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穿水冷却装置项目计划设计方案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20" w:history="1">
        <w:r>
          <w:rPr>
            <w:rFonts w:ascii="仿宋" w:eastAsia="仿宋" w:hAnsi="仿宋" w:cs="仿宋" w:hint="eastAsia"/>
            <w:lang w:eastAsia="zh-CN"/>
          </w:rPr>
          <w:t>序言</w:t>
        </w:r>
        <w:r>
          <w:tab/>
        </w:r>
        <w:r>
          <w:fldChar w:fldCharType="begin"/>
        </w:r>
        <w:r>
          <w:instrText xml:space="preserve"> PAGEREF _Toc10320 \h </w:instrText>
        </w:r>
        <w:r>
          <w:fldChar w:fldCharType="separate"/>
        </w:r>
        <w:r>
          <w:t>3</w:t>
        </w:r>
        <w:r>
          <w:fldChar w:fldCharType="end"/>
        </w:r>
      </w:hyperlink>
    </w:p>
    <w:p>
      <w:pPr>
        <w:pStyle w:val="TOC1"/>
        <w:tabs>
          <w:tab w:val="right" w:leader="dot" w:pos="8306"/>
        </w:tabs>
      </w:pPr>
      <w:hyperlink w:anchor="_Toc6004" w:history="1">
        <w:r>
          <w:rPr>
            <w:rFonts w:ascii="仿宋" w:eastAsia="仿宋" w:hAnsi="仿宋" w:cs="仿宋" w:hint="eastAsia"/>
            <w:lang w:eastAsia="zh-CN"/>
          </w:rPr>
          <w:t>一、穿水冷却装置项目可持续发展</w:t>
        </w:r>
        <w:r>
          <w:tab/>
        </w:r>
        <w:r>
          <w:fldChar w:fldCharType="begin"/>
        </w:r>
        <w:r>
          <w:instrText xml:space="preserve"> PAGEREF _Toc6004 \h </w:instrText>
        </w:r>
        <w:r>
          <w:fldChar w:fldCharType="separate"/>
        </w:r>
        <w:r>
          <w:t>3</w:t>
        </w:r>
        <w:r>
          <w:fldChar w:fldCharType="end"/>
        </w:r>
      </w:hyperlink>
    </w:p>
    <w:p>
      <w:pPr>
        <w:pStyle w:val="TOC2"/>
        <w:tabs>
          <w:tab w:val="right" w:leader="dot" w:pos="8306"/>
        </w:tabs>
      </w:pPr>
      <w:hyperlink w:anchor="_Toc7411" w:history="1">
        <w:r>
          <w:rPr>
            <w:rFonts w:ascii="仿宋" w:eastAsia="仿宋" w:hAnsi="仿宋" w:cs="仿宋" w:hint="eastAsia"/>
            <w:lang w:eastAsia="zh-CN"/>
          </w:rPr>
          <w:t>(一)、可持续战略与实践</w:t>
        </w:r>
        <w:r>
          <w:tab/>
        </w:r>
        <w:r>
          <w:fldChar w:fldCharType="begin"/>
        </w:r>
        <w:r>
          <w:instrText xml:space="preserve"> PAGEREF _Toc7411 \h </w:instrText>
        </w:r>
        <w:r>
          <w:fldChar w:fldCharType="separate"/>
        </w:r>
        <w:r>
          <w:t>3</w:t>
        </w:r>
        <w:r>
          <w:fldChar w:fldCharType="end"/>
        </w:r>
      </w:hyperlink>
    </w:p>
    <w:p>
      <w:pPr>
        <w:pStyle w:val="TOC2"/>
        <w:tabs>
          <w:tab w:val="right" w:leader="dot" w:pos="8306"/>
        </w:tabs>
      </w:pPr>
      <w:hyperlink w:anchor="_Toc26661" w:history="1">
        <w:r>
          <w:rPr>
            <w:rFonts w:ascii="仿宋" w:eastAsia="仿宋" w:hAnsi="仿宋" w:cs="仿宋" w:hint="eastAsia"/>
            <w:lang w:eastAsia="zh-CN"/>
          </w:rPr>
          <w:t>(二)、环保与社会责任</w:t>
        </w:r>
        <w:r>
          <w:tab/>
        </w:r>
        <w:r>
          <w:fldChar w:fldCharType="begin"/>
        </w:r>
        <w:r>
          <w:instrText xml:space="preserve"> PAGEREF _Toc26661 \h </w:instrText>
        </w:r>
        <w:r>
          <w:fldChar w:fldCharType="separate"/>
        </w:r>
        <w:r>
          <w:t>4</w:t>
        </w:r>
        <w:r>
          <w:fldChar w:fldCharType="end"/>
        </w:r>
      </w:hyperlink>
    </w:p>
    <w:p>
      <w:pPr>
        <w:pStyle w:val="TOC1"/>
        <w:tabs>
          <w:tab w:val="right" w:leader="dot" w:pos="8306"/>
        </w:tabs>
      </w:pPr>
      <w:hyperlink w:anchor="_Toc13867" w:history="1">
        <w:r>
          <w:rPr>
            <w:rFonts w:ascii="仿宋" w:eastAsia="仿宋" w:hAnsi="仿宋" w:cs="仿宋" w:hint="eastAsia"/>
            <w:lang w:eastAsia="zh-CN"/>
          </w:rPr>
          <w:t>二、产品规划分析</w:t>
        </w:r>
        <w:r>
          <w:tab/>
        </w:r>
        <w:r>
          <w:fldChar w:fldCharType="begin"/>
        </w:r>
        <w:r>
          <w:instrText xml:space="preserve"> PAGEREF _Toc13867 \h </w:instrText>
        </w:r>
        <w:r>
          <w:fldChar w:fldCharType="separate"/>
        </w:r>
        <w:r>
          <w:t>5</w:t>
        </w:r>
        <w:r>
          <w:fldChar w:fldCharType="end"/>
        </w:r>
      </w:hyperlink>
    </w:p>
    <w:p>
      <w:pPr>
        <w:pStyle w:val="TOC2"/>
        <w:tabs>
          <w:tab w:val="right" w:leader="dot" w:pos="8306"/>
        </w:tabs>
      </w:pPr>
      <w:hyperlink w:anchor="_Toc13618" w:history="1">
        <w:r>
          <w:rPr>
            <w:rFonts w:ascii="仿宋" w:eastAsia="仿宋" w:hAnsi="仿宋" w:cs="仿宋" w:hint="eastAsia"/>
            <w:lang w:eastAsia="zh-CN"/>
          </w:rPr>
          <w:t>(一)、产品规划</w:t>
        </w:r>
        <w:r>
          <w:tab/>
        </w:r>
        <w:r>
          <w:fldChar w:fldCharType="begin"/>
        </w:r>
        <w:r>
          <w:instrText xml:space="preserve"> PAGEREF _Toc13618 \h </w:instrText>
        </w:r>
        <w:r>
          <w:fldChar w:fldCharType="separate"/>
        </w:r>
        <w:r>
          <w:t>5</w:t>
        </w:r>
        <w:r>
          <w:fldChar w:fldCharType="end"/>
        </w:r>
      </w:hyperlink>
    </w:p>
    <w:p>
      <w:pPr>
        <w:pStyle w:val="TOC2"/>
        <w:tabs>
          <w:tab w:val="right" w:leader="dot" w:pos="8306"/>
        </w:tabs>
      </w:pPr>
      <w:hyperlink w:anchor="_Toc21766" w:history="1">
        <w:r>
          <w:rPr>
            <w:rFonts w:ascii="仿宋" w:eastAsia="仿宋" w:hAnsi="仿宋" w:cs="仿宋" w:hint="eastAsia"/>
            <w:lang w:eastAsia="zh-CN"/>
          </w:rPr>
          <w:t>(二)、建设规模</w:t>
        </w:r>
        <w:r>
          <w:tab/>
        </w:r>
        <w:r>
          <w:fldChar w:fldCharType="begin"/>
        </w:r>
        <w:r>
          <w:instrText xml:space="preserve"> PAGEREF _Toc21766 \h </w:instrText>
        </w:r>
        <w:r>
          <w:fldChar w:fldCharType="separate"/>
        </w:r>
        <w:r>
          <w:t>5</w:t>
        </w:r>
        <w:r>
          <w:fldChar w:fldCharType="end"/>
        </w:r>
      </w:hyperlink>
    </w:p>
    <w:p>
      <w:pPr>
        <w:pStyle w:val="TOC1"/>
        <w:tabs>
          <w:tab w:val="right" w:leader="dot" w:pos="8306"/>
        </w:tabs>
      </w:pPr>
      <w:hyperlink w:anchor="_Toc22085" w:history="1">
        <w:r>
          <w:rPr>
            <w:rFonts w:ascii="仿宋" w:eastAsia="仿宋" w:hAnsi="仿宋" w:cs="仿宋" w:hint="eastAsia"/>
            <w:lang w:eastAsia="zh-CN"/>
          </w:rPr>
          <w:t>三、工艺说明</w:t>
        </w:r>
        <w:r>
          <w:tab/>
        </w:r>
        <w:r>
          <w:fldChar w:fldCharType="begin"/>
        </w:r>
        <w:r>
          <w:instrText xml:space="preserve"> PAGEREF _Toc22085 \h </w:instrText>
        </w:r>
        <w:r>
          <w:fldChar w:fldCharType="separate"/>
        </w:r>
        <w:r>
          <w:t>7</w:t>
        </w:r>
        <w:r>
          <w:fldChar w:fldCharType="end"/>
        </w:r>
      </w:hyperlink>
    </w:p>
    <w:p>
      <w:pPr>
        <w:pStyle w:val="TOC2"/>
        <w:tabs>
          <w:tab w:val="right" w:leader="dot" w:pos="8306"/>
        </w:tabs>
      </w:pPr>
      <w:hyperlink w:anchor="_Toc18950" w:history="1">
        <w:r>
          <w:rPr>
            <w:rFonts w:ascii="仿宋" w:eastAsia="仿宋" w:hAnsi="仿宋" w:cs="仿宋" w:hint="eastAsia"/>
            <w:lang w:eastAsia="zh-CN"/>
          </w:rPr>
          <w:t>(一)、技术管理特点</w:t>
        </w:r>
        <w:r>
          <w:tab/>
        </w:r>
        <w:r>
          <w:fldChar w:fldCharType="begin"/>
        </w:r>
        <w:r>
          <w:instrText xml:space="preserve"> PAGEREF _Toc18950 \h </w:instrText>
        </w:r>
        <w:r>
          <w:fldChar w:fldCharType="separate"/>
        </w:r>
        <w:r>
          <w:t>7</w:t>
        </w:r>
        <w:r>
          <w:fldChar w:fldCharType="end"/>
        </w:r>
      </w:hyperlink>
    </w:p>
    <w:p>
      <w:pPr>
        <w:pStyle w:val="TOC2"/>
        <w:tabs>
          <w:tab w:val="right" w:leader="dot" w:pos="8306"/>
        </w:tabs>
      </w:pPr>
      <w:hyperlink w:anchor="_Toc31538" w:history="1">
        <w:r>
          <w:rPr>
            <w:rFonts w:ascii="仿宋" w:eastAsia="仿宋" w:hAnsi="仿宋" w:cs="仿宋" w:hint="eastAsia"/>
            <w:lang w:eastAsia="zh-CN"/>
          </w:rPr>
          <w:t>(二)、穿水冷却装置项目工艺技术设计方案</w:t>
        </w:r>
        <w:r>
          <w:tab/>
        </w:r>
        <w:r>
          <w:fldChar w:fldCharType="begin"/>
        </w:r>
        <w:r>
          <w:instrText xml:space="preserve"> PAGEREF _Toc31538 \h </w:instrText>
        </w:r>
        <w:r>
          <w:fldChar w:fldCharType="separate"/>
        </w:r>
        <w:r>
          <w:t>8</w:t>
        </w:r>
        <w:r>
          <w:fldChar w:fldCharType="end"/>
        </w:r>
      </w:hyperlink>
    </w:p>
    <w:p>
      <w:pPr>
        <w:pStyle w:val="TOC2"/>
        <w:tabs>
          <w:tab w:val="right" w:leader="dot" w:pos="8306"/>
        </w:tabs>
      </w:pPr>
      <w:hyperlink w:anchor="_Toc10639" w:history="1">
        <w:r>
          <w:rPr>
            <w:rFonts w:ascii="仿宋" w:eastAsia="仿宋" w:hAnsi="仿宋" w:cs="仿宋" w:hint="eastAsia"/>
            <w:lang w:eastAsia="zh-CN"/>
          </w:rPr>
          <w:t>(三)、设备选型方案</w:t>
        </w:r>
        <w:r>
          <w:tab/>
        </w:r>
        <w:r>
          <w:fldChar w:fldCharType="begin"/>
        </w:r>
        <w:r>
          <w:instrText xml:space="preserve"> PAGEREF _Toc10639 \h </w:instrText>
        </w:r>
        <w:r>
          <w:fldChar w:fldCharType="separate"/>
        </w:r>
        <w:r>
          <w:t>9</w:t>
        </w:r>
        <w:r>
          <w:fldChar w:fldCharType="end"/>
        </w:r>
      </w:hyperlink>
    </w:p>
    <w:p>
      <w:pPr>
        <w:pStyle w:val="TOC1"/>
        <w:tabs>
          <w:tab w:val="right" w:leader="dot" w:pos="8306"/>
        </w:tabs>
      </w:pPr>
      <w:hyperlink w:anchor="_Toc25418" w:history="1">
        <w:r>
          <w:rPr>
            <w:rFonts w:ascii="仿宋" w:eastAsia="仿宋" w:hAnsi="仿宋" w:cs="仿宋" w:hint="eastAsia"/>
            <w:lang w:eastAsia="zh-CN"/>
          </w:rPr>
          <w:t>四、穿水冷却装置项目概论</w:t>
        </w:r>
        <w:r>
          <w:tab/>
        </w:r>
        <w:r>
          <w:fldChar w:fldCharType="begin"/>
        </w:r>
        <w:r>
          <w:instrText xml:space="preserve"> PAGEREF _Toc25418 \h </w:instrText>
        </w:r>
        <w:r>
          <w:fldChar w:fldCharType="separate"/>
        </w:r>
        <w:r>
          <w:t>10</w:t>
        </w:r>
        <w:r>
          <w:fldChar w:fldCharType="end"/>
        </w:r>
      </w:hyperlink>
    </w:p>
    <w:p>
      <w:pPr>
        <w:pStyle w:val="TOC2"/>
        <w:tabs>
          <w:tab w:val="right" w:leader="dot" w:pos="8306"/>
        </w:tabs>
      </w:pPr>
      <w:hyperlink w:anchor="_Toc2134" w:history="1">
        <w:r>
          <w:rPr>
            <w:rFonts w:ascii="仿宋" w:eastAsia="仿宋" w:hAnsi="仿宋" w:cs="仿宋" w:hint="eastAsia"/>
            <w:lang w:eastAsia="zh-CN"/>
          </w:rPr>
          <w:t>(一)、穿水冷却装置项目概况</w:t>
        </w:r>
        <w:r>
          <w:tab/>
        </w:r>
        <w:r>
          <w:fldChar w:fldCharType="begin"/>
        </w:r>
        <w:r>
          <w:instrText xml:space="preserve"> PAGEREF _Toc2134 \h </w:instrText>
        </w:r>
        <w:r>
          <w:fldChar w:fldCharType="separate"/>
        </w:r>
        <w:r>
          <w:t>10</w:t>
        </w:r>
        <w:r>
          <w:fldChar w:fldCharType="end"/>
        </w:r>
      </w:hyperlink>
    </w:p>
    <w:p>
      <w:pPr>
        <w:pStyle w:val="TOC2"/>
        <w:tabs>
          <w:tab w:val="right" w:leader="dot" w:pos="8306"/>
        </w:tabs>
      </w:pPr>
      <w:hyperlink w:anchor="_Toc103" w:history="1">
        <w:r>
          <w:rPr>
            <w:rFonts w:ascii="仿宋" w:eastAsia="仿宋" w:hAnsi="仿宋" w:cs="仿宋" w:hint="eastAsia"/>
            <w:lang w:eastAsia="zh-CN"/>
          </w:rPr>
          <w:t>(二)、穿水冷却装置项目目标</w:t>
        </w:r>
        <w:r>
          <w:tab/>
        </w:r>
        <w:r>
          <w:fldChar w:fldCharType="begin"/>
        </w:r>
        <w:r>
          <w:instrText xml:space="preserve"> PAGEREF _Toc103 \h </w:instrText>
        </w:r>
        <w:r>
          <w:fldChar w:fldCharType="separate"/>
        </w:r>
        <w:r>
          <w:t>13</w:t>
        </w:r>
        <w:r>
          <w:fldChar w:fldCharType="end"/>
        </w:r>
      </w:hyperlink>
    </w:p>
    <w:p>
      <w:pPr>
        <w:pStyle w:val="TOC2"/>
        <w:tabs>
          <w:tab w:val="right" w:leader="dot" w:pos="8306"/>
        </w:tabs>
      </w:pPr>
      <w:hyperlink w:anchor="_Toc2250" w:history="1">
        <w:r>
          <w:rPr>
            <w:rFonts w:ascii="仿宋" w:eastAsia="仿宋" w:hAnsi="仿宋" w:cs="仿宋" w:hint="eastAsia"/>
            <w:lang w:eastAsia="zh-CN"/>
          </w:rPr>
          <w:t>(三)、穿水冷却装置项目提出的理由</w:t>
        </w:r>
        <w:r>
          <w:tab/>
        </w:r>
        <w:r>
          <w:fldChar w:fldCharType="begin"/>
        </w:r>
        <w:r>
          <w:instrText xml:space="preserve"> PAGEREF _Toc2250 \h </w:instrText>
        </w:r>
        <w:r>
          <w:fldChar w:fldCharType="separate"/>
        </w:r>
        <w:r>
          <w:t>14</w:t>
        </w:r>
        <w:r>
          <w:fldChar w:fldCharType="end"/>
        </w:r>
      </w:hyperlink>
    </w:p>
    <w:p>
      <w:pPr>
        <w:pStyle w:val="TOC2"/>
        <w:tabs>
          <w:tab w:val="right" w:leader="dot" w:pos="8306"/>
        </w:tabs>
      </w:pPr>
      <w:hyperlink w:anchor="_Toc27475" w:history="1">
        <w:r>
          <w:rPr>
            <w:rFonts w:ascii="仿宋" w:eastAsia="仿宋" w:hAnsi="仿宋" w:cs="仿宋" w:hint="eastAsia"/>
            <w:lang w:eastAsia="zh-CN"/>
          </w:rPr>
          <w:t>(四)、穿水冷却装置项目意义</w:t>
        </w:r>
        <w:r>
          <w:tab/>
        </w:r>
        <w:r>
          <w:fldChar w:fldCharType="begin"/>
        </w:r>
        <w:r>
          <w:instrText xml:space="preserve"> PAGEREF _Toc27475 \h </w:instrText>
        </w:r>
        <w:r>
          <w:fldChar w:fldCharType="separate"/>
        </w:r>
        <w:r>
          <w:t>15</w:t>
        </w:r>
        <w:r>
          <w:fldChar w:fldCharType="end"/>
        </w:r>
      </w:hyperlink>
    </w:p>
    <w:p>
      <w:pPr>
        <w:pStyle w:val="TOC2"/>
        <w:tabs>
          <w:tab w:val="right" w:leader="dot" w:pos="8306"/>
        </w:tabs>
      </w:pPr>
      <w:hyperlink w:anchor="_Toc10321" w:history="1">
        <w:r>
          <w:rPr>
            <w:rFonts w:ascii="仿宋" w:eastAsia="仿宋" w:hAnsi="仿宋" w:cs="仿宋" w:hint="eastAsia"/>
            <w:lang w:eastAsia="zh-CN"/>
          </w:rPr>
          <w:t>(五)、穿水冷却装置项目背景</w:t>
        </w:r>
        <w:r>
          <w:tab/>
        </w:r>
        <w:r>
          <w:fldChar w:fldCharType="begin"/>
        </w:r>
        <w:r>
          <w:instrText xml:space="preserve"> PAGEREF _Toc10321 \h </w:instrText>
        </w:r>
        <w:r>
          <w:fldChar w:fldCharType="separate"/>
        </w:r>
        <w:r>
          <w:t>16</w:t>
        </w:r>
        <w:r>
          <w:fldChar w:fldCharType="end"/>
        </w:r>
      </w:hyperlink>
    </w:p>
    <w:p>
      <w:pPr>
        <w:pStyle w:val="TOC1"/>
        <w:tabs>
          <w:tab w:val="right" w:leader="dot" w:pos="8306"/>
        </w:tabs>
      </w:pPr>
      <w:hyperlink w:anchor="_Toc31865" w:history="1">
        <w:r>
          <w:rPr>
            <w:rFonts w:ascii="仿宋" w:eastAsia="仿宋" w:hAnsi="仿宋" w:cs="仿宋" w:hint="eastAsia"/>
            <w:lang w:eastAsia="zh-CN"/>
          </w:rPr>
          <w:t>五、穿水冷却装置项目绩效评估</w:t>
        </w:r>
        <w:r>
          <w:tab/>
        </w:r>
        <w:r>
          <w:fldChar w:fldCharType="begin"/>
        </w:r>
        <w:r>
          <w:instrText xml:space="preserve"> PAGEREF _Toc31865 \h </w:instrText>
        </w:r>
        <w:r>
          <w:fldChar w:fldCharType="separate"/>
        </w:r>
        <w:r>
          <w:t>17</w:t>
        </w:r>
        <w:r>
          <w:fldChar w:fldCharType="end"/>
        </w:r>
      </w:hyperlink>
    </w:p>
    <w:p>
      <w:pPr>
        <w:pStyle w:val="TOC2"/>
        <w:tabs>
          <w:tab w:val="right" w:leader="dot" w:pos="8306"/>
        </w:tabs>
      </w:pPr>
      <w:hyperlink w:anchor="_Toc29638" w:history="1">
        <w:r>
          <w:rPr>
            <w:rFonts w:ascii="仿宋" w:eastAsia="仿宋" w:hAnsi="仿宋" w:cs="仿宋" w:hint="eastAsia"/>
            <w:lang w:eastAsia="zh-CN"/>
          </w:rPr>
          <w:t>(一)、绩效评估指标</w:t>
        </w:r>
        <w:r>
          <w:tab/>
        </w:r>
        <w:r>
          <w:fldChar w:fldCharType="begin"/>
        </w:r>
        <w:r>
          <w:instrText xml:space="preserve"> PAGEREF _Toc29638 \h </w:instrText>
        </w:r>
        <w:r>
          <w:fldChar w:fldCharType="separate"/>
        </w:r>
        <w:r>
          <w:t>17</w:t>
        </w:r>
        <w:r>
          <w:fldChar w:fldCharType="end"/>
        </w:r>
      </w:hyperlink>
    </w:p>
    <w:p>
      <w:pPr>
        <w:pStyle w:val="TOC2"/>
        <w:tabs>
          <w:tab w:val="right" w:leader="dot" w:pos="8306"/>
        </w:tabs>
      </w:pPr>
      <w:hyperlink w:anchor="_Toc13055" w:history="1">
        <w:r>
          <w:rPr>
            <w:rFonts w:ascii="仿宋" w:eastAsia="仿宋" w:hAnsi="仿宋" w:cs="仿宋" w:hint="eastAsia"/>
            <w:lang w:eastAsia="zh-CN"/>
          </w:rPr>
          <w:t>(二)、绩效评估方法</w:t>
        </w:r>
        <w:r>
          <w:tab/>
        </w:r>
        <w:r>
          <w:fldChar w:fldCharType="begin"/>
        </w:r>
        <w:r>
          <w:instrText xml:space="preserve"> PAGEREF _Toc13055 \h </w:instrText>
        </w:r>
        <w:r>
          <w:fldChar w:fldCharType="separate"/>
        </w:r>
        <w:r>
          <w:t>18</w:t>
        </w:r>
        <w:r>
          <w:fldChar w:fldCharType="end"/>
        </w:r>
      </w:hyperlink>
    </w:p>
    <w:p>
      <w:pPr>
        <w:pStyle w:val="TOC2"/>
        <w:tabs>
          <w:tab w:val="right" w:leader="dot" w:pos="8306"/>
        </w:tabs>
      </w:pPr>
      <w:hyperlink w:anchor="_Toc17573" w:history="1">
        <w:r>
          <w:rPr>
            <w:rFonts w:ascii="仿宋" w:eastAsia="仿宋" w:hAnsi="仿宋" w:cs="仿宋" w:hint="eastAsia"/>
            <w:lang w:eastAsia="zh-CN"/>
          </w:rPr>
          <w:t>(三)、绩效评估周期</w:t>
        </w:r>
        <w:r>
          <w:tab/>
        </w:r>
        <w:r>
          <w:fldChar w:fldCharType="begin"/>
        </w:r>
        <w:r>
          <w:instrText xml:space="preserve"> PAGEREF _Toc17573 \h </w:instrText>
        </w:r>
        <w:r>
          <w:fldChar w:fldCharType="separate"/>
        </w:r>
        <w:r>
          <w:t>19</w:t>
        </w:r>
        <w:r>
          <w:fldChar w:fldCharType="end"/>
        </w:r>
      </w:hyperlink>
    </w:p>
    <w:p>
      <w:pPr>
        <w:pStyle w:val="TOC1"/>
        <w:tabs>
          <w:tab w:val="right" w:leader="dot" w:pos="8306"/>
        </w:tabs>
      </w:pPr>
      <w:hyperlink w:anchor="_Toc9650" w:history="1">
        <w:r>
          <w:rPr>
            <w:rFonts w:ascii="仿宋" w:eastAsia="仿宋" w:hAnsi="仿宋" w:cs="仿宋" w:hint="eastAsia"/>
            <w:lang w:eastAsia="zh-CN"/>
          </w:rPr>
          <w:t>六、穿水冷却装置项目选址可行性分析</w:t>
        </w:r>
        <w:r>
          <w:tab/>
        </w:r>
        <w:r>
          <w:fldChar w:fldCharType="begin"/>
        </w:r>
        <w:r>
          <w:instrText xml:space="preserve"> PAGEREF _Toc9650 \h </w:instrText>
        </w:r>
        <w:r>
          <w:fldChar w:fldCharType="separate"/>
        </w:r>
        <w:r>
          <w:t>20</w:t>
        </w:r>
        <w:r>
          <w:fldChar w:fldCharType="end"/>
        </w:r>
      </w:hyperlink>
    </w:p>
    <w:p>
      <w:pPr>
        <w:pStyle w:val="TOC2"/>
        <w:tabs>
          <w:tab w:val="right" w:leader="dot" w:pos="8306"/>
        </w:tabs>
      </w:pPr>
      <w:hyperlink w:anchor="_Toc29884" w:history="1">
        <w:r>
          <w:rPr>
            <w:rFonts w:ascii="仿宋" w:eastAsia="仿宋" w:hAnsi="仿宋" w:cs="仿宋" w:hint="eastAsia"/>
            <w:lang w:eastAsia="zh-CN"/>
          </w:rPr>
          <w:t>(一)、穿水冷却装置项目选址</w:t>
        </w:r>
        <w:r>
          <w:tab/>
        </w:r>
        <w:r>
          <w:fldChar w:fldCharType="begin"/>
        </w:r>
        <w:r>
          <w:instrText xml:space="preserve"> PAGEREF _Toc29884 \h </w:instrText>
        </w:r>
        <w:r>
          <w:fldChar w:fldCharType="separate"/>
        </w:r>
        <w:r>
          <w:t>20</w:t>
        </w:r>
        <w:r>
          <w:fldChar w:fldCharType="end"/>
        </w:r>
      </w:hyperlink>
    </w:p>
    <w:p>
      <w:pPr>
        <w:pStyle w:val="TOC2"/>
        <w:tabs>
          <w:tab w:val="right" w:leader="dot" w:pos="8306"/>
        </w:tabs>
      </w:pPr>
      <w:hyperlink w:anchor="_Toc21624" w:history="1">
        <w:r>
          <w:rPr>
            <w:rFonts w:ascii="仿宋" w:eastAsia="仿宋" w:hAnsi="仿宋" w:cs="仿宋" w:hint="eastAsia"/>
            <w:lang w:eastAsia="zh-CN"/>
          </w:rPr>
          <w:t>(二)、用地控制指标</w:t>
        </w:r>
        <w:r>
          <w:tab/>
        </w:r>
        <w:r>
          <w:fldChar w:fldCharType="begin"/>
        </w:r>
        <w:r>
          <w:instrText xml:space="preserve"> PAGEREF _Toc21624 \h </w:instrText>
        </w:r>
        <w:r>
          <w:fldChar w:fldCharType="separate"/>
        </w:r>
        <w:r>
          <w:t>20</w:t>
        </w:r>
        <w:r>
          <w:fldChar w:fldCharType="end"/>
        </w:r>
      </w:hyperlink>
    </w:p>
    <w:p>
      <w:pPr>
        <w:pStyle w:val="TOC2"/>
        <w:tabs>
          <w:tab w:val="right" w:leader="dot" w:pos="8306"/>
        </w:tabs>
      </w:pPr>
      <w:hyperlink w:anchor="_Toc9321" w:history="1">
        <w:r>
          <w:rPr>
            <w:rFonts w:ascii="仿宋" w:eastAsia="仿宋" w:hAnsi="仿宋" w:cs="仿宋" w:hint="eastAsia"/>
            <w:lang w:eastAsia="zh-CN"/>
          </w:rPr>
          <w:t>(三)、节约用地措施</w:t>
        </w:r>
        <w:r>
          <w:tab/>
        </w:r>
        <w:r>
          <w:fldChar w:fldCharType="begin"/>
        </w:r>
        <w:r>
          <w:instrText xml:space="preserve"> PAGEREF _Toc9321 \h </w:instrText>
        </w:r>
        <w:r>
          <w:fldChar w:fldCharType="separate"/>
        </w:r>
        <w:r>
          <w:t>22</w:t>
        </w:r>
        <w:r>
          <w:fldChar w:fldCharType="end"/>
        </w:r>
      </w:hyperlink>
    </w:p>
    <w:p>
      <w:pPr>
        <w:pStyle w:val="TOC2"/>
        <w:tabs>
          <w:tab w:val="right" w:leader="dot" w:pos="8306"/>
        </w:tabs>
      </w:pPr>
      <w:hyperlink w:anchor="_Toc9755" w:history="1">
        <w:r>
          <w:rPr>
            <w:rFonts w:ascii="仿宋" w:eastAsia="仿宋" w:hAnsi="仿宋" w:cs="仿宋" w:hint="eastAsia"/>
            <w:lang w:eastAsia="zh-CN"/>
          </w:rPr>
          <w:t>(四)、总图布置方案</w:t>
        </w:r>
        <w:r>
          <w:tab/>
        </w:r>
        <w:r>
          <w:fldChar w:fldCharType="begin"/>
        </w:r>
        <w:r>
          <w:instrText xml:space="preserve"> PAGEREF _Toc9755 \h </w:instrText>
        </w:r>
        <w:r>
          <w:fldChar w:fldCharType="separate"/>
        </w:r>
        <w:r>
          <w:t>23</w:t>
        </w:r>
        <w:r>
          <w:fldChar w:fldCharType="end"/>
        </w:r>
      </w:hyperlink>
    </w:p>
    <w:p>
      <w:pPr>
        <w:pStyle w:val="TOC2"/>
        <w:tabs>
          <w:tab w:val="right" w:leader="dot" w:pos="8306"/>
        </w:tabs>
      </w:pPr>
      <w:hyperlink w:anchor="_Toc20385" w:history="1">
        <w:r>
          <w:rPr>
            <w:rFonts w:ascii="仿宋" w:eastAsia="仿宋" w:hAnsi="仿宋" w:cs="仿宋" w:hint="eastAsia"/>
            <w:lang w:eastAsia="zh-CN"/>
          </w:rPr>
          <w:t>(五)、选址综合评价</w:t>
        </w:r>
        <w:r>
          <w:tab/>
        </w:r>
        <w:r>
          <w:fldChar w:fldCharType="begin"/>
        </w:r>
        <w:r>
          <w:instrText xml:space="preserve"> PAGEREF _Toc20385 \h </w:instrText>
        </w:r>
        <w:r>
          <w:fldChar w:fldCharType="separate"/>
        </w:r>
        <w:r>
          <w:t>24</w:t>
        </w:r>
        <w:r>
          <w:fldChar w:fldCharType="end"/>
        </w:r>
      </w:hyperlink>
    </w:p>
    <w:p>
      <w:pPr>
        <w:pStyle w:val="TOC1"/>
        <w:tabs>
          <w:tab w:val="right" w:leader="dot" w:pos="8306"/>
        </w:tabs>
      </w:pPr>
      <w:hyperlink w:anchor="_Toc32176" w:history="1">
        <w:r>
          <w:rPr>
            <w:rFonts w:ascii="仿宋" w:eastAsia="仿宋" w:hAnsi="仿宋" w:cs="仿宋" w:hint="eastAsia"/>
            <w:lang w:eastAsia="zh-CN"/>
          </w:rPr>
          <w:t>七、生产安全保护</w:t>
        </w:r>
        <w:r>
          <w:tab/>
        </w:r>
        <w:r>
          <w:fldChar w:fldCharType="begin"/>
        </w:r>
        <w:r>
          <w:instrText xml:space="preserve"> PAGEREF _Toc32176 \h </w:instrText>
        </w:r>
        <w:r>
          <w:fldChar w:fldCharType="separate"/>
        </w:r>
        <w:r>
          <w:t>26</w:t>
        </w:r>
        <w:r>
          <w:fldChar w:fldCharType="end"/>
        </w:r>
      </w:hyperlink>
    </w:p>
    <w:p>
      <w:pPr>
        <w:pStyle w:val="TOC2"/>
        <w:tabs>
          <w:tab w:val="right" w:leader="dot" w:pos="8306"/>
        </w:tabs>
      </w:pPr>
      <w:hyperlink w:anchor="_Toc4180" w:history="1">
        <w:r>
          <w:rPr>
            <w:rFonts w:ascii="仿宋" w:eastAsia="仿宋" w:hAnsi="仿宋" w:cs="仿宋" w:hint="eastAsia"/>
            <w:lang w:eastAsia="zh-CN"/>
          </w:rPr>
          <w:t>(一)、消防安全</w:t>
        </w:r>
        <w:r>
          <w:tab/>
        </w:r>
        <w:r>
          <w:fldChar w:fldCharType="begin"/>
        </w:r>
        <w:r>
          <w:instrText xml:space="preserve"> PAGEREF _Toc4180 \h </w:instrText>
        </w:r>
        <w:r>
          <w:fldChar w:fldCharType="separate"/>
        </w:r>
        <w:r>
          <w:t>26</w:t>
        </w:r>
        <w:r>
          <w:fldChar w:fldCharType="end"/>
        </w:r>
      </w:hyperlink>
    </w:p>
    <w:p>
      <w:pPr>
        <w:pStyle w:val="TOC2"/>
        <w:tabs>
          <w:tab w:val="right" w:leader="dot" w:pos="8306"/>
        </w:tabs>
      </w:pPr>
      <w:hyperlink w:anchor="_Toc27618" w:history="1">
        <w:r>
          <w:rPr>
            <w:rFonts w:ascii="仿宋" w:eastAsia="仿宋" w:hAnsi="仿宋" w:cs="仿宋" w:hint="eastAsia"/>
            <w:lang w:eastAsia="zh-CN"/>
          </w:rPr>
          <w:t>(二)、防火防爆总图布置措施</w:t>
        </w:r>
        <w:r>
          <w:tab/>
        </w:r>
        <w:r>
          <w:fldChar w:fldCharType="begin"/>
        </w:r>
        <w:r>
          <w:instrText xml:space="preserve"> PAGEREF _Toc27618 \h </w:instrText>
        </w:r>
        <w:r>
          <w:fldChar w:fldCharType="separate"/>
        </w:r>
        <w:r>
          <w:t>27</w:t>
        </w:r>
        <w:r>
          <w:fldChar w:fldCharType="end"/>
        </w:r>
      </w:hyperlink>
    </w:p>
    <w:p>
      <w:pPr>
        <w:pStyle w:val="TOC2"/>
        <w:tabs>
          <w:tab w:val="right" w:leader="dot" w:pos="8306"/>
        </w:tabs>
      </w:pPr>
      <w:hyperlink w:anchor="_Toc8439" w:history="1">
        <w:r>
          <w:rPr>
            <w:rFonts w:ascii="仿宋" w:eastAsia="仿宋" w:hAnsi="仿宋" w:cs="仿宋" w:hint="eastAsia"/>
            <w:lang w:eastAsia="zh-CN"/>
          </w:rPr>
          <w:t>(三)、自然灾害防范措施</w:t>
        </w:r>
        <w:r>
          <w:tab/>
        </w:r>
        <w:r>
          <w:fldChar w:fldCharType="begin"/>
        </w:r>
        <w:r>
          <w:instrText xml:space="preserve"> PAGEREF _Toc8439 \h </w:instrText>
        </w:r>
        <w:r>
          <w:fldChar w:fldCharType="separate"/>
        </w:r>
        <w:r>
          <w:t>28</w:t>
        </w:r>
        <w:r>
          <w:fldChar w:fldCharType="end"/>
        </w:r>
      </w:hyperlink>
    </w:p>
    <w:p>
      <w:pPr>
        <w:pStyle w:val="TOC2"/>
        <w:tabs>
          <w:tab w:val="right" w:leader="dot" w:pos="8306"/>
        </w:tabs>
      </w:pPr>
      <w:hyperlink w:anchor="_Toc25578" w:history="1">
        <w:r>
          <w:rPr>
            <w:rFonts w:ascii="仿宋" w:eastAsia="仿宋" w:hAnsi="仿宋" w:cs="仿宋" w:hint="eastAsia"/>
            <w:lang w:eastAsia="zh-CN"/>
          </w:rPr>
          <w:t>(四)、安全色及安全标志使用要求</w:t>
        </w:r>
        <w:r>
          <w:tab/>
        </w:r>
        <w:r>
          <w:fldChar w:fldCharType="begin"/>
        </w:r>
        <w:r>
          <w:instrText xml:space="preserve"> PAGEREF _Toc25578 \h </w:instrText>
        </w:r>
        <w:r>
          <w:fldChar w:fldCharType="separate"/>
        </w:r>
        <w:r>
          <w:t>29</w:t>
        </w:r>
        <w:r>
          <w:fldChar w:fldCharType="end"/>
        </w:r>
      </w:hyperlink>
    </w:p>
    <w:p>
      <w:pPr>
        <w:pStyle w:val="TOC2"/>
        <w:tabs>
          <w:tab w:val="right" w:leader="dot" w:pos="8306"/>
        </w:tabs>
      </w:pPr>
      <w:hyperlink w:anchor="_Toc2093" w:history="1">
        <w:r>
          <w:rPr>
            <w:rFonts w:ascii="仿宋" w:eastAsia="仿宋" w:hAnsi="仿宋" w:cs="仿宋" w:hint="eastAsia"/>
            <w:lang w:eastAsia="zh-CN"/>
          </w:rPr>
          <w:t>(五)、防尘防毒措施</w:t>
        </w:r>
        <w:r>
          <w:tab/>
        </w:r>
        <w:r>
          <w:fldChar w:fldCharType="begin"/>
        </w:r>
        <w:r>
          <w:instrText xml:space="preserve"> PAGEREF _Toc2093 \h </w:instrText>
        </w:r>
        <w:r>
          <w:fldChar w:fldCharType="separate"/>
        </w:r>
        <w:r>
          <w:t>30</w:t>
        </w:r>
        <w:r>
          <w:fldChar w:fldCharType="end"/>
        </w:r>
      </w:hyperlink>
    </w:p>
    <w:p>
      <w:pPr>
        <w:pStyle w:val="TOC2"/>
        <w:tabs>
          <w:tab w:val="right" w:leader="dot" w:pos="8306"/>
        </w:tabs>
      </w:pPr>
      <w:hyperlink w:anchor="_Toc22783" w:history="1">
        <w:r>
          <w:rPr>
            <w:rFonts w:ascii="仿宋" w:eastAsia="仿宋" w:hAnsi="仿宋" w:cs="仿宋" w:hint="eastAsia"/>
            <w:lang w:eastAsia="zh-CN"/>
          </w:rPr>
          <w:t>(六)、防静电、触电防护及防雷措施</w:t>
        </w:r>
        <w:r>
          <w:tab/>
        </w:r>
        <w:r>
          <w:fldChar w:fldCharType="begin"/>
        </w:r>
        <w:r>
          <w:instrText xml:space="preserve"> PAGEREF _Toc22783 \h </w:instrText>
        </w:r>
        <w:r>
          <w:fldChar w:fldCharType="separate"/>
        </w:r>
        <w:r>
          <w:t>31</w:t>
        </w:r>
        <w:r>
          <w:fldChar w:fldCharType="end"/>
        </w:r>
      </w:hyperlink>
    </w:p>
    <w:p>
      <w:pPr>
        <w:pStyle w:val="TOC2"/>
        <w:tabs>
          <w:tab w:val="right" w:leader="dot" w:pos="8306"/>
        </w:tabs>
      </w:pPr>
      <w:hyperlink w:anchor="_Toc24296" w:history="1">
        <w:r>
          <w:rPr>
            <w:rFonts w:ascii="仿宋" w:eastAsia="仿宋" w:hAnsi="仿宋" w:cs="仿宋" w:hint="eastAsia"/>
            <w:lang w:eastAsia="zh-CN"/>
          </w:rPr>
          <w:t>(七)、机械设备安全保障措施</w:t>
        </w:r>
        <w:r>
          <w:tab/>
        </w:r>
        <w:r>
          <w:fldChar w:fldCharType="begin"/>
        </w:r>
        <w:r>
          <w:instrText xml:space="preserve"> PAGEREF _Toc24296 \h </w:instrText>
        </w:r>
        <w:r>
          <w:fldChar w:fldCharType="separate"/>
        </w:r>
        <w:r>
          <w:t>32</w:t>
        </w:r>
        <w:r>
          <w:fldChar w:fldCharType="end"/>
        </w:r>
      </w:hyperlink>
    </w:p>
    <w:p>
      <w:pPr>
        <w:pStyle w:val="TOC1"/>
        <w:tabs>
          <w:tab w:val="right" w:leader="dot" w:pos="8306"/>
        </w:tabs>
      </w:pPr>
      <w:hyperlink w:anchor="_Toc4221" w:history="1">
        <w:r>
          <w:rPr>
            <w:rFonts w:ascii="仿宋" w:eastAsia="仿宋" w:hAnsi="仿宋" w:cs="仿宋" w:hint="eastAsia"/>
            <w:lang w:eastAsia="zh-CN"/>
          </w:rPr>
          <w:t>八、穿水冷却装置项目创新与研发</w:t>
        </w:r>
        <w:r>
          <w:tab/>
        </w:r>
        <w:r>
          <w:fldChar w:fldCharType="begin"/>
        </w:r>
        <w:r>
          <w:instrText xml:space="preserve"> PAGEREF _Toc4221 \h </w:instrText>
        </w:r>
        <w:r>
          <w:fldChar w:fldCharType="separate"/>
        </w:r>
        <w:r>
          <w:t>34</w:t>
        </w:r>
        <w:r>
          <w:fldChar w:fldCharType="end"/>
        </w:r>
      </w:hyperlink>
    </w:p>
    <w:p>
      <w:pPr>
        <w:pStyle w:val="TOC2"/>
        <w:tabs>
          <w:tab w:val="right" w:leader="dot" w:pos="8306"/>
        </w:tabs>
      </w:pPr>
      <w:hyperlink w:anchor="_Toc27778" w:history="1">
        <w:r>
          <w:rPr>
            <w:rFonts w:ascii="仿宋" w:eastAsia="仿宋" w:hAnsi="仿宋" w:cs="仿宋" w:hint="eastAsia"/>
            <w:lang w:eastAsia="zh-CN"/>
          </w:rPr>
          <w:t>(一)、创新策略与方向</w:t>
        </w:r>
        <w:r>
          <w:tab/>
        </w:r>
        <w:r>
          <w:fldChar w:fldCharType="begin"/>
        </w:r>
        <w:r>
          <w:instrText xml:space="preserve"> PAGEREF _Toc27778 \h </w:instrText>
        </w:r>
        <w:r>
          <w:fldChar w:fldCharType="separate"/>
        </w:r>
        <w:r>
          <w:t>34</w:t>
        </w:r>
        <w:r>
          <w:fldChar w:fldCharType="end"/>
        </w:r>
      </w:hyperlink>
    </w:p>
    <w:p>
      <w:pPr>
        <w:pStyle w:val="TOC2"/>
        <w:tabs>
          <w:tab w:val="right" w:leader="dot" w:pos="8306"/>
        </w:tabs>
      </w:pPr>
      <w:hyperlink w:anchor="_Toc5655" w:history="1">
        <w:r>
          <w:rPr>
            <w:rFonts w:ascii="仿宋" w:eastAsia="仿宋" w:hAnsi="仿宋" w:cs="仿宋" w:hint="eastAsia"/>
            <w:lang w:eastAsia="zh-CN"/>
          </w:rPr>
          <w:t>(二)、研发规划与投入</w:t>
        </w:r>
        <w:r>
          <w:tab/>
        </w:r>
        <w:r>
          <w:fldChar w:fldCharType="begin"/>
        </w:r>
        <w:r>
          <w:instrText xml:space="preserve"> PAGEREF _Toc5655 \h </w:instrText>
        </w:r>
        <w:r>
          <w:fldChar w:fldCharType="separate"/>
        </w:r>
        <w:r>
          <w:t>35</w:t>
        </w:r>
        <w:r>
          <w:fldChar w:fldCharType="end"/>
        </w:r>
      </w:hyperlink>
    </w:p>
    <w:p>
      <w:pPr>
        <w:pStyle w:val="TOC1"/>
        <w:tabs>
          <w:tab w:val="right" w:leader="dot" w:pos="8306"/>
        </w:tabs>
      </w:pPr>
      <w:hyperlink w:anchor="_Toc28821" w:history="1">
        <w:r>
          <w:rPr>
            <w:rFonts w:ascii="仿宋" w:eastAsia="仿宋" w:hAnsi="仿宋" w:cs="仿宋" w:hint="eastAsia"/>
            <w:lang w:eastAsia="zh-CN"/>
          </w:rPr>
          <w:t>九、穿水冷却装置项目环境影响分析</w:t>
        </w:r>
        <w:r>
          <w:tab/>
        </w:r>
        <w:r>
          <w:fldChar w:fldCharType="begin"/>
        </w:r>
        <w:r>
          <w:instrText xml:space="preserve"> PAGEREF _Toc28821 \h </w:instrText>
        </w:r>
        <w:r>
          <w:fldChar w:fldCharType="separate"/>
        </w:r>
        <w:r>
          <w:t>37</w:t>
        </w:r>
        <w:r>
          <w:fldChar w:fldCharType="end"/>
        </w:r>
      </w:hyperlink>
    </w:p>
    <w:p>
      <w:pPr>
        <w:pStyle w:val="TOC2"/>
        <w:tabs>
          <w:tab w:val="right" w:leader="dot" w:pos="8306"/>
        </w:tabs>
      </w:pPr>
      <w:hyperlink w:anchor="_Toc27348" w:history="1">
        <w:r>
          <w:rPr>
            <w:rFonts w:ascii="仿宋" w:eastAsia="仿宋" w:hAnsi="仿宋" w:cs="仿宋" w:hint="eastAsia"/>
            <w:lang w:eastAsia="zh-CN"/>
          </w:rPr>
          <w:t>(一)、建设区域环境质量现状</w:t>
        </w:r>
        <w:r>
          <w:tab/>
        </w:r>
        <w:r>
          <w:fldChar w:fldCharType="begin"/>
        </w:r>
        <w:r>
          <w:instrText xml:space="preserve"> PAGEREF _Toc27348 \h </w:instrText>
        </w:r>
        <w:r>
          <w:fldChar w:fldCharType="separate"/>
        </w:r>
        <w:r>
          <w:t>37</w:t>
        </w:r>
        <w:r>
          <w:fldChar w:fldCharType="end"/>
        </w:r>
      </w:hyperlink>
    </w:p>
    <w:p>
      <w:pPr>
        <w:pStyle w:val="TOC2"/>
        <w:tabs>
          <w:tab w:val="right" w:leader="dot" w:pos="8306"/>
        </w:tabs>
      </w:pPr>
      <w:hyperlink w:anchor="_Toc28829" w:history="1">
        <w:r>
          <w:rPr>
            <w:rFonts w:ascii="仿宋" w:eastAsia="仿宋" w:hAnsi="仿宋" w:cs="仿宋" w:hint="eastAsia"/>
            <w:lang w:eastAsia="zh-CN"/>
          </w:rPr>
          <w:t>(二)、建设期环境保护</w:t>
        </w:r>
        <w:r>
          <w:tab/>
        </w:r>
        <w:r>
          <w:fldChar w:fldCharType="begin"/>
        </w:r>
        <w:r>
          <w:instrText xml:space="preserve"> PAGEREF _Toc28829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3" w:history="1">
        <w:r>
          <w:rPr>
            <w:rFonts w:ascii="仿宋" w:eastAsia="仿宋" w:hAnsi="仿宋" w:cs="仿宋" w:hint="eastAsia"/>
            <w:lang w:eastAsia="zh-CN"/>
          </w:rPr>
          <w:t>(三)、运营期环境保护</w:t>
        </w:r>
        <w:r>
          <w:tab/>
        </w:r>
        <w:r>
          <w:fldChar w:fldCharType="begin"/>
        </w:r>
        <w:r>
          <w:instrText xml:space="preserve"> PAGEREF _Toc3233 \h </w:instrText>
        </w:r>
        <w:r>
          <w:fldChar w:fldCharType="separate"/>
        </w:r>
        <w:r>
          <w:t>40</w:t>
        </w:r>
        <w:r>
          <w:fldChar w:fldCharType="end"/>
        </w:r>
      </w:hyperlink>
    </w:p>
    <w:p>
      <w:pPr>
        <w:pStyle w:val="TOC2"/>
        <w:tabs>
          <w:tab w:val="right" w:leader="dot" w:pos="8306"/>
        </w:tabs>
      </w:pPr>
      <w:hyperlink w:anchor="_Toc20396" w:history="1">
        <w:r>
          <w:rPr>
            <w:rFonts w:ascii="仿宋" w:eastAsia="仿宋" w:hAnsi="仿宋" w:cs="仿宋" w:hint="eastAsia"/>
            <w:lang w:eastAsia="zh-CN"/>
          </w:rPr>
          <w:t>(四)、穿水冷却装置项目建设对区域经济的影响</w:t>
        </w:r>
        <w:r>
          <w:tab/>
        </w:r>
        <w:r>
          <w:fldChar w:fldCharType="begin"/>
        </w:r>
        <w:r>
          <w:instrText xml:space="preserve"> PAGEREF _Toc20396 \h </w:instrText>
        </w:r>
        <w:r>
          <w:fldChar w:fldCharType="separate"/>
        </w:r>
        <w:r>
          <w:t>41</w:t>
        </w:r>
        <w:r>
          <w:fldChar w:fldCharType="end"/>
        </w:r>
      </w:hyperlink>
    </w:p>
    <w:p>
      <w:pPr>
        <w:pStyle w:val="TOC2"/>
        <w:tabs>
          <w:tab w:val="right" w:leader="dot" w:pos="8306"/>
        </w:tabs>
      </w:pPr>
      <w:hyperlink w:anchor="_Toc9146" w:history="1">
        <w:r>
          <w:rPr>
            <w:rFonts w:ascii="仿宋" w:eastAsia="仿宋" w:hAnsi="仿宋" w:cs="仿宋" w:hint="eastAsia"/>
            <w:lang w:eastAsia="zh-CN"/>
          </w:rPr>
          <w:t>(五)、废弃物处理</w:t>
        </w:r>
        <w:r>
          <w:tab/>
        </w:r>
        <w:r>
          <w:fldChar w:fldCharType="begin"/>
        </w:r>
        <w:r>
          <w:instrText xml:space="preserve"> PAGEREF _Toc9146 \h </w:instrText>
        </w:r>
        <w:r>
          <w:fldChar w:fldCharType="separate"/>
        </w:r>
        <w:r>
          <w:t>43</w:t>
        </w:r>
        <w:r>
          <w:fldChar w:fldCharType="end"/>
        </w:r>
      </w:hyperlink>
    </w:p>
    <w:p>
      <w:pPr>
        <w:pStyle w:val="TOC2"/>
        <w:tabs>
          <w:tab w:val="right" w:leader="dot" w:pos="8306"/>
        </w:tabs>
      </w:pPr>
      <w:hyperlink w:anchor="_Toc26804" w:history="1">
        <w:r>
          <w:rPr>
            <w:rFonts w:ascii="仿宋" w:eastAsia="仿宋" w:hAnsi="仿宋" w:cs="仿宋" w:hint="eastAsia"/>
            <w:lang w:eastAsia="zh-CN"/>
          </w:rPr>
          <w:t>(六)、特殊环境影响分析</w:t>
        </w:r>
        <w:r>
          <w:tab/>
        </w:r>
        <w:r>
          <w:fldChar w:fldCharType="begin"/>
        </w:r>
        <w:r>
          <w:instrText xml:space="preserve"> PAGEREF _Toc26804 \h </w:instrText>
        </w:r>
        <w:r>
          <w:fldChar w:fldCharType="separate"/>
        </w:r>
        <w:r>
          <w:t>44</w:t>
        </w:r>
        <w:r>
          <w:fldChar w:fldCharType="end"/>
        </w:r>
      </w:hyperlink>
    </w:p>
    <w:p>
      <w:pPr>
        <w:pStyle w:val="TOC2"/>
        <w:tabs>
          <w:tab w:val="right" w:leader="dot" w:pos="8306"/>
        </w:tabs>
      </w:pPr>
      <w:hyperlink w:anchor="_Toc19527" w:history="1">
        <w:r>
          <w:rPr>
            <w:rFonts w:ascii="仿宋" w:eastAsia="仿宋" w:hAnsi="仿宋" w:cs="仿宋" w:hint="eastAsia"/>
            <w:lang w:eastAsia="zh-CN"/>
          </w:rPr>
          <w:t>(七)、清洁生产</w:t>
        </w:r>
        <w:r>
          <w:tab/>
        </w:r>
        <w:r>
          <w:fldChar w:fldCharType="begin"/>
        </w:r>
        <w:r>
          <w:instrText xml:space="preserve"> PAGEREF _Toc19527 \h </w:instrText>
        </w:r>
        <w:r>
          <w:fldChar w:fldCharType="separate"/>
        </w:r>
        <w:r>
          <w:t>45</w:t>
        </w:r>
        <w:r>
          <w:fldChar w:fldCharType="end"/>
        </w:r>
      </w:hyperlink>
    </w:p>
    <w:p>
      <w:pPr>
        <w:pStyle w:val="TOC2"/>
        <w:tabs>
          <w:tab w:val="right" w:leader="dot" w:pos="8306"/>
        </w:tabs>
      </w:pPr>
      <w:hyperlink w:anchor="_Toc26680" w:history="1">
        <w:r>
          <w:rPr>
            <w:rFonts w:ascii="仿宋" w:eastAsia="仿宋" w:hAnsi="仿宋" w:cs="仿宋" w:hint="eastAsia"/>
            <w:lang w:eastAsia="zh-CN"/>
          </w:rPr>
          <w:t>(八)、环境保护综合评价</w:t>
        </w:r>
        <w:r>
          <w:tab/>
        </w:r>
        <w:r>
          <w:fldChar w:fldCharType="begin"/>
        </w:r>
        <w:r>
          <w:instrText xml:space="preserve"> PAGEREF _Toc26680 \h </w:instrText>
        </w:r>
        <w:r>
          <w:fldChar w:fldCharType="separate"/>
        </w:r>
        <w:r>
          <w:t>46</w:t>
        </w:r>
        <w:r>
          <w:fldChar w:fldCharType="end"/>
        </w:r>
      </w:hyperlink>
    </w:p>
    <w:p>
      <w:pPr>
        <w:pStyle w:val="TOC1"/>
        <w:tabs>
          <w:tab w:val="right" w:leader="dot" w:pos="8306"/>
        </w:tabs>
      </w:pPr>
      <w:hyperlink w:anchor="_Toc26068" w:history="1">
        <w:r>
          <w:rPr>
            <w:rFonts w:ascii="仿宋" w:eastAsia="仿宋" w:hAnsi="仿宋" w:cs="仿宋" w:hint="eastAsia"/>
            <w:lang w:eastAsia="zh-CN"/>
          </w:rPr>
          <w:t>十、穿水冷却装置项目计划安排</w:t>
        </w:r>
        <w:r>
          <w:tab/>
        </w:r>
        <w:r>
          <w:fldChar w:fldCharType="begin"/>
        </w:r>
        <w:r>
          <w:instrText xml:space="preserve"> PAGEREF _Toc26068 \h </w:instrText>
        </w:r>
        <w:r>
          <w:fldChar w:fldCharType="separate"/>
        </w:r>
        <w:r>
          <w:t>48</w:t>
        </w:r>
        <w:r>
          <w:fldChar w:fldCharType="end"/>
        </w:r>
      </w:hyperlink>
    </w:p>
    <w:p>
      <w:pPr>
        <w:pStyle w:val="TOC2"/>
        <w:tabs>
          <w:tab w:val="right" w:leader="dot" w:pos="8306"/>
        </w:tabs>
      </w:pPr>
      <w:hyperlink w:anchor="_Toc18528" w:history="1">
        <w:r>
          <w:rPr>
            <w:rFonts w:ascii="仿宋" w:eastAsia="仿宋" w:hAnsi="仿宋" w:cs="仿宋" w:hint="eastAsia"/>
            <w:lang w:eastAsia="zh-CN"/>
          </w:rPr>
          <w:t>(一)、建设周期</w:t>
        </w:r>
        <w:r>
          <w:tab/>
        </w:r>
        <w:r>
          <w:fldChar w:fldCharType="begin"/>
        </w:r>
        <w:r>
          <w:instrText xml:space="preserve"> PAGEREF _Toc18528 \h </w:instrText>
        </w:r>
        <w:r>
          <w:fldChar w:fldCharType="separate"/>
        </w:r>
        <w:r>
          <w:t>48</w:t>
        </w:r>
        <w:r>
          <w:fldChar w:fldCharType="end"/>
        </w:r>
      </w:hyperlink>
    </w:p>
    <w:p>
      <w:pPr>
        <w:pStyle w:val="TOC2"/>
        <w:tabs>
          <w:tab w:val="right" w:leader="dot" w:pos="8306"/>
        </w:tabs>
      </w:pPr>
      <w:hyperlink w:anchor="_Toc24463" w:history="1">
        <w:r>
          <w:rPr>
            <w:rFonts w:ascii="仿宋" w:eastAsia="仿宋" w:hAnsi="仿宋" w:cs="仿宋" w:hint="eastAsia"/>
            <w:lang w:eastAsia="zh-CN"/>
          </w:rPr>
          <w:t>(二)、建设进度</w:t>
        </w:r>
        <w:r>
          <w:tab/>
        </w:r>
        <w:r>
          <w:fldChar w:fldCharType="begin"/>
        </w:r>
        <w:r>
          <w:instrText xml:space="preserve"> PAGEREF _Toc24463 \h </w:instrText>
        </w:r>
        <w:r>
          <w:fldChar w:fldCharType="separate"/>
        </w:r>
        <w:r>
          <w:t>48</w:t>
        </w:r>
        <w:r>
          <w:fldChar w:fldCharType="end"/>
        </w:r>
      </w:hyperlink>
    </w:p>
    <w:p>
      <w:pPr>
        <w:pStyle w:val="TOC2"/>
        <w:tabs>
          <w:tab w:val="right" w:leader="dot" w:pos="8306"/>
        </w:tabs>
      </w:pPr>
      <w:hyperlink w:anchor="_Toc10942" w:history="1">
        <w:r>
          <w:rPr>
            <w:rFonts w:ascii="仿宋" w:eastAsia="仿宋" w:hAnsi="仿宋" w:cs="仿宋" w:hint="eastAsia"/>
            <w:lang w:eastAsia="zh-CN"/>
          </w:rPr>
          <w:t>(三)、进度安排注意事项</w:t>
        </w:r>
        <w:r>
          <w:tab/>
        </w:r>
        <w:r>
          <w:fldChar w:fldCharType="begin"/>
        </w:r>
        <w:r>
          <w:instrText xml:space="preserve"> PAGEREF _Toc10942 \h </w:instrText>
        </w:r>
        <w:r>
          <w:fldChar w:fldCharType="separate"/>
        </w:r>
        <w:r>
          <w:t>49</w:t>
        </w:r>
        <w:r>
          <w:fldChar w:fldCharType="end"/>
        </w:r>
      </w:hyperlink>
    </w:p>
    <w:p>
      <w:pPr>
        <w:pStyle w:val="TOC2"/>
        <w:tabs>
          <w:tab w:val="right" w:leader="dot" w:pos="8306"/>
        </w:tabs>
      </w:pPr>
      <w:hyperlink w:anchor="_Toc28527" w:history="1">
        <w:r>
          <w:rPr>
            <w:rFonts w:ascii="仿宋" w:eastAsia="仿宋" w:hAnsi="仿宋" w:cs="仿宋" w:hint="eastAsia"/>
            <w:lang w:eastAsia="zh-CN"/>
          </w:rPr>
          <w:t>(四)、人力资源配置</w:t>
        </w:r>
        <w:r>
          <w:tab/>
        </w:r>
        <w:r>
          <w:fldChar w:fldCharType="begin"/>
        </w:r>
        <w:r>
          <w:instrText xml:space="preserve"> PAGEREF _Toc28527 \h </w:instrText>
        </w:r>
        <w:r>
          <w:fldChar w:fldCharType="separate"/>
        </w:r>
        <w:r>
          <w:t>51</w:t>
        </w:r>
        <w:r>
          <w:fldChar w:fldCharType="end"/>
        </w:r>
      </w:hyperlink>
    </w:p>
    <w:p>
      <w:pPr>
        <w:pStyle w:val="TOC1"/>
        <w:tabs>
          <w:tab w:val="right" w:leader="dot" w:pos="8306"/>
        </w:tabs>
      </w:pPr>
      <w:hyperlink w:anchor="_Toc25936" w:history="1">
        <w:r>
          <w:rPr>
            <w:rFonts w:ascii="仿宋" w:eastAsia="仿宋" w:hAnsi="仿宋" w:cs="仿宋" w:hint="eastAsia"/>
            <w:lang w:eastAsia="zh-CN"/>
          </w:rPr>
          <w:t>十一、穿水冷却装置项目人力资源管理</w:t>
        </w:r>
        <w:r>
          <w:tab/>
        </w:r>
        <w:r>
          <w:fldChar w:fldCharType="begin"/>
        </w:r>
        <w:r>
          <w:instrText xml:space="preserve"> PAGEREF _Toc25936 \h </w:instrText>
        </w:r>
        <w:r>
          <w:fldChar w:fldCharType="separate"/>
        </w:r>
        <w:r>
          <w:t>52</w:t>
        </w:r>
        <w:r>
          <w:fldChar w:fldCharType="end"/>
        </w:r>
      </w:hyperlink>
    </w:p>
    <w:p>
      <w:pPr>
        <w:pStyle w:val="TOC2"/>
        <w:tabs>
          <w:tab w:val="right" w:leader="dot" w:pos="8306"/>
        </w:tabs>
      </w:pPr>
      <w:hyperlink w:anchor="_Toc21434" w:history="1">
        <w:r>
          <w:rPr>
            <w:rFonts w:ascii="仿宋" w:eastAsia="仿宋" w:hAnsi="仿宋" w:cs="仿宋" w:hint="eastAsia"/>
            <w:lang w:eastAsia="zh-CN"/>
          </w:rPr>
          <w:t>(一)、建立健全的预算管理制度</w:t>
        </w:r>
        <w:r>
          <w:tab/>
        </w:r>
        <w:r>
          <w:fldChar w:fldCharType="begin"/>
        </w:r>
        <w:r>
          <w:instrText xml:space="preserve"> PAGEREF _Toc21434 \h </w:instrText>
        </w:r>
        <w:r>
          <w:fldChar w:fldCharType="separate"/>
        </w:r>
        <w:r>
          <w:t>52</w:t>
        </w:r>
        <w:r>
          <w:fldChar w:fldCharType="end"/>
        </w:r>
      </w:hyperlink>
    </w:p>
    <w:p>
      <w:pPr>
        <w:pStyle w:val="TOC2"/>
        <w:tabs>
          <w:tab w:val="right" w:leader="dot" w:pos="8306"/>
        </w:tabs>
      </w:pPr>
      <w:hyperlink w:anchor="_Toc1157" w:history="1">
        <w:r>
          <w:rPr>
            <w:rFonts w:ascii="仿宋" w:eastAsia="仿宋" w:hAnsi="仿宋" w:cs="仿宋" w:hint="eastAsia"/>
            <w:lang w:eastAsia="zh-CN"/>
          </w:rPr>
          <w:t>(二)、加强资金流动监控</w:t>
        </w:r>
        <w:r>
          <w:tab/>
        </w:r>
        <w:r>
          <w:fldChar w:fldCharType="begin"/>
        </w:r>
        <w:r>
          <w:instrText xml:space="preserve"> PAGEREF _Toc1157 \h </w:instrText>
        </w:r>
        <w:r>
          <w:fldChar w:fldCharType="separate"/>
        </w:r>
        <w:r>
          <w:t>54</w:t>
        </w:r>
        <w:r>
          <w:fldChar w:fldCharType="end"/>
        </w:r>
      </w:hyperlink>
    </w:p>
    <w:p>
      <w:pPr>
        <w:pStyle w:val="TOC2"/>
        <w:tabs>
          <w:tab w:val="right" w:leader="dot" w:pos="8306"/>
        </w:tabs>
      </w:pPr>
      <w:hyperlink w:anchor="_Toc31101" w:history="1">
        <w:r>
          <w:rPr>
            <w:rFonts w:ascii="仿宋" w:eastAsia="仿宋" w:hAnsi="仿宋" w:cs="仿宋" w:hint="eastAsia"/>
            <w:lang w:eastAsia="zh-CN"/>
          </w:rPr>
          <w:t>(三)、制定完善的风险控制机制</w:t>
        </w:r>
        <w:r>
          <w:tab/>
        </w:r>
        <w:r>
          <w:fldChar w:fldCharType="begin"/>
        </w:r>
        <w:r>
          <w:instrText xml:space="preserve"> PAGEREF _Toc31101 \h </w:instrText>
        </w:r>
        <w:r>
          <w:fldChar w:fldCharType="separate"/>
        </w:r>
        <w:r>
          <w:t>55</w:t>
        </w:r>
        <w:r>
          <w:fldChar w:fldCharType="end"/>
        </w:r>
      </w:hyperlink>
    </w:p>
    <w:p>
      <w:pPr>
        <w:pStyle w:val="TOC2"/>
        <w:tabs>
          <w:tab w:val="right" w:leader="dot" w:pos="8306"/>
        </w:tabs>
      </w:pPr>
      <w:hyperlink w:anchor="_Toc21055" w:history="1">
        <w:r>
          <w:rPr>
            <w:rFonts w:ascii="仿宋" w:eastAsia="仿宋" w:hAnsi="仿宋" w:cs="仿宋" w:hint="eastAsia"/>
            <w:lang w:eastAsia="zh-CN"/>
          </w:rPr>
          <w:t>(四)、优化成本管理</w:t>
        </w:r>
        <w:r>
          <w:tab/>
        </w:r>
        <w:r>
          <w:fldChar w:fldCharType="begin"/>
        </w:r>
        <w:r>
          <w:instrText xml:space="preserve"> PAGEREF _Toc21055 \h </w:instrText>
        </w:r>
        <w:r>
          <w:fldChar w:fldCharType="separate"/>
        </w:r>
        <w:r>
          <w:t>56</w:t>
        </w:r>
        <w:r>
          <w:fldChar w:fldCharType="end"/>
        </w:r>
      </w:hyperlink>
    </w:p>
    <w:p>
      <w:pPr>
        <w:pStyle w:val="TOC1"/>
        <w:tabs>
          <w:tab w:val="right" w:leader="dot" w:pos="8306"/>
        </w:tabs>
      </w:pPr>
      <w:hyperlink w:anchor="_Toc30701" w:history="1">
        <w:r>
          <w:rPr>
            <w:rFonts w:ascii="仿宋" w:eastAsia="仿宋" w:hAnsi="仿宋" w:cs="仿宋" w:hint="eastAsia"/>
            <w:lang w:eastAsia="zh-CN"/>
          </w:rPr>
          <w:t>十二、穿水冷却装置项目人力资源培养与发展</w:t>
        </w:r>
        <w:r>
          <w:tab/>
        </w:r>
        <w:r>
          <w:fldChar w:fldCharType="begin"/>
        </w:r>
        <w:r>
          <w:instrText xml:space="preserve"> PAGEREF _Toc30701 \h </w:instrText>
        </w:r>
        <w:r>
          <w:fldChar w:fldCharType="separate"/>
        </w:r>
        <w:r>
          <w:t>57</w:t>
        </w:r>
        <w:r>
          <w:fldChar w:fldCharType="end"/>
        </w:r>
      </w:hyperlink>
    </w:p>
    <w:p>
      <w:pPr>
        <w:pStyle w:val="TOC2"/>
        <w:tabs>
          <w:tab w:val="right" w:leader="dot" w:pos="8306"/>
        </w:tabs>
      </w:pPr>
      <w:hyperlink w:anchor="_Toc12853" w:history="1">
        <w:r>
          <w:rPr>
            <w:rFonts w:ascii="仿宋" w:eastAsia="仿宋" w:hAnsi="仿宋" w:cs="仿宋" w:hint="eastAsia"/>
            <w:lang w:eastAsia="zh-CN"/>
          </w:rPr>
          <w:t>(一)、人才需求与规划</w:t>
        </w:r>
        <w:r>
          <w:tab/>
        </w:r>
        <w:r>
          <w:fldChar w:fldCharType="begin"/>
        </w:r>
        <w:r>
          <w:instrText xml:space="preserve"> PAGEREF _Toc12853 \h </w:instrText>
        </w:r>
        <w:r>
          <w:fldChar w:fldCharType="separate"/>
        </w:r>
        <w:r>
          <w:t>57</w:t>
        </w:r>
        <w:r>
          <w:fldChar w:fldCharType="end"/>
        </w:r>
      </w:hyperlink>
    </w:p>
    <w:p>
      <w:pPr>
        <w:pStyle w:val="TOC2"/>
        <w:tabs>
          <w:tab w:val="right" w:leader="dot" w:pos="8306"/>
        </w:tabs>
      </w:pPr>
      <w:hyperlink w:anchor="_Toc4057" w:history="1">
        <w:r>
          <w:rPr>
            <w:rFonts w:ascii="仿宋" w:eastAsia="仿宋" w:hAnsi="仿宋" w:cs="仿宋" w:hint="eastAsia"/>
            <w:lang w:eastAsia="zh-CN"/>
          </w:rPr>
          <w:t>(二)、培训与发展计划</w:t>
        </w:r>
        <w:r>
          <w:tab/>
        </w:r>
        <w:r>
          <w:fldChar w:fldCharType="begin"/>
        </w:r>
        <w:r>
          <w:instrText xml:space="preserve"> PAGEREF _Toc4057 \h </w:instrText>
        </w:r>
        <w:r>
          <w:fldChar w:fldCharType="separate"/>
        </w:r>
        <w:r>
          <w:t>58</w:t>
        </w:r>
        <w:r>
          <w:fldChar w:fldCharType="end"/>
        </w:r>
      </w:hyperlink>
    </w:p>
    <w:p>
      <w:pPr>
        <w:pStyle w:val="TOC1"/>
        <w:tabs>
          <w:tab w:val="right" w:leader="dot" w:pos="8306"/>
        </w:tabs>
      </w:pPr>
      <w:hyperlink w:anchor="_Toc26147" w:history="1">
        <w:r>
          <w:rPr>
            <w:rFonts w:ascii="仿宋" w:eastAsia="仿宋" w:hAnsi="仿宋" w:cs="仿宋" w:hint="eastAsia"/>
            <w:lang w:eastAsia="zh-CN"/>
          </w:rPr>
          <w:t>十三、质量管理体系</w:t>
        </w:r>
        <w:r>
          <w:tab/>
        </w:r>
        <w:r>
          <w:fldChar w:fldCharType="begin"/>
        </w:r>
        <w:r>
          <w:instrText xml:space="preserve"> PAGEREF _Toc26147 \h </w:instrText>
        </w:r>
        <w:r>
          <w:fldChar w:fldCharType="separate"/>
        </w:r>
        <w:r>
          <w:t>59</w:t>
        </w:r>
        <w:r>
          <w:fldChar w:fldCharType="end"/>
        </w:r>
      </w:hyperlink>
    </w:p>
    <w:p>
      <w:pPr>
        <w:pStyle w:val="TOC2"/>
        <w:tabs>
          <w:tab w:val="right" w:leader="dot" w:pos="8306"/>
        </w:tabs>
      </w:pPr>
      <w:hyperlink w:anchor="_Toc6030" w:history="1">
        <w:r>
          <w:rPr>
            <w:rFonts w:ascii="仿宋" w:eastAsia="仿宋" w:hAnsi="仿宋" w:cs="仿宋" w:hint="eastAsia"/>
            <w:lang w:eastAsia="zh-CN"/>
          </w:rPr>
          <w:t>(一)、质量目标与方针</w:t>
        </w:r>
        <w:r>
          <w:tab/>
        </w:r>
        <w:r>
          <w:fldChar w:fldCharType="begin"/>
        </w:r>
        <w:r>
          <w:instrText xml:space="preserve"> PAGEREF _Toc6030 \h </w:instrText>
        </w:r>
        <w:r>
          <w:fldChar w:fldCharType="separate"/>
        </w:r>
        <w:r>
          <w:t>59</w:t>
        </w:r>
        <w:r>
          <w:fldChar w:fldCharType="end"/>
        </w:r>
      </w:hyperlink>
    </w:p>
    <w:p>
      <w:pPr>
        <w:pStyle w:val="TOC2"/>
        <w:tabs>
          <w:tab w:val="right" w:leader="dot" w:pos="8306"/>
        </w:tabs>
      </w:pPr>
      <w:hyperlink w:anchor="_Toc8356" w:history="1">
        <w:r>
          <w:rPr>
            <w:rFonts w:ascii="仿宋" w:eastAsia="仿宋" w:hAnsi="仿宋" w:cs="仿宋" w:hint="eastAsia"/>
            <w:lang w:eastAsia="zh-CN"/>
          </w:rPr>
          <w:t>(二)、质量管理责任</w:t>
        </w:r>
        <w:r>
          <w:tab/>
        </w:r>
        <w:r>
          <w:fldChar w:fldCharType="begin"/>
        </w:r>
        <w:r>
          <w:instrText xml:space="preserve"> PAGEREF _Toc8356 \h </w:instrText>
        </w:r>
        <w:r>
          <w:fldChar w:fldCharType="separate"/>
        </w:r>
        <w:r>
          <w:t>60</w:t>
        </w:r>
        <w:r>
          <w:fldChar w:fldCharType="end"/>
        </w:r>
      </w:hyperlink>
    </w:p>
    <w:p>
      <w:pPr>
        <w:pStyle w:val="TOC2"/>
        <w:tabs>
          <w:tab w:val="right" w:leader="dot" w:pos="8306"/>
        </w:tabs>
      </w:pPr>
      <w:hyperlink w:anchor="_Toc16083" w:history="1">
        <w:r>
          <w:rPr>
            <w:rFonts w:ascii="仿宋" w:eastAsia="仿宋" w:hAnsi="仿宋" w:cs="仿宋" w:hint="eastAsia"/>
            <w:lang w:eastAsia="zh-CN"/>
          </w:rPr>
          <w:t>(三)、质量管理体系文件</w:t>
        </w:r>
        <w:r>
          <w:tab/>
        </w:r>
        <w:r>
          <w:fldChar w:fldCharType="begin"/>
        </w:r>
        <w:r>
          <w:instrText xml:space="preserve"> PAGEREF _Toc16083 \h </w:instrText>
        </w:r>
        <w:r>
          <w:fldChar w:fldCharType="separate"/>
        </w:r>
        <w:r>
          <w:t>61</w:t>
        </w:r>
        <w:r>
          <w:fldChar w:fldCharType="end"/>
        </w:r>
      </w:hyperlink>
    </w:p>
    <w:p>
      <w:pPr>
        <w:pStyle w:val="TOC2"/>
        <w:tabs>
          <w:tab w:val="right" w:leader="dot" w:pos="8306"/>
        </w:tabs>
      </w:pPr>
      <w:hyperlink w:anchor="_Toc17320" w:history="1">
        <w:r>
          <w:rPr>
            <w:rFonts w:ascii="仿宋" w:eastAsia="仿宋" w:hAnsi="仿宋" w:cs="仿宋" w:hint="eastAsia"/>
            <w:lang w:eastAsia="zh-CN"/>
          </w:rPr>
          <w:t>(四)、质量培训与教育</w:t>
        </w:r>
        <w:r>
          <w:tab/>
        </w:r>
        <w:r>
          <w:fldChar w:fldCharType="begin"/>
        </w:r>
        <w:r>
          <w:instrText xml:space="preserve"> PAGEREF _Toc17320 \h </w:instrText>
        </w:r>
        <w:r>
          <w:fldChar w:fldCharType="separate"/>
        </w:r>
        <w:r>
          <w:t>63</w:t>
        </w:r>
        <w:r>
          <w:fldChar w:fldCharType="end"/>
        </w:r>
      </w:hyperlink>
    </w:p>
    <w:p>
      <w:pPr>
        <w:pStyle w:val="TOC2"/>
        <w:tabs>
          <w:tab w:val="right" w:leader="dot" w:pos="8306"/>
        </w:tabs>
      </w:pPr>
      <w:hyperlink w:anchor="_Toc13297" w:history="1">
        <w:r>
          <w:rPr>
            <w:rFonts w:ascii="仿宋" w:eastAsia="仿宋" w:hAnsi="仿宋" w:cs="仿宋" w:hint="eastAsia"/>
            <w:lang w:eastAsia="zh-CN"/>
          </w:rPr>
          <w:t>(五)、质量审核与评价</w:t>
        </w:r>
        <w:r>
          <w:tab/>
        </w:r>
        <w:r>
          <w:fldChar w:fldCharType="begin"/>
        </w:r>
        <w:r>
          <w:instrText xml:space="preserve"> PAGEREF _Toc13297 \h </w:instrText>
        </w:r>
        <w:r>
          <w:fldChar w:fldCharType="separate"/>
        </w:r>
        <w:r>
          <w:t>64</w:t>
        </w:r>
        <w:r>
          <w:fldChar w:fldCharType="end"/>
        </w:r>
      </w:hyperlink>
    </w:p>
    <w:p>
      <w:pPr>
        <w:pStyle w:val="TOC2"/>
        <w:tabs>
          <w:tab w:val="right" w:leader="dot" w:pos="8306"/>
        </w:tabs>
      </w:pPr>
      <w:hyperlink w:anchor="_Toc20460" w:history="1">
        <w:r>
          <w:rPr>
            <w:rFonts w:ascii="仿宋" w:eastAsia="仿宋" w:hAnsi="仿宋" w:cs="仿宋" w:hint="eastAsia"/>
            <w:lang w:eastAsia="zh-CN"/>
          </w:rPr>
          <w:t>(六)、不符合与纠正措施</w:t>
        </w:r>
        <w:r>
          <w:tab/>
        </w:r>
        <w:r>
          <w:fldChar w:fldCharType="begin"/>
        </w:r>
        <w:r>
          <w:instrText xml:space="preserve"> PAGEREF _Toc20460 \h </w:instrText>
        </w:r>
        <w:r>
          <w:fldChar w:fldCharType="separate"/>
        </w:r>
        <w:r>
          <w:t>65</w:t>
        </w:r>
        <w:r>
          <w:fldChar w:fldCharType="end"/>
        </w:r>
      </w:hyperlink>
    </w:p>
    <w:p>
      <w:pPr>
        <w:pStyle w:val="TOC1"/>
        <w:tabs>
          <w:tab w:val="right" w:leader="dot" w:pos="8306"/>
        </w:tabs>
      </w:pPr>
      <w:hyperlink w:anchor="_Toc14824" w:history="1">
        <w:r>
          <w:rPr>
            <w:rFonts w:ascii="仿宋" w:eastAsia="仿宋" w:hAnsi="仿宋" w:cs="仿宋" w:hint="eastAsia"/>
            <w:lang w:eastAsia="zh-CN"/>
          </w:rPr>
          <w:t>十四、穿水冷却装置项目变更管理</w:t>
        </w:r>
        <w:r>
          <w:tab/>
        </w:r>
        <w:r>
          <w:fldChar w:fldCharType="begin"/>
        </w:r>
        <w:r>
          <w:instrText xml:space="preserve"> PAGEREF _Toc14824 \h </w:instrText>
        </w:r>
        <w:r>
          <w:fldChar w:fldCharType="separate"/>
        </w:r>
        <w:r>
          <w:t>67</w:t>
        </w:r>
        <w:r>
          <w:fldChar w:fldCharType="end"/>
        </w:r>
      </w:hyperlink>
    </w:p>
    <w:p>
      <w:pPr>
        <w:pStyle w:val="TOC2"/>
        <w:tabs>
          <w:tab w:val="right" w:leader="dot" w:pos="8306"/>
        </w:tabs>
      </w:pPr>
      <w:hyperlink w:anchor="_Toc29916" w:history="1">
        <w:r>
          <w:rPr>
            <w:rFonts w:ascii="仿宋" w:eastAsia="仿宋" w:hAnsi="仿宋" w:cs="仿宋" w:hint="eastAsia"/>
            <w:lang w:eastAsia="zh-CN"/>
          </w:rPr>
          <w:t>(一)、变更申请与评估</w:t>
        </w:r>
        <w:r>
          <w:tab/>
        </w:r>
        <w:r>
          <w:fldChar w:fldCharType="begin"/>
        </w:r>
        <w:r>
          <w:instrText xml:space="preserve"> PAGEREF _Toc29916 \h </w:instrText>
        </w:r>
        <w:r>
          <w:fldChar w:fldCharType="separate"/>
        </w:r>
        <w:r>
          <w:t>67</w:t>
        </w:r>
        <w:r>
          <w:fldChar w:fldCharType="end"/>
        </w:r>
      </w:hyperlink>
    </w:p>
    <w:p>
      <w:pPr>
        <w:pStyle w:val="TOC2"/>
        <w:tabs>
          <w:tab w:val="right" w:leader="dot" w:pos="8306"/>
        </w:tabs>
      </w:pPr>
      <w:hyperlink w:anchor="_Toc308" w:history="1">
        <w:r>
          <w:rPr>
            <w:rFonts w:ascii="仿宋" w:eastAsia="仿宋" w:hAnsi="仿宋" w:cs="仿宋" w:hint="eastAsia"/>
            <w:lang w:eastAsia="zh-CN"/>
          </w:rPr>
          <w:t>(二)、变更实施与控制</w:t>
        </w:r>
        <w:r>
          <w:tab/>
        </w:r>
        <w:r>
          <w:fldChar w:fldCharType="begin"/>
        </w:r>
        <w:r>
          <w:instrText xml:space="preserve"> PAGEREF _Toc308 \h </w:instrText>
        </w:r>
        <w:r>
          <w:fldChar w:fldCharType="separate"/>
        </w:r>
        <w:r>
          <w:t>67</w:t>
        </w:r>
        <w:r>
          <w:fldChar w:fldCharType="end"/>
        </w:r>
      </w:hyperlink>
    </w:p>
    <w:p>
      <w:pPr>
        <w:pStyle w:val="TOC1"/>
        <w:tabs>
          <w:tab w:val="right" w:leader="dot" w:pos="8306"/>
        </w:tabs>
      </w:pPr>
      <w:hyperlink w:anchor="_Toc27841" w:history="1">
        <w:r>
          <w:rPr>
            <w:rFonts w:ascii="仿宋" w:eastAsia="仿宋" w:hAnsi="仿宋" w:cs="仿宋" w:hint="eastAsia"/>
            <w:lang w:eastAsia="zh-CN"/>
          </w:rPr>
          <w:t>十五、穿水冷却装置项目实施保障措施</w:t>
        </w:r>
        <w:r>
          <w:tab/>
        </w:r>
        <w:r>
          <w:fldChar w:fldCharType="begin"/>
        </w:r>
        <w:r>
          <w:instrText xml:space="preserve"> PAGEREF _Toc27841 \h </w:instrText>
        </w:r>
        <w:r>
          <w:fldChar w:fldCharType="separate"/>
        </w:r>
        <w:r>
          <w:t>68</w:t>
        </w:r>
        <w:r>
          <w:fldChar w:fldCharType="end"/>
        </w:r>
      </w:hyperlink>
    </w:p>
    <w:p>
      <w:pPr>
        <w:pStyle w:val="TOC2"/>
        <w:tabs>
          <w:tab w:val="right" w:leader="dot" w:pos="8306"/>
        </w:tabs>
      </w:pPr>
      <w:hyperlink w:anchor="_Toc24529" w:history="1">
        <w:r>
          <w:rPr>
            <w:rFonts w:ascii="仿宋" w:eastAsia="仿宋" w:hAnsi="仿宋" w:cs="仿宋" w:hint="eastAsia"/>
            <w:lang w:eastAsia="zh-CN"/>
          </w:rPr>
          <w:t>(一)、穿水冷却装置项目实施保障机制</w:t>
        </w:r>
        <w:r>
          <w:tab/>
        </w:r>
        <w:r>
          <w:fldChar w:fldCharType="begin"/>
        </w:r>
        <w:r>
          <w:instrText xml:space="preserve"> PAGEREF _Toc24529 \h </w:instrText>
        </w:r>
        <w:r>
          <w:fldChar w:fldCharType="separate"/>
        </w:r>
        <w:r>
          <w:t>68</w:t>
        </w:r>
        <w:r>
          <w:fldChar w:fldCharType="end"/>
        </w:r>
      </w:hyperlink>
    </w:p>
    <w:p>
      <w:pPr>
        <w:pStyle w:val="TOC2"/>
        <w:tabs>
          <w:tab w:val="right" w:leader="dot" w:pos="8306"/>
        </w:tabs>
      </w:pPr>
      <w:hyperlink w:anchor="_Toc28460" w:history="1">
        <w:r>
          <w:rPr>
            <w:rFonts w:ascii="仿宋" w:eastAsia="仿宋" w:hAnsi="仿宋" w:cs="仿宋" w:hint="eastAsia"/>
            <w:lang w:eastAsia="zh-CN"/>
          </w:rPr>
          <w:t>(二)、穿水冷却装置项目法律合规要求</w:t>
        </w:r>
        <w:r>
          <w:tab/>
        </w:r>
        <w:r>
          <w:fldChar w:fldCharType="begin"/>
        </w:r>
        <w:r>
          <w:instrText xml:space="preserve"> PAGEREF _Toc28460 \h </w:instrText>
        </w:r>
        <w:r>
          <w:fldChar w:fldCharType="separate"/>
        </w:r>
        <w:r>
          <w:t>71</w:t>
        </w:r>
        <w:r>
          <w:fldChar w:fldCharType="end"/>
        </w:r>
      </w:hyperlink>
    </w:p>
    <w:p>
      <w:pPr>
        <w:pStyle w:val="TOC2"/>
        <w:tabs>
          <w:tab w:val="right" w:leader="dot" w:pos="8306"/>
        </w:tabs>
      </w:pPr>
      <w:hyperlink w:anchor="_Toc10855" w:history="1">
        <w:r>
          <w:rPr>
            <w:rFonts w:ascii="仿宋" w:eastAsia="仿宋" w:hAnsi="仿宋" w:cs="仿宋" w:hint="eastAsia"/>
            <w:lang w:eastAsia="zh-CN"/>
          </w:rPr>
          <w:t>(三)、穿水冷却装置项目合同管理与法律事务</w:t>
        </w:r>
        <w:r>
          <w:tab/>
        </w:r>
        <w:r>
          <w:fldChar w:fldCharType="begin"/>
        </w:r>
        <w:r>
          <w:instrText xml:space="preserve"> PAGEREF _Toc10855 \h </w:instrText>
        </w:r>
        <w:r>
          <w:fldChar w:fldCharType="separate"/>
        </w:r>
        <w:r>
          <w:t>76</w:t>
        </w:r>
        <w:r>
          <w:fldChar w:fldCharType="end"/>
        </w:r>
      </w:hyperlink>
    </w:p>
    <w:p>
      <w:pPr>
        <w:pStyle w:val="TOC2"/>
        <w:tabs>
          <w:tab w:val="right" w:leader="dot" w:pos="8306"/>
        </w:tabs>
      </w:pPr>
      <w:hyperlink w:anchor="_Toc5121" w:history="1">
        <w:r>
          <w:rPr>
            <w:rFonts w:ascii="仿宋" w:eastAsia="仿宋" w:hAnsi="仿宋" w:cs="仿宋" w:hint="eastAsia"/>
            <w:lang w:eastAsia="zh-CN"/>
          </w:rPr>
          <w:t>(四)、穿水冷却装置项目知识产权保护策略</w:t>
        </w:r>
        <w:r>
          <w:tab/>
        </w:r>
        <w:r>
          <w:fldChar w:fldCharType="begin"/>
        </w:r>
        <w:r>
          <w:instrText xml:space="preserve"> PAGEREF _Toc5121 \h </w:instrText>
        </w:r>
        <w:r>
          <w:fldChar w:fldCharType="separate"/>
        </w:r>
        <w:r>
          <w:t>82</w:t>
        </w:r>
        <w:r>
          <w:fldChar w:fldCharType="end"/>
        </w:r>
      </w:hyperlink>
    </w:p>
    <w:p>
      <w:pPr>
        <w:pStyle w:val="TOC1"/>
        <w:tabs>
          <w:tab w:val="right" w:leader="dot" w:pos="8306"/>
        </w:tabs>
      </w:pPr>
      <w:hyperlink w:anchor="_Toc16320" w:history="1">
        <w:r>
          <w:rPr>
            <w:rFonts w:ascii="仿宋" w:eastAsia="仿宋" w:hAnsi="仿宋" w:cs="仿宋" w:hint="eastAsia"/>
            <w:lang w:eastAsia="zh-CN"/>
          </w:rPr>
          <w:t>十六、利益相关者分析与沟通计划</w:t>
        </w:r>
        <w:r>
          <w:tab/>
        </w:r>
        <w:r>
          <w:fldChar w:fldCharType="begin"/>
        </w:r>
        <w:r>
          <w:instrText xml:space="preserve"> PAGEREF _Toc16320 \h </w:instrText>
        </w:r>
        <w:r>
          <w:fldChar w:fldCharType="separate"/>
        </w:r>
        <w:r>
          <w:t>85</w:t>
        </w:r>
        <w:r>
          <w:fldChar w:fldCharType="end"/>
        </w:r>
      </w:hyperlink>
    </w:p>
    <w:p>
      <w:pPr>
        <w:pStyle w:val="TOC2"/>
        <w:tabs>
          <w:tab w:val="right" w:leader="dot" w:pos="8306"/>
        </w:tabs>
      </w:pPr>
      <w:hyperlink w:anchor="_Toc5007" w:history="1">
        <w:r>
          <w:rPr>
            <w:rFonts w:ascii="仿宋" w:eastAsia="仿宋" w:hAnsi="仿宋" w:cs="仿宋" w:hint="eastAsia"/>
            <w:lang w:eastAsia="zh-CN"/>
          </w:rPr>
          <w:t>(一)、利益相关者分析</w:t>
        </w:r>
        <w:r>
          <w:tab/>
        </w:r>
        <w:r>
          <w:fldChar w:fldCharType="begin"/>
        </w:r>
        <w:r>
          <w:instrText xml:space="preserve"> PAGEREF _Toc5007 \h </w:instrText>
        </w:r>
        <w:r>
          <w:fldChar w:fldCharType="separate"/>
        </w:r>
        <w:r>
          <w:t>85</w:t>
        </w:r>
        <w:r>
          <w:fldChar w:fldCharType="end"/>
        </w:r>
      </w:hyperlink>
    </w:p>
    <w:p>
      <w:pPr>
        <w:pStyle w:val="TOC2"/>
        <w:tabs>
          <w:tab w:val="right" w:leader="dot" w:pos="8306"/>
        </w:tabs>
      </w:pPr>
      <w:hyperlink w:anchor="_Toc8432" w:history="1">
        <w:r>
          <w:rPr>
            <w:rFonts w:ascii="仿宋" w:eastAsia="仿宋" w:hAnsi="仿宋" w:cs="仿宋" w:hint="eastAsia"/>
            <w:lang w:eastAsia="zh-CN"/>
          </w:rPr>
          <w:t>(二)、沟通计划</w:t>
        </w:r>
        <w:r>
          <w:tab/>
        </w:r>
        <w:r>
          <w:fldChar w:fldCharType="begin"/>
        </w:r>
        <w:r>
          <w:instrText xml:space="preserve"> PAGEREF _Toc8432 \h </w:instrText>
        </w:r>
        <w:r>
          <w:fldChar w:fldCharType="separate"/>
        </w:r>
        <w:r>
          <w:t>86</w:t>
        </w:r>
        <w:r>
          <w:fldChar w:fldCharType="end"/>
        </w:r>
      </w:hyperlink>
    </w:p>
    <w:p>
      <w:pPr>
        <w:pStyle w:val="TOC1"/>
        <w:tabs>
          <w:tab w:val="right" w:leader="dot" w:pos="8306"/>
        </w:tabs>
      </w:pPr>
      <w:hyperlink w:anchor="_Toc29837" w:history="1">
        <w:r>
          <w:rPr>
            <w:rFonts w:ascii="仿宋" w:eastAsia="仿宋" w:hAnsi="仿宋" w:cs="仿宋" w:hint="eastAsia"/>
            <w:lang w:eastAsia="zh-CN"/>
          </w:rPr>
          <w:t>十七、穿水冷却装置项目实施时间节点</w:t>
        </w:r>
        <w:r>
          <w:tab/>
        </w:r>
        <w:r>
          <w:fldChar w:fldCharType="begin"/>
        </w:r>
        <w:r>
          <w:instrText xml:space="preserve"> PAGEREF _Toc29837 \h </w:instrText>
        </w:r>
        <w:r>
          <w:fldChar w:fldCharType="separate"/>
        </w:r>
        <w:r>
          <w:t>87</w:t>
        </w:r>
        <w:r>
          <w:fldChar w:fldCharType="end"/>
        </w:r>
      </w:hyperlink>
    </w:p>
    <w:p>
      <w:pPr>
        <w:pStyle w:val="TOC2"/>
        <w:tabs>
          <w:tab w:val="right" w:leader="dot" w:pos="8306"/>
        </w:tabs>
      </w:pPr>
      <w:hyperlink w:anchor="_Toc998" w:history="1">
        <w:r>
          <w:rPr>
            <w:rFonts w:ascii="仿宋" w:eastAsia="仿宋" w:hAnsi="仿宋" w:cs="仿宋" w:hint="eastAsia"/>
            <w:lang w:eastAsia="zh-CN"/>
          </w:rPr>
          <w:t>(一)、穿水冷却装置项目启动阶段时间节点</w:t>
        </w:r>
        <w:r>
          <w:tab/>
        </w:r>
        <w:r>
          <w:fldChar w:fldCharType="begin"/>
        </w:r>
        <w:r>
          <w:instrText xml:space="preserve"> PAGEREF _Toc998 \h </w:instrText>
        </w:r>
        <w:r>
          <w:fldChar w:fldCharType="separate"/>
        </w:r>
        <w:r>
          <w:t>87</w:t>
        </w:r>
        <w:r>
          <w:fldChar w:fldCharType="end"/>
        </w:r>
      </w:hyperlink>
    </w:p>
    <w:p>
      <w:pPr>
        <w:pStyle w:val="TOC2"/>
        <w:tabs>
          <w:tab w:val="right" w:leader="dot" w:pos="8306"/>
        </w:tabs>
      </w:pPr>
      <w:hyperlink w:anchor="_Toc32513" w:history="1">
        <w:r>
          <w:rPr>
            <w:rFonts w:ascii="仿宋" w:eastAsia="仿宋" w:hAnsi="仿宋" w:cs="仿宋" w:hint="eastAsia"/>
            <w:lang w:eastAsia="zh-CN"/>
          </w:rPr>
          <w:t>(二)、穿水冷却装置项目执行阶段时间节点</w:t>
        </w:r>
        <w:r>
          <w:tab/>
        </w:r>
        <w:r>
          <w:fldChar w:fldCharType="begin"/>
        </w:r>
        <w:r>
          <w:instrText xml:space="preserve"> PAGEREF _Toc32513 \h </w:instrText>
        </w:r>
        <w:r>
          <w:fldChar w:fldCharType="separate"/>
        </w:r>
        <w:r>
          <w:t>88</w:t>
        </w:r>
        <w:r>
          <w:fldChar w:fldCharType="end"/>
        </w:r>
      </w:hyperlink>
    </w:p>
    <w:p>
      <w:pPr>
        <w:pStyle w:val="TOC2"/>
        <w:tabs>
          <w:tab w:val="right" w:leader="dot" w:pos="8306"/>
        </w:tabs>
      </w:pPr>
      <w:hyperlink w:anchor="_Toc31534" w:history="1">
        <w:r>
          <w:rPr>
            <w:rFonts w:ascii="仿宋" w:eastAsia="仿宋" w:hAnsi="仿宋" w:cs="仿宋" w:hint="eastAsia"/>
            <w:lang w:eastAsia="zh-CN"/>
          </w:rPr>
          <w:t>(三)、穿水冷却装置项目完成阶段时间节点</w:t>
        </w:r>
        <w:r>
          <w:tab/>
        </w:r>
        <w:r>
          <w:fldChar w:fldCharType="begin"/>
        </w:r>
        <w:r>
          <w:instrText xml:space="preserve"> PAGEREF _Toc31534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04"/>
      <w:r>
        <w:rPr>
          <w:rFonts w:ascii="仿宋" w:eastAsia="仿宋" w:hAnsi="仿宋" w:cs="仿宋" w:hint="eastAsia"/>
          <w:sz w:val="28"/>
          <w:lang w:eastAsia="zh-CN"/>
        </w:rPr>
        <w:t>一、穿水冷却装置项目可持续发展</w:t>
      </w:r>
      <w:bookmarkEnd w:id="2"/>
    </w:p>
    <w:p>
      <w:pPr>
        <w:pStyle w:val="Heading2"/>
        <w:rPr>
          <w:rFonts w:ascii="仿宋" w:eastAsia="仿宋" w:hAnsi="仿宋" w:cs="仿宋" w:hint="eastAsia"/>
          <w:lang w:eastAsia="zh-CN"/>
        </w:rPr>
      </w:pPr>
      <w:bookmarkStart w:id="3" w:name="_Toc74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穿水冷却装置项目中，穿水冷却装置项目团队着眼于未来，明确了可持续发展的战略方向。制定的具体可持续发展目标包括降低资源使用、采用环保技术、最大化社会效益等。这一步骤不仅有助于穿水冷却装置项目在环保和社会责任方面达到最高标准，也为未来提供了明确的指引，确保穿水冷却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可持续实践的融入穿水冷却装置项目管理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穿水冷却装置项目管理周期。从穿水冷却装置项目规划开始，穿水冷却装置项目团队就考虑了环境和社会的因素。在执行阶段，穿水冷却装置项目团队积极推动绿色技术的应用，优化资源利用。此外，关注员工的社会责任，通过培训和沟通活动提高员工对可持续发展的认知，使他们能够在日常工作中践行可持续实践。这些举措不仅为穿水冷却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66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扎根于穿水冷却装置项目的可持续发展理念，我们深信环保与社会责任是穿水冷却装置项目成功的关键支柱。在穿水冷却装置项目的每一步，我们都致力于通过创新和实践，履行对环境和社会的坚定责任。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团队通过引入先进的环保技术、建立高效的废物处理系统以及推动能源节约措施，积极履行环保责任。定期的环保监测和评估确保穿水冷却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不仅致力于自身可持续发展，还注重对社会的回馈。通过支持社区穿水冷却装置项目、参与慈善事业、提供培训机会等方式，穿水冷却装置项目积极履行社会责任。与当地社区建立积极互动，关注员工的工作与生活平衡，以及员工的身心健康，是穿水冷却装置项目在社会责任层面的关键举措。这样的实践不仅增强了穿水冷却装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86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61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穿水冷却装置项目的主要产品是XXXX，预计年产值为XXX万元。这一产品在市场中占据着重要的地位，其广泛的应用范围使得该穿水冷却装置项目的市场前景非常广阔。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穿水冷却装置项目的xxx产品作为重要的原材料之一，将在多个领域发挥关键作用。其在建筑、交通、能源等方面的广泛应用将为整个产业链提供强大的支持，形成产业协同效应。穿水冷却装置项目的年产值XXX万XXX万XXX万万元不仅反映了其在市场上的巨大潜力，更预示着它对国民经济的积极贡献。这种关联度高、涉及面广的产业关系，使得该穿水冷却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76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总征地面积为XXXX平方米，相当于约XX.XX亩，其中净用地面积为XXXX平方米，红线范围内相当于约XX.XX亩。这一用地规模充分考虑了穿水冷却装置项目的建设需求，保障了穿水冷却装置项目在合适的空间内得以充分发展。穿水冷却装置项目规划的总建筑面积为XXXX平方米，其中主体工程建设占XXXX平方米，计容建筑面积达XXXX平方米。预计建筑工程的投资将达到XXXX万元，为穿水冷却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计划购置的设备共计XXXX台（套），设备购置费用为XXXX万元。这一设备购置计划充分考虑到穿水冷却装置项目的生产需求和技术要求，确保了穿水冷却装置项目在生产运营中具备先进的技术装备和高效的生产能力。设备的合理配置将为穿水冷却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穿水冷却装置项目计划总投资为XXXX万元，预计年实现营业收入为XXXX万元。这一产能规模的设定旨在确保穿水冷却装置项目能够在投资与回报之间取得平衡，实现长期可持续的发展。穿水冷却装置项目的总投资充分考虑到各个方面的需求，包括用地建设、设备购置等多个环节，以确保穿水冷却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08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895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技术管理特点体现在其创新导向。通过引入最先进的技术趋势和解决方案，穿水冷却装置项目致力于提升科技含量、提高质量和效率水平。这意味着我们将采用最新的工具和方法，确保穿水冷却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穿水冷却装置项目技术管理的显著特征。通过整合不同领域的技术资源，我们实现了跨学科的协同工作。这有助于优化技术架构，提高整体效能。此外，整合性策略还促进了不同技术团队之间的紧密沟通和高效合作，确保穿水冷却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穿水冷却装置项目所采用的技术。通过不断优化技术方案，穿水冷却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穿水冷却装置项目团队将在穿水冷却装置项目初期识别可能的技术风险，并采取相应的预防和应对措施。通过建立健全的风险评估机制，穿水冷却装置项目能够在实施过程中及时发现并解决潜在的技术问题，保障穿水冷却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穿水冷却装置项目中，技术将成为穿水冷却装置项目成功的有力支持。这一深度剖析揭示了技术管理在穿水冷却装置项目实施中的关键作用，为穿水冷却装置项目的技术基础奠定了坚实的基础。</w:t>
      </w:r>
    </w:p>
    <w:p>
      <w:pPr>
        <w:pStyle w:val="Heading2"/>
        <w:ind w:firstLine="560" w:firstLineChars="200"/>
        <w:rPr>
          <w:rFonts w:ascii="仿宋" w:eastAsia="仿宋" w:hAnsi="仿宋" w:cs="仿宋" w:hint="eastAsia"/>
          <w:sz w:val="28"/>
          <w:lang w:eastAsia="zh-CN"/>
        </w:rPr>
      </w:pPr>
      <w:bookmarkStart w:id="10" w:name="_Toc31538"/>
      <w:r>
        <w:rPr>
          <w:rFonts w:ascii="仿宋" w:eastAsia="仿宋" w:hAnsi="仿宋" w:cs="仿宋" w:hint="eastAsia"/>
          <w:sz w:val="28"/>
          <w:lang w:eastAsia="zh-CN"/>
        </w:rPr>
        <w:t>(二)、穿水冷却装置项目工艺技术设计方案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穿水冷却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穿水冷却装置项目将严格按照相关行业规范要求进行组织。通过有效控制产品质量，穿水冷却装置项目将致力于为顾客提供优质的穿水冷却装置项目产品和良好的服务。这体现了穿水冷却装置项目对于生产活动合规性和质量标准的高度重视，为穿水冷却装置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穿水冷却装置项目注重生态效益和清洁生产原则。穿水冷却装置项目建设将紧密结合地方特色经济发展，与社会经济发展规划和区域环境保护规划方案相协调一致。通过与当地区域自然生态系统的结合，穿水冷却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穿水冷却装置项目产品具有多样化的客户需求和个性化的特点。因此，穿水冷却装置项目产品规格品种多样，且单批生产数量较小。为满足这一特点，穿水冷却装置项目承办单位将建设先进的柔性制造生产线。通过广泛应用柔性制造技术，穿水冷却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穿水冷却装置项目采用的技术具有较高的技术含量和自动化水平，处于国内先进水平。这一技术选用不仅体现了对生产效率、质量和环境友好性的高标准要求，同时为穿水冷却装置项目的可持续发展奠定了坚实的基础。</w:t>
      </w:r>
    </w:p>
    <w:p>
      <w:pPr>
        <w:pStyle w:val="Heading2"/>
        <w:ind w:firstLine="560" w:firstLineChars="200"/>
        <w:rPr>
          <w:rFonts w:ascii="仿宋" w:eastAsia="仿宋" w:hAnsi="仿宋" w:cs="仿宋" w:hint="eastAsia"/>
          <w:sz w:val="28"/>
          <w:lang w:eastAsia="zh-CN"/>
        </w:rPr>
      </w:pPr>
      <w:bookmarkStart w:id="11" w:name="_Toc1063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为确保穿水冷却装置项目的高效生产和技术实施，我们制定了一套精心设计的设备选型方案，以满足穿水冷却装置项目生产、质量和环保的要求。该方案的主要特点如下：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穿水冷却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针对穿水冷却装置项目产品的多样性和小批量生产的特点，我们将建设柔性制造生产线。通过在设备选型中考虑柔性制造技术，可以灵活应对不同产品规格和生产需求，实现生产线的高度灵活性和适应性。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418"/>
      <w:r>
        <w:rPr>
          <w:rFonts w:ascii="仿宋" w:eastAsia="仿宋" w:hAnsi="仿宋" w:cs="仿宋" w:hint="eastAsia"/>
          <w:sz w:val="28"/>
          <w:lang w:eastAsia="zh-CN"/>
        </w:rPr>
        <w:t>四、穿水冷却装置项目概论</w:t>
      </w:r>
      <w:bookmarkEnd w:id="12"/>
    </w:p>
    <w:p>
      <w:pPr>
        <w:pStyle w:val="Heading2"/>
        <w:rPr>
          <w:rFonts w:ascii="仿宋" w:eastAsia="仿宋" w:hAnsi="仿宋" w:cs="仿宋" w:hint="eastAsia"/>
          <w:lang w:eastAsia="zh-CN"/>
        </w:rPr>
      </w:pPr>
      <w:bookmarkStart w:id="13" w:name="_Toc2134"/>
      <w:r>
        <w:rPr>
          <w:rFonts w:ascii="仿宋" w:eastAsia="仿宋" w:hAnsi="仿宋" w:cs="仿宋" w:hint="eastAsia"/>
          <w:lang w:eastAsia="zh-CN"/>
        </w:rPr>
        <w:t>(一)、穿水冷却装置项目概况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起源追溯至对市场的深入洞察。市场的不断演变与变革为穿水冷却装置项目提供了难得的机遇。当前市场存在的需求缺口和变革的大环境共同构成了穿水冷却装置项目的背景。这个穿水冷却装置项目旨在充分利用市场机遇，填补行业中尚未满足的需求，为客户提供全新的解决方案。市场的变革和需求的增长使得这个穿水冷却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穿水冷却装置项目名称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正式命名为穿水冷却装置。这个名称不仅仅是一个标识，更代表了穿水冷却装置项目的核心理念和愿景。它蕴含着穿水冷却装置项目所要解决问题的关键字，具有强烈的表达和辨识度，为穿水冷却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穿水冷却装置项目目标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核心目标是提供一种全新、高效的解决方案，满足客户日益增长的需求。穿水冷却装置项目追求的不仅仅是满足市场需求，更是在市场中获得卓越的竞争优势。通过不断提升产品或服务的质量和创新水平，穿水冷却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穿水冷却装置项目范围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全面涵盖了产品研发、制造、市场推广和售后服务，确保从产品设计到最终用户体验的全方位关注。这一全面的穿水冷却装置项目范围是为了确保穿水冷却装置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穿水冷却装置项目时间表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穿水冷却装置项目计划在未来18个月内完成，包括研发、测试、市场试点和正式推出等不同阶段。这个时间表的合理设计是为了确保穿水冷却装置项目各个阶段的顺利推进，以便按时交付高质量的成果。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穿水冷却装置项目预算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总预算估算为XX百万美元，主要分配在研发、市场推广、人员培训和运营等方面。这一充足的预算为穿水冷却装置项目提供了充足的资源，确保穿水冷却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穿水冷却装置项目风险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可能面临的风险包括市场接受度低、技术难题、竞争激烈等。穿水冷却装置项目团队已经制定了相应的风险应对计划，通过前瞻性的风险管理，确保穿水冷却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穿水冷却装置项目团队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穿水冷却装置项目汇聚了一支经验丰富、多领域专业素养的核心团队，确保穿水冷却装置项目在各个方面都能拥有高水平的执行力。团队的协同作战是穿水冷却装置项目成功的关键因素之一。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穿水冷却装置项目背景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穿水冷却装置项目的背景根植于市场对更高效、创新产品的渴望，同时也受到科技发展对行业格局的深刻改变的影响。这为穿水冷却装置项目提供了广阔的发展空间和市场需求。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穿水冷却装置项目现状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截至目前，穿水冷却装置项目已完成市场调研和技术验证，取得了初步的成功。这为穿水冷却装置项目在未来的发展奠定了坚实的基础，为更远大的目标打下了坚实的基石。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3"/>
      <w:r>
        <w:rPr>
          <w:rFonts w:ascii="仿宋" w:eastAsia="仿宋" w:hAnsi="仿宋" w:cs="仿宋" w:hint="eastAsia"/>
          <w:sz w:val="28"/>
          <w:lang w:eastAsia="zh-CN"/>
        </w:rPr>
        <w:t>(二)、穿水冷却装置项目目标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keyword》穿水冷却装置项目首要业务目标是在市场中占据有利地位，实现产品/服务的成功推广和销售。通过不断提升产品质量、创新性，穿水冷却装置项目追求成为行业中的领导者，赢得更多客户的青睐。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在科技迅速发展的时代，穿水冷却装置项目着眼于技术创新。通过持续的研发和技术升级，穿水冷却装置项目旨在推出更具创新性的产品或服务，以满足市场对新鲜、先进解决方案的需求。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为了建立可持续的客户关系，穿水冷却装置项目设定了客户满意度目标。通过提供卓越的产品质量和优质的客户服务，穿水冷却装置项目追求赢得客户的信任和忠诚度，确保他们的满意度达到行业领先水平。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穿水冷却装置项目注重社会责任和可持续发展。通过实施环保、社会责任穿水冷却装置项目，穿水冷却装置项目致力于在经济发展的同时保护环境，促进社会公平，实现可持续经营。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穿水冷却装置项目的团队是实现目标的核心驱动力。因此，穿水冷却装置项目设定了团队发展目标，包括提升团队成员的专业技能、培养领导力，以及搭建协同高效的团队工作氛围。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50"/>
      <w:r>
        <w:rPr>
          <w:rFonts w:ascii="仿宋" w:eastAsia="仿宋" w:hAnsi="仿宋" w:cs="仿宋" w:hint="eastAsia"/>
          <w:sz w:val="28"/>
          <w:lang w:eastAsia="zh-CN"/>
        </w:rPr>
        <w:t>(三)、穿水冷却装置项目提出的理由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穿水冷却装置项目提出的理由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提出源于对市场机遇的深刻洞察。当前市场中存在的需求缺口和行业发展趋势表明，有巨大的商业机会等待被开发。通过准确捕捉市场机遇，穿水冷却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理念基于对技术创新的信仰。通过持续的研发和技术投入，穿水冷却装置项目有望推出更具创新性的产品或服务。在科技飞速发展的当下，穿水冷却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提出是为了增强企业的行业竞争力。通过提升产品或服务的质量和独特性，穿水冷却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穿水冷却装置项目响应了消费者需求的变化。随着社会和科技的不断发展，消费者对产品和服务的需求也在发生变化。通过深入了解并及时回应消费者的新需求，穿水冷却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穿水冷却装置项目的提出是企业战略发展规划的一部分。在面对日益激烈的市场竞争和不断变化的商业环境中，穿水冷却装置项目作为企业战略的一环，旨在为企业开辟新的增长领域，巩固企业在行业中的地位。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提出不仅仅是基于商业考量，还注重社会责任。通过推出环保、社会责任等方面的穿水冷却装置项目，穿水冷却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穿水冷却装置项目的提出反映了对利益相关者期望的关注。包括客户、员工、投资者等利益相关者在企业发展中都有着各自的期望，穿水冷却装置项目力求在满足这些期望的同时，取得更大的共赢。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7475"/>
      <w:r>
        <w:rPr>
          <w:rFonts w:ascii="仿宋" w:eastAsia="仿宋" w:hAnsi="仿宋" w:cs="仿宋" w:hint="eastAsia"/>
          <w:sz w:val="28"/>
          <w:lang w:eastAsia="zh-CN"/>
        </w:rPr>
        <w:t>(四)、穿水冷却装置项目意义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在实施穿水冷却装置项目的过程中，我们不仅仅是在追逐商业成功，更是为企业和社会的多个层面创造了深远的意义。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首要意义在于提升企业的市场竞争力。通过持续的创新和对产品质量的高标准要求，穿水冷却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穿水冷却装置项目的推进将促使行业技术水平的提升。通过引入先进技术和创新性解决方案，穿水冷却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穿水冷却装置项目不仅创造了大量就业机会，提高了就业水平，还注重社会责任和环保。通过参与社会公益事业和推动环保穿水冷却装置项目，穿水冷却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综合而言，穿水冷却装置项目意义重大，不仅推动了企业的发展，也为行业和社会的进步贡献了积极力量。这是一个全面而深刻的影响，将在未来产生可持续的正面效应。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0321"/>
      <w:r>
        <w:rPr>
          <w:rFonts w:ascii="仿宋" w:eastAsia="仿宋" w:hAnsi="仿宋" w:cs="仿宋" w:hint="eastAsia"/>
          <w:sz w:val="28"/>
          <w:lang w:eastAsia="zh-CN"/>
        </w:rPr>
        <w:t>(五)、穿水冷却装置项目背景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在当今迅猛发展的商业环境中，穿水冷却装置项目的动因根植于对多方面因素的审慎考量。这个穿水冷却装置项目的提出并非孤立的决策，而是对企业所处背景深入思考的产物。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穿水冷却装置项目背后的首要原因。科技的迅速发展和全球市场的快速变化使得企业必须灵活应对。穿水冷却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https://d.book118.com/348076031065006022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FD6D7C"/>
    <w:rsid w:val="57FD6D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76031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2023-12-28T12:42:00Z</dcterms:created>
  <dcterms:modified xsi:type="dcterms:W3CDTF">2023-12-28T12:43:04Z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11D6C67B09AF49028CCADBEA3B88AC22_11</vt:lpwstr>
  </property>
  <property fmtid="{D5CDD505-2E9C-101B-9397-08002B2CF9AE}" pid="3" name="KSOProductBuildVer">
    <vt:lpwstr>2052-12.1.0.16120</vt:lpwstr>
  </property>
</Properties>
</file>