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解热镇痛类药物项目安全调研评估报告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25" w:history="1">
        <w:r>
          <w:rPr>
            <w:rFonts w:ascii="仿宋" w:eastAsia="仿宋" w:hAnsi="仿宋" w:cs="仿宋" w:hint="eastAsia"/>
            <w:lang w:eastAsia="zh-CN"/>
          </w:rPr>
          <w:t>概论</w:t>
        </w:r>
        <w:r>
          <w:tab/>
        </w:r>
        <w:r>
          <w:fldChar w:fldCharType="begin"/>
        </w:r>
        <w:r>
          <w:instrText xml:space="preserve"> PAGEREF _Toc30025 \h </w:instrText>
        </w:r>
        <w:r>
          <w:fldChar w:fldCharType="separate"/>
        </w:r>
        <w:r>
          <w:t>4</w:t>
        </w:r>
        <w:r>
          <w:fldChar w:fldCharType="end"/>
        </w:r>
      </w:hyperlink>
    </w:p>
    <w:p>
      <w:pPr>
        <w:pStyle w:val="TOC1"/>
        <w:tabs>
          <w:tab w:val="right" w:leader="dot" w:pos="8306"/>
        </w:tabs>
      </w:pPr>
      <w:hyperlink w:anchor="_Toc1119" w:history="1">
        <w:r>
          <w:rPr>
            <w:rFonts w:ascii="仿宋" w:eastAsia="仿宋" w:hAnsi="仿宋" w:cs="仿宋" w:hint="eastAsia"/>
            <w:lang w:eastAsia="zh-CN"/>
          </w:rPr>
          <w:t>一、资源开发及综合利用分析</w:t>
        </w:r>
        <w:r>
          <w:tab/>
        </w:r>
        <w:r>
          <w:fldChar w:fldCharType="begin"/>
        </w:r>
        <w:r>
          <w:instrText xml:space="preserve"> PAGEREF _Toc1119 \h </w:instrText>
        </w:r>
        <w:r>
          <w:fldChar w:fldCharType="separate"/>
        </w:r>
        <w:r>
          <w:t>4</w:t>
        </w:r>
        <w:r>
          <w:fldChar w:fldCharType="end"/>
        </w:r>
      </w:hyperlink>
    </w:p>
    <w:p>
      <w:pPr>
        <w:pStyle w:val="TOC2"/>
        <w:tabs>
          <w:tab w:val="right" w:leader="dot" w:pos="8306"/>
        </w:tabs>
      </w:pPr>
      <w:hyperlink w:anchor="_Toc24994" w:history="1">
        <w:r>
          <w:rPr>
            <w:rFonts w:ascii="仿宋" w:eastAsia="仿宋" w:hAnsi="仿宋" w:cs="仿宋" w:hint="eastAsia"/>
            <w:lang w:eastAsia="zh-CN"/>
          </w:rPr>
          <w:t>(一)、资源开发方案</w:t>
        </w:r>
        <w:r>
          <w:tab/>
        </w:r>
        <w:r>
          <w:fldChar w:fldCharType="begin"/>
        </w:r>
        <w:r>
          <w:instrText xml:space="preserve"> PAGEREF _Toc24994 \h </w:instrText>
        </w:r>
        <w:r>
          <w:fldChar w:fldCharType="separate"/>
        </w:r>
        <w:r>
          <w:t>4</w:t>
        </w:r>
        <w:r>
          <w:fldChar w:fldCharType="end"/>
        </w:r>
      </w:hyperlink>
    </w:p>
    <w:p>
      <w:pPr>
        <w:pStyle w:val="TOC2"/>
        <w:tabs>
          <w:tab w:val="right" w:leader="dot" w:pos="8306"/>
        </w:tabs>
      </w:pPr>
      <w:hyperlink w:anchor="_Toc8948" w:history="1">
        <w:r>
          <w:rPr>
            <w:rFonts w:ascii="仿宋" w:eastAsia="仿宋" w:hAnsi="仿宋" w:cs="仿宋" w:hint="eastAsia"/>
            <w:lang w:eastAsia="zh-CN"/>
          </w:rPr>
          <w:t>(二)、资源利用方案</w:t>
        </w:r>
        <w:r>
          <w:tab/>
        </w:r>
        <w:r>
          <w:fldChar w:fldCharType="begin"/>
        </w:r>
        <w:r>
          <w:instrText xml:space="preserve"> PAGEREF _Toc8948 \h </w:instrText>
        </w:r>
        <w:r>
          <w:fldChar w:fldCharType="separate"/>
        </w:r>
        <w:r>
          <w:t>4</w:t>
        </w:r>
        <w:r>
          <w:fldChar w:fldCharType="end"/>
        </w:r>
      </w:hyperlink>
    </w:p>
    <w:p>
      <w:pPr>
        <w:pStyle w:val="TOC2"/>
        <w:tabs>
          <w:tab w:val="right" w:leader="dot" w:pos="8306"/>
        </w:tabs>
      </w:pPr>
      <w:hyperlink w:anchor="_Toc10650" w:history="1">
        <w:r>
          <w:rPr>
            <w:rFonts w:ascii="仿宋" w:eastAsia="仿宋" w:hAnsi="仿宋" w:cs="仿宋" w:hint="eastAsia"/>
            <w:lang w:eastAsia="zh-CN"/>
          </w:rPr>
          <w:t>(三)、资源节约措施</w:t>
        </w:r>
        <w:r>
          <w:tab/>
        </w:r>
        <w:r>
          <w:fldChar w:fldCharType="begin"/>
        </w:r>
        <w:r>
          <w:instrText xml:space="preserve"> PAGEREF _Toc10650 \h </w:instrText>
        </w:r>
        <w:r>
          <w:fldChar w:fldCharType="separate"/>
        </w:r>
        <w:r>
          <w:t>6</w:t>
        </w:r>
        <w:r>
          <w:fldChar w:fldCharType="end"/>
        </w:r>
      </w:hyperlink>
    </w:p>
    <w:p>
      <w:pPr>
        <w:pStyle w:val="TOC1"/>
        <w:tabs>
          <w:tab w:val="right" w:leader="dot" w:pos="8306"/>
        </w:tabs>
      </w:pPr>
      <w:hyperlink w:anchor="_Toc29707" w:history="1">
        <w:r>
          <w:rPr>
            <w:rFonts w:ascii="仿宋" w:eastAsia="仿宋" w:hAnsi="仿宋" w:cs="仿宋" w:hint="eastAsia"/>
            <w:lang w:eastAsia="zh-CN"/>
          </w:rPr>
          <w:t>二、解热镇痛类药物项目建设背景及必要性分析</w:t>
        </w:r>
        <w:r>
          <w:tab/>
        </w:r>
        <w:r>
          <w:fldChar w:fldCharType="begin"/>
        </w:r>
        <w:r>
          <w:instrText xml:space="preserve"> PAGEREF _Toc29707 \h </w:instrText>
        </w:r>
        <w:r>
          <w:fldChar w:fldCharType="separate"/>
        </w:r>
        <w:r>
          <w:t>6</w:t>
        </w:r>
        <w:r>
          <w:fldChar w:fldCharType="end"/>
        </w:r>
      </w:hyperlink>
    </w:p>
    <w:p>
      <w:pPr>
        <w:pStyle w:val="TOC2"/>
        <w:tabs>
          <w:tab w:val="right" w:leader="dot" w:pos="8306"/>
        </w:tabs>
      </w:pPr>
      <w:hyperlink w:anchor="_Toc32510" w:history="1">
        <w:r>
          <w:rPr>
            <w:rFonts w:ascii="仿宋" w:eastAsia="仿宋" w:hAnsi="仿宋" w:cs="仿宋" w:hint="eastAsia"/>
            <w:lang w:eastAsia="zh-CN"/>
          </w:rPr>
          <w:t>(一)、行业背景分析</w:t>
        </w:r>
        <w:r>
          <w:tab/>
        </w:r>
        <w:r>
          <w:fldChar w:fldCharType="begin"/>
        </w:r>
        <w:r>
          <w:instrText xml:space="preserve"> PAGEREF _Toc32510 \h </w:instrText>
        </w:r>
        <w:r>
          <w:fldChar w:fldCharType="separate"/>
        </w:r>
        <w:r>
          <w:t>6</w:t>
        </w:r>
        <w:r>
          <w:fldChar w:fldCharType="end"/>
        </w:r>
      </w:hyperlink>
    </w:p>
    <w:p>
      <w:pPr>
        <w:pStyle w:val="TOC2"/>
        <w:tabs>
          <w:tab w:val="right" w:leader="dot" w:pos="8306"/>
        </w:tabs>
      </w:pPr>
      <w:hyperlink w:anchor="_Toc20221" w:history="1">
        <w:r>
          <w:rPr>
            <w:rFonts w:ascii="仿宋" w:eastAsia="仿宋" w:hAnsi="仿宋" w:cs="仿宋" w:hint="eastAsia"/>
            <w:lang w:eastAsia="zh-CN"/>
          </w:rPr>
          <w:t>(二)、产业发展分析</w:t>
        </w:r>
        <w:r>
          <w:tab/>
        </w:r>
        <w:r>
          <w:fldChar w:fldCharType="begin"/>
        </w:r>
        <w:r>
          <w:instrText xml:space="preserve"> PAGEREF _Toc20221 \h </w:instrText>
        </w:r>
        <w:r>
          <w:fldChar w:fldCharType="separate"/>
        </w:r>
        <w:r>
          <w:t>7</w:t>
        </w:r>
        <w:r>
          <w:fldChar w:fldCharType="end"/>
        </w:r>
      </w:hyperlink>
    </w:p>
    <w:p>
      <w:pPr>
        <w:pStyle w:val="TOC1"/>
        <w:tabs>
          <w:tab w:val="right" w:leader="dot" w:pos="8306"/>
        </w:tabs>
      </w:pPr>
      <w:hyperlink w:anchor="_Toc15723" w:history="1">
        <w:r>
          <w:rPr>
            <w:rFonts w:ascii="仿宋" w:eastAsia="仿宋" w:hAnsi="仿宋" w:cs="仿宋" w:hint="eastAsia"/>
            <w:lang w:eastAsia="zh-CN"/>
          </w:rPr>
          <w:t>三、风险应对说明</w:t>
        </w:r>
        <w:r>
          <w:tab/>
        </w:r>
        <w:r>
          <w:fldChar w:fldCharType="begin"/>
        </w:r>
        <w:r>
          <w:instrText xml:space="preserve"> PAGEREF _Toc15723 \h </w:instrText>
        </w:r>
        <w:r>
          <w:fldChar w:fldCharType="separate"/>
        </w:r>
        <w:r>
          <w:t>8</w:t>
        </w:r>
        <w:r>
          <w:fldChar w:fldCharType="end"/>
        </w:r>
      </w:hyperlink>
    </w:p>
    <w:p>
      <w:pPr>
        <w:pStyle w:val="TOC2"/>
        <w:tabs>
          <w:tab w:val="right" w:leader="dot" w:pos="8306"/>
        </w:tabs>
      </w:pPr>
      <w:hyperlink w:anchor="_Toc1045" w:history="1">
        <w:r>
          <w:rPr>
            <w:rFonts w:ascii="仿宋" w:eastAsia="仿宋" w:hAnsi="仿宋" w:cs="仿宋" w:hint="eastAsia"/>
            <w:lang w:eastAsia="zh-CN"/>
          </w:rPr>
          <w:t>(一)、政策风险分析</w:t>
        </w:r>
        <w:r>
          <w:tab/>
        </w:r>
        <w:r>
          <w:fldChar w:fldCharType="begin"/>
        </w:r>
        <w:r>
          <w:instrText xml:space="preserve"> PAGEREF _Toc1045 \h </w:instrText>
        </w:r>
        <w:r>
          <w:fldChar w:fldCharType="separate"/>
        </w:r>
        <w:r>
          <w:t>8</w:t>
        </w:r>
        <w:r>
          <w:fldChar w:fldCharType="end"/>
        </w:r>
      </w:hyperlink>
    </w:p>
    <w:p>
      <w:pPr>
        <w:pStyle w:val="TOC2"/>
        <w:tabs>
          <w:tab w:val="right" w:leader="dot" w:pos="8306"/>
        </w:tabs>
      </w:pPr>
      <w:hyperlink w:anchor="_Toc12973" w:history="1">
        <w:r>
          <w:rPr>
            <w:rFonts w:ascii="仿宋" w:eastAsia="仿宋" w:hAnsi="仿宋" w:cs="仿宋" w:hint="eastAsia"/>
            <w:lang w:eastAsia="zh-CN"/>
          </w:rPr>
          <w:t>(二)、社会风险分析</w:t>
        </w:r>
        <w:r>
          <w:tab/>
        </w:r>
        <w:r>
          <w:fldChar w:fldCharType="begin"/>
        </w:r>
        <w:r>
          <w:instrText xml:space="preserve"> PAGEREF _Toc12973 \h </w:instrText>
        </w:r>
        <w:r>
          <w:fldChar w:fldCharType="separate"/>
        </w:r>
        <w:r>
          <w:t>9</w:t>
        </w:r>
        <w:r>
          <w:fldChar w:fldCharType="end"/>
        </w:r>
      </w:hyperlink>
    </w:p>
    <w:p>
      <w:pPr>
        <w:pStyle w:val="TOC2"/>
        <w:tabs>
          <w:tab w:val="right" w:leader="dot" w:pos="8306"/>
        </w:tabs>
      </w:pPr>
      <w:hyperlink w:anchor="_Toc13779" w:history="1">
        <w:r>
          <w:rPr>
            <w:rFonts w:ascii="仿宋" w:eastAsia="仿宋" w:hAnsi="仿宋" w:cs="仿宋" w:hint="eastAsia"/>
            <w:lang w:eastAsia="zh-CN"/>
          </w:rPr>
          <w:t>(三)、市场风险分析</w:t>
        </w:r>
        <w:r>
          <w:tab/>
        </w:r>
        <w:r>
          <w:fldChar w:fldCharType="begin"/>
        </w:r>
        <w:r>
          <w:instrText xml:space="preserve"> PAGEREF _Toc13779 \h </w:instrText>
        </w:r>
        <w:r>
          <w:fldChar w:fldCharType="separate"/>
        </w:r>
        <w:r>
          <w:t>10</w:t>
        </w:r>
        <w:r>
          <w:fldChar w:fldCharType="end"/>
        </w:r>
      </w:hyperlink>
    </w:p>
    <w:p>
      <w:pPr>
        <w:pStyle w:val="TOC2"/>
        <w:tabs>
          <w:tab w:val="right" w:leader="dot" w:pos="8306"/>
        </w:tabs>
      </w:pPr>
      <w:hyperlink w:anchor="_Toc31622" w:history="1">
        <w:r>
          <w:rPr>
            <w:rFonts w:ascii="仿宋" w:eastAsia="仿宋" w:hAnsi="仿宋" w:cs="仿宋" w:hint="eastAsia"/>
            <w:lang w:eastAsia="zh-CN"/>
          </w:rPr>
          <w:t>(四)、资金风险分析</w:t>
        </w:r>
        <w:r>
          <w:tab/>
        </w:r>
        <w:r>
          <w:fldChar w:fldCharType="begin"/>
        </w:r>
        <w:r>
          <w:instrText xml:space="preserve"> PAGEREF _Toc31622 \h </w:instrText>
        </w:r>
        <w:r>
          <w:fldChar w:fldCharType="separate"/>
        </w:r>
        <w:r>
          <w:t>11</w:t>
        </w:r>
        <w:r>
          <w:fldChar w:fldCharType="end"/>
        </w:r>
      </w:hyperlink>
    </w:p>
    <w:p>
      <w:pPr>
        <w:pStyle w:val="TOC2"/>
        <w:tabs>
          <w:tab w:val="right" w:leader="dot" w:pos="8306"/>
        </w:tabs>
      </w:pPr>
      <w:hyperlink w:anchor="_Toc2349" w:history="1">
        <w:r>
          <w:rPr>
            <w:rFonts w:ascii="仿宋" w:eastAsia="仿宋" w:hAnsi="仿宋" w:cs="仿宋" w:hint="eastAsia"/>
            <w:lang w:eastAsia="zh-CN"/>
          </w:rPr>
          <w:t>(五)、技术风险分析</w:t>
        </w:r>
        <w:r>
          <w:tab/>
        </w:r>
        <w:r>
          <w:fldChar w:fldCharType="begin"/>
        </w:r>
        <w:r>
          <w:instrText xml:space="preserve"> PAGEREF _Toc2349 \h </w:instrText>
        </w:r>
        <w:r>
          <w:fldChar w:fldCharType="separate"/>
        </w:r>
        <w:r>
          <w:t>11</w:t>
        </w:r>
        <w:r>
          <w:fldChar w:fldCharType="end"/>
        </w:r>
      </w:hyperlink>
    </w:p>
    <w:p>
      <w:pPr>
        <w:pStyle w:val="TOC2"/>
        <w:tabs>
          <w:tab w:val="right" w:leader="dot" w:pos="8306"/>
        </w:tabs>
      </w:pPr>
      <w:hyperlink w:anchor="_Toc8040" w:history="1">
        <w:r>
          <w:rPr>
            <w:rFonts w:ascii="仿宋" w:eastAsia="仿宋" w:hAnsi="仿宋" w:cs="仿宋" w:hint="eastAsia"/>
            <w:lang w:eastAsia="zh-CN"/>
          </w:rPr>
          <w:t>(六)、财务风险分析</w:t>
        </w:r>
        <w:r>
          <w:tab/>
        </w:r>
        <w:r>
          <w:fldChar w:fldCharType="begin"/>
        </w:r>
        <w:r>
          <w:instrText xml:space="preserve"> PAGEREF _Toc8040 \h </w:instrText>
        </w:r>
        <w:r>
          <w:fldChar w:fldCharType="separate"/>
        </w:r>
        <w:r>
          <w:t>12</w:t>
        </w:r>
        <w:r>
          <w:fldChar w:fldCharType="end"/>
        </w:r>
      </w:hyperlink>
    </w:p>
    <w:p>
      <w:pPr>
        <w:pStyle w:val="TOC2"/>
        <w:tabs>
          <w:tab w:val="right" w:leader="dot" w:pos="8306"/>
        </w:tabs>
      </w:pPr>
      <w:hyperlink w:anchor="_Toc19671" w:history="1">
        <w:r>
          <w:rPr>
            <w:rFonts w:ascii="仿宋" w:eastAsia="仿宋" w:hAnsi="仿宋" w:cs="仿宋" w:hint="eastAsia"/>
            <w:lang w:eastAsia="zh-CN"/>
          </w:rPr>
          <w:t>(七)、管理风险分析</w:t>
        </w:r>
        <w:r>
          <w:tab/>
        </w:r>
        <w:r>
          <w:fldChar w:fldCharType="begin"/>
        </w:r>
        <w:r>
          <w:instrText xml:space="preserve"> PAGEREF _Toc19671 \h </w:instrText>
        </w:r>
        <w:r>
          <w:fldChar w:fldCharType="separate"/>
        </w:r>
        <w:r>
          <w:t>13</w:t>
        </w:r>
        <w:r>
          <w:fldChar w:fldCharType="end"/>
        </w:r>
      </w:hyperlink>
    </w:p>
    <w:p>
      <w:pPr>
        <w:pStyle w:val="TOC2"/>
        <w:tabs>
          <w:tab w:val="right" w:leader="dot" w:pos="8306"/>
        </w:tabs>
      </w:pPr>
      <w:hyperlink w:anchor="_Toc11030" w:history="1">
        <w:r>
          <w:rPr>
            <w:rFonts w:ascii="仿宋" w:eastAsia="仿宋" w:hAnsi="仿宋" w:cs="仿宋" w:hint="eastAsia"/>
            <w:lang w:eastAsia="zh-CN"/>
          </w:rPr>
          <w:t>(八)、其他风险分析</w:t>
        </w:r>
        <w:r>
          <w:tab/>
        </w:r>
        <w:r>
          <w:fldChar w:fldCharType="begin"/>
        </w:r>
        <w:r>
          <w:instrText xml:space="preserve"> PAGEREF _Toc11030 \h </w:instrText>
        </w:r>
        <w:r>
          <w:fldChar w:fldCharType="separate"/>
        </w:r>
        <w:r>
          <w:t>14</w:t>
        </w:r>
        <w:r>
          <w:fldChar w:fldCharType="end"/>
        </w:r>
      </w:hyperlink>
    </w:p>
    <w:p>
      <w:pPr>
        <w:pStyle w:val="TOC2"/>
        <w:tabs>
          <w:tab w:val="right" w:leader="dot" w:pos="8306"/>
        </w:tabs>
      </w:pPr>
      <w:hyperlink w:anchor="_Toc30690" w:history="1">
        <w:r>
          <w:rPr>
            <w:rFonts w:ascii="仿宋" w:eastAsia="仿宋" w:hAnsi="仿宋" w:cs="仿宋" w:hint="eastAsia"/>
            <w:lang w:eastAsia="zh-CN"/>
          </w:rPr>
          <w:t>(九)、社会影响评估</w:t>
        </w:r>
        <w:r>
          <w:tab/>
        </w:r>
        <w:r>
          <w:fldChar w:fldCharType="begin"/>
        </w:r>
        <w:r>
          <w:instrText xml:space="preserve"> PAGEREF _Toc30690 \h </w:instrText>
        </w:r>
        <w:r>
          <w:fldChar w:fldCharType="separate"/>
        </w:r>
        <w:r>
          <w:t>15</w:t>
        </w:r>
        <w:r>
          <w:fldChar w:fldCharType="end"/>
        </w:r>
      </w:hyperlink>
    </w:p>
    <w:p>
      <w:pPr>
        <w:pStyle w:val="TOC1"/>
        <w:tabs>
          <w:tab w:val="right" w:leader="dot" w:pos="8306"/>
        </w:tabs>
      </w:pPr>
      <w:hyperlink w:anchor="_Toc18773" w:history="1">
        <w:r>
          <w:rPr>
            <w:rFonts w:ascii="仿宋" w:eastAsia="仿宋" w:hAnsi="仿宋" w:cs="仿宋" w:hint="eastAsia"/>
            <w:lang w:eastAsia="zh-CN"/>
          </w:rPr>
          <w:t>四、职业保护</w:t>
        </w:r>
        <w:r>
          <w:tab/>
        </w:r>
        <w:r>
          <w:fldChar w:fldCharType="begin"/>
        </w:r>
        <w:r>
          <w:instrText xml:space="preserve"> PAGEREF _Toc18773 \h </w:instrText>
        </w:r>
        <w:r>
          <w:fldChar w:fldCharType="separate"/>
        </w:r>
        <w:r>
          <w:t>16</w:t>
        </w:r>
        <w:r>
          <w:fldChar w:fldCharType="end"/>
        </w:r>
      </w:hyperlink>
    </w:p>
    <w:p>
      <w:pPr>
        <w:pStyle w:val="TOC2"/>
        <w:tabs>
          <w:tab w:val="right" w:leader="dot" w:pos="8306"/>
        </w:tabs>
      </w:pPr>
      <w:hyperlink w:anchor="_Toc8746" w:history="1">
        <w:r>
          <w:rPr>
            <w:rFonts w:ascii="仿宋" w:eastAsia="仿宋" w:hAnsi="仿宋" w:cs="仿宋" w:hint="eastAsia"/>
            <w:lang w:eastAsia="zh-CN"/>
          </w:rPr>
          <w:t>(一)、消防安全</w:t>
        </w:r>
        <w:r>
          <w:tab/>
        </w:r>
        <w:r>
          <w:fldChar w:fldCharType="begin"/>
        </w:r>
        <w:r>
          <w:instrText xml:space="preserve"> PAGEREF _Toc8746 \h </w:instrText>
        </w:r>
        <w:r>
          <w:fldChar w:fldCharType="separate"/>
        </w:r>
        <w:r>
          <w:t>16</w:t>
        </w:r>
        <w:r>
          <w:fldChar w:fldCharType="end"/>
        </w:r>
      </w:hyperlink>
    </w:p>
    <w:p>
      <w:pPr>
        <w:pStyle w:val="TOC2"/>
        <w:tabs>
          <w:tab w:val="right" w:leader="dot" w:pos="8306"/>
        </w:tabs>
      </w:pPr>
      <w:hyperlink w:anchor="_Toc4621" w:history="1">
        <w:r>
          <w:rPr>
            <w:rFonts w:ascii="仿宋" w:eastAsia="仿宋" w:hAnsi="仿宋" w:cs="仿宋" w:hint="eastAsia"/>
            <w:lang w:eastAsia="zh-CN"/>
          </w:rPr>
          <w:t>(二)、防火防爆总图布置措施</w:t>
        </w:r>
        <w:r>
          <w:tab/>
        </w:r>
        <w:r>
          <w:fldChar w:fldCharType="begin"/>
        </w:r>
        <w:r>
          <w:instrText xml:space="preserve"> PAGEREF _Toc4621 \h </w:instrText>
        </w:r>
        <w:r>
          <w:fldChar w:fldCharType="separate"/>
        </w:r>
        <w:r>
          <w:t>18</w:t>
        </w:r>
        <w:r>
          <w:fldChar w:fldCharType="end"/>
        </w:r>
      </w:hyperlink>
    </w:p>
    <w:p>
      <w:pPr>
        <w:pStyle w:val="TOC2"/>
        <w:tabs>
          <w:tab w:val="right" w:leader="dot" w:pos="8306"/>
        </w:tabs>
      </w:pPr>
      <w:hyperlink w:anchor="_Toc28018" w:history="1">
        <w:r>
          <w:rPr>
            <w:rFonts w:ascii="仿宋" w:eastAsia="仿宋" w:hAnsi="仿宋" w:cs="仿宋" w:hint="eastAsia"/>
            <w:lang w:eastAsia="zh-CN"/>
          </w:rPr>
          <w:t>(三)、自然灾害防范措施</w:t>
        </w:r>
        <w:r>
          <w:tab/>
        </w:r>
        <w:r>
          <w:fldChar w:fldCharType="begin"/>
        </w:r>
        <w:r>
          <w:instrText xml:space="preserve"> PAGEREF _Toc28018 \h </w:instrText>
        </w:r>
        <w:r>
          <w:fldChar w:fldCharType="separate"/>
        </w:r>
        <w:r>
          <w:t>18</w:t>
        </w:r>
        <w:r>
          <w:fldChar w:fldCharType="end"/>
        </w:r>
      </w:hyperlink>
    </w:p>
    <w:p>
      <w:pPr>
        <w:pStyle w:val="TOC2"/>
        <w:tabs>
          <w:tab w:val="right" w:leader="dot" w:pos="8306"/>
        </w:tabs>
      </w:pPr>
      <w:hyperlink w:anchor="_Toc19338" w:history="1">
        <w:r>
          <w:rPr>
            <w:rFonts w:ascii="仿宋" w:eastAsia="仿宋" w:hAnsi="仿宋" w:cs="仿宋" w:hint="eastAsia"/>
            <w:lang w:eastAsia="zh-CN"/>
          </w:rPr>
          <w:t>(四)、安全色及安全标志使用要求</w:t>
        </w:r>
        <w:r>
          <w:tab/>
        </w:r>
        <w:r>
          <w:fldChar w:fldCharType="begin"/>
        </w:r>
        <w:r>
          <w:instrText xml:space="preserve"> PAGEREF _Toc19338 \h </w:instrText>
        </w:r>
        <w:r>
          <w:fldChar w:fldCharType="separate"/>
        </w:r>
        <w:r>
          <w:t>18</w:t>
        </w:r>
        <w:r>
          <w:fldChar w:fldCharType="end"/>
        </w:r>
      </w:hyperlink>
    </w:p>
    <w:p>
      <w:pPr>
        <w:pStyle w:val="TOC2"/>
        <w:tabs>
          <w:tab w:val="right" w:leader="dot" w:pos="8306"/>
        </w:tabs>
      </w:pPr>
      <w:hyperlink w:anchor="_Toc19485" w:history="1">
        <w:r>
          <w:rPr>
            <w:rFonts w:ascii="仿宋" w:eastAsia="仿宋" w:hAnsi="仿宋" w:cs="仿宋" w:hint="eastAsia"/>
            <w:lang w:eastAsia="zh-CN"/>
          </w:rPr>
          <w:t>(五)、电气安全保障措施</w:t>
        </w:r>
        <w:r>
          <w:tab/>
        </w:r>
        <w:r>
          <w:fldChar w:fldCharType="begin"/>
        </w:r>
        <w:r>
          <w:instrText xml:space="preserve"> PAGEREF _Toc19485 \h </w:instrText>
        </w:r>
        <w:r>
          <w:fldChar w:fldCharType="separate"/>
        </w:r>
        <w:r>
          <w:t>19</w:t>
        </w:r>
        <w:r>
          <w:fldChar w:fldCharType="end"/>
        </w:r>
      </w:hyperlink>
    </w:p>
    <w:p>
      <w:pPr>
        <w:pStyle w:val="TOC2"/>
        <w:tabs>
          <w:tab w:val="right" w:leader="dot" w:pos="8306"/>
        </w:tabs>
      </w:pPr>
      <w:hyperlink w:anchor="_Toc30403" w:history="1">
        <w:r>
          <w:rPr>
            <w:rFonts w:ascii="仿宋" w:eastAsia="仿宋" w:hAnsi="仿宋" w:cs="仿宋" w:hint="eastAsia"/>
            <w:lang w:eastAsia="zh-CN"/>
          </w:rPr>
          <w:t>(六)、防尘防毒措施</w:t>
        </w:r>
        <w:r>
          <w:tab/>
        </w:r>
        <w:r>
          <w:fldChar w:fldCharType="begin"/>
        </w:r>
        <w:r>
          <w:instrText xml:space="preserve"> PAGEREF _Toc30403 \h </w:instrText>
        </w:r>
        <w:r>
          <w:fldChar w:fldCharType="separate"/>
        </w:r>
        <w:r>
          <w:t>19</w:t>
        </w:r>
        <w:r>
          <w:fldChar w:fldCharType="end"/>
        </w:r>
      </w:hyperlink>
    </w:p>
    <w:p>
      <w:pPr>
        <w:pStyle w:val="TOC2"/>
        <w:tabs>
          <w:tab w:val="right" w:leader="dot" w:pos="8306"/>
        </w:tabs>
      </w:pPr>
      <w:hyperlink w:anchor="_Toc15072" w:history="1">
        <w:r>
          <w:rPr>
            <w:rFonts w:ascii="仿宋" w:eastAsia="仿宋" w:hAnsi="仿宋" w:cs="仿宋" w:hint="eastAsia"/>
            <w:lang w:eastAsia="zh-CN"/>
          </w:rPr>
          <w:t>(七)、防静电、触电防护及防雷措施</w:t>
        </w:r>
        <w:r>
          <w:tab/>
        </w:r>
        <w:r>
          <w:fldChar w:fldCharType="begin"/>
        </w:r>
        <w:r>
          <w:instrText xml:space="preserve"> PAGEREF _Toc15072 \h </w:instrText>
        </w:r>
        <w:r>
          <w:fldChar w:fldCharType="separate"/>
        </w:r>
        <w:r>
          <w:t>19</w:t>
        </w:r>
        <w:r>
          <w:fldChar w:fldCharType="end"/>
        </w:r>
      </w:hyperlink>
    </w:p>
    <w:p>
      <w:pPr>
        <w:pStyle w:val="TOC2"/>
        <w:tabs>
          <w:tab w:val="right" w:leader="dot" w:pos="8306"/>
        </w:tabs>
      </w:pPr>
      <w:hyperlink w:anchor="_Toc1741" w:history="1">
        <w:r>
          <w:rPr>
            <w:rFonts w:ascii="仿宋" w:eastAsia="仿宋" w:hAnsi="仿宋" w:cs="仿宋" w:hint="eastAsia"/>
            <w:lang w:eastAsia="zh-CN"/>
          </w:rPr>
          <w:t>(八)、机械设备安全保障措施</w:t>
        </w:r>
        <w:r>
          <w:tab/>
        </w:r>
        <w:r>
          <w:fldChar w:fldCharType="begin"/>
        </w:r>
        <w:r>
          <w:instrText xml:space="preserve"> PAGEREF _Toc1741 \h </w:instrText>
        </w:r>
        <w:r>
          <w:fldChar w:fldCharType="separate"/>
        </w:r>
        <w:r>
          <w:t>20</w:t>
        </w:r>
        <w:r>
          <w:fldChar w:fldCharType="end"/>
        </w:r>
      </w:hyperlink>
    </w:p>
    <w:p>
      <w:pPr>
        <w:pStyle w:val="TOC2"/>
        <w:tabs>
          <w:tab w:val="right" w:leader="dot" w:pos="8306"/>
        </w:tabs>
      </w:pPr>
      <w:hyperlink w:anchor="_Toc27881" w:history="1">
        <w:r>
          <w:rPr>
            <w:rFonts w:ascii="仿宋" w:eastAsia="仿宋" w:hAnsi="仿宋" w:cs="仿宋" w:hint="eastAsia"/>
            <w:lang w:eastAsia="zh-CN"/>
          </w:rPr>
          <w:t>(九)、劳动安全保障措施</w:t>
        </w:r>
        <w:r>
          <w:tab/>
        </w:r>
        <w:r>
          <w:fldChar w:fldCharType="begin"/>
        </w:r>
        <w:r>
          <w:instrText xml:space="preserve"> PAGEREF _Toc27881 \h </w:instrText>
        </w:r>
        <w:r>
          <w:fldChar w:fldCharType="separate"/>
        </w:r>
        <w:r>
          <w:t>21</w:t>
        </w:r>
        <w:r>
          <w:fldChar w:fldCharType="end"/>
        </w:r>
      </w:hyperlink>
    </w:p>
    <w:p>
      <w:pPr>
        <w:pStyle w:val="TOC2"/>
        <w:tabs>
          <w:tab w:val="right" w:leader="dot" w:pos="8306"/>
        </w:tabs>
      </w:pPr>
      <w:hyperlink w:anchor="_Toc25823" w:history="1">
        <w:r>
          <w:rPr>
            <w:rFonts w:ascii="仿宋" w:eastAsia="仿宋" w:hAnsi="仿宋" w:cs="仿宋" w:hint="eastAsia"/>
            <w:lang w:eastAsia="zh-CN"/>
          </w:rPr>
          <w:t>(十)、劳动安全卫生机构设置及教育制度</w:t>
        </w:r>
        <w:r>
          <w:tab/>
        </w:r>
        <w:r>
          <w:fldChar w:fldCharType="begin"/>
        </w:r>
        <w:r>
          <w:instrText xml:space="preserve"> PAGEREF _Toc25823 \h </w:instrText>
        </w:r>
        <w:r>
          <w:fldChar w:fldCharType="separate"/>
        </w:r>
        <w:r>
          <w:t>22</w:t>
        </w:r>
        <w:r>
          <w:fldChar w:fldCharType="end"/>
        </w:r>
      </w:hyperlink>
    </w:p>
    <w:p>
      <w:pPr>
        <w:pStyle w:val="TOC2"/>
        <w:tabs>
          <w:tab w:val="right" w:leader="dot" w:pos="8306"/>
        </w:tabs>
      </w:pPr>
      <w:hyperlink w:anchor="_Toc9800" w:history="1">
        <w:r>
          <w:rPr>
            <w:rFonts w:ascii="仿宋" w:eastAsia="仿宋" w:hAnsi="仿宋" w:cs="仿宋" w:hint="eastAsia"/>
            <w:lang w:eastAsia="zh-CN"/>
          </w:rPr>
          <w:t>(十一)、劳动安全预期效果评价</w:t>
        </w:r>
        <w:r>
          <w:tab/>
        </w:r>
        <w:r>
          <w:fldChar w:fldCharType="begin"/>
        </w:r>
        <w:r>
          <w:instrText xml:space="preserve"> PAGEREF _Toc9800 \h </w:instrText>
        </w:r>
        <w:r>
          <w:fldChar w:fldCharType="separate"/>
        </w:r>
        <w:r>
          <w:t>23</w:t>
        </w:r>
        <w:r>
          <w:fldChar w:fldCharType="end"/>
        </w:r>
      </w:hyperlink>
    </w:p>
    <w:p>
      <w:pPr>
        <w:pStyle w:val="TOC1"/>
        <w:tabs>
          <w:tab w:val="right" w:leader="dot" w:pos="8306"/>
        </w:tabs>
      </w:pPr>
      <w:hyperlink w:anchor="_Toc11677" w:history="1">
        <w:r>
          <w:rPr>
            <w:rFonts w:ascii="仿宋" w:eastAsia="仿宋" w:hAnsi="仿宋" w:cs="仿宋" w:hint="eastAsia"/>
            <w:lang w:eastAsia="zh-CN"/>
          </w:rPr>
          <w:t>五、市场分析</w:t>
        </w:r>
        <w:r>
          <w:tab/>
        </w:r>
        <w:r>
          <w:fldChar w:fldCharType="begin"/>
        </w:r>
        <w:r>
          <w:instrText xml:space="preserve"> PAGEREF _Toc11677 \h </w:instrText>
        </w:r>
        <w:r>
          <w:fldChar w:fldCharType="separate"/>
        </w:r>
        <w:r>
          <w:t>24</w:t>
        </w:r>
        <w:r>
          <w:fldChar w:fldCharType="end"/>
        </w:r>
      </w:hyperlink>
    </w:p>
    <w:p>
      <w:pPr>
        <w:pStyle w:val="TOC2"/>
        <w:tabs>
          <w:tab w:val="right" w:leader="dot" w:pos="8306"/>
        </w:tabs>
      </w:pPr>
      <w:hyperlink w:anchor="_Toc7841" w:history="1">
        <w:r>
          <w:rPr>
            <w:rFonts w:ascii="仿宋" w:eastAsia="仿宋" w:hAnsi="仿宋" w:cs="仿宋" w:hint="eastAsia"/>
            <w:lang w:eastAsia="zh-CN"/>
          </w:rPr>
          <w:t>(一)、解热镇痛类药物行业发展前景</w:t>
        </w:r>
        <w:r>
          <w:tab/>
        </w:r>
        <w:r>
          <w:fldChar w:fldCharType="begin"/>
        </w:r>
        <w:r>
          <w:instrText xml:space="preserve"> PAGEREF _Toc7841 \h </w:instrText>
        </w:r>
        <w:r>
          <w:fldChar w:fldCharType="separate"/>
        </w:r>
        <w:r>
          <w:t>24</w:t>
        </w:r>
        <w:r>
          <w:fldChar w:fldCharType="end"/>
        </w:r>
      </w:hyperlink>
    </w:p>
    <w:p>
      <w:pPr>
        <w:pStyle w:val="TOC2"/>
        <w:tabs>
          <w:tab w:val="right" w:leader="dot" w:pos="8306"/>
        </w:tabs>
      </w:pPr>
      <w:hyperlink w:anchor="_Toc14715" w:history="1">
        <w:r>
          <w:rPr>
            <w:rFonts w:ascii="仿宋" w:eastAsia="仿宋" w:hAnsi="仿宋" w:cs="仿宋" w:hint="eastAsia"/>
            <w:lang w:eastAsia="zh-CN"/>
          </w:rPr>
          <w:t>(二)、解热镇痛类药物产业链分析</w:t>
        </w:r>
        <w:r>
          <w:tab/>
        </w:r>
        <w:r>
          <w:fldChar w:fldCharType="begin"/>
        </w:r>
        <w:r>
          <w:instrText xml:space="preserve"> PAGEREF _Toc14715 \h </w:instrText>
        </w:r>
        <w:r>
          <w:fldChar w:fldCharType="separate"/>
        </w:r>
        <w:r>
          <w:t>25</w:t>
        </w:r>
        <w:r>
          <w:fldChar w:fldCharType="end"/>
        </w:r>
      </w:hyperlink>
    </w:p>
    <w:p>
      <w:pPr>
        <w:pStyle w:val="TOC2"/>
        <w:tabs>
          <w:tab w:val="right" w:leader="dot" w:pos="8306"/>
        </w:tabs>
      </w:pPr>
      <w:hyperlink w:anchor="_Toc22128" w:history="1">
        <w:r>
          <w:rPr>
            <w:rFonts w:ascii="仿宋" w:eastAsia="仿宋" w:hAnsi="仿宋" w:cs="仿宋" w:hint="eastAsia"/>
            <w:lang w:eastAsia="zh-CN"/>
          </w:rPr>
          <w:t>(三)、解热镇痛类药物项目市场营销</w:t>
        </w:r>
        <w:r>
          <w:tab/>
        </w:r>
        <w:r>
          <w:fldChar w:fldCharType="begin"/>
        </w:r>
        <w:r>
          <w:instrText xml:space="preserve"> PAGEREF _Toc22128 \h </w:instrText>
        </w:r>
        <w:r>
          <w:fldChar w:fldCharType="separate"/>
        </w:r>
        <w:r>
          <w:t>26</w:t>
        </w:r>
        <w:r>
          <w:fldChar w:fldCharType="end"/>
        </w:r>
      </w:hyperlink>
    </w:p>
    <w:p>
      <w:pPr>
        <w:pStyle w:val="TOC2"/>
        <w:tabs>
          <w:tab w:val="right" w:leader="dot" w:pos="8306"/>
        </w:tabs>
      </w:pPr>
      <w:hyperlink w:anchor="_Toc20855" w:history="1">
        <w:r>
          <w:rPr>
            <w:rFonts w:ascii="仿宋" w:eastAsia="仿宋" w:hAnsi="仿宋" w:cs="仿宋" w:hint="eastAsia"/>
            <w:lang w:eastAsia="zh-CN"/>
          </w:rPr>
          <w:t>(四)、解热镇痛类药物行业发展特点</w:t>
        </w:r>
        <w:r>
          <w:tab/>
        </w:r>
        <w:r>
          <w:fldChar w:fldCharType="begin"/>
        </w:r>
        <w:r>
          <w:instrText xml:space="preserve"> PAGEREF _Toc20855 \h </w:instrText>
        </w:r>
        <w:r>
          <w:fldChar w:fldCharType="separate"/>
        </w:r>
        <w:r>
          <w:t>28</w:t>
        </w:r>
        <w:r>
          <w:fldChar w:fldCharType="end"/>
        </w:r>
      </w:hyperlink>
    </w:p>
    <w:p>
      <w:pPr>
        <w:pStyle w:val="TOC1"/>
        <w:tabs>
          <w:tab w:val="right" w:leader="dot" w:pos="8306"/>
        </w:tabs>
      </w:pPr>
      <w:hyperlink w:anchor="_Toc23396" w:history="1">
        <w:r>
          <w:rPr>
            <w:rFonts w:ascii="仿宋" w:eastAsia="仿宋" w:hAnsi="仿宋" w:cs="仿宋" w:hint="eastAsia"/>
            <w:lang w:eastAsia="zh-CN"/>
          </w:rPr>
          <w:t>六、建设内容</w:t>
        </w:r>
        <w:r>
          <w:tab/>
        </w:r>
        <w:r>
          <w:fldChar w:fldCharType="begin"/>
        </w:r>
        <w:r>
          <w:instrText xml:space="preserve"> PAGEREF _Toc23396 \h </w:instrText>
        </w:r>
        <w:r>
          <w:fldChar w:fldCharType="separate"/>
        </w:r>
        <w:r>
          <w:t>29</w:t>
        </w:r>
        <w:r>
          <w:fldChar w:fldCharType="end"/>
        </w:r>
      </w:hyperlink>
    </w:p>
    <w:p>
      <w:pPr>
        <w:pStyle w:val="TOC2"/>
        <w:tabs>
          <w:tab w:val="right" w:leader="dot" w:pos="8306"/>
        </w:tabs>
      </w:pPr>
      <w:hyperlink w:anchor="_Toc14979" w:history="1">
        <w:r>
          <w:rPr>
            <w:rFonts w:ascii="仿宋" w:eastAsia="仿宋" w:hAnsi="仿宋" w:cs="仿宋" w:hint="eastAsia"/>
            <w:lang w:eastAsia="zh-CN"/>
          </w:rPr>
          <w:t>(一)、产品规划</w:t>
        </w:r>
        <w:r>
          <w:tab/>
        </w:r>
        <w:r>
          <w:fldChar w:fldCharType="begin"/>
        </w:r>
        <w:r>
          <w:instrText xml:space="preserve"> PAGEREF _Toc14979 \h </w:instrText>
        </w:r>
        <w:r>
          <w:fldChar w:fldCharType="separate"/>
        </w:r>
        <w:r>
          <w:t>29</w:t>
        </w:r>
        <w:r>
          <w:fldChar w:fldCharType="end"/>
        </w:r>
      </w:hyperlink>
    </w:p>
    <w:p>
      <w:pPr>
        <w:pStyle w:val="TOC2"/>
        <w:tabs>
          <w:tab w:val="right" w:leader="dot" w:pos="8306"/>
        </w:tabs>
      </w:pPr>
      <w:hyperlink w:anchor="_Toc7327" w:history="1">
        <w:r>
          <w:rPr>
            <w:rFonts w:ascii="仿宋" w:eastAsia="仿宋" w:hAnsi="仿宋" w:cs="仿宋" w:hint="eastAsia"/>
            <w:lang w:eastAsia="zh-CN"/>
          </w:rPr>
          <w:t>(二)、建设规模</w:t>
        </w:r>
        <w:r>
          <w:tab/>
        </w:r>
        <w:r>
          <w:fldChar w:fldCharType="begin"/>
        </w:r>
        <w:r>
          <w:instrText xml:space="preserve"> PAGEREF _Toc7327 \h </w:instrText>
        </w:r>
        <w:r>
          <w:fldChar w:fldCharType="separate"/>
        </w:r>
        <w:r>
          <w:t>30</w:t>
        </w:r>
        <w:r>
          <w:fldChar w:fldCharType="end"/>
        </w:r>
      </w:hyperlink>
    </w:p>
    <w:p>
      <w:pPr>
        <w:pStyle w:val="TOC1"/>
        <w:tabs>
          <w:tab w:val="right" w:leader="dot" w:pos="8306"/>
        </w:tabs>
      </w:pPr>
      <w:hyperlink w:anchor="_Toc21842" w:history="1">
        <w:r>
          <w:rPr>
            <w:rFonts w:ascii="仿宋" w:eastAsia="仿宋" w:hAnsi="仿宋" w:cs="仿宋" w:hint="eastAsia"/>
            <w:lang w:eastAsia="zh-CN"/>
          </w:rPr>
          <w:t>七、国际目标市场选择</w:t>
        </w:r>
        <w:r>
          <w:tab/>
        </w:r>
        <w:r>
          <w:fldChar w:fldCharType="begin"/>
        </w:r>
        <w:r>
          <w:instrText xml:space="preserve"> PAGEREF _Toc21842 \h </w:instrText>
        </w:r>
        <w:r>
          <w:fldChar w:fldCharType="separate"/>
        </w:r>
        <w:r>
          <w:t>31</w:t>
        </w:r>
        <w:r>
          <w:fldChar w:fldCharType="end"/>
        </w:r>
      </w:hyperlink>
    </w:p>
    <w:p>
      <w:pPr>
        <w:pStyle w:val="TOC2"/>
        <w:tabs>
          <w:tab w:val="right" w:leader="dot" w:pos="8306"/>
        </w:tabs>
      </w:pPr>
      <w:hyperlink w:anchor="_Toc13783" w:history="1">
        <w:r>
          <w:rPr>
            <w:rFonts w:ascii="仿宋" w:eastAsia="仿宋" w:hAnsi="仿宋" w:cs="仿宋" w:hint="eastAsia"/>
            <w:lang w:eastAsia="zh-CN"/>
          </w:rPr>
          <w:t>(一)、国际市场细分与目标市场选择</w:t>
        </w:r>
        <w:r>
          <w:tab/>
        </w:r>
        <w:r>
          <w:fldChar w:fldCharType="begin"/>
        </w:r>
        <w:r>
          <w:instrText xml:space="preserve"> PAGEREF _Toc13783 \h </w:instrText>
        </w:r>
        <w:r>
          <w:fldChar w:fldCharType="separate"/>
        </w:r>
        <w:r>
          <w:t>31</w:t>
        </w:r>
        <w:r>
          <w:fldChar w:fldCharType="end"/>
        </w:r>
      </w:hyperlink>
    </w:p>
    <w:p>
      <w:pPr>
        <w:pStyle w:val="TOC2"/>
        <w:tabs>
          <w:tab w:val="right" w:leader="dot" w:pos="8306"/>
        </w:tabs>
      </w:pPr>
      <w:hyperlink w:anchor="_Toc15710" w:history="1">
        <w:r>
          <w:rPr>
            <w:rFonts w:ascii="仿宋" w:eastAsia="仿宋" w:hAnsi="仿宋" w:cs="仿宋" w:hint="eastAsia"/>
            <w:lang w:eastAsia="zh-CN"/>
          </w:rPr>
          <w:t>(二)、国际目标市场的估测</w:t>
        </w:r>
        <w:r>
          <w:tab/>
        </w:r>
        <w:r>
          <w:fldChar w:fldCharType="begin"/>
        </w:r>
        <w:r>
          <w:instrText xml:space="preserve"> PAGEREF _Toc15710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74" w:history="1">
        <w:r>
          <w:rPr>
            <w:rFonts w:ascii="仿宋" w:eastAsia="仿宋" w:hAnsi="仿宋" w:cs="仿宋" w:hint="eastAsia"/>
            <w:lang w:eastAsia="zh-CN"/>
          </w:rPr>
          <w:t>八、融资规模及资金使用计划</w:t>
        </w:r>
        <w:r>
          <w:tab/>
        </w:r>
        <w:r>
          <w:fldChar w:fldCharType="begin"/>
        </w:r>
        <w:r>
          <w:instrText xml:space="preserve"> PAGEREF _Toc4274 \h </w:instrText>
        </w:r>
        <w:r>
          <w:fldChar w:fldCharType="separate"/>
        </w:r>
        <w:r>
          <w:t>33</w:t>
        </w:r>
        <w:r>
          <w:fldChar w:fldCharType="end"/>
        </w:r>
      </w:hyperlink>
    </w:p>
    <w:p>
      <w:pPr>
        <w:pStyle w:val="TOC2"/>
        <w:tabs>
          <w:tab w:val="right" w:leader="dot" w:pos="8306"/>
        </w:tabs>
      </w:pPr>
      <w:hyperlink w:anchor="_Toc26988" w:history="1">
        <w:r>
          <w:rPr>
            <w:rFonts w:ascii="仿宋" w:eastAsia="仿宋" w:hAnsi="仿宋" w:cs="仿宋" w:hint="eastAsia"/>
            <w:lang w:eastAsia="zh-CN"/>
          </w:rPr>
          <w:t>(一)、资金计划</w:t>
        </w:r>
        <w:r>
          <w:tab/>
        </w:r>
        <w:r>
          <w:fldChar w:fldCharType="begin"/>
        </w:r>
        <w:r>
          <w:instrText xml:space="preserve"> PAGEREF _Toc26988 \h </w:instrText>
        </w:r>
        <w:r>
          <w:fldChar w:fldCharType="separate"/>
        </w:r>
        <w:r>
          <w:t>33</w:t>
        </w:r>
        <w:r>
          <w:fldChar w:fldCharType="end"/>
        </w:r>
      </w:hyperlink>
    </w:p>
    <w:p>
      <w:pPr>
        <w:pStyle w:val="TOC2"/>
        <w:tabs>
          <w:tab w:val="right" w:leader="dot" w:pos="8306"/>
        </w:tabs>
      </w:pPr>
      <w:hyperlink w:anchor="_Toc30162" w:history="1">
        <w:r>
          <w:rPr>
            <w:rFonts w:ascii="仿宋" w:eastAsia="仿宋" w:hAnsi="仿宋" w:cs="仿宋" w:hint="eastAsia"/>
            <w:lang w:eastAsia="zh-CN"/>
          </w:rPr>
          <w:t>(二)、募集资金用途</w:t>
        </w:r>
        <w:r>
          <w:tab/>
        </w:r>
        <w:r>
          <w:fldChar w:fldCharType="begin"/>
        </w:r>
        <w:r>
          <w:instrText xml:space="preserve"> PAGEREF _Toc30162 \h </w:instrText>
        </w:r>
        <w:r>
          <w:fldChar w:fldCharType="separate"/>
        </w:r>
        <w:r>
          <w:t>33</w:t>
        </w:r>
        <w:r>
          <w:fldChar w:fldCharType="end"/>
        </w:r>
      </w:hyperlink>
    </w:p>
    <w:p>
      <w:pPr>
        <w:pStyle w:val="TOC2"/>
        <w:tabs>
          <w:tab w:val="right" w:leader="dot" w:pos="8306"/>
        </w:tabs>
      </w:pPr>
      <w:hyperlink w:anchor="_Toc8401" w:history="1">
        <w:r>
          <w:rPr>
            <w:rFonts w:ascii="仿宋" w:eastAsia="仿宋" w:hAnsi="仿宋" w:cs="仿宋" w:hint="eastAsia"/>
            <w:lang w:eastAsia="zh-CN"/>
          </w:rPr>
          <w:t>(三)、资金使用计划</w:t>
        </w:r>
        <w:r>
          <w:tab/>
        </w:r>
        <w:r>
          <w:fldChar w:fldCharType="begin"/>
        </w:r>
        <w:r>
          <w:instrText xml:space="preserve"> PAGEREF _Toc8401 \h </w:instrText>
        </w:r>
        <w:r>
          <w:fldChar w:fldCharType="separate"/>
        </w:r>
        <w:r>
          <w:t>35</w:t>
        </w:r>
        <w:r>
          <w:fldChar w:fldCharType="end"/>
        </w:r>
      </w:hyperlink>
    </w:p>
    <w:p>
      <w:pPr>
        <w:pStyle w:val="TOC1"/>
        <w:tabs>
          <w:tab w:val="right" w:leader="dot" w:pos="8306"/>
        </w:tabs>
      </w:pPr>
      <w:hyperlink w:anchor="_Toc13164" w:history="1">
        <w:r>
          <w:rPr>
            <w:rFonts w:ascii="仿宋" w:eastAsia="仿宋" w:hAnsi="仿宋" w:cs="仿宋" w:hint="eastAsia"/>
            <w:lang w:eastAsia="zh-CN"/>
          </w:rPr>
          <w:t>九、危机管理与应急响应</w:t>
        </w:r>
        <w:r>
          <w:tab/>
        </w:r>
        <w:r>
          <w:fldChar w:fldCharType="begin"/>
        </w:r>
        <w:r>
          <w:instrText xml:space="preserve"> PAGEREF _Toc13164 \h </w:instrText>
        </w:r>
        <w:r>
          <w:fldChar w:fldCharType="separate"/>
        </w:r>
        <w:r>
          <w:t>36</w:t>
        </w:r>
        <w:r>
          <w:fldChar w:fldCharType="end"/>
        </w:r>
      </w:hyperlink>
    </w:p>
    <w:p>
      <w:pPr>
        <w:pStyle w:val="TOC2"/>
        <w:tabs>
          <w:tab w:val="right" w:leader="dot" w:pos="8306"/>
        </w:tabs>
      </w:pPr>
      <w:hyperlink w:anchor="_Toc29768" w:history="1">
        <w:r>
          <w:rPr>
            <w:rFonts w:ascii="仿宋" w:eastAsia="仿宋" w:hAnsi="仿宋" w:cs="仿宋" w:hint="eastAsia"/>
            <w:lang w:eastAsia="zh-CN"/>
          </w:rPr>
          <w:t>(一)、危机管理计划制定</w:t>
        </w:r>
        <w:r>
          <w:tab/>
        </w:r>
        <w:r>
          <w:fldChar w:fldCharType="begin"/>
        </w:r>
        <w:r>
          <w:instrText xml:space="preserve"> PAGEREF _Toc29768 \h </w:instrText>
        </w:r>
        <w:r>
          <w:fldChar w:fldCharType="separate"/>
        </w:r>
        <w:r>
          <w:t>36</w:t>
        </w:r>
        <w:r>
          <w:fldChar w:fldCharType="end"/>
        </w:r>
      </w:hyperlink>
    </w:p>
    <w:p>
      <w:pPr>
        <w:pStyle w:val="TOC2"/>
        <w:tabs>
          <w:tab w:val="right" w:leader="dot" w:pos="8306"/>
        </w:tabs>
      </w:pPr>
      <w:hyperlink w:anchor="_Toc27994" w:history="1">
        <w:r>
          <w:rPr>
            <w:rFonts w:ascii="仿宋" w:eastAsia="仿宋" w:hAnsi="仿宋" w:cs="仿宋" w:hint="eastAsia"/>
            <w:lang w:eastAsia="zh-CN"/>
          </w:rPr>
          <w:t>(二)、应急响应流程</w:t>
        </w:r>
        <w:r>
          <w:tab/>
        </w:r>
        <w:r>
          <w:fldChar w:fldCharType="begin"/>
        </w:r>
        <w:r>
          <w:instrText xml:space="preserve"> PAGEREF _Toc27994 \h </w:instrText>
        </w:r>
        <w:r>
          <w:fldChar w:fldCharType="separate"/>
        </w:r>
        <w:r>
          <w:t>37</w:t>
        </w:r>
        <w:r>
          <w:fldChar w:fldCharType="end"/>
        </w:r>
      </w:hyperlink>
    </w:p>
    <w:p>
      <w:pPr>
        <w:pStyle w:val="TOC2"/>
        <w:tabs>
          <w:tab w:val="right" w:leader="dot" w:pos="8306"/>
        </w:tabs>
      </w:pPr>
      <w:hyperlink w:anchor="_Toc7712" w:history="1">
        <w:r>
          <w:rPr>
            <w:rFonts w:ascii="仿宋" w:eastAsia="仿宋" w:hAnsi="仿宋" w:cs="仿宋" w:hint="eastAsia"/>
            <w:lang w:eastAsia="zh-CN"/>
          </w:rPr>
          <w:t>(三)、危机公关与舆情管理</w:t>
        </w:r>
        <w:r>
          <w:tab/>
        </w:r>
        <w:r>
          <w:fldChar w:fldCharType="begin"/>
        </w:r>
        <w:r>
          <w:instrText xml:space="preserve"> PAGEREF _Toc7712 \h </w:instrText>
        </w:r>
        <w:r>
          <w:fldChar w:fldCharType="separate"/>
        </w:r>
        <w:r>
          <w:t>38</w:t>
        </w:r>
        <w:r>
          <w:fldChar w:fldCharType="end"/>
        </w:r>
      </w:hyperlink>
    </w:p>
    <w:p>
      <w:pPr>
        <w:pStyle w:val="TOC2"/>
        <w:tabs>
          <w:tab w:val="right" w:leader="dot" w:pos="8306"/>
        </w:tabs>
      </w:pPr>
      <w:hyperlink w:anchor="_Toc2830" w:history="1">
        <w:r>
          <w:rPr>
            <w:rFonts w:ascii="仿宋" w:eastAsia="仿宋" w:hAnsi="仿宋" w:cs="仿宋" w:hint="eastAsia"/>
            <w:lang w:eastAsia="zh-CN"/>
          </w:rPr>
          <w:t>(四)、事故调查与报告</w:t>
        </w:r>
        <w:r>
          <w:tab/>
        </w:r>
        <w:r>
          <w:fldChar w:fldCharType="begin"/>
        </w:r>
        <w:r>
          <w:instrText xml:space="preserve"> PAGEREF _Toc2830 \h </w:instrText>
        </w:r>
        <w:r>
          <w:fldChar w:fldCharType="separate"/>
        </w:r>
        <w:r>
          <w:t>39</w:t>
        </w:r>
        <w:r>
          <w:fldChar w:fldCharType="end"/>
        </w:r>
      </w:hyperlink>
    </w:p>
    <w:p>
      <w:pPr>
        <w:pStyle w:val="TOC1"/>
        <w:tabs>
          <w:tab w:val="right" w:leader="dot" w:pos="8306"/>
        </w:tabs>
      </w:pPr>
      <w:hyperlink w:anchor="_Toc3319" w:history="1">
        <w:r>
          <w:rPr>
            <w:rFonts w:ascii="仿宋" w:eastAsia="仿宋" w:hAnsi="仿宋" w:cs="仿宋" w:hint="eastAsia"/>
            <w:lang w:eastAsia="zh-CN"/>
          </w:rPr>
          <w:t>十、员工社会责任履行及参与公益活动</w:t>
        </w:r>
        <w:r>
          <w:tab/>
        </w:r>
        <w:r>
          <w:fldChar w:fldCharType="begin"/>
        </w:r>
        <w:r>
          <w:instrText xml:space="preserve"> PAGEREF _Toc3319 \h </w:instrText>
        </w:r>
        <w:r>
          <w:fldChar w:fldCharType="separate"/>
        </w:r>
        <w:r>
          <w:t>40</w:t>
        </w:r>
        <w:r>
          <w:fldChar w:fldCharType="end"/>
        </w:r>
      </w:hyperlink>
    </w:p>
    <w:p>
      <w:pPr>
        <w:pStyle w:val="TOC2"/>
        <w:tabs>
          <w:tab w:val="right" w:leader="dot" w:pos="8306"/>
        </w:tabs>
      </w:pPr>
      <w:hyperlink w:anchor="_Toc6608" w:history="1">
        <w:r>
          <w:rPr>
            <w:rFonts w:ascii="仿宋" w:eastAsia="仿宋" w:hAnsi="仿宋" w:cs="仿宋" w:hint="eastAsia"/>
            <w:lang w:eastAsia="zh-CN"/>
          </w:rPr>
          <w:t>(一)、员工社会责任的内涵及履行方式</w:t>
        </w:r>
        <w:r>
          <w:tab/>
        </w:r>
        <w:r>
          <w:fldChar w:fldCharType="begin"/>
        </w:r>
        <w:r>
          <w:instrText xml:space="preserve"> PAGEREF _Toc6608 \h </w:instrText>
        </w:r>
        <w:r>
          <w:fldChar w:fldCharType="separate"/>
        </w:r>
        <w:r>
          <w:t>40</w:t>
        </w:r>
        <w:r>
          <w:fldChar w:fldCharType="end"/>
        </w:r>
      </w:hyperlink>
    </w:p>
    <w:p>
      <w:pPr>
        <w:pStyle w:val="TOC2"/>
        <w:tabs>
          <w:tab w:val="right" w:leader="dot" w:pos="8306"/>
        </w:tabs>
      </w:pPr>
      <w:hyperlink w:anchor="_Toc13686" w:history="1">
        <w:r>
          <w:rPr>
            <w:rFonts w:ascii="仿宋" w:eastAsia="仿宋" w:hAnsi="仿宋" w:cs="仿宋" w:hint="eastAsia"/>
            <w:lang w:eastAsia="zh-CN"/>
          </w:rPr>
          <w:t>(二)、参与公益活动的意义及实施策略</w:t>
        </w:r>
        <w:r>
          <w:tab/>
        </w:r>
        <w:r>
          <w:fldChar w:fldCharType="begin"/>
        </w:r>
        <w:r>
          <w:instrText xml:space="preserve"> PAGEREF _Toc13686 \h </w:instrText>
        </w:r>
        <w:r>
          <w:fldChar w:fldCharType="separate"/>
        </w:r>
        <w:r>
          <w:t>40</w:t>
        </w:r>
        <w:r>
          <w:fldChar w:fldCharType="end"/>
        </w:r>
      </w:hyperlink>
    </w:p>
    <w:p>
      <w:pPr>
        <w:pStyle w:val="TOC2"/>
        <w:tabs>
          <w:tab w:val="right" w:leader="dot" w:pos="8306"/>
        </w:tabs>
      </w:pPr>
      <w:hyperlink w:anchor="_Toc28199" w:history="1">
        <w:r>
          <w:rPr>
            <w:rFonts w:ascii="仿宋" w:eastAsia="仿宋" w:hAnsi="仿宋" w:cs="仿宋" w:hint="eastAsia"/>
            <w:lang w:eastAsia="zh-CN"/>
          </w:rPr>
          <w:t>(三)、社会责任履行及公益活动参与的持续推进</w:t>
        </w:r>
        <w:r>
          <w:tab/>
        </w:r>
        <w:r>
          <w:fldChar w:fldCharType="begin"/>
        </w:r>
        <w:r>
          <w:instrText xml:space="preserve"> PAGEREF _Toc28199 \h </w:instrText>
        </w:r>
        <w:r>
          <w:fldChar w:fldCharType="separate"/>
        </w:r>
        <w:r>
          <w:t>41</w:t>
        </w:r>
        <w:r>
          <w:fldChar w:fldCharType="end"/>
        </w:r>
      </w:hyperlink>
    </w:p>
    <w:p>
      <w:pPr>
        <w:pStyle w:val="TOC1"/>
        <w:tabs>
          <w:tab w:val="right" w:leader="dot" w:pos="8306"/>
        </w:tabs>
      </w:pPr>
      <w:hyperlink w:anchor="_Toc27288" w:history="1">
        <w:r>
          <w:rPr>
            <w:rFonts w:ascii="仿宋" w:eastAsia="仿宋" w:hAnsi="仿宋" w:cs="仿宋" w:hint="eastAsia"/>
            <w:lang w:eastAsia="zh-CN"/>
          </w:rPr>
          <w:t>十一、产业环境分析</w:t>
        </w:r>
        <w:r>
          <w:tab/>
        </w:r>
        <w:r>
          <w:fldChar w:fldCharType="begin"/>
        </w:r>
        <w:r>
          <w:instrText xml:space="preserve"> PAGEREF _Toc27288 \h </w:instrText>
        </w:r>
        <w:r>
          <w:fldChar w:fldCharType="separate"/>
        </w:r>
        <w:r>
          <w:t>41</w:t>
        </w:r>
        <w:r>
          <w:fldChar w:fldCharType="end"/>
        </w:r>
      </w:hyperlink>
    </w:p>
    <w:p>
      <w:pPr>
        <w:pStyle w:val="TOC2"/>
        <w:tabs>
          <w:tab w:val="right" w:leader="dot" w:pos="8306"/>
        </w:tabs>
      </w:pPr>
      <w:hyperlink w:anchor="_Toc25959" w:history="1">
        <w:r>
          <w:rPr>
            <w:rFonts w:ascii="仿宋" w:eastAsia="仿宋" w:hAnsi="仿宋" w:cs="仿宋" w:hint="eastAsia"/>
            <w:lang w:eastAsia="zh-CN"/>
          </w:rPr>
          <w:t>(一)、产业环境分析</w:t>
        </w:r>
        <w:r>
          <w:tab/>
        </w:r>
        <w:r>
          <w:fldChar w:fldCharType="begin"/>
        </w:r>
        <w:r>
          <w:instrText xml:space="preserve"> PAGEREF _Toc25959 \h </w:instrText>
        </w:r>
        <w:r>
          <w:fldChar w:fldCharType="separate"/>
        </w:r>
        <w:r>
          <w:t>41</w:t>
        </w:r>
        <w:r>
          <w:fldChar w:fldCharType="end"/>
        </w:r>
      </w:hyperlink>
    </w:p>
    <w:p>
      <w:pPr>
        <w:pStyle w:val="TOC1"/>
        <w:tabs>
          <w:tab w:val="right" w:leader="dot" w:pos="8306"/>
        </w:tabs>
      </w:pPr>
      <w:hyperlink w:anchor="_Toc14726" w:history="1">
        <w:r>
          <w:rPr>
            <w:rFonts w:ascii="仿宋" w:eastAsia="仿宋" w:hAnsi="仿宋" w:cs="仿宋" w:hint="eastAsia"/>
            <w:lang w:eastAsia="zh-CN"/>
          </w:rPr>
          <w:t>十二、风险管理与应急预案</w:t>
        </w:r>
        <w:r>
          <w:tab/>
        </w:r>
        <w:r>
          <w:fldChar w:fldCharType="begin"/>
        </w:r>
        <w:r>
          <w:instrText xml:space="preserve"> PAGEREF _Toc14726 \h </w:instrText>
        </w:r>
        <w:r>
          <w:fldChar w:fldCharType="separate"/>
        </w:r>
        <w:r>
          <w:t>42</w:t>
        </w:r>
        <w:r>
          <w:fldChar w:fldCharType="end"/>
        </w:r>
      </w:hyperlink>
    </w:p>
    <w:p>
      <w:pPr>
        <w:pStyle w:val="TOC2"/>
        <w:tabs>
          <w:tab w:val="right" w:leader="dot" w:pos="8306"/>
        </w:tabs>
      </w:pPr>
      <w:hyperlink w:anchor="_Toc28846" w:history="1">
        <w:r>
          <w:rPr>
            <w:rFonts w:ascii="仿宋" w:eastAsia="仿宋" w:hAnsi="仿宋" w:cs="仿宋" w:hint="eastAsia"/>
            <w:lang w:eastAsia="zh-CN"/>
          </w:rPr>
          <w:t>(一)、风险识别与分类</w:t>
        </w:r>
        <w:r>
          <w:tab/>
        </w:r>
        <w:r>
          <w:fldChar w:fldCharType="begin"/>
        </w:r>
        <w:r>
          <w:instrText xml:space="preserve"> PAGEREF _Toc28846 \h </w:instrText>
        </w:r>
        <w:r>
          <w:fldChar w:fldCharType="separate"/>
        </w:r>
        <w:r>
          <w:t>42</w:t>
        </w:r>
        <w:r>
          <w:fldChar w:fldCharType="end"/>
        </w:r>
      </w:hyperlink>
    </w:p>
    <w:p>
      <w:pPr>
        <w:pStyle w:val="TOC2"/>
        <w:tabs>
          <w:tab w:val="right" w:leader="dot" w:pos="8306"/>
        </w:tabs>
      </w:pPr>
      <w:hyperlink w:anchor="_Toc27931" w:history="1">
        <w:r>
          <w:rPr>
            <w:rFonts w:ascii="仿宋" w:eastAsia="仿宋" w:hAnsi="仿宋" w:cs="仿宋" w:hint="eastAsia"/>
            <w:lang w:eastAsia="zh-CN"/>
          </w:rPr>
          <w:t>(二)、风险评估和优先级排序</w:t>
        </w:r>
        <w:r>
          <w:tab/>
        </w:r>
        <w:r>
          <w:fldChar w:fldCharType="begin"/>
        </w:r>
        <w:r>
          <w:instrText xml:space="preserve"> PAGEREF _Toc27931 \h </w:instrText>
        </w:r>
        <w:r>
          <w:fldChar w:fldCharType="separate"/>
        </w:r>
        <w:r>
          <w:t>44</w:t>
        </w:r>
        <w:r>
          <w:fldChar w:fldCharType="end"/>
        </w:r>
      </w:hyperlink>
    </w:p>
    <w:p>
      <w:pPr>
        <w:pStyle w:val="TOC2"/>
        <w:tabs>
          <w:tab w:val="right" w:leader="dot" w:pos="8306"/>
        </w:tabs>
      </w:pPr>
      <w:hyperlink w:anchor="_Toc7388" w:history="1">
        <w:r>
          <w:rPr>
            <w:rFonts w:ascii="仿宋" w:eastAsia="仿宋" w:hAnsi="仿宋" w:cs="仿宋" w:hint="eastAsia"/>
            <w:lang w:eastAsia="zh-CN"/>
          </w:rPr>
          <w:t>(三)、风险应急预案的制定</w:t>
        </w:r>
        <w:r>
          <w:tab/>
        </w:r>
        <w:r>
          <w:fldChar w:fldCharType="begin"/>
        </w:r>
        <w:r>
          <w:instrText xml:space="preserve"> PAGEREF _Toc7388 \h </w:instrText>
        </w:r>
        <w:r>
          <w:fldChar w:fldCharType="separate"/>
        </w:r>
        <w:r>
          <w:t>45</w:t>
        </w:r>
        <w:r>
          <w:fldChar w:fldCharType="end"/>
        </w:r>
      </w:hyperlink>
    </w:p>
    <w:p>
      <w:pPr>
        <w:pStyle w:val="TOC2"/>
        <w:tabs>
          <w:tab w:val="right" w:leader="dot" w:pos="8306"/>
        </w:tabs>
      </w:pPr>
      <w:hyperlink w:anchor="_Toc15987" w:history="1">
        <w:r>
          <w:rPr>
            <w:rFonts w:ascii="仿宋" w:eastAsia="仿宋" w:hAnsi="仿宋" w:cs="仿宋" w:hint="eastAsia"/>
            <w:lang w:eastAsia="zh-CN"/>
          </w:rPr>
          <w:t>(四)、风险监测与调整策略</w:t>
        </w:r>
        <w:r>
          <w:tab/>
        </w:r>
        <w:r>
          <w:fldChar w:fldCharType="begin"/>
        </w:r>
        <w:r>
          <w:instrText xml:space="preserve"> PAGEREF _Toc15987 \h </w:instrText>
        </w:r>
        <w:r>
          <w:fldChar w:fldCharType="separate"/>
        </w:r>
        <w:r>
          <w:t>46</w:t>
        </w:r>
        <w:r>
          <w:fldChar w:fldCharType="end"/>
        </w:r>
      </w:hyperlink>
    </w:p>
    <w:p>
      <w:pPr>
        <w:pStyle w:val="TOC1"/>
        <w:tabs>
          <w:tab w:val="right" w:leader="dot" w:pos="8306"/>
        </w:tabs>
      </w:pPr>
      <w:hyperlink w:anchor="_Toc10062" w:history="1">
        <w:r>
          <w:rPr>
            <w:rFonts w:ascii="仿宋" w:eastAsia="仿宋" w:hAnsi="仿宋" w:cs="仿宋" w:hint="eastAsia"/>
            <w:lang w:eastAsia="zh-CN"/>
          </w:rPr>
          <w:t>十三、解热镇痛类药物项目规划进度</w:t>
        </w:r>
        <w:r>
          <w:tab/>
        </w:r>
        <w:r>
          <w:fldChar w:fldCharType="begin"/>
        </w:r>
        <w:r>
          <w:instrText xml:space="preserve"> PAGEREF _Toc10062 \h </w:instrText>
        </w:r>
        <w:r>
          <w:fldChar w:fldCharType="separate"/>
        </w:r>
        <w:r>
          <w:t>48</w:t>
        </w:r>
        <w:r>
          <w:fldChar w:fldCharType="end"/>
        </w:r>
      </w:hyperlink>
    </w:p>
    <w:p>
      <w:pPr>
        <w:pStyle w:val="TOC2"/>
        <w:tabs>
          <w:tab w:val="right" w:leader="dot" w:pos="8306"/>
        </w:tabs>
      </w:pPr>
      <w:hyperlink w:anchor="_Toc9034" w:history="1">
        <w:r>
          <w:rPr>
            <w:rFonts w:ascii="仿宋" w:eastAsia="仿宋" w:hAnsi="仿宋" w:cs="仿宋" w:hint="eastAsia"/>
            <w:lang w:eastAsia="zh-CN"/>
          </w:rPr>
          <w:t>(一)、解热镇痛类药物项目进度安排</w:t>
        </w:r>
        <w:r>
          <w:tab/>
        </w:r>
        <w:r>
          <w:fldChar w:fldCharType="begin"/>
        </w:r>
        <w:r>
          <w:instrText xml:space="preserve"> PAGEREF _Toc9034 \h </w:instrText>
        </w:r>
        <w:r>
          <w:fldChar w:fldCharType="separate"/>
        </w:r>
        <w:r>
          <w:t>48</w:t>
        </w:r>
        <w:r>
          <w:fldChar w:fldCharType="end"/>
        </w:r>
      </w:hyperlink>
    </w:p>
    <w:p>
      <w:pPr>
        <w:pStyle w:val="TOC2"/>
        <w:tabs>
          <w:tab w:val="right" w:leader="dot" w:pos="8306"/>
        </w:tabs>
      </w:pPr>
      <w:hyperlink w:anchor="_Toc28001" w:history="1">
        <w:r>
          <w:rPr>
            <w:rFonts w:ascii="仿宋" w:eastAsia="仿宋" w:hAnsi="仿宋" w:cs="仿宋" w:hint="eastAsia"/>
            <w:lang w:eastAsia="zh-CN"/>
          </w:rPr>
          <w:t>(二)、解热镇痛类药物项目实施保障措施</w:t>
        </w:r>
        <w:r>
          <w:tab/>
        </w:r>
        <w:r>
          <w:fldChar w:fldCharType="begin"/>
        </w:r>
        <w:r>
          <w:instrText xml:space="preserve"> PAGEREF _Toc28001 \h </w:instrText>
        </w:r>
        <w:r>
          <w:fldChar w:fldCharType="separate"/>
        </w:r>
        <w:r>
          <w:t>48</w:t>
        </w:r>
        <w:r>
          <w:fldChar w:fldCharType="end"/>
        </w:r>
      </w:hyperlink>
    </w:p>
    <w:p>
      <w:pPr>
        <w:pStyle w:val="TOC1"/>
        <w:tabs>
          <w:tab w:val="right" w:leader="dot" w:pos="8306"/>
        </w:tabs>
      </w:pPr>
      <w:hyperlink w:anchor="_Toc28653" w:history="1">
        <w:r>
          <w:rPr>
            <w:rFonts w:ascii="仿宋" w:eastAsia="仿宋" w:hAnsi="仿宋" w:cs="仿宋" w:hint="eastAsia"/>
            <w:lang w:eastAsia="zh-CN"/>
          </w:rPr>
          <w:t>十四、公司治理结构</w:t>
        </w:r>
        <w:r>
          <w:tab/>
        </w:r>
        <w:r>
          <w:fldChar w:fldCharType="begin"/>
        </w:r>
        <w:r>
          <w:instrText xml:space="preserve"> PAGEREF _Toc28653 \h </w:instrText>
        </w:r>
        <w:r>
          <w:fldChar w:fldCharType="separate"/>
        </w:r>
        <w:r>
          <w:t>49</w:t>
        </w:r>
        <w:r>
          <w:fldChar w:fldCharType="end"/>
        </w:r>
      </w:hyperlink>
    </w:p>
    <w:p>
      <w:pPr>
        <w:pStyle w:val="TOC2"/>
        <w:tabs>
          <w:tab w:val="right" w:leader="dot" w:pos="8306"/>
        </w:tabs>
      </w:pPr>
      <w:hyperlink w:anchor="_Toc13569" w:history="1">
        <w:r>
          <w:rPr>
            <w:rFonts w:ascii="仿宋" w:eastAsia="仿宋" w:hAnsi="仿宋" w:cs="仿宋" w:hint="eastAsia"/>
            <w:lang w:eastAsia="zh-CN"/>
          </w:rPr>
          <w:t>(一)、公司组织形式</w:t>
        </w:r>
        <w:r>
          <w:tab/>
        </w:r>
        <w:r>
          <w:fldChar w:fldCharType="begin"/>
        </w:r>
        <w:r>
          <w:instrText xml:space="preserve"> PAGEREF _Toc13569 \h </w:instrText>
        </w:r>
        <w:r>
          <w:fldChar w:fldCharType="separate"/>
        </w:r>
        <w:r>
          <w:t>49</w:t>
        </w:r>
        <w:r>
          <w:fldChar w:fldCharType="end"/>
        </w:r>
      </w:hyperlink>
    </w:p>
    <w:p>
      <w:pPr>
        <w:pStyle w:val="TOC2"/>
        <w:tabs>
          <w:tab w:val="right" w:leader="dot" w:pos="8306"/>
        </w:tabs>
      </w:pPr>
      <w:hyperlink w:anchor="_Toc29193" w:history="1">
        <w:r>
          <w:rPr>
            <w:rFonts w:ascii="仿宋" w:eastAsia="仿宋" w:hAnsi="仿宋" w:cs="仿宋" w:hint="eastAsia"/>
            <w:lang w:eastAsia="zh-CN"/>
          </w:rPr>
          <w:t>(二)、董事会结构</w:t>
        </w:r>
        <w:r>
          <w:tab/>
        </w:r>
        <w:r>
          <w:fldChar w:fldCharType="begin"/>
        </w:r>
        <w:r>
          <w:instrText xml:space="preserve"> PAGEREF _Toc29193 \h </w:instrText>
        </w:r>
        <w:r>
          <w:fldChar w:fldCharType="separate"/>
        </w:r>
        <w:r>
          <w:t>50</w:t>
        </w:r>
        <w:r>
          <w:fldChar w:fldCharType="end"/>
        </w:r>
      </w:hyperlink>
    </w:p>
    <w:p>
      <w:pPr>
        <w:pStyle w:val="TOC2"/>
        <w:tabs>
          <w:tab w:val="right" w:leader="dot" w:pos="8306"/>
        </w:tabs>
      </w:pPr>
      <w:hyperlink w:anchor="_Toc32474" w:history="1">
        <w:r>
          <w:rPr>
            <w:rFonts w:ascii="仿宋" w:eastAsia="仿宋" w:hAnsi="仿宋" w:cs="仿宋" w:hint="eastAsia"/>
            <w:lang w:eastAsia="zh-CN"/>
          </w:rPr>
          <w:t>(三)、高管薪酬与激励计划</w:t>
        </w:r>
        <w:r>
          <w:tab/>
        </w:r>
        <w:r>
          <w:fldChar w:fldCharType="begin"/>
        </w:r>
        <w:r>
          <w:instrText xml:space="preserve"> PAGEREF _Toc32474 \h </w:instrText>
        </w:r>
        <w:r>
          <w:fldChar w:fldCharType="separate"/>
        </w:r>
        <w:r>
          <w:t>51</w:t>
        </w:r>
        <w:r>
          <w:fldChar w:fldCharType="end"/>
        </w:r>
      </w:hyperlink>
    </w:p>
    <w:p>
      <w:pPr>
        <w:pStyle w:val="TOC1"/>
        <w:tabs>
          <w:tab w:val="right" w:leader="dot" w:pos="8306"/>
        </w:tabs>
      </w:pPr>
      <w:hyperlink w:anchor="_Toc4766" w:history="1">
        <w:r>
          <w:rPr>
            <w:rFonts w:ascii="仿宋" w:eastAsia="仿宋" w:hAnsi="仿宋" w:cs="仿宋" w:hint="eastAsia"/>
            <w:lang w:eastAsia="zh-CN"/>
          </w:rPr>
          <w:t>十五、员工多元化与包容性管理</w:t>
        </w:r>
        <w:r>
          <w:tab/>
        </w:r>
        <w:r>
          <w:fldChar w:fldCharType="begin"/>
        </w:r>
        <w:r>
          <w:instrText xml:space="preserve"> PAGEREF _Toc4766 \h </w:instrText>
        </w:r>
        <w:r>
          <w:fldChar w:fldCharType="separate"/>
        </w:r>
        <w:r>
          <w:t>53</w:t>
        </w:r>
        <w:r>
          <w:fldChar w:fldCharType="end"/>
        </w:r>
      </w:hyperlink>
    </w:p>
    <w:p>
      <w:pPr>
        <w:pStyle w:val="TOC2"/>
        <w:tabs>
          <w:tab w:val="right" w:leader="dot" w:pos="8306"/>
        </w:tabs>
      </w:pPr>
      <w:hyperlink w:anchor="_Toc22240" w:history="1">
        <w:r>
          <w:rPr>
            <w:rFonts w:ascii="仿宋" w:eastAsia="仿宋" w:hAnsi="仿宋" w:cs="仿宋" w:hint="eastAsia"/>
            <w:lang w:eastAsia="zh-CN"/>
          </w:rPr>
          <w:t>(一)、员工多元化的价值与挑战</w:t>
        </w:r>
        <w:r>
          <w:tab/>
        </w:r>
        <w:r>
          <w:fldChar w:fldCharType="begin"/>
        </w:r>
        <w:r>
          <w:instrText xml:space="preserve"> PAGEREF _Toc22240 \h </w:instrText>
        </w:r>
        <w:r>
          <w:fldChar w:fldCharType="separate"/>
        </w:r>
        <w:r>
          <w:t>53</w:t>
        </w:r>
        <w:r>
          <w:fldChar w:fldCharType="end"/>
        </w:r>
      </w:hyperlink>
    </w:p>
    <w:p>
      <w:pPr>
        <w:pStyle w:val="TOC2"/>
        <w:tabs>
          <w:tab w:val="right" w:leader="dot" w:pos="8306"/>
        </w:tabs>
      </w:pPr>
      <w:hyperlink w:anchor="_Toc16604" w:history="1">
        <w:r>
          <w:rPr>
            <w:rFonts w:ascii="仿宋" w:eastAsia="仿宋" w:hAnsi="仿宋" w:cs="仿宋" w:hint="eastAsia"/>
            <w:lang w:eastAsia="zh-CN"/>
          </w:rPr>
          <w:t>(二)、员工包容性政策与实践</w:t>
        </w:r>
        <w:r>
          <w:tab/>
        </w:r>
        <w:r>
          <w:fldChar w:fldCharType="begin"/>
        </w:r>
        <w:r>
          <w:instrText xml:space="preserve"> PAGEREF _Toc16604 \h </w:instrText>
        </w:r>
        <w:r>
          <w:fldChar w:fldCharType="separate"/>
        </w:r>
        <w:r>
          <w:t>54</w:t>
        </w:r>
        <w:r>
          <w:fldChar w:fldCharType="end"/>
        </w:r>
      </w:hyperlink>
    </w:p>
    <w:p>
      <w:pPr>
        <w:pStyle w:val="TOC2"/>
        <w:tabs>
          <w:tab w:val="right" w:leader="dot" w:pos="8306"/>
        </w:tabs>
      </w:pPr>
      <w:hyperlink w:anchor="_Toc32331" w:history="1">
        <w:r>
          <w:rPr>
            <w:rFonts w:ascii="仿宋" w:eastAsia="仿宋" w:hAnsi="仿宋" w:cs="仿宋" w:hint="eastAsia"/>
            <w:lang w:eastAsia="zh-CN"/>
          </w:rPr>
          <w:t>(三)、多元与包容性文化的培育与维护</w:t>
        </w:r>
        <w:r>
          <w:tab/>
        </w:r>
        <w:r>
          <w:fldChar w:fldCharType="begin"/>
        </w:r>
        <w:r>
          <w:instrText xml:space="preserve"> PAGEREF _Toc32331 \h </w:instrText>
        </w:r>
        <w:r>
          <w:fldChar w:fldCharType="separate"/>
        </w:r>
        <w:r>
          <w:t>55</w:t>
        </w:r>
        <w:r>
          <w:fldChar w:fldCharType="end"/>
        </w:r>
      </w:hyperlink>
    </w:p>
    <w:p>
      <w:pPr>
        <w:pStyle w:val="TOC1"/>
        <w:tabs>
          <w:tab w:val="right" w:leader="dot" w:pos="8306"/>
        </w:tabs>
      </w:pPr>
      <w:hyperlink w:anchor="_Toc13508" w:history="1">
        <w:r>
          <w:rPr>
            <w:rFonts w:ascii="仿宋" w:eastAsia="仿宋" w:hAnsi="仿宋" w:cs="仿宋" w:hint="eastAsia"/>
            <w:lang w:eastAsia="zh-CN"/>
          </w:rPr>
          <w:t>十六、解热镇痛类药物供应链管理</w:t>
        </w:r>
        <w:r>
          <w:tab/>
        </w:r>
        <w:r>
          <w:fldChar w:fldCharType="begin"/>
        </w:r>
        <w:r>
          <w:instrText xml:space="preserve"> PAGEREF _Toc13508 \h </w:instrText>
        </w:r>
        <w:r>
          <w:fldChar w:fldCharType="separate"/>
        </w:r>
        <w:r>
          <w:t>55</w:t>
        </w:r>
        <w:r>
          <w:fldChar w:fldCharType="end"/>
        </w:r>
      </w:hyperlink>
    </w:p>
    <w:p>
      <w:pPr>
        <w:pStyle w:val="TOC2"/>
        <w:tabs>
          <w:tab w:val="right" w:leader="dot" w:pos="8306"/>
        </w:tabs>
      </w:pPr>
      <w:hyperlink w:anchor="_Toc25146" w:history="1">
        <w:r>
          <w:rPr>
            <w:rFonts w:ascii="仿宋" w:eastAsia="仿宋" w:hAnsi="仿宋" w:cs="仿宋" w:hint="eastAsia"/>
            <w:lang w:eastAsia="zh-CN"/>
          </w:rPr>
          <w:t>(一)、供应链优化策略</w:t>
        </w:r>
        <w:r>
          <w:tab/>
        </w:r>
        <w:r>
          <w:fldChar w:fldCharType="begin"/>
        </w:r>
        <w:r>
          <w:instrText xml:space="preserve"> PAGEREF _Toc25146 \h </w:instrText>
        </w:r>
        <w:r>
          <w:fldChar w:fldCharType="separate"/>
        </w:r>
        <w:r>
          <w:t>55</w:t>
        </w:r>
        <w:r>
          <w:fldChar w:fldCharType="end"/>
        </w:r>
      </w:hyperlink>
    </w:p>
    <w:p>
      <w:pPr>
        <w:pStyle w:val="TOC2"/>
        <w:tabs>
          <w:tab w:val="right" w:leader="dot" w:pos="8306"/>
        </w:tabs>
      </w:pPr>
      <w:hyperlink w:anchor="_Toc20395" w:history="1">
        <w:r>
          <w:rPr>
            <w:rFonts w:ascii="仿宋" w:eastAsia="仿宋" w:hAnsi="仿宋" w:cs="仿宋" w:hint="eastAsia"/>
            <w:lang w:eastAsia="zh-CN"/>
          </w:rPr>
          <w:t>(二)、供应商合作与管理</w:t>
        </w:r>
        <w:r>
          <w:tab/>
        </w:r>
        <w:r>
          <w:fldChar w:fldCharType="begin"/>
        </w:r>
        <w:r>
          <w:instrText xml:space="preserve"> PAGEREF _Toc20395 \h </w:instrText>
        </w:r>
        <w:r>
          <w:fldChar w:fldCharType="separate"/>
        </w:r>
        <w:r>
          <w:t>56</w:t>
        </w:r>
        <w:r>
          <w:fldChar w:fldCharType="end"/>
        </w:r>
      </w:hyperlink>
    </w:p>
    <w:p>
      <w:pPr>
        <w:pStyle w:val="TOC2"/>
        <w:tabs>
          <w:tab w:val="right" w:leader="dot" w:pos="8306"/>
        </w:tabs>
      </w:pPr>
      <w:hyperlink w:anchor="_Toc11409" w:history="1">
        <w:r>
          <w:rPr>
            <w:rFonts w:ascii="仿宋" w:eastAsia="仿宋" w:hAnsi="仿宋" w:cs="仿宋" w:hint="eastAsia"/>
            <w:lang w:eastAsia="zh-CN"/>
          </w:rPr>
          <w:t>(三)、物流与库存管理</w:t>
        </w:r>
        <w:r>
          <w:tab/>
        </w:r>
        <w:r>
          <w:fldChar w:fldCharType="begin"/>
        </w:r>
        <w:r>
          <w:instrText xml:space="preserve"> PAGEREF _Toc11409 \h </w:instrText>
        </w:r>
        <w:r>
          <w:fldChar w:fldCharType="separate"/>
        </w:r>
        <w:r>
          <w:t>57</w:t>
        </w:r>
        <w:r>
          <w:fldChar w:fldCharType="end"/>
        </w:r>
      </w:hyperlink>
    </w:p>
    <w:p>
      <w:pPr>
        <w:pStyle w:val="TOC2"/>
        <w:tabs>
          <w:tab w:val="right" w:leader="dot" w:pos="8306"/>
        </w:tabs>
      </w:pPr>
      <w:hyperlink w:anchor="_Toc21023" w:history="1">
        <w:r>
          <w:rPr>
            <w:rFonts w:ascii="仿宋" w:eastAsia="仿宋" w:hAnsi="仿宋" w:cs="仿宋" w:hint="eastAsia"/>
            <w:lang w:eastAsia="zh-CN"/>
          </w:rPr>
          <w:t>(四)、风险管理与应对策略</w:t>
        </w:r>
        <w:r>
          <w:tab/>
        </w:r>
        <w:r>
          <w:fldChar w:fldCharType="begin"/>
        </w:r>
        <w:r>
          <w:instrText xml:space="preserve"> PAGEREF _Toc21023 \h </w:instrText>
        </w:r>
        <w:r>
          <w:fldChar w:fldCharType="separate"/>
        </w:r>
        <w:r>
          <w:t>57</w:t>
        </w:r>
        <w:r>
          <w:fldChar w:fldCharType="end"/>
        </w:r>
      </w:hyperlink>
    </w:p>
    <w:p>
      <w:pPr>
        <w:pStyle w:val="TOC1"/>
        <w:tabs>
          <w:tab w:val="right" w:leader="dot" w:pos="8306"/>
        </w:tabs>
      </w:pPr>
      <w:hyperlink w:anchor="_Toc26851" w:history="1">
        <w:r>
          <w:rPr>
            <w:rFonts w:ascii="仿宋" w:eastAsia="仿宋" w:hAnsi="仿宋" w:cs="仿宋" w:hint="eastAsia"/>
            <w:lang w:eastAsia="zh-CN"/>
          </w:rPr>
          <w:t>十七、公司治理与法律合规</w:t>
        </w:r>
        <w:r>
          <w:tab/>
        </w:r>
        <w:r>
          <w:fldChar w:fldCharType="begin"/>
        </w:r>
        <w:r>
          <w:instrText xml:space="preserve"> PAGEREF _Toc26851 \h </w:instrText>
        </w:r>
        <w:r>
          <w:fldChar w:fldCharType="separate"/>
        </w:r>
        <w:r>
          <w:t>59</w:t>
        </w:r>
        <w:r>
          <w:fldChar w:fldCharType="end"/>
        </w:r>
      </w:hyperlink>
    </w:p>
    <w:p>
      <w:pPr>
        <w:pStyle w:val="TOC2"/>
        <w:tabs>
          <w:tab w:val="right" w:leader="dot" w:pos="8306"/>
        </w:tabs>
      </w:pPr>
      <w:hyperlink w:anchor="_Toc6594" w:history="1">
        <w:r>
          <w:rPr>
            <w:rFonts w:ascii="仿宋" w:eastAsia="仿宋" w:hAnsi="仿宋" w:cs="仿宋" w:hint="eastAsia"/>
            <w:lang w:eastAsia="zh-CN"/>
          </w:rPr>
          <w:t>(一)、公司治理结构</w:t>
        </w:r>
        <w:r>
          <w:tab/>
        </w:r>
        <w:r>
          <w:fldChar w:fldCharType="begin"/>
        </w:r>
        <w:r>
          <w:instrText xml:space="preserve"> PAGEREF _Toc6594 \h </w:instrText>
        </w:r>
        <w:r>
          <w:fldChar w:fldCharType="separate"/>
        </w:r>
        <w:r>
          <w:t>59</w:t>
        </w:r>
        <w:r>
          <w:fldChar w:fldCharType="end"/>
        </w:r>
      </w:hyperlink>
    </w:p>
    <w:p>
      <w:pPr>
        <w:pStyle w:val="TOC2"/>
        <w:tabs>
          <w:tab w:val="right" w:leader="dot" w:pos="8306"/>
        </w:tabs>
      </w:pPr>
      <w:hyperlink w:anchor="_Toc17745" w:history="1">
        <w:r>
          <w:rPr>
            <w:rFonts w:ascii="仿宋" w:eastAsia="仿宋" w:hAnsi="仿宋" w:cs="仿宋" w:hint="eastAsia"/>
            <w:lang w:eastAsia="zh-CN"/>
          </w:rPr>
          <w:t>(二)、董事会运作与决策</w:t>
        </w:r>
        <w:r>
          <w:tab/>
        </w:r>
        <w:r>
          <w:fldChar w:fldCharType="begin"/>
        </w:r>
        <w:r>
          <w:instrText xml:space="preserve"> PAGEREF _Toc17745 \h </w:instrText>
        </w:r>
        <w:r>
          <w:fldChar w:fldCharType="separate"/>
        </w:r>
        <w:r>
          <w:t>60</w:t>
        </w:r>
        <w:r>
          <w:fldChar w:fldCharType="end"/>
        </w:r>
      </w:hyperlink>
    </w:p>
    <w:p>
      <w:pPr>
        <w:pStyle w:val="TOC2"/>
        <w:tabs>
          <w:tab w:val="right" w:leader="dot" w:pos="8306"/>
        </w:tabs>
      </w:pPr>
      <w:hyperlink w:anchor="_Toc28429" w:history="1">
        <w:r>
          <w:rPr>
            <w:rFonts w:ascii="仿宋" w:eastAsia="仿宋" w:hAnsi="仿宋" w:cs="仿宋" w:hint="eastAsia"/>
            <w:lang w:eastAsia="zh-CN"/>
          </w:rPr>
          <w:t>(三)、内部控制与审计</w:t>
        </w:r>
        <w:r>
          <w:tab/>
        </w:r>
        <w:r>
          <w:fldChar w:fldCharType="begin"/>
        </w:r>
        <w:r>
          <w:instrText xml:space="preserve"> PAGEREF _Toc28429 \h </w:instrText>
        </w:r>
        <w:r>
          <w:fldChar w:fldCharType="separate"/>
        </w:r>
        <w:r>
          <w:t>61</w:t>
        </w:r>
        <w:r>
          <w:fldChar w:fldCharType="end"/>
        </w:r>
      </w:hyperlink>
    </w:p>
    <w:p>
      <w:pPr>
        <w:pStyle w:val="TOC2"/>
        <w:tabs>
          <w:tab w:val="right" w:leader="dot" w:pos="8306"/>
        </w:tabs>
      </w:pPr>
      <w:hyperlink w:anchor="_Toc30670" w:history="1">
        <w:r>
          <w:rPr>
            <w:rFonts w:ascii="仿宋" w:eastAsia="仿宋" w:hAnsi="仿宋" w:cs="仿宋" w:hint="eastAsia"/>
            <w:lang w:eastAsia="zh-CN"/>
          </w:rPr>
          <w:t>(四)、法律法规合规体系</w:t>
        </w:r>
        <w:r>
          <w:tab/>
        </w:r>
        <w:r>
          <w:fldChar w:fldCharType="begin"/>
        </w:r>
        <w:r>
          <w:instrText xml:space="preserve"> PAGEREF _Toc30670 \h </w:instrText>
        </w:r>
        <w:r>
          <w:fldChar w:fldCharType="separate"/>
        </w:r>
        <w:r>
          <w:t>62</w:t>
        </w:r>
        <w:r>
          <w:fldChar w:fldCharType="end"/>
        </w:r>
      </w:hyperlink>
    </w:p>
    <w:p>
      <w:pPr>
        <w:pStyle w:val="TOC2"/>
        <w:tabs>
          <w:tab w:val="right" w:leader="dot" w:pos="8306"/>
        </w:tabs>
      </w:pPr>
      <w:hyperlink w:anchor="_Toc27164" w:history="1">
        <w:r>
          <w:rPr>
            <w:rFonts w:ascii="仿宋" w:eastAsia="仿宋" w:hAnsi="仿宋" w:cs="仿宋" w:hint="eastAsia"/>
            <w:lang w:eastAsia="zh-CN"/>
          </w:rPr>
          <w:t>(五)、企业社会责任与道德经营</w:t>
        </w:r>
        <w:r>
          <w:tab/>
        </w:r>
        <w:r>
          <w:fldChar w:fldCharType="begin"/>
        </w:r>
        <w:r>
          <w:instrText xml:space="preserve"> PAGEREF _Toc27164 \h </w:instrText>
        </w:r>
        <w:r>
          <w:fldChar w:fldCharType="separate"/>
        </w:r>
        <w:r>
          <w:t>63</w:t>
        </w:r>
        <w:r>
          <w:fldChar w:fldCharType="end"/>
        </w:r>
      </w:hyperlink>
    </w:p>
    <w:p>
      <w:pPr>
        <w:pStyle w:val="TOC1"/>
        <w:tabs>
          <w:tab w:val="right" w:leader="dot" w:pos="8306"/>
        </w:tabs>
      </w:pPr>
      <w:hyperlink w:anchor="_Toc21039" w:history="1">
        <w:r>
          <w:rPr>
            <w:rFonts w:ascii="仿宋" w:eastAsia="仿宋" w:hAnsi="仿宋" w:cs="仿宋" w:hint="eastAsia"/>
            <w:lang w:eastAsia="zh-CN"/>
          </w:rPr>
          <w:t>十八、招标方案</w:t>
        </w:r>
        <w:r>
          <w:tab/>
        </w:r>
        <w:r>
          <w:fldChar w:fldCharType="begin"/>
        </w:r>
        <w:r>
          <w:instrText xml:space="preserve"> PAGEREF _Toc21039 \h </w:instrText>
        </w:r>
        <w:r>
          <w:fldChar w:fldCharType="separate"/>
        </w:r>
        <w:r>
          <w:t>64</w:t>
        </w:r>
        <w:r>
          <w:fldChar w:fldCharType="end"/>
        </w:r>
      </w:hyperlink>
    </w:p>
    <w:p>
      <w:pPr>
        <w:pStyle w:val="TOC2"/>
        <w:tabs>
          <w:tab w:val="right" w:leader="dot" w:pos="8306"/>
        </w:tabs>
      </w:pPr>
      <w:hyperlink w:anchor="_Toc28404" w:history="1">
        <w:r>
          <w:rPr>
            <w:rFonts w:ascii="仿宋" w:eastAsia="仿宋" w:hAnsi="仿宋" w:cs="仿宋" w:hint="eastAsia"/>
            <w:lang w:eastAsia="zh-CN"/>
          </w:rPr>
          <w:t>(一)、解热镇痛类药物项目招标依据</w:t>
        </w:r>
        <w:r>
          <w:tab/>
        </w:r>
        <w:r>
          <w:fldChar w:fldCharType="begin"/>
        </w:r>
        <w:r>
          <w:instrText xml:space="preserve"> PAGEREF _Toc28404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182" w:history="1">
        <w:r>
          <w:rPr>
            <w:rFonts w:ascii="仿宋" w:eastAsia="仿宋" w:hAnsi="仿宋" w:cs="仿宋" w:hint="eastAsia"/>
            <w:lang w:eastAsia="zh-CN"/>
          </w:rPr>
          <w:t>(二)、解热镇痛类药物项目招标范围</w:t>
        </w:r>
        <w:r>
          <w:tab/>
        </w:r>
        <w:r>
          <w:fldChar w:fldCharType="begin"/>
        </w:r>
        <w:r>
          <w:instrText xml:space="preserve"> PAGEREF _Toc9182 \h </w:instrText>
        </w:r>
        <w:r>
          <w:fldChar w:fldCharType="separate"/>
        </w:r>
        <w:r>
          <w:t>64</w:t>
        </w:r>
        <w:r>
          <w:fldChar w:fldCharType="end"/>
        </w:r>
      </w:hyperlink>
    </w:p>
    <w:p>
      <w:pPr>
        <w:pStyle w:val="TOC2"/>
        <w:tabs>
          <w:tab w:val="right" w:leader="dot" w:pos="8306"/>
        </w:tabs>
      </w:pPr>
      <w:hyperlink w:anchor="_Toc1249" w:history="1">
        <w:r>
          <w:rPr>
            <w:rFonts w:ascii="仿宋" w:eastAsia="仿宋" w:hAnsi="仿宋" w:cs="仿宋" w:hint="eastAsia"/>
            <w:lang w:eastAsia="zh-CN"/>
          </w:rPr>
          <w:t>(三)、招标要求</w:t>
        </w:r>
        <w:r>
          <w:tab/>
        </w:r>
        <w:r>
          <w:fldChar w:fldCharType="begin"/>
        </w:r>
        <w:r>
          <w:instrText xml:space="preserve"> PAGEREF _Toc1249 \h </w:instrText>
        </w:r>
        <w:r>
          <w:fldChar w:fldCharType="separate"/>
        </w:r>
        <w:r>
          <w:t>65</w:t>
        </w:r>
        <w:r>
          <w:fldChar w:fldCharType="end"/>
        </w:r>
      </w:hyperlink>
    </w:p>
    <w:p>
      <w:pPr>
        <w:pStyle w:val="TOC2"/>
        <w:tabs>
          <w:tab w:val="right" w:leader="dot" w:pos="8306"/>
        </w:tabs>
      </w:pPr>
      <w:hyperlink w:anchor="_Toc15936" w:history="1">
        <w:r>
          <w:rPr>
            <w:rFonts w:ascii="仿宋" w:eastAsia="仿宋" w:hAnsi="仿宋" w:cs="仿宋" w:hint="eastAsia"/>
            <w:lang w:eastAsia="zh-CN"/>
          </w:rPr>
          <w:t>(四)、招标组织方式</w:t>
        </w:r>
        <w:r>
          <w:tab/>
        </w:r>
        <w:r>
          <w:fldChar w:fldCharType="begin"/>
        </w:r>
        <w:r>
          <w:instrText xml:space="preserve"> PAGEREF _Toc15936 \h </w:instrText>
        </w:r>
        <w:r>
          <w:fldChar w:fldCharType="separate"/>
        </w:r>
        <w:r>
          <w:t>65</w:t>
        </w:r>
        <w:r>
          <w:fldChar w:fldCharType="end"/>
        </w:r>
      </w:hyperlink>
    </w:p>
    <w:p>
      <w:pPr>
        <w:pStyle w:val="TOC2"/>
        <w:tabs>
          <w:tab w:val="right" w:leader="dot" w:pos="8306"/>
        </w:tabs>
      </w:pPr>
      <w:hyperlink w:anchor="_Toc10720" w:history="1">
        <w:r>
          <w:rPr>
            <w:rFonts w:ascii="仿宋" w:eastAsia="仿宋" w:hAnsi="仿宋" w:cs="仿宋" w:hint="eastAsia"/>
            <w:lang w:eastAsia="zh-CN"/>
          </w:rPr>
          <w:t>(五)、招标信息发布</w:t>
        </w:r>
        <w:r>
          <w:tab/>
        </w:r>
        <w:r>
          <w:fldChar w:fldCharType="begin"/>
        </w:r>
        <w:r>
          <w:instrText xml:space="preserve"> PAGEREF _Toc10720 \h </w:instrText>
        </w:r>
        <w:r>
          <w:fldChar w:fldCharType="separate"/>
        </w:r>
        <w:r>
          <w:t>66</w:t>
        </w:r>
        <w:r>
          <w:fldChar w:fldCharType="end"/>
        </w:r>
      </w:hyperlink>
    </w:p>
    <w:p>
      <w:pPr>
        <w:pStyle w:val="TOC1"/>
        <w:tabs>
          <w:tab w:val="right" w:leader="dot" w:pos="8306"/>
        </w:tabs>
      </w:pPr>
      <w:hyperlink w:anchor="_Toc22778" w:history="1">
        <w:r>
          <w:rPr>
            <w:rFonts w:ascii="仿宋" w:eastAsia="仿宋" w:hAnsi="仿宋" w:cs="仿宋" w:hint="eastAsia"/>
            <w:lang w:eastAsia="zh-CN"/>
          </w:rPr>
          <w:t>十九、差异化战略</w:t>
        </w:r>
        <w:r>
          <w:tab/>
        </w:r>
        <w:r>
          <w:fldChar w:fldCharType="begin"/>
        </w:r>
        <w:r>
          <w:instrText xml:space="preserve"> PAGEREF _Toc22778 \h </w:instrText>
        </w:r>
        <w:r>
          <w:fldChar w:fldCharType="separate"/>
        </w:r>
        <w:r>
          <w:t>66</w:t>
        </w:r>
        <w:r>
          <w:fldChar w:fldCharType="end"/>
        </w:r>
      </w:hyperlink>
    </w:p>
    <w:p>
      <w:pPr>
        <w:pStyle w:val="TOC2"/>
        <w:tabs>
          <w:tab w:val="right" w:leader="dot" w:pos="8306"/>
        </w:tabs>
      </w:pPr>
      <w:hyperlink w:anchor="_Toc2605" w:history="1">
        <w:r>
          <w:rPr>
            <w:rFonts w:ascii="仿宋" w:eastAsia="仿宋" w:hAnsi="仿宋" w:cs="仿宋" w:hint="eastAsia"/>
            <w:lang w:eastAsia="zh-CN"/>
          </w:rPr>
          <w:t>(一)、差异化战略</w:t>
        </w:r>
        <w:r>
          <w:tab/>
        </w:r>
        <w:r>
          <w:fldChar w:fldCharType="begin"/>
        </w:r>
        <w:r>
          <w:instrText xml:space="preserve"> PAGEREF _Toc2605 \h </w:instrText>
        </w:r>
        <w:r>
          <w:fldChar w:fldCharType="separate"/>
        </w:r>
        <w:r>
          <w:t>66</w:t>
        </w:r>
        <w:r>
          <w:fldChar w:fldCharType="end"/>
        </w:r>
      </w:hyperlink>
    </w:p>
    <w:p>
      <w:pPr>
        <w:pStyle w:val="TOC1"/>
        <w:tabs>
          <w:tab w:val="right" w:leader="dot" w:pos="8306"/>
        </w:tabs>
      </w:pPr>
      <w:hyperlink w:anchor="_Toc15809" w:history="1">
        <w:r>
          <w:rPr>
            <w:rFonts w:ascii="仿宋" w:eastAsia="仿宋" w:hAnsi="仿宋" w:cs="仿宋" w:hint="eastAsia"/>
            <w:lang w:eastAsia="zh-CN"/>
          </w:rPr>
          <w:t>二十、战略的定性评价决策方法</w:t>
        </w:r>
        <w:r>
          <w:tab/>
        </w:r>
        <w:r>
          <w:fldChar w:fldCharType="begin"/>
        </w:r>
        <w:r>
          <w:instrText xml:space="preserve"> PAGEREF _Toc15809 \h </w:instrText>
        </w:r>
        <w:r>
          <w:fldChar w:fldCharType="separate"/>
        </w:r>
        <w:r>
          <w:t>68</w:t>
        </w:r>
        <w:r>
          <w:fldChar w:fldCharType="end"/>
        </w:r>
      </w:hyperlink>
    </w:p>
    <w:p>
      <w:pPr>
        <w:pStyle w:val="TOC2"/>
        <w:tabs>
          <w:tab w:val="right" w:leader="dot" w:pos="8306"/>
        </w:tabs>
      </w:pPr>
      <w:hyperlink w:anchor="_Toc1389" w:history="1">
        <w:r>
          <w:rPr>
            <w:rFonts w:ascii="仿宋" w:eastAsia="仿宋" w:hAnsi="仿宋" w:cs="仿宋" w:hint="eastAsia"/>
            <w:lang w:eastAsia="zh-CN"/>
          </w:rPr>
          <w:t>(一)、战略的定性评价决策方法</w:t>
        </w:r>
        <w:r>
          <w:tab/>
        </w:r>
        <w:r>
          <w:fldChar w:fldCharType="begin"/>
        </w:r>
        <w:r>
          <w:instrText xml:space="preserve"> PAGEREF _Toc1389 \h </w:instrText>
        </w:r>
        <w:r>
          <w:fldChar w:fldCharType="separate"/>
        </w:r>
        <w:r>
          <w:t>68</w:t>
        </w:r>
        <w:r>
          <w:fldChar w:fldCharType="end"/>
        </w:r>
      </w:hyperlink>
    </w:p>
    <w:p>
      <w:pPr>
        <w:pStyle w:val="TOC1"/>
        <w:tabs>
          <w:tab w:val="right" w:leader="dot" w:pos="8306"/>
        </w:tabs>
      </w:pPr>
      <w:hyperlink w:anchor="_Toc8032" w:history="1">
        <w:r>
          <w:rPr>
            <w:rFonts w:ascii="仿宋" w:eastAsia="仿宋" w:hAnsi="仿宋" w:cs="仿宋" w:hint="eastAsia"/>
            <w:lang w:eastAsia="zh-CN"/>
          </w:rPr>
          <w:t>二十一、战略合作伙伴</w:t>
        </w:r>
        <w:r>
          <w:tab/>
        </w:r>
        <w:r>
          <w:fldChar w:fldCharType="begin"/>
        </w:r>
        <w:r>
          <w:instrText xml:space="preserve"> PAGEREF _Toc8032 \h </w:instrText>
        </w:r>
        <w:r>
          <w:fldChar w:fldCharType="separate"/>
        </w:r>
        <w:r>
          <w:t>69</w:t>
        </w:r>
        <w:r>
          <w:fldChar w:fldCharType="end"/>
        </w:r>
      </w:hyperlink>
    </w:p>
    <w:p>
      <w:pPr>
        <w:pStyle w:val="TOC2"/>
        <w:tabs>
          <w:tab w:val="right" w:leader="dot" w:pos="8306"/>
        </w:tabs>
      </w:pPr>
      <w:hyperlink w:anchor="_Toc30227" w:history="1">
        <w:r>
          <w:rPr>
            <w:rFonts w:ascii="仿宋" w:eastAsia="仿宋" w:hAnsi="仿宋" w:cs="仿宋" w:hint="eastAsia"/>
            <w:lang w:eastAsia="zh-CN"/>
          </w:rPr>
          <w:t>(一)、合作伙伴关系</w:t>
        </w:r>
        <w:r>
          <w:tab/>
        </w:r>
        <w:r>
          <w:fldChar w:fldCharType="begin"/>
        </w:r>
        <w:r>
          <w:instrText xml:space="preserve"> PAGEREF _Toc30227 \h </w:instrText>
        </w:r>
        <w:r>
          <w:fldChar w:fldCharType="separate"/>
        </w:r>
        <w:r>
          <w:t>69</w:t>
        </w:r>
        <w:r>
          <w:fldChar w:fldCharType="end"/>
        </w:r>
      </w:hyperlink>
    </w:p>
    <w:p>
      <w:pPr>
        <w:pStyle w:val="TOC2"/>
        <w:tabs>
          <w:tab w:val="right" w:leader="dot" w:pos="8306"/>
        </w:tabs>
      </w:pPr>
      <w:hyperlink w:anchor="_Toc24073" w:history="1">
        <w:r>
          <w:rPr>
            <w:rFonts w:ascii="仿宋" w:eastAsia="仿宋" w:hAnsi="仿宋" w:cs="仿宋" w:hint="eastAsia"/>
            <w:lang w:eastAsia="zh-CN"/>
          </w:rPr>
          <w:t>(二)、合作解热镇痛类药物项目</w:t>
        </w:r>
        <w:r>
          <w:tab/>
        </w:r>
        <w:r>
          <w:fldChar w:fldCharType="begin"/>
        </w:r>
        <w:r>
          <w:instrText xml:space="preserve"> PAGEREF _Toc24073 \h </w:instrText>
        </w:r>
        <w:r>
          <w:fldChar w:fldCharType="separate"/>
        </w:r>
        <w:r>
          <w:t>69</w:t>
        </w:r>
        <w:r>
          <w:fldChar w:fldCharType="end"/>
        </w:r>
      </w:hyperlink>
    </w:p>
    <w:p>
      <w:pPr>
        <w:pStyle w:val="TOC2"/>
        <w:tabs>
          <w:tab w:val="right" w:leader="dot" w:pos="8306"/>
        </w:tabs>
      </w:pPr>
      <w:hyperlink w:anchor="_Toc5352" w:history="1">
        <w:r>
          <w:rPr>
            <w:rFonts w:ascii="仿宋" w:eastAsia="仿宋" w:hAnsi="仿宋" w:cs="仿宋" w:hint="eastAsia"/>
            <w:lang w:eastAsia="zh-CN"/>
          </w:rPr>
          <w:t>(三)、合作伙伴的作用</w:t>
        </w:r>
        <w:r>
          <w:tab/>
        </w:r>
        <w:r>
          <w:fldChar w:fldCharType="begin"/>
        </w:r>
        <w:r>
          <w:instrText xml:space="preserve"> PAGEREF _Toc5352 \h </w:instrText>
        </w:r>
        <w:r>
          <w:fldChar w:fldCharType="separate"/>
        </w:r>
        <w:r>
          <w:t>70</w:t>
        </w:r>
        <w:r>
          <w:fldChar w:fldCharType="end"/>
        </w:r>
      </w:hyperlink>
    </w:p>
    <w:p>
      <w:pPr>
        <w:pStyle w:val="TOC1"/>
        <w:tabs>
          <w:tab w:val="right" w:leader="dot" w:pos="8306"/>
        </w:tabs>
      </w:pPr>
      <w:hyperlink w:anchor="_Toc19259" w:history="1">
        <w:r>
          <w:rPr>
            <w:rFonts w:ascii="仿宋" w:eastAsia="仿宋" w:hAnsi="仿宋" w:cs="仿宋" w:hint="eastAsia"/>
            <w:lang w:eastAsia="zh-CN"/>
          </w:rPr>
          <w:t>二十二合作与交流机制建立</w:t>
        </w:r>
        <w:r>
          <w:tab/>
        </w:r>
        <w:r>
          <w:fldChar w:fldCharType="begin"/>
        </w:r>
        <w:r>
          <w:instrText xml:space="preserve"> PAGEREF _Toc19259 \h </w:instrText>
        </w:r>
        <w:r>
          <w:fldChar w:fldCharType="separate"/>
        </w:r>
        <w:r>
          <w:t>70</w:t>
        </w:r>
        <w:r>
          <w:fldChar w:fldCharType="end"/>
        </w:r>
      </w:hyperlink>
    </w:p>
    <w:p>
      <w:pPr>
        <w:pStyle w:val="TOC2"/>
        <w:tabs>
          <w:tab w:val="right" w:leader="dot" w:pos="8306"/>
        </w:tabs>
      </w:pPr>
      <w:hyperlink w:anchor="_Toc25058" w:history="1">
        <w:r>
          <w:rPr>
            <w:rFonts w:ascii="仿宋" w:eastAsia="仿宋" w:hAnsi="仿宋" w:cs="仿宋" w:hint="eastAsia"/>
            <w:lang w:eastAsia="zh-CN"/>
          </w:rPr>
          <w:t>(一)、合作伙伴选择与合作方式</w:t>
        </w:r>
        <w:r>
          <w:tab/>
        </w:r>
        <w:r>
          <w:fldChar w:fldCharType="begin"/>
        </w:r>
        <w:r>
          <w:instrText xml:space="preserve"> PAGEREF _Toc25058 \h </w:instrText>
        </w:r>
        <w:r>
          <w:fldChar w:fldCharType="separate"/>
        </w:r>
        <w:r>
          <w:t>70</w:t>
        </w:r>
        <w:r>
          <w:fldChar w:fldCharType="end"/>
        </w:r>
      </w:hyperlink>
    </w:p>
    <w:p>
      <w:pPr>
        <w:pStyle w:val="TOC2"/>
        <w:tabs>
          <w:tab w:val="right" w:leader="dot" w:pos="8306"/>
        </w:tabs>
      </w:pPr>
      <w:hyperlink w:anchor="_Toc20924" w:history="1">
        <w:r>
          <w:rPr>
            <w:rFonts w:ascii="仿宋" w:eastAsia="仿宋" w:hAnsi="仿宋" w:cs="仿宋" w:hint="eastAsia"/>
            <w:lang w:eastAsia="zh-CN"/>
          </w:rPr>
          <w:t>(二)、交流与合作平台搭建</w:t>
        </w:r>
        <w:r>
          <w:tab/>
        </w:r>
        <w:r>
          <w:fldChar w:fldCharType="begin"/>
        </w:r>
        <w:r>
          <w:instrText xml:space="preserve"> PAGEREF _Toc20924 \h </w:instrText>
        </w:r>
        <w:r>
          <w:fldChar w:fldCharType="separate"/>
        </w:r>
        <w:r>
          <w:t>72</w:t>
        </w:r>
        <w:r>
          <w:fldChar w:fldCharType="end"/>
        </w:r>
      </w:hyperlink>
    </w:p>
    <w:p>
      <w:pPr>
        <w:pStyle w:val="TOC1"/>
        <w:tabs>
          <w:tab w:val="right" w:leader="dot" w:pos="8306"/>
        </w:tabs>
      </w:pPr>
      <w:hyperlink w:anchor="_Toc1201" w:history="1">
        <w:r>
          <w:rPr>
            <w:rFonts w:ascii="仿宋" w:eastAsia="仿宋" w:hAnsi="仿宋" w:cs="仿宋" w:hint="eastAsia"/>
            <w:lang w:eastAsia="zh-CN"/>
          </w:rPr>
          <w:t>二十三、分销渠道运行绩效评估</w:t>
        </w:r>
        <w:r>
          <w:tab/>
        </w:r>
        <w:r>
          <w:fldChar w:fldCharType="begin"/>
        </w:r>
        <w:r>
          <w:instrText xml:space="preserve"> PAGEREF _Toc1201 \h </w:instrText>
        </w:r>
        <w:r>
          <w:fldChar w:fldCharType="separate"/>
        </w:r>
        <w:r>
          <w:t>73</w:t>
        </w:r>
        <w:r>
          <w:fldChar w:fldCharType="end"/>
        </w:r>
      </w:hyperlink>
    </w:p>
    <w:p>
      <w:pPr>
        <w:pStyle w:val="TOC2"/>
        <w:tabs>
          <w:tab w:val="right" w:leader="dot" w:pos="8306"/>
        </w:tabs>
      </w:pPr>
      <w:hyperlink w:anchor="_Toc19063" w:history="1">
        <w:r>
          <w:rPr>
            <w:rFonts w:ascii="仿宋" w:eastAsia="仿宋" w:hAnsi="仿宋" w:cs="仿宋" w:hint="eastAsia"/>
            <w:lang w:eastAsia="zh-CN"/>
          </w:rPr>
          <w:t>(一)、渠道畅通性评估</w:t>
        </w:r>
        <w:r>
          <w:tab/>
        </w:r>
        <w:r>
          <w:fldChar w:fldCharType="begin"/>
        </w:r>
        <w:r>
          <w:instrText xml:space="preserve"> PAGEREF _Toc19063 \h </w:instrText>
        </w:r>
        <w:r>
          <w:fldChar w:fldCharType="separate"/>
        </w:r>
        <w:r>
          <w:t>73</w:t>
        </w:r>
        <w:r>
          <w:fldChar w:fldCharType="end"/>
        </w:r>
      </w:hyperlink>
    </w:p>
    <w:p>
      <w:pPr>
        <w:pStyle w:val="TOC2"/>
        <w:tabs>
          <w:tab w:val="right" w:leader="dot" w:pos="8306"/>
        </w:tabs>
      </w:pPr>
      <w:hyperlink w:anchor="_Toc27302" w:history="1">
        <w:r>
          <w:rPr>
            <w:rFonts w:ascii="仿宋" w:eastAsia="仿宋" w:hAnsi="仿宋" w:cs="仿宋" w:hint="eastAsia"/>
            <w:lang w:eastAsia="zh-CN"/>
          </w:rPr>
          <w:t>(二)、渠道覆盖率评估</w:t>
        </w:r>
        <w:r>
          <w:tab/>
        </w:r>
        <w:r>
          <w:fldChar w:fldCharType="begin"/>
        </w:r>
        <w:r>
          <w:instrText xml:space="preserve"> PAGEREF _Toc27302 \h </w:instrText>
        </w:r>
        <w:r>
          <w:fldChar w:fldCharType="separate"/>
        </w:r>
        <w:r>
          <w:t>74</w:t>
        </w:r>
        <w:r>
          <w:fldChar w:fldCharType="end"/>
        </w:r>
      </w:hyperlink>
    </w:p>
    <w:p>
      <w:pPr>
        <w:pStyle w:val="TOC2"/>
        <w:tabs>
          <w:tab w:val="right" w:leader="dot" w:pos="8306"/>
        </w:tabs>
      </w:pPr>
      <w:hyperlink w:anchor="_Toc19778" w:history="1">
        <w:r>
          <w:rPr>
            <w:rFonts w:ascii="仿宋" w:eastAsia="仿宋" w:hAnsi="仿宋" w:cs="仿宋" w:hint="eastAsia"/>
            <w:lang w:eastAsia="zh-CN"/>
          </w:rPr>
          <w:t>(三)、渠道财务绩效评估</w:t>
        </w:r>
        <w:r>
          <w:tab/>
        </w:r>
        <w:r>
          <w:fldChar w:fldCharType="begin"/>
        </w:r>
        <w:r>
          <w:instrText xml:space="preserve"> PAGEREF _Toc19778 \h </w:instrText>
        </w:r>
        <w:r>
          <w:fldChar w:fldCharType="separate"/>
        </w:r>
        <w:r>
          <w:t>75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1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9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所述项目为非资源开发性质的解热镇痛类药物方案，其生产经营过程并未涉及任何对环境资源的开发。相反，该项目专注于其他经济活动，以达到环境保护和资源消耗的最小化。该项目秉持着资源保护的经营理念，致力于可持续生产和经营，以实现最小化环境影响的目标。通过这种做法，项目有助于维护生态平衡并减轻对自然环境的压力，同时符合可持续发展的原则。项目的经营活动注重生态与环保，致力于创造一个更加洁净和可持续的未来。</w:t>
      </w:r>
    </w:p>
    <w:p>
      <w:pPr>
        <w:pStyle w:val="Heading2"/>
        <w:ind w:firstLine="560" w:firstLineChars="200"/>
        <w:rPr>
          <w:rFonts w:ascii="仿宋" w:eastAsia="仿宋" w:hAnsi="仿宋" w:cs="仿宋" w:hint="eastAsia"/>
          <w:sz w:val="28"/>
          <w:lang w:eastAsia="zh-CN"/>
        </w:rPr>
      </w:pPr>
      <w:bookmarkStart w:id="4" w:name="_Toc894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https://d.book118.com/348100026071006043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解热镇痛类药物项目安全调研评估报告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解热镇痛类药物项目安全调研评估报告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解热镇痛类药物项目安全调研评估报告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解热镇痛类药物项目安全调研评估报告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解热镇痛类药物项目安全调研评估报告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A20EB"/>
    <w:rsid w:val="3F1A20EB"/>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48100026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2024-03-01T00:15:00Z</dcterms:created>
  <dcterms:modified xsi:type="dcterms:W3CDTF">2024-03-01T00:16:17Z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870AE177A148434A82B72D88BB03695F_11</vt:lpwstr>
  </property>
  <property fmtid="{D5CDD505-2E9C-101B-9397-08002B2CF9AE}" pid="3" name="KSOProductBuildVer">
    <vt:lpwstr>2052-12.1.0.16250</vt:lpwstr>
  </property>
</Properties>
</file>