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给皂液机项目规划设计蓝图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71" w:history="1">
        <w:r>
          <w:rPr>
            <w:rFonts w:ascii="仿宋" w:eastAsia="仿宋" w:hAnsi="仿宋" w:cs="仿宋" w:hint="eastAsia"/>
            <w:lang w:eastAsia="zh-CN"/>
          </w:rPr>
          <w:t>概论</w:t>
        </w:r>
        <w:r>
          <w:tab/>
        </w:r>
        <w:r>
          <w:fldChar w:fldCharType="begin"/>
        </w:r>
        <w:r>
          <w:instrText xml:space="preserve"> PAGEREF _Toc23171 \h </w:instrText>
        </w:r>
        <w:r>
          <w:fldChar w:fldCharType="separate"/>
        </w:r>
        <w:r>
          <w:t>3</w:t>
        </w:r>
        <w:r>
          <w:fldChar w:fldCharType="end"/>
        </w:r>
      </w:hyperlink>
    </w:p>
    <w:p>
      <w:pPr>
        <w:pStyle w:val="TOC1"/>
        <w:tabs>
          <w:tab w:val="right" w:leader="dot" w:pos="8306"/>
        </w:tabs>
      </w:pPr>
      <w:hyperlink w:anchor="_Toc5455" w:history="1">
        <w:r>
          <w:rPr>
            <w:rFonts w:ascii="仿宋" w:eastAsia="仿宋" w:hAnsi="仿宋" w:cs="仿宋" w:hint="eastAsia"/>
            <w:lang w:eastAsia="zh-CN"/>
          </w:rPr>
          <w:t>一、给皂液机项目可持续发展</w:t>
        </w:r>
        <w:r>
          <w:tab/>
        </w:r>
        <w:r>
          <w:fldChar w:fldCharType="begin"/>
        </w:r>
        <w:r>
          <w:instrText xml:space="preserve"> PAGEREF _Toc5455 \h </w:instrText>
        </w:r>
        <w:r>
          <w:fldChar w:fldCharType="separate"/>
        </w:r>
        <w:r>
          <w:t>3</w:t>
        </w:r>
        <w:r>
          <w:fldChar w:fldCharType="end"/>
        </w:r>
      </w:hyperlink>
    </w:p>
    <w:p>
      <w:pPr>
        <w:pStyle w:val="TOC2"/>
        <w:tabs>
          <w:tab w:val="right" w:leader="dot" w:pos="8306"/>
        </w:tabs>
      </w:pPr>
      <w:hyperlink w:anchor="_Toc23848" w:history="1">
        <w:r>
          <w:rPr>
            <w:rFonts w:ascii="仿宋" w:eastAsia="仿宋" w:hAnsi="仿宋" w:cs="仿宋" w:hint="eastAsia"/>
            <w:lang w:eastAsia="zh-CN"/>
          </w:rPr>
          <w:t>(一)、可持续战略与实践</w:t>
        </w:r>
        <w:r>
          <w:tab/>
        </w:r>
        <w:r>
          <w:fldChar w:fldCharType="begin"/>
        </w:r>
        <w:r>
          <w:instrText xml:space="preserve"> PAGEREF _Toc23848 \h </w:instrText>
        </w:r>
        <w:r>
          <w:fldChar w:fldCharType="separate"/>
        </w:r>
        <w:r>
          <w:t>3</w:t>
        </w:r>
        <w:r>
          <w:fldChar w:fldCharType="end"/>
        </w:r>
      </w:hyperlink>
    </w:p>
    <w:p>
      <w:pPr>
        <w:pStyle w:val="TOC2"/>
        <w:tabs>
          <w:tab w:val="right" w:leader="dot" w:pos="8306"/>
        </w:tabs>
      </w:pPr>
      <w:hyperlink w:anchor="_Toc5333" w:history="1">
        <w:r>
          <w:rPr>
            <w:rFonts w:ascii="仿宋" w:eastAsia="仿宋" w:hAnsi="仿宋" w:cs="仿宋" w:hint="eastAsia"/>
            <w:lang w:eastAsia="zh-CN"/>
          </w:rPr>
          <w:t>(二)、环保与社会责任</w:t>
        </w:r>
        <w:r>
          <w:tab/>
        </w:r>
        <w:r>
          <w:fldChar w:fldCharType="begin"/>
        </w:r>
        <w:r>
          <w:instrText xml:space="preserve"> PAGEREF _Toc5333 \h </w:instrText>
        </w:r>
        <w:r>
          <w:fldChar w:fldCharType="separate"/>
        </w:r>
        <w:r>
          <w:t>4</w:t>
        </w:r>
        <w:r>
          <w:fldChar w:fldCharType="end"/>
        </w:r>
      </w:hyperlink>
    </w:p>
    <w:p>
      <w:pPr>
        <w:pStyle w:val="TOC1"/>
        <w:tabs>
          <w:tab w:val="right" w:leader="dot" w:pos="8306"/>
        </w:tabs>
      </w:pPr>
      <w:hyperlink w:anchor="_Toc6228" w:history="1">
        <w:r>
          <w:rPr>
            <w:rFonts w:ascii="仿宋" w:eastAsia="仿宋" w:hAnsi="仿宋" w:cs="仿宋" w:hint="eastAsia"/>
            <w:lang w:eastAsia="zh-CN"/>
          </w:rPr>
          <w:t>二、工艺说明</w:t>
        </w:r>
        <w:r>
          <w:tab/>
        </w:r>
        <w:r>
          <w:fldChar w:fldCharType="begin"/>
        </w:r>
        <w:r>
          <w:instrText xml:space="preserve"> PAGEREF _Toc6228 \h </w:instrText>
        </w:r>
        <w:r>
          <w:fldChar w:fldCharType="separate"/>
        </w:r>
        <w:r>
          <w:t>5</w:t>
        </w:r>
        <w:r>
          <w:fldChar w:fldCharType="end"/>
        </w:r>
      </w:hyperlink>
    </w:p>
    <w:p>
      <w:pPr>
        <w:pStyle w:val="TOC2"/>
        <w:tabs>
          <w:tab w:val="right" w:leader="dot" w:pos="8306"/>
        </w:tabs>
      </w:pPr>
      <w:hyperlink w:anchor="_Toc17842" w:history="1">
        <w:r>
          <w:rPr>
            <w:rFonts w:ascii="仿宋" w:eastAsia="仿宋" w:hAnsi="仿宋" w:cs="仿宋" w:hint="eastAsia"/>
            <w:lang w:eastAsia="zh-CN"/>
          </w:rPr>
          <w:t>(一)、技术管理特点</w:t>
        </w:r>
        <w:r>
          <w:tab/>
        </w:r>
        <w:r>
          <w:fldChar w:fldCharType="begin"/>
        </w:r>
        <w:r>
          <w:instrText xml:space="preserve"> PAGEREF _Toc17842 \h </w:instrText>
        </w:r>
        <w:r>
          <w:fldChar w:fldCharType="separate"/>
        </w:r>
        <w:r>
          <w:t>5</w:t>
        </w:r>
        <w:r>
          <w:fldChar w:fldCharType="end"/>
        </w:r>
      </w:hyperlink>
    </w:p>
    <w:p>
      <w:pPr>
        <w:pStyle w:val="TOC2"/>
        <w:tabs>
          <w:tab w:val="right" w:leader="dot" w:pos="8306"/>
        </w:tabs>
      </w:pPr>
      <w:hyperlink w:anchor="_Toc12217" w:history="1">
        <w:r>
          <w:rPr>
            <w:rFonts w:ascii="仿宋" w:eastAsia="仿宋" w:hAnsi="仿宋" w:cs="仿宋" w:hint="eastAsia"/>
            <w:lang w:eastAsia="zh-CN"/>
          </w:rPr>
          <w:t>(二)、给皂液机项目工艺技术设计方案</w:t>
        </w:r>
        <w:r>
          <w:tab/>
        </w:r>
        <w:r>
          <w:fldChar w:fldCharType="begin"/>
        </w:r>
        <w:r>
          <w:instrText xml:space="preserve"> PAGEREF _Toc12217 \h </w:instrText>
        </w:r>
        <w:r>
          <w:fldChar w:fldCharType="separate"/>
        </w:r>
        <w:r>
          <w:t>6</w:t>
        </w:r>
        <w:r>
          <w:fldChar w:fldCharType="end"/>
        </w:r>
      </w:hyperlink>
    </w:p>
    <w:p>
      <w:pPr>
        <w:pStyle w:val="TOC2"/>
        <w:tabs>
          <w:tab w:val="right" w:leader="dot" w:pos="8306"/>
        </w:tabs>
      </w:pPr>
      <w:hyperlink w:anchor="_Toc3636" w:history="1">
        <w:r>
          <w:rPr>
            <w:rFonts w:ascii="仿宋" w:eastAsia="仿宋" w:hAnsi="仿宋" w:cs="仿宋" w:hint="eastAsia"/>
            <w:lang w:eastAsia="zh-CN"/>
          </w:rPr>
          <w:t>(三)、设备选型方案</w:t>
        </w:r>
        <w:r>
          <w:tab/>
        </w:r>
        <w:r>
          <w:fldChar w:fldCharType="begin"/>
        </w:r>
        <w:r>
          <w:instrText xml:space="preserve"> PAGEREF _Toc3636 \h </w:instrText>
        </w:r>
        <w:r>
          <w:fldChar w:fldCharType="separate"/>
        </w:r>
        <w:r>
          <w:t>7</w:t>
        </w:r>
        <w:r>
          <w:fldChar w:fldCharType="end"/>
        </w:r>
      </w:hyperlink>
    </w:p>
    <w:p>
      <w:pPr>
        <w:pStyle w:val="TOC1"/>
        <w:tabs>
          <w:tab w:val="right" w:leader="dot" w:pos="8306"/>
        </w:tabs>
      </w:pPr>
      <w:hyperlink w:anchor="_Toc1090" w:history="1">
        <w:r>
          <w:rPr>
            <w:rFonts w:ascii="仿宋" w:eastAsia="仿宋" w:hAnsi="仿宋" w:cs="仿宋" w:hint="eastAsia"/>
            <w:lang w:eastAsia="zh-CN"/>
          </w:rPr>
          <w:t>三、给皂液机项目建设背景及必要性分析</w:t>
        </w:r>
        <w:r>
          <w:tab/>
        </w:r>
        <w:r>
          <w:fldChar w:fldCharType="begin"/>
        </w:r>
        <w:r>
          <w:instrText xml:space="preserve"> PAGEREF _Toc1090 \h </w:instrText>
        </w:r>
        <w:r>
          <w:fldChar w:fldCharType="separate"/>
        </w:r>
        <w:r>
          <w:t>8</w:t>
        </w:r>
        <w:r>
          <w:fldChar w:fldCharType="end"/>
        </w:r>
      </w:hyperlink>
    </w:p>
    <w:p>
      <w:pPr>
        <w:pStyle w:val="TOC2"/>
        <w:tabs>
          <w:tab w:val="right" w:leader="dot" w:pos="8306"/>
        </w:tabs>
      </w:pPr>
      <w:hyperlink w:anchor="_Toc30728" w:history="1">
        <w:r>
          <w:rPr>
            <w:rFonts w:ascii="仿宋" w:eastAsia="仿宋" w:hAnsi="仿宋" w:cs="仿宋" w:hint="eastAsia"/>
            <w:lang w:eastAsia="zh-CN"/>
          </w:rPr>
          <w:t>(一)、给皂液机项目背景分析</w:t>
        </w:r>
        <w:r>
          <w:tab/>
        </w:r>
        <w:r>
          <w:fldChar w:fldCharType="begin"/>
        </w:r>
        <w:r>
          <w:instrText xml:space="preserve"> PAGEREF _Toc30728 \h </w:instrText>
        </w:r>
        <w:r>
          <w:fldChar w:fldCharType="separate"/>
        </w:r>
        <w:r>
          <w:t>8</w:t>
        </w:r>
        <w:r>
          <w:fldChar w:fldCharType="end"/>
        </w:r>
      </w:hyperlink>
    </w:p>
    <w:p>
      <w:pPr>
        <w:pStyle w:val="TOC2"/>
        <w:tabs>
          <w:tab w:val="right" w:leader="dot" w:pos="8306"/>
        </w:tabs>
      </w:pPr>
      <w:hyperlink w:anchor="_Toc15252" w:history="1">
        <w:r>
          <w:rPr>
            <w:rFonts w:ascii="仿宋" w:eastAsia="仿宋" w:hAnsi="仿宋" w:cs="仿宋" w:hint="eastAsia"/>
            <w:lang w:eastAsia="zh-CN"/>
          </w:rPr>
          <w:t>(二)、给皂液机项目建设必要性分析</w:t>
        </w:r>
        <w:r>
          <w:tab/>
        </w:r>
        <w:r>
          <w:fldChar w:fldCharType="begin"/>
        </w:r>
        <w:r>
          <w:instrText xml:space="preserve"> PAGEREF _Toc15252 \h </w:instrText>
        </w:r>
        <w:r>
          <w:fldChar w:fldCharType="separate"/>
        </w:r>
        <w:r>
          <w:t>10</w:t>
        </w:r>
        <w:r>
          <w:fldChar w:fldCharType="end"/>
        </w:r>
      </w:hyperlink>
    </w:p>
    <w:p>
      <w:pPr>
        <w:pStyle w:val="TOC1"/>
        <w:tabs>
          <w:tab w:val="right" w:leader="dot" w:pos="8306"/>
        </w:tabs>
      </w:pPr>
      <w:hyperlink w:anchor="_Toc29252" w:history="1">
        <w:r>
          <w:rPr>
            <w:rFonts w:ascii="仿宋" w:eastAsia="仿宋" w:hAnsi="仿宋" w:cs="仿宋" w:hint="eastAsia"/>
            <w:lang w:eastAsia="zh-CN"/>
          </w:rPr>
          <w:t>四、给皂液机项目绩效评估</w:t>
        </w:r>
        <w:r>
          <w:tab/>
        </w:r>
        <w:r>
          <w:fldChar w:fldCharType="begin"/>
        </w:r>
        <w:r>
          <w:instrText xml:space="preserve"> PAGEREF _Toc29252 \h </w:instrText>
        </w:r>
        <w:r>
          <w:fldChar w:fldCharType="separate"/>
        </w:r>
        <w:r>
          <w:t>11</w:t>
        </w:r>
        <w:r>
          <w:fldChar w:fldCharType="end"/>
        </w:r>
      </w:hyperlink>
    </w:p>
    <w:p>
      <w:pPr>
        <w:pStyle w:val="TOC2"/>
        <w:tabs>
          <w:tab w:val="right" w:leader="dot" w:pos="8306"/>
        </w:tabs>
      </w:pPr>
      <w:hyperlink w:anchor="_Toc28776" w:history="1">
        <w:r>
          <w:rPr>
            <w:rFonts w:ascii="仿宋" w:eastAsia="仿宋" w:hAnsi="仿宋" w:cs="仿宋" w:hint="eastAsia"/>
            <w:lang w:eastAsia="zh-CN"/>
          </w:rPr>
          <w:t>(一)、绩效评估指标</w:t>
        </w:r>
        <w:r>
          <w:tab/>
        </w:r>
        <w:r>
          <w:fldChar w:fldCharType="begin"/>
        </w:r>
        <w:r>
          <w:instrText xml:space="preserve"> PAGEREF _Toc28776 \h </w:instrText>
        </w:r>
        <w:r>
          <w:fldChar w:fldCharType="separate"/>
        </w:r>
        <w:r>
          <w:t>11</w:t>
        </w:r>
        <w:r>
          <w:fldChar w:fldCharType="end"/>
        </w:r>
      </w:hyperlink>
    </w:p>
    <w:p>
      <w:pPr>
        <w:pStyle w:val="TOC2"/>
        <w:tabs>
          <w:tab w:val="right" w:leader="dot" w:pos="8306"/>
        </w:tabs>
      </w:pPr>
      <w:hyperlink w:anchor="_Toc23760" w:history="1">
        <w:r>
          <w:rPr>
            <w:rFonts w:ascii="仿宋" w:eastAsia="仿宋" w:hAnsi="仿宋" w:cs="仿宋" w:hint="eastAsia"/>
            <w:lang w:eastAsia="zh-CN"/>
          </w:rPr>
          <w:t>(二)、绩效评估方法</w:t>
        </w:r>
        <w:r>
          <w:tab/>
        </w:r>
        <w:r>
          <w:fldChar w:fldCharType="begin"/>
        </w:r>
        <w:r>
          <w:instrText xml:space="preserve"> PAGEREF _Toc23760 \h </w:instrText>
        </w:r>
        <w:r>
          <w:fldChar w:fldCharType="separate"/>
        </w:r>
        <w:r>
          <w:t>12</w:t>
        </w:r>
        <w:r>
          <w:fldChar w:fldCharType="end"/>
        </w:r>
      </w:hyperlink>
    </w:p>
    <w:p>
      <w:pPr>
        <w:pStyle w:val="TOC2"/>
        <w:tabs>
          <w:tab w:val="right" w:leader="dot" w:pos="8306"/>
        </w:tabs>
      </w:pPr>
      <w:hyperlink w:anchor="_Toc15057" w:history="1">
        <w:r>
          <w:rPr>
            <w:rFonts w:ascii="仿宋" w:eastAsia="仿宋" w:hAnsi="仿宋" w:cs="仿宋" w:hint="eastAsia"/>
            <w:lang w:eastAsia="zh-CN"/>
          </w:rPr>
          <w:t>(三)、绩效评估周期</w:t>
        </w:r>
        <w:r>
          <w:tab/>
        </w:r>
        <w:r>
          <w:fldChar w:fldCharType="begin"/>
        </w:r>
        <w:r>
          <w:instrText xml:space="preserve"> PAGEREF _Toc15057 \h </w:instrText>
        </w:r>
        <w:r>
          <w:fldChar w:fldCharType="separate"/>
        </w:r>
        <w:r>
          <w:t>13</w:t>
        </w:r>
        <w:r>
          <w:fldChar w:fldCharType="end"/>
        </w:r>
      </w:hyperlink>
    </w:p>
    <w:p>
      <w:pPr>
        <w:pStyle w:val="TOC1"/>
        <w:tabs>
          <w:tab w:val="right" w:leader="dot" w:pos="8306"/>
        </w:tabs>
      </w:pPr>
      <w:hyperlink w:anchor="_Toc28689" w:history="1">
        <w:r>
          <w:rPr>
            <w:rFonts w:ascii="仿宋" w:eastAsia="仿宋" w:hAnsi="仿宋" w:cs="仿宋" w:hint="eastAsia"/>
            <w:lang w:eastAsia="zh-CN"/>
          </w:rPr>
          <w:t>五、产品规划分析</w:t>
        </w:r>
        <w:r>
          <w:tab/>
        </w:r>
        <w:r>
          <w:fldChar w:fldCharType="begin"/>
        </w:r>
        <w:r>
          <w:instrText xml:space="preserve"> PAGEREF _Toc28689 \h </w:instrText>
        </w:r>
        <w:r>
          <w:fldChar w:fldCharType="separate"/>
        </w:r>
        <w:r>
          <w:t>14</w:t>
        </w:r>
        <w:r>
          <w:fldChar w:fldCharType="end"/>
        </w:r>
      </w:hyperlink>
    </w:p>
    <w:p>
      <w:pPr>
        <w:pStyle w:val="TOC2"/>
        <w:tabs>
          <w:tab w:val="right" w:leader="dot" w:pos="8306"/>
        </w:tabs>
      </w:pPr>
      <w:hyperlink w:anchor="_Toc30645" w:history="1">
        <w:r>
          <w:rPr>
            <w:rFonts w:ascii="仿宋" w:eastAsia="仿宋" w:hAnsi="仿宋" w:cs="仿宋" w:hint="eastAsia"/>
            <w:lang w:eastAsia="zh-CN"/>
          </w:rPr>
          <w:t>(一)、产品规划</w:t>
        </w:r>
        <w:r>
          <w:tab/>
        </w:r>
        <w:r>
          <w:fldChar w:fldCharType="begin"/>
        </w:r>
        <w:r>
          <w:instrText xml:space="preserve"> PAGEREF _Toc30645 \h </w:instrText>
        </w:r>
        <w:r>
          <w:fldChar w:fldCharType="separate"/>
        </w:r>
        <w:r>
          <w:t>14</w:t>
        </w:r>
        <w:r>
          <w:fldChar w:fldCharType="end"/>
        </w:r>
      </w:hyperlink>
    </w:p>
    <w:p>
      <w:pPr>
        <w:pStyle w:val="TOC2"/>
        <w:tabs>
          <w:tab w:val="right" w:leader="dot" w:pos="8306"/>
        </w:tabs>
      </w:pPr>
      <w:hyperlink w:anchor="_Toc27402" w:history="1">
        <w:r>
          <w:rPr>
            <w:rFonts w:ascii="仿宋" w:eastAsia="仿宋" w:hAnsi="仿宋" w:cs="仿宋" w:hint="eastAsia"/>
            <w:lang w:eastAsia="zh-CN"/>
          </w:rPr>
          <w:t>(二)、建设规模</w:t>
        </w:r>
        <w:r>
          <w:tab/>
        </w:r>
        <w:r>
          <w:fldChar w:fldCharType="begin"/>
        </w:r>
        <w:r>
          <w:instrText xml:space="preserve"> PAGEREF _Toc27402 \h </w:instrText>
        </w:r>
        <w:r>
          <w:fldChar w:fldCharType="separate"/>
        </w:r>
        <w:r>
          <w:t>15</w:t>
        </w:r>
        <w:r>
          <w:fldChar w:fldCharType="end"/>
        </w:r>
      </w:hyperlink>
    </w:p>
    <w:p>
      <w:pPr>
        <w:pStyle w:val="TOC1"/>
        <w:tabs>
          <w:tab w:val="right" w:leader="dot" w:pos="8306"/>
        </w:tabs>
      </w:pPr>
      <w:hyperlink w:anchor="_Toc12541" w:history="1">
        <w:r>
          <w:rPr>
            <w:rFonts w:ascii="仿宋" w:eastAsia="仿宋" w:hAnsi="仿宋" w:cs="仿宋" w:hint="eastAsia"/>
            <w:lang w:eastAsia="zh-CN"/>
          </w:rPr>
          <w:t>六、给皂液机项目文档管理</w:t>
        </w:r>
        <w:r>
          <w:tab/>
        </w:r>
        <w:r>
          <w:fldChar w:fldCharType="begin"/>
        </w:r>
        <w:r>
          <w:instrText xml:space="preserve"> PAGEREF _Toc12541 \h </w:instrText>
        </w:r>
        <w:r>
          <w:fldChar w:fldCharType="separate"/>
        </w:r>
        <w:r>
          <w:t>16</w:t>
        </w:r>
        <w:r>
          <w:fldChar w:fldCharType="end"/>
        </w:r>
      </w:hyperlink>
    </w:p>
    <w:p>
      <w:pPr>
        <w:pStyle w:val="TOC2"/>
        <w:tabs>
          <w:tab w:val="right" w:leader="dot" w:pos="8306"/>
        </w:tabs>
      </w:pPr>
      <w:hyperlink w:anchor="_Toc835" w:history="1">
        <w:r>
          <w:rPr>
            <w:rFonts w:ascii="仿宋" w:eastAsia="仿宋" w:hAnsi="仿宋" w:cs="仿宋" w:hint="eastAsia"/>
            <w:lang w:eastAsia="zh-CN"/>
          </w:rPr>
          <w:t>(一)、文档编制与审查</w:t>
        </w:r>
        <w:r>
          <w:tab/>
        </w:r>
        <w:r>
          <w:fldChar w:fldCharType="begin"/>
        </w:r>
        <w:r>
          <w:instrText xml:space="preserve"> PAGEREF _Toc835 \h </w:instrText>
        </w:r>
        <w:r>
          <w:fldChar w:fldCharType="separate"/>
        </w:r>
        <w:r>
          <w:t>16</w:t>
        </w:r>
        <w:r>
          <w:fldChar w:fldCharType="end"/>
        </w:r>
      </w:hyperlink>
    </w:p>
    <w:p>
      <w:pPr>
        <w:pStyle w:val="TOC2"/>
        <w:tabs>
          <w:tab w:val="right" w:leader="dot" w:pos="8306"/>
        </w:tabs>
      </w:pPr>
      <w:hyperlink w:anchor="_Toc21570" w:history="1">
        <w:r>
          <w:rPr>
            <w:rFonts w:ascii="仿宋" w:eastAsia="仿宋" w:hAnsi="仿宋" w:cs="仿宋" w:hint="eastAsia"/>
            <w:lang w:eastAsia="zh-CN"/>
          </w:rPr>
          <w:t>(二)、文档发布与分发</w:t>
        </w:r>
        <w:r>
          <w:tab/>
        </w:r>
        <w:r>
          <w:fldChar w:fldCharType="begin"/>
        </w:r>
        <w:r>
          <w:instrText xml:space="preserve"> PAGEREF _Toc21570 \h </w:instrText>
        </w:r>
        <w:r>
          <w:fldChar w:fldCharType="separate"/>
        </w:r>
        <w:r>
          <w:t>18</w:t>
        </w:r>
        <w:r>
          <w:fldChar w:fldCharType="end"/>
        </w:r>
      </w:hyperlink>
    </w:p>
    <w:p>
      <w:pPr>
        <w:pStyle w:val="TOC2"/>
        <w:tabs>
          <w:tab w:val="right" w:leader="dot" w:pos="8306"/>
        </w:tabs>
      </w:pPr>
      <w:hyperlink w:anchor="_Toc11582" w:history="1">
        <w:r>
          <w:rPr>
            <w:rFonts w:ascii="仿宋" w:eastAsia="仿宋" w:hAnsi="仿宋" w:cs="仿宋" w:hint="eastAsia"/>
            <w:lang w:eastAsia="zh-CN"/>
          </w:rPr>
          <w:t>(三)、文档存档与归档</w:t>
        </w:r>
        <w:r>
          <w:tab/>
        </w:r>
        <w:r>
          <w:fldChar w:fldCharType="begin"/>
        </w:r>
        <w:r>
          <w:instrText xml:space="preserve"> PAGEREF _Toc11582 \h </w:instrText>
        </w:r>
        <w:r>
          <w:fldChar w:fldCharType="separate"/>
        </w:r>
        <w:r>
          <w:t>19</w:t>
        </w:r>
        <w:r>
          <w:fldChar w:fldCharType="end"/>
        </w:r>
      </w:hyperlink>
    </w:p>
    <w:p>
      <w:pPr>
        <w:pStyle w:val="TOC1"/>
        <w:tabs>
          <w:tab w:val="right" w:leader="dot" w:pos="8306"/>
        </w:tabs>
      </w:pPr>
      <w:hyperlink w:anchor="_Toc5135" w:history="1">
        <w:r>
          <w:rPr>
            <w:rFonts w:ascii="仿宋" w:eastAsia="仿宋" w:hAnsi="仿宋" w:cs="仿宋" w:hint="eastAsia"/>
            <w:lang w:eastAsia="zh-CN"/>
          </w:rPr>
          <w:t>七、生产安全保护</w:t>
        </w:r>
        <w:r>
          <w:tab/>
        </w:r>
        <w:r>
          <w:fldChar w:fldCharType="begin"/>
        </w:r>
        <w:r>
          <w:instrText xml:space="preserve"> PAGEREF _Toc5135 \h </w:instrText>
        </w:r>
        <w:r>
          <w:fldChar w:fldCharType="separate"/>
        </w:r>
        <w:r>
          <w:t>20</w:t>
        </w:r>
        <w:r>
          <w:fldChar w:fldCharType="end"/>
        </w:r>
      </w:hyperlink>
    </w:p>
    <w:p>
      <w:pPr>
        <w:pStyle w:val="TOC2"/>
        <w:tabs>
          <w:tab w:val="right" w:leader="dot" w:pos="8306"/>
        </w:tabs>
      </w:pPr>
      <w:hyperlink w:anchor="_Toc18754" w:history="1">
        <w:r>
          <w:rPr>
            <w:rFonts w:ascii="仿宋" w:eastAsia="仿宋" w:hAnsi="仿宋" w:cs="仿宋" w:hint="eastAsia"/>
            <w:lang w:eastAsia="zh-CN"/>
          </w:rPr>
          <w:t>(一)、消防安全</w:t>
        </w:r>
        <w:r>
          <w:tab/>
        </w:r>
        <w:r>
          <w:fldChar w:fldCharType="begin"/>
        </w:r>
        <w:r>
          <w:instrText xml:space="preserve"> PAGEREF _Toc18754 \h </w:instrText>
        </w:r>
        <w:r>
          <w:fldChar w:fldCharType="separate"/>
        </w:r>
        <w:r>
          <w:t>20</w:t>
        </w:r>
        <w:r>
          <w:fldChar w:fldCharType="end"/>
        </w:r>
      </w:hyperlink>
    </w:p>
    <w:p>
      <w:pPr>
        <w:pStyle w:val="TOC2"/>
        <w:tabs>
          <w:tab w:val="right" w:leader="dot" w:pos="8306"/>
        </w:tabs>
      </w:pPr>
      <w:hyperlink w:anchor="_Toc28643" w:history="1">
        <w:r>
          <w:rPr>
            <w:rFonts w:ascii="仿宋" w:eastAsia="仿宋" w:hAnsi="仿宋" w:cs="仿宋" w:hint="eastAsia"/>
            <w:lang w:eastAsia="zh-CN"/>
          </w:rPr>
          <w:t>(二)、防火防爆总图布置措施</w:t>
        </w:r>
        <w:r>
          <w:tab/>
        </w:r>
        <w:r>
          <w:fldChar w:fldCharType="begin"/>
        </w:r>
        <w:r>
          <w:instrText xml:space="preserve"> PAGEREF _Toc28643 \h </w:instrText>
        </w:r>
        <w:r>
          <w:fldChar w:fldCharType="separate"/>
        </w:r>
        <w:r>
          <w:t>21</w:t>
        </w:r>
        <w:r>
          <w:fldChar w:fldCharType="end"/>
        </w:r>
      </w:hyperlink>
    </w:p>
    <w:p>
      <w:pPr>
        <w:pStyle w:val="TOC2"/>
        <w:tabs>
          <w:tab w:val="right" w:leader="dot" w:pos="8306"/>
        </w:tabs>
      </w:pPr>
      <w:hyperlink w:anchor="_Toc24511" w:history="1">
        <w:r>
          <w:rPr>
            <w:rFonts w:ascii="仿宋" w:eastAsia="仿宋" w:hAnsi="仿宋" w:cs="仿宋" w:hint="eastAsia"/>
            <w:lang w:eastAsia="zh-CN"/>
          </w:rPr>
          <w:t>(三)、自然灾害防范措施</w:t>
        </w:r>
        <w:r>
          <w:tab/>
        </w:r>
        <w:r>
          <w:fldChar w:fldCharType="begin"/>
        </w:r>
        <w:r>
          <w:instrText xml:space="preserve"> PAGEREF _Toc24511 \h </w:instrText>
        </w:r>
        <w:r>
          <w:fldChar w:fldCharType="separate"/>
        </w:r>
        <w:r>
          <w:t>22</w:t>
        </w:r>
        <w:r>
          <w:fldChar w:fldCharType="end"/>
        </w:r>
      </w:hyperlink>
    </w:p>
    <w:p>
      <w:pPr>
        <w:pStyle w:val="TOC2"/>
        <w:tabs>
          <w:tab w:val="right" w:leader="dot" w:pos="8306"/>
        </w:tabs>
      </w:pPr>
      <w:hyperlink w:anchor="_Toc413" w:history="1">
        <w:r>
          <w:rPr>
            <w:rFonts w:ascii="仿宋" w:eastAsia="仿宋" w:hAnsi="仿宋" w:cs="仿宋" w:hint="eastAsia"/>
            <w:lang w:eastAsia="zh-CN"/>
          </w:rPr>
          <w:t>(四)、安全色及安全标志使用要求</w:t>
        </w:r>
        <w:r>
          <w:tab/>
        </w:r>
        <w:r>
          <w:fldChar w:fldCharType="begin"/>
        </w:r>
        <w:r>
          <w:instrText xml:space="preserve"> PAGEREF _Toc413 \h </w:instrText>
        </w:r>
        <w:r>
          <w:fldChar w:fldCharType="separate"/>
        </w:r>
        <w:r>
          <w:t>23</w:t>
        </w:r>
        <w:r>
          <w:fldChar w:fldCharType="end"/>
        </w:r>
      </w:hyperlink>
    </w:p>
    <w:p>
      <w:pPr>
        <w:pStyle w:val="TOC2"/>
        <w:tabs>
          <w:tab w:val="right" w:leader="dot" w:pos="8306"/>
        </w:tabs>
      </w:pPr>
      <w:hyperlink w:anchor="_Toc12702" w:history="1">
        <w:r>
          <w:rPr>
            <w:rFonts w:ascii="仿宋" w:eastAsia="仿宋" w:hAnsi="仿宋" w:cs="仿宋" w:hint="eastAsia"/>
            <w:lang w:eastAsia="zh-CN"/>
          </w:rPr>
          <w:t>(五)、防尘防毒措施</w:t>
        </w:r>
        <w:r>
          <w:tab/>
        </w:r>
        <w:r>
          <w:fldChar w:fldCharType="begin"/>
        </w:r>
        <w:r>
          <w:instrText xml:space="preserve"> PAGEREF _Toc12702 \h </w:instrText>
        </w:r>
        <w:r>
          <w:fldChar w:fldCharType="separate"/>
        </w:r>
        <w:r>
          <w:t>24</w:t>
        </w:r>
        <w:r>
          <w:fldChar w:fldCharType="end"/>
        </w:r>
      </w:hyperlink>
    </w:p>
    <w:p>
      <w:pPr>
        <w:pStyle w:val="TOC2"/>
        <w:tabs>
          <w:tab w:val="right" w:leader="dot" w:pos="8306"/>
        </w:tabs>
      </w:pPr>
      <w:hyperlink w:anchor="_Toc25341" w:history="1">
        <w:r>
          <w:rPr>
            <w:rFonts w:ascii="仿宋" w:eastAsia="仿宋" w:hAnsi="仿宋" w:cs="仿宋" w:hint="eastAsia"/>
            <w:lang w:eastAsia="zh-CN"/>
          </w:rPr>
          <w:t>(六)、防静电、触电防护及防雷措施</w:t>
        </w:r>
        <w:r>
          <w:tab/>
        </w:r>
        <w:r>
          <w:fldChar w:fldCharType="begin"/>
        </w:r>
        <w:r>
          <w:instrText xml:space="preserve"> PAGEREF _Toc25341 \h </w:instrText>
        </w:r>
        <w:r>
          <w:fldChar w:fldCharType="separate"/>
        </w:r>
        <w:r>
          <w:t>25</w:t>
        </w:r>
        <w:r>
          <w:fldChar w:fldCharType="end"/>
        </w:r>
      </w:hyperlink>
    </w:p>
    <w:p>
      <w:pPr>
        <w:pStyle w:val="TOC2"/>
        <w:tabs>
          <w:tab w:val="right" w:leader="dot" w:pos="8306"/>
        </w:tabs>
      </w:pPr>
      <w:hyperlink w:anchor="_Toc17457" w:history="1">
        <w:r>
          <w:rPr>
            <w:rFonts w:ascii="仿宋" w:eastAsia="仿宋" w:hAnsi="仿宋" w:cs="仿宋" w:hint="eastAsia"/>
            <w:lang w:eastAsia="zh-CN"/>
          </w:rPr>
          <w:t>(七)、机械设备安全保障措施</w:t>
        </w:r>
        <w:r>
          <w:tab/>
        </w:r>
        <w:r>
          <w:fldChar w:fldCharType="begin"/>
        </w:r>
        <w:r>
          <w:instrText xml:space="preserve"> PAGEREF _Toc17457 \h </w:instrText>
        </w:r>
        <w:r>
          <w:fldChar w:fldCharType="separate"/>
        </w:r>
        <w:r>
          <w:t>26</w:t>
        </w:r>
        <w:r>
          <w:fldChar w:fldCharType="end"/>
        </w:r>
      </w:hyperlink>
    </w:p>
    <w:p>
      <w:pPr>
        <w:pStyle w:val="TOC1"/>
        <w:tabs>
          <w:tab w:val="right" w:leader="dot" w:pos="8306"/>
        </w:tabs>
      </w:pPr>
      <w:hyperlink w:anchor="_Toc21584" w:history="1">
        <w:r>
          <w:rPr>
            <w:rFonts w:ascii="仿宋" w:eastAsia="仿宋" w:hAnsi="仿宋" w:cs="仿宋" w:hint="eastAsia"/>
            <w:lang w:eastAsia="zh-CN"/>
          </w:rPr>
          <w:t>八、给皂液机项目技术管理</w:t>
        </w:r>
        <w:r>
          <w:tab/>
        </w:r>
        <w:r>
          <w:fldChar w:fldCharType="begin"/>
        </w:r>
        <w:r>
          <w:instrText xml:space="preserve"> PAGEREF _Toc21584 \h </w:instrText>
        </w:r>
        <w:r>
          <w:fldChar w:fldCharType="separate"/>
        </w:r>
        <w:r>
          <w:t>28</w:t>
        </w:r>
        <w:r>
          <w:fldChar w:fldCharType="end"/>
        </w:r>
      </w:hyperlink>
    </w:p>
    <w:p>
      <w:pPr>
        <w:pStyle w:val="TOC2"/>
        <w:tabs>
          <w:tab w:val="right" w:leader="dot" w:pos="8306"/>
        </w:tabs>
      </w:pPr>
      <w:hyperlink w:anchor="_Toc3501" w:history="1">
        <w:r>
          <w:rPr>
            <w:rFonts w:ascii="仿宋" w:eastAsia="仿宋" w:hAnsi="仿宋" w:cs="仿宋" w:hint="eastAsia"/>
            <w:lang w:eastAsia="zh-CN"/>
          </w:rPr>
          <w:t>(一)、技术方案选用方向</w:t>
        </w:r>
        <w:r>
          <w:tab/>
        </w:r>
        <w:r>
          <w:fldChar w:fldCharType="begin"/>
        </w:r>
        <w:r>
          <w:instrText xml:space="preserve"> PAGEREF _Toc3501 \h </w:instrText>
        </w:r>
        <w:r>
          <w:fldChar w:fldCharType="separate"/>
        </w:r>
        <w:r>
          <w:t>28</w:t>
        </w:r>
        <w:r>
          <w:fldChar w:fldCharType="end"/>
        </w:r>
      </w:hyperlink>
    </w:p>
    <w:p>
      <w:pPr>
        <w:pStyle w:val="TOC2"/>
        <w:tabs>
          <w:tab w:val="right" w:leader="dot" w:pos="8306"/>
        </w:tabs>
      </w:pPr>
      <w:hyperlink w:anchor="_Toc21911" w:history="1">
        <w:r>
          <w:rPr>
            <w:rFonts w:ascii="仿宋" w:eastAsia="仿宋" w:hAnsi="仿宋" w:cs="仿宋" w:hint="eastAsia"/>
            <w:lang w:eastAsia="zh-CN"/>
          </w:rPr>
          <w:t>(二)、工艺技术方案选用原则</w:t>
        </w:r>
        <w:r>
          <w:tab/>
        </w:r>
        <w:r>
          <w:fldChar w:fldCharType="begin"/>
        </w:r>
        <w:r>
          <w:instrText xml:space="preserve"> PAGEREF _Toc21911 \h </w:instrText>
        </w:r>
        <w:r>
          <w:fldChar w:fldCharType="separate"/>
        </w:r>
        <w:r>
          <w:t>29</w:t>
        </w:r>
        <w:r>
          <w:fldChar w:fldCharType="end"/>
        </w:r>
      </w:hyperlink>
    </w:p>
    <w:p>
      <w:pPr>
        <w:pStyle w:val="TOC2"/>
        <w:tabs>
          <w:tab w:val="right" w:leader="dot" w:pos="8306"/>
        </w:tabs>
      </w:pPr>
      <w:hyperlink w:anchor="_Toc20041" w:history="1">
        <w:r>
          <w:rPr>
            <w:rFonts w:ascii="仿宋" w:eastAsia="仿宋" w:hAnsi="仿宋" w:cs="仿宋" w:hint="eastAsia"/>
            <w:lang w:eastAsia="zh-CN"/>
          </w:rPr>
          <w:t>(三)、工艺技术方案要求</w:t>
        </w:r>
        <w:r>
          <w:tab/>
        </w:r>
        <w:r>
          <w:fldChar w:fldCharType="begin"/>
        </w:r>
        <w:r>
          <w:instrText xml:space="preserve"> PAGEREF _Toc20041 \h </w:instrText>
        </w:r>
        <w:r>
          <w:fldChar w:fldCharType="separate"/>
        </w:r>
        <w:r>
          <w:t>31</w:t>
        </w:r>
        <w:r>
          <w:fldChar w:fldCharType="end"/>
        </w:r>
      </w:hyperlink>
    </w:p>
    <w:p>
      <w:pPr>
        <w:pStyle w:val="TOC1"/>
        <w:tabs>
          <w:tab w:val="right" w:leader="dot" w:pos="8306"/>
        </w:tabs>
      </w:pPr>
      <w:hyperlink w:anchor="_Toc11670" w:history="1">
        <w:r>
          <w:rPr>
            <w:rFonts w:ascii="仿宋" w:eastAsia="仿宋" w:hAnsi="仿宋" w:cs="仿宋" w:hint="eastAsia"/>
            <w:lang w:eastAsia="zh-CN"/>
          </w:rPr>
          <w:t>九、给皂液机项目经营效益</w:t>
        </w:r>
        <w:r>
          <w:tab/>
        </w:r>
        <w:r>
          <w:fldChar w:fldCharType="begin"/>
        </w:r>
        <w:r>
          <w:instrText xml:space="preserve"> PAGEREF _Toc11670 \h </w:instrText>
        </w:r>
        <w:r>
          <w:fldChar w:fldCharType="separate"/>
        </w:r>
        <w:r>
          <w:t>34</w:t>
        </w:r>
        <w:r>
          <w:fldChar w:fldCharType="end"/>
        </w:r>
      </w:hyperlink>
    </w:p>
    <w:p>
      <w:pPr>
        <w:pStyle w:val="TOC2"/>
        <w:tabs>
          <w:tab w:val="right" w:leader="dot" w:pos="8306"/>
        </w:tabs>
      </w:pPr>
      <w:hyperlink w:anchor="_Toc17270" w:history="1">
        <w:r>
          <w:rPr>
            <w:rFonts w:ascii="仿宋" w:eastAsia="仿宋" w:hAnsi="仿宋" w:cs="仿宋" w:hint="eastAsia"/>
            <w:lang w:eastAsia="zh-CN"/>
          </w:rPr>
          <w:t>(一)、经济评价财务测算</w:t>
        </w:r>
        <w:r>
          <w:tab/>
        </w:r>
        <w:r>
          <w:fldChar w:fldCharType="begin"/>
        </w:r>
        <w:r>
          <w:instrText xml:space="preserve"> PAGEREF _Toc17270 \h </w:instrText>
        </w:r>
        <w:r>
          <w:fldChar w:fldCharType="separate"/>
        </w:r>
        <w:r>
          <w:t>34</w:t>
        </w:r>
        <w:r>
          <w:fldChar w:fldCharType="end"/>
        </w:r>
      </w:hyperlink>
    </w:p>
    <w:p>
      <w:pPr>
        <w:pStyle w:val="TOC2"/>
        <w:tabs>
          <w:tab w:val="right" w:leader="dot" w:pos="8306"/>
        </w:tabs>
      </w:pPr>
      <w:hyperlink w:anchor="_Toc30387" w:history="1">
        <w:r>
          <w:rPr>
            <w:rFonts w:ascii="仿宋" w:eastAsia="仿宋" w:hAnsi="仿宋" w:cs="仿宋" w:hint="eastAsia"/>
            <w:lang w:eastAsia="zh-CN"/>
          </w:rPr>
          <w:t>(二)、给皂液机项目盈利能力分析</w:t>
        </w:r>
        <w:r>
          <w:tab/>
        </w:r>
        <w:r>
          <w:fldChar w:fldCharType="begin"/>
        </w:r>
        <w:r>
          <w:instrText xml:space="preserve"> PAGEREF _Toc30387 \h </w:instrText>
        </w:r>
        <w:r>
          <w:fldChar w:fldCharType="separate"/>
        </w:r>
        <w:r>
          <w:t>35</w:t>
        </w:r>
        <w:r>
          <w:fldChar w:fldCharType="end"/>
        </w:r>
      </w:hyperlink>
    </w:p>
    <w:p>
      <w:pPr>
        <w:pStyle w:val="TOC1"/>
        <w:tabs>
          <w:tab w:val="right" w:leader="dot" w:pos="8306"/>
        </w:tabs>
      </w:pPr>
      <w:hyperlink w:anchor="_Toc3540" w:history="1">
        <w:r>
          <w:rPr>
            <w:rFonts w:ascii="仿宋" w:eastAsia="仿宋" w:hAnsi="仿宋" w:cs="仿宋" w:hint="eastAsia"/>
            <w:lang w:eastAsia="zh-CN"/>
          </w:rPr>
          <w:t>十、给皂液机项目财务管理</w:t>
        </w:r>
        <w:r>
          <w:tab/>
        </w:r>
        <w:r>
          <w:fldChar w:fldCharType="begin"/>
        </w:r>
        <w:r>
          <w:instrText xml:space="preserve"> PAGEREF _Toc3540 \h </w:instrText>
        </w:r>
        <w:r>
          <w:fldChar w:fldCharType="separate"/>
        </w:r>
        <w:r>
          <w:t>36</w:t>
        </w:r>
        <w:r>
          <w:fldChar w:fldCharType="end"/>
        </w:r>
      </w:hyperlink>
    </w:p>
    <w:p>
      <w:pPr>
        <w:pStyle w:val="TOC2"/>
        <w:tabs>
          <w:tab w:val="right" w:leader="dot" w:pos="8306"/>
        </w:tabs>
      </w:pPr>
      <w:hyperlink w:anchor="_Toc18326" w:history="1">
        <w:r>
          <w:rPr>
            <w:rFonts w:ascii="仿宋" w:eastAsia="仿宋" w:hAnsi="仿宋" w:cs="仿宋" w:hint="eastAsia"/>
            <w:lang w:eastAsia="zh-CN"/>
          </w:rPr>
          <w:t>(一)、资金需求大</w:t>
        </w:r>
        <w:r>
          <w:tab/>
        </w:r>
        <w:r>
          <w:fldChar w:fldCharType="begin"/>
        </w:r>
        <w:r>
          <w:instrText xml:space="preserve"> PAGEREF _Toc18326 \h </w:instrText>
        </w:r>
        <w:r>
          <w:fldChar w:fldCharType="separate"/>
        </w:r>
        <w:r>
          <w:t>36</w:t>
        </w:r>
        <w:r>
          <w:fldChar w:fldCharType="end"/>
        </w:r>
      </w:hyperlink>
    </w:p>
    <w:p>
      <w:pPr>
        <w:pStyle w:val="TOC2"/>
        <w:tabs>
          <w:tab w:val="right" w:leader="dot" w:pos="8306"/>
        </w:tabs>
      </w:pPr>
      <w:hyperlink w:anchor="_Toc10189" w:history="1">
        <w:r>
          <w:rPr>
            <w:rFonts w:ascii="仿宋" w:eastAsia="仿宋" w:hAnsi="仿宋" w:cs="仿宋" w:hint="eastAsia"/>
            <w:lang w:eastAsia="zh-CN"/>
          </w:rPr>
          <w:t>(二)、研发周期长</w:t>
        </w:r>
        <w:r>
          <w:tab/>
        </w:r>
        <w:r>
          <w:fldChar w:fldCharType="begin"/>
        </w:r>
        <w:r>
          <w:instrText xml:space="preserve"> PAGEREF _Toc10189 \h </w:instrText>
        </w:r>
        <w:r>
          <w:fldChar w:fldCharType="separate"/>
        </w:r>
        <w:r>
          <w:t>37</w:t>
        </w:r>
        <w:r>
          <w:fldChar w:fldCharType="end"/>
        </w:r>
      </w:hyperlink>
    </w:p>
    <w:p>
      <w:pPr>
        <w:pStyle w:val="TOC2"/>
        <w:tabs>
          <w:tab w:val="right" w:leader="dot" w:pos="8306"/>
        </w:tabs>
      </w:pPr>
      <w:hyperlink w:anchor="_Toc32222" w:history="1">
        <w:r>
          <w:rPr>
            <w:rFonts w:ascii="仿宋" w:eastAsia="仿宋" w:hAnsi="仿宋" w:cs="仿宋" w:hint="eastAsia"/>
            <w:lang w:eastAsia="zh-CN"/>
          </w:rPr>
          <w:t>(三)、市场风险大</w:t>
        </w:r>
        <w:r>
          <w:tab/>
        </w:r>
        <w:r>
          <w:fldChar w:fldCharType="begin"/>
        </w:r>
        <w:r>
          <w:instrText xml:space="preserve"> PAGEREF _Toc32222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27" w:history="1">
        <w:r>
          <w:rPr>
            <w:rFonts w:ascii="仿宋" w:eastAsia="仿宋" w:hAnsi="仿宋" w:cs="仿宋" w:hint="eastAsia"/>
            <w:lang w:eastAsia="zh-CN"/>
          </w:rPr>
          <w:t>(四)、利润率高</w:t>
        </w:r>
        <w:r>
          <w:tab/>
        </w:r>
        <w:r>
          <w:fldChar w:fldCharType="begin"/>
        </w:r>
        <w:r>
          <w:instrText xml:space="preserve"> PAGEREF _Toc31227 \h </w:instrText>
        </w:r>
        <w:r>
          <w:fldChar w:fldCharType="separate"/>
        </w:r>
        <w:r>
          <w:t>41</w:t>
        </w:r>
        <w:r>
          <w:fldChar w:fldCharType="end"/>
        </w:r>
      </w:hyperlink>
    </w:p>
    <w:p>
      <w:pPr>
        <w:pStyle w:val="TOC1"/>
        <w:tabs>
          <w:tab w:val="right" w:leader="dot" w:pos="8306"/>
        </w:tabs>
      </w:pPr>
      <w:hyperlink w:anchor="_Toc9065" w:history="1">
        <w:r>
          <w:rPr>
            <w:rFonts w:ascii="仿宋" w:eastAsia="仿宋" w:hAnsi="仿宋" w:cs="仿宋" w:hint="eastAsia"/>
            <w:lang w:eastAsia="zh-CN"/>
          </w:rPr>
          <w:t>十一、给皂液机项目创新与研发</w:t>
        </w:r>
        <w:r>
          <w:tab/>
        </w:r>
        <w:r>
          <w:fldChar w:fldCharType="begin"/>
        </w:r>
        <w:r>
          <w:instrText xml:space="preserve"> PAGEREF _Toc9065 \h </w:instrText>
        </w:r>
        <w:r>
          <w:fldChar w:fldCharType="separate"/>
        </w:r>
        <w:r>
          <w:t>43</w:t>
        </w:r>
        <w:r>
          <w:fldChar w:fldCharType="end"/>
        </w:r>
      </w:hyperlink>
    </w:p>
    <w:p>
      <w:pPr>
        <w:pStyle w:val="TOC2"/>
        <w:tabs>
          <w:tab w:val="right" w:leader="dot" w:pos="8306"/>
        </w:tabs>
      </w:pPr>
      <w:hyperlink w:anchor="_Toc17344" w:history="1">
        <w:r>
          <w:rPr>
            <w:rFonts w:ascii="仿宋" w:eastAsia="仿宋" w:hAnsi="仿宋" w:cs="仿宋" w:hint="eastAsia"/>
            <w:lang w:eastAsia="zh-CN"/>
          </w:rPr>
          <w:t>(一)、创新策略与方向</w:t>
        </w:r>
        <w:r>
          <w:tab/>
        </w:r>
        <w:r>
          <w:fldChar w:fldCharType="begin"/>
        </w:r>
        <w:r>
          <w:instrText xml:space="preserve"> PAGEREF _Toc17344 \h </w:instrText>
        </w:r>
        <w:r>
          <w:fldChar w:fldCharType="separate"/>
        </w:r>
        <w:r>
          <w:t>43</w:t>
        </w:r>
        <w:r>
          <w:fldChar w:fldCharType="end"/>
        </w:r>
      </w:hyperlink>
    </w:p>
    <w:p>
      <w:pPr>
        <w:pStyle w:val="TOC2"/>
        <w:tabs>
          <w:tab w:val="right" w:leader="dot" w:pos="8306"/>
        </w:tabs>
      </w:pPr>
      <w:hyperlink w:anchor="_Toc27398" w:history="1">
        <w:r>
          <w:rPr>
            <w:rFonts w:ascii="仿宋" w:eastAsia="仿宋" w:hAnsi="仿宋" w:cs="仿宋" w:hint="eastAsia"/>
            <w:lang w:eastAsia="zh-CN"/>
          </w:rPr>
          <w:t>(二)、研发规划与投入</w:t>
        </w:r>
        <w:r>
          <w:tab/>
        </w:r>
        <w:r>
          <w:fldChar w:fldCharType="begin"/>
        </w:r>
        <w:r>
          <w:instrText xml:space="preserve"> PAGEREF _Toc27398 \h </w:instrText>
        </w:r>
        <w:r>
          <w:fldChar w:fldCharType="separate"/>
        </w:r>
        <w:r>
          <w:t>44</w:t>
        </w:r>
        <w:r>
          <w:fldChar w:fldCharType="end"/>
        </w:r>
      </w:hyperlink>
    </w:p>
    <w:p>
      <w:pPr>
        <w:pStyle w:val="TOC1"/>
        <w:tabs>
          <w:tab w:val="right" w:leader="dot" w:pos="8306"/>
        </w:tabs>
      </w:pPr>
      <w:hyperlink w:anchor="_Toc453" w:history="1">
        <w:r>
          <w:rPr>
            <w:rFonts w:ascii="仿宋" w:eastAsia="仿宋" w:hAnsi="仿宋" w:cs="仿宋" w:hint="eastAsia"/>
            <w:lang w:eastAsia="zh-CN"/>
          </w:rPr>
          <w:t>十二、给皂液机项目人力资源管理</w:t>
        </w:r>
        <w:r>
          <w:tab/>
        </w:r>
        <w:r>
          <w:fldChar w:fldCharType="begin"/>
        </w:r>
        <w:r>
          <w:instrText xml:space="preserve"> PAGEREF _Toc453 \h </w:instrText>
        </w:r>
        <w:r>
          <w:fldChar w:fldCharType="separate"/>
        </w:r>
        <w:r>
          <w:t>46</w:t>
        </w:r>
        <w:r>
          <w:fldChar w:fldCharType="end"/>
        </w:r>
      </w:hyperlink>
    </w:p>
    <w:p>
      <w:pPr>
        <w:pStyle w:val="TOC2"/>
        <w:tabs>
          <w:tab w:val="right" w:leader="dot" w:pos="8306"/>
        </w:tabs>
      </w:pPr>
      <w:hyperlink w:anchor="_Toc26503" w:history="1">
        <w:r>
          <w:rPr>
            <w:rFonts w:ascii="仿宋" w:eastAsia="仿宋" w:hAnsi="仿宋" w:cs="仿宋" w:hint="eastAsia"/>
            <w:lang w:eastAsia="zh-CN"/>
          </w:rPr>
          <w:t>(一)、建立健全的预算管理制度</w:t>
        </w:r>
        <w:r>
          <w:tab/>
        </w:r>
        <w:r>
          <w:fldChar w:fldCharType="begin"/>
        </w:r>
        <w:r>
          <w:instrText xml:space="preserve"> PAGEREF _Toc26503 \h </w:instrText>
        </w:r>
        <w:r>
          <w:fldChar w:fldCharType="separate"/>
        </w:r>
        <w:r>
          <w:t>46</w:t>
        </w:r>
        <w:r>
          <w:fldChar w:fldCharType="end"/>
        </w:r>
      </w:hyperlink>
    </w:p>
    <w:p>
      <w:pPr>
        <w:pStyle w:val="TOC2"/>
        <w:tabs>
          <w:tab w:val="right" w:leader="dot" w:pos="8306"/>
        </w:tabs>
      </w:pPr>
      <w:hyperlink w:anchor="_Toc2354" w:history="1">
        <w:r>
          <w:rPr>
            <w:rFonts w:ascii="仿宋" w:eastAsia="仿宋" w:hAnsi="仿宋" w:cs="仿宋" w:hint="eastAsia"/>
            <w:lang w:eastAsia="zh-CN"/>
          </w:rPr>
          <w:t>(二)、加强资金流动监控</w:t>
        </w:r>
        <w:r>
          <w:tab/>
        </w:r>
        <w:r>
          <w:fldChar w:fldCharType="begin"/>
        </w:r>
        <w:r>
          <w:instrText xml:space="preserve"> PAGEREF _Toc2354 \h </w:instrText>
        </w:r>
        <w:r>
          <w:fldChar w:fldCharType="separate"/>
        </w:r>
        <w:r>
          <w:t>48</w:t>
        </w:r>
        <w:r>
          <w:fldChar w:fldCharType="end"/>
        </w:r>
      </w:hyperlink>
    </w:p>
    <w:p>
      <w:pPr>
        <w:pStyle w:val="TOC2"/>
        <w:tabs>
          <w:tab w:val="right" w:leader="dot" w:pos="8306"/>
        </w:tabs>
      </w:pPr>
      <w:hyperlink w:anchor="_Toc30860" w:history="1">
        <w:r>
          <w:rPr>
            <w:rFonts w:ascii="仿宋" w:eastAsia="仿宋" w:hAnsi="仿宋" w:cs="仿宋" w:hint="eastAsia"/>
            <w:lang w:eastAsia="zh-CN"/>
          </w:rPr>
          <w:t>(三)、制定完善的风险控制机制</w:t>
        </w:r>
        <w:r>
          <w:tab/>
        </w:r>
        <w:r>
          <w:fldChar w:fldCharType="begin"/>
        </w:r>
        <w:r>
          <w:instrText xml:space="preserve"> PAGEREF _Toc30860 \h </w:instrText>
        </w:r>
        <w:r>
          <w:fldChar w:fldCharType="separate"/>
        </w:r>
        <w:r>
          <w:t>49</w:t>
        </w:r>
        <w:r>
          <w:fldChar w:fldCharType="end"/>
        </w:r>
      </w:hyperlink>
    </w:p>
    <w:p>
      <w:pPr>
        <w:pStyle w:val="TOC2"/>
        <w:tabs>
          <w:tab w:val="right" w:leader="dot" w:pos="8306"/>
        </w:tabs>
      </w:pPr>
      <w:hyperlink w:anchor="_Toc1501" w:history="1">
        <w:r>
          <w:rPr>
            <w:rFonts w:ascii="仿宋" w:eastAsia="仿宋" w:hAnsi="仿宋" w:cs="仿宋" w:hint="eastAsia"/>
            <w:lang w:eastAsia="zh-CN"/>
          </w:rPr>
          <w:t>(四)、优化成本管理</w:t>
        </w:r>
        <w:r>
          <w:tab/>
        </w:r>
        <w:r>
          <w:fldChar w:fldCharType="begin"/>
        </w:r>
        <w:r>
          <w:instrText xml:space="preserve"> PAGEREF _Toc1501 \h </w:instrText>
        </w:r>
        <w:r>
          <w:fldChar w:fldCharType="separate"/>
        </w:r>
        <w:r>
          <w:t>50</w:t>
        </w:r>
        <w:r>
          <w:fldChar w:fldCharType="end"/>
        </w:r>
      </w:hyperlink>
    </w:p>
    <w:p>
      <w:pPr>
        <w:pStyle w:val="TOC1"/>
        <w:tabs>
          <w:tab w:val="right" w:leader="dot" w:pos="8306"/>
        </w:tabs>
      </w:pPr>
      <w:hyperlink w:anchor="_Toc639" w:history="1">
        <w:r>
          <w:rPr>
            <w:rFonts w:ascii="仿宋" w:eastAsia="仿宋" w:hAnsi="仿宋" w:cs="仿宋" w:hint="eastAsia"/>
            <w:lang w:eastAsia="zh-CN"/>
          </w:rPr>
          <w:t>十三、给皂液机项目实施保障措施</w:t>
        </w:r>
        <w:r>
          <w:tab/>
        </w:r>
        <w:r>
          <w:fldChar w:fldCharType="begin"/>
        </w:r>
        <w:r>
          <w:instrText xml:space="preserve"> PAGEREF _Toc639 \h </w:instrText>
        </w:r>
        <w:r>
          <w:fldChar w:fldCharType="separate"/>
        </w:r>
        <w:r>
          <w:t>51</w:t>
        </w:r>
        <w:r>
          <w:fldChar w:fldCharType="end"/>
        </w:r>
      </w:hyperlink>
    </w:p>
    <w:p>
      <w:pPr>
        <w:pStyle w:val="TOC2"/>
        <w:tabs>
          <w:tab w:val="right" w:leader="dot" w:pos="8306"/>
        </w:tabs>
      </w:pPr>
      <w:hyperlink w:anchor="_Toc15046" w:history="1">
        <w:r>
          <w:rPr>
            <w:rFonts w:ascii="仿宋" w:eastAsia="仿宋" w:hAnsi="仿宋" w:cs="仿宋" w:hint="eastAsia"/>
            <w:lang w:eastAsia="zh-CN"/>
          </w:rPr>
          <w:t>(一)、给皂液机项目实施保障机制</w:t>
        </w:r>
        <w:r>
          <w:tab/>
        </w:r>
        <w:r>
          <w:fldChar w:fldCharType="begin"/>
        </w:r>
        <w:r>
          <w:instrText xml:space="preserve"> PAGEREF _Toc15046 \h </w:instrText>
        </w:r>
        <w:r>
          <w:fldChar w:fldCharType="separate"/>
        </w:r>
        <w:r>
          <w:t>51</w:t>
        </w:r>
        <w:r>
          <w:fldChar w:fldCharType="end"/>
        </w:r>
      </w:hyperlink>
    </w:p>
    <w:p>
      <w:pPr>
        <w:pStyle w:val="TOC2"/>
        <w:tabs>
          <w:tab w:val="right" w:leader="dot" w:pos="8306"/>
        </w:tabs>
      </w:pPr>
      <w:hyperlink w:anchor="_Toc29594" w:history="1">
        <w:r>
          <w:rPr>
            <w:rFonts w:ascii="仿宋" w:eastAsia="仿宋" w:hAnsi="仿宋" w:cs="仿宋" w:hint="eastAsia"/>
            <w:lang w:eastAsia="zh-CN"/>
          </w:rPr>
          <w:t>(二)、给皂液机项目法律合规要求</w:t>
        </w:r>
        <w:r>
          <w:tab/>
        </w:r>
        <w:r>
          <w:fldChar w:fldCharType="begin"/>
        </w:r>
        <w:r>
          <w:instrText xml:space="preserve"> PAGEREF _Toc29594 \h </w:instrText>
        </w:r>
        <w:r>
          <w:fldChar w:fldCharType="separate"/>
        </w:r>
        <w:r>
          <w:t>55</w:t>
        </w:r>
        <w:r>
          <w:fldChar w:fldCharType="end"/>
        </w:r>
      </w:hyperlink>
    </w:p>
    <w:p>
      <w:pPr>
        <w:pStyle w:val="TOC2"/>
        <w:tabs>
          <w:tab w:val="right" w:leader="dot" w:pos="8306"/>
        </w:tabs>
      </w:pPr>
      <w:hyperlink w:anchor="_Toc8086" w:history="1">
        <w:r>
          <w:rPr>
            <w:rFonts w:ascii="仿宋" w:eastAsia="仿宋" w:hAnsi="仿宋" w:cs="仿宋" w:hint="eastAsia"/>
            <w:lang w:eastAsia="zh-CN"/>
          </w:rPr>
          <w:t>(三)、给皂液机项目合同管理与法律事务</w:t>
        </w:r>
        <w:r>
          <w:tab/>
        </w:r>
        <w:r>
          <w:fldChar w:fldCharType="begin"/>
        </w:r>
        <w:r>
          <w:instrText xml:space="preserve"> PAGEREF _Toc8086 \h </w:instrText>
        </w:r>
        <w:r>
          <w:fldChar w:fldCharType="separate"/>
        </w:r>
        <w:r>
          <w:t>59</w:t>
        </w:r>
        <w:r>
          <w:fldChar w:fldCharType="end"/>
        </w:r>
      </w:hyperlink>
    </w:p>
    <w:p>
      <w:pPr>
        <w:pStyle w:val="TOC2"/>
        <w:tabs>
          <w:tab w:val="right" w:leader="dot" w:pos="8306"/>
        </w:tabs>
      </w:pPr>
      <w:hyperlink w:anchor="_Toc26092" w:history="1">
        <w:r>
          <w:rPr>
            <w:rFonts w:ascii="仿宋" w:eastAsia="仿宋" w:hAnsi="仿宋" w:cs="仿宋" w:hint="eastAsia"/>
            <w:lang w:eastAsia="zh-CN"/>
          </w:rPr>
          <w:t>(四)、给皂液机项目知识产权保护策略</w:t>
        </w:r>
        <w:r>
          <w:tab/>
        </w:r>
        <w:r>
          <w:fldChar w:fldCharType="begin"/>
        </w:r>
        <w:r>
          <w:instrText xml:space="preserve"> PAGEREF _Toc26092 \h </w:instrText>
        </w:r>
        <w:r>
          <w:fldChar w:fldCharType="separate"/>
        </w:r>
        <w:r>
          <w:t>65</w:t>
        </w:r>
        <w:r>
          <w:fldChar w:fldCharType="end"/>
        </w:r>
      </w:hyperlink>
    </w:p>
    <w:p>
      <w:pPr>
        <w:pStyle w:val="TOC1"/>
        <w:tabs>
          <w:tab w:val="right" w:leader="dot" w:pos="8306"/>
        </w:tabs>
      </w:pPr>
      <w:hyperlink w:anchor="_Toc2815" w:history="1">
        <w:r>
          <w:rPr>
            <w:rFonts w:ascii="仿宋" w:eastAsia="仿宋" w:hAnsi="仿宋" w:cs="仿宋" w:hint="eastAsia"/>
            <w:lang w:eastAsia="zh-CN"/>
          </w:rPr>
          <w:t>十四、给皂液机项目工程方案分析</w:t>
        </w:r>
        <w:r>
          <w:tab/>
        </w:r>
        <w:r>
          <w:fldChar w:fldCharType="begin"/>
        </w:r>
        <w:r>
          <w:instrText xml:space="preserve"> PAGEREF _Toc2815 \h </w:instrText>
        </w:r>
        <w:r>
          <w:fldChar w:fldCharType="separate"/>
        </w:r>
        <w:r>
          <w:t>68</w:t>
        </w:r>
        <w:r>
          <w:fldChar w:fldCharType="end"/>
        </w:r>
      </w:hyperlink>
    </w:p>
    <w:p>
      <w:pPr>
        <w:pStyle w:val="TOC2"/>
        <w:tabs>
          <w:tab w:val="right" w:leader="dot" w:pos="8306"/>
        </w:tabs>
      </w:pPr>
      <w:hyperlink w:anchor="_Toc28343" w:history="1">
        <w:r>
          <w:rPr>
            <w:rFonts w:ascii="仿宋" w:eastAsia="仿宋" w:hAnsi="仿宋" w:cs="仿宋" w:hint="eastAsia"/>
            <w:lang w:eastAsia="zh-CN"/>
          </w:rPr>
          <w:t>(一)、建筑工程设计原则</w:t>
        </w:r>
        <w:r>
          <w:tab/>
        </w:r>
        <w:r>
          <w:fldChar w:fldCharType="begin"/>
        </w:r>
        <w:r>
          <w:instrText xml:space="preserve"> PAGEREF _Toc28343 \h </w:instrText>
        </w:r>
        <w:r>
          <w:fldChar w:fldCharType="separate"/>
        </w:r>
        <w:r>
          <w:t>68</w:t>
        </w:r>
        <w:r>
          <w:fldChar w:fldCharType="end"/>
        </w:r>
      </w:hyperlink>
    </w:p>
    <w:p>
      <w:pPr>
        <w:pStyle w:val="TOC2"/>
        <w:tabs>
          <w:tab w:val="right" w:leader="dot" w:pos="8306"/>
        </w:tabs>
      </w:pPr>
      <w:hyperlink w:anchor="_Toc22828" w:history="1">
        <w:r>
          <w:rPr>
            <w:rFonts w:ascii="仿宋" w:eastAsia="仿宋" w:hAnsi="仿宋" w:cs="仿宋" w:hint="eastAsia"/>
            <w:lang w:eastAsia="zh-CN"/>
          </w:rPr>
          <w:t>(二)、土建工程建设指标</w:t>
        </w:r>
        <w:r>
          <w:tab/>
        </w:r>
        <w:r>
          <w:fldChar w:fldCharType="begin"/>
        </w:r>
        <w:r>
          <w:instrText xml:space="preserve"> PAGEREF _Toc22828 \h </w:instrText>
        </w:r>
        <w:r>
          <w:fldChar w:fldCharType="separate"/>
        </w:r>
        <w:r>
          <w:t>71</w:t>
        </w:r>
        <w:r>
          <w:fldChar w:fldCharType="end"/>
        </w:r>
      </w:hyperlink>
    </w:p>
    <w:p>
      <w:pPr>
        <w:pStyle w:val="TOC1"/>
        <w:tabs>
          <w:tab w:val="right" w:leader="dot" w:pos="8306"/>
        </w:tabs>
      </w:pPr>
      <w:hyperlink w:anchor="_Toc28068" w:history="1">
        <w:r>
          <w:rPr>
            <w:rFonts w:ascii="仿宋" w:eastAsia="仿宋" w:hAnsi="仿宋" w:cs="仿宋" w:hint="eastAsia"/>
            <w:lang w:eastAsia="zh-CN"/>
          </w:rPr>
          <w:t>十五、给皂液机项目实施时间节点</w:t>
        </w:r>
        <w:r>
          <w:tab/>
        </w:r>
        <w:r>
          <w:fldChar w:fldCharType="begin"/>
        </w:r>
        <w:r>
          <w:instrText xml:space="preserve"> PAGEREF _Toc28068 \h </w:instrText>
        </w:r>
        <w:r>
          <w:fldChar w:fldCharType="separate"/>
        </w:r>
        <w:r>
          <w:t>73</w:t>
        </w:r>
        <w:r>
          <w:fldChar w:fldCharType="end"/>
        </w:r>
      </w:hyperlink>
    </w:p>
    <w:p>
      <w:pPr>
        <w:pStyle w:val="TOC2"/>
        <w:tabs>
          <w:tab w:val="right" w:leader="dot" w:pos="8306"/>
        </w:tabs>
      </w:pPr>
      <w:hyperlink w:anchor="_Toc13989" w:history="1">
        <w:r>
          <w:rPr>
            <w:rFonts w:ascii="仿宋" w:eastAsia="仿宋" w:hAnsi="仿宋" w:cs="仿宋" w:hint="eastAsia"/>
            <w:lang w:eastAsia="zh-CN"/>
          </w:rPr>
          <w:t>(一)、给皂液机项目启动阶段时间节点</w:t>
        </w:r>
        <w:r>
          <w:tab/>
        </w:r>
        <w:r>
          <w:fldChar w:fldCharType="begin"/>
        </w:r>
        <w:r>
          <w:instrText xml:space="preserve"> PAGEREF _Toc13989 \h </w:instrText>
        </w:r>
        <w:r>
          <w:fldChar w:fldCharType="separate"/>
        </w:r>
        <w:r>
          <w:t>73</w:t>
        </w:r>
        <w:r>
          <w:fldChar w:fldCharType="end"/>
        </w:r>
      </w:hyperlink>
    </w:p>
    <w:p>
      <w:pPr>
        <w:pStyle w:val="TOC2"/>
        <w:tabs>
          <w:tab w:val="right" w:leader="dot" w:pos="8306"/>
        </w:tabs>
      </w:pPr>
      <w:hyperlink w:anchor="_Toc664" w:history="1">
        <w:r>
          <w:rPr>
            <w:rFonts w:ascii="仿宋" w:eastAsia="仿宋" w:hAnsi="仿宋" w:cs="仿宋" w:hint="eastAsia"/>
            <w:lang w:eastAsia="zh-CN"/>
          </w:rPr>
          <w:t>(二)、给皂液机项目执行阶段时间节点</w:t>
        </w:r>
        <w:r>
          <w:tab/>
        </w:r>
        <w:r>
          <w:fldChar w:fldCharType="begin"/>
        </w:r>
        <w:r>
          <w:instrText xml:space="preserve"> PAGEREF _Toc664 \h </w:instrText>
        </w:r>
        <w:r>
          <w:fldChar w:fldCharType="separate"/>
        </w:r>
        <w:r>
          <w:t>74</w:t>
        </w:r>
        <w:r>
          <w:fldChar w:fldCharType="end"/>
        </w:r>
      </w:hyperlink>
    </w:p>
    <w:p>
      <w:pPr>
        <w:pStyle w:val="TOC2"/>
        <w:tabs>
          <w:tab w:val="right" w:leader="dot" w:pos="8306"/>
        </w:tabs>
      </w:pPr>
      <w:hyperlink w:anchor="_Toc15181" w:history="1">
        <w:r>
          <w:rPr>
            <w:rFonts w:ascii="仿宋" w:eastAsia="仿宋" w:hAnsi="仿宋" w:cs="仿宋" w:hint="eastAsia"/>
            <w:lang w:eastAsia="zh-CN"/>
          </w:rPr>
          <w:t>(三)、给皂液机项目完成阶段时间节点</w:t>
        </w:r>
        <w:r>
          <w:tab/>
        </w:r>
        <w:r>
          <w:fldChar w:fldCharType="begin"/>
        </w:r>
        <w:r>
          <w:instrText xml:space="preserve"> PAGEREF _Toc15181 \h </w:instrText>
        </w:r>
        <w:r>
          <w:fldChar w:fldCharType="separate"/>
        </w:r>
        <w:r>
          <w:t>75</w:t>
        </w:r>
        <w:r>
          <w:fldChar w:fldCharType="end"/>
        </w:r>
      </w:hyperlink>
    </w:p>
    <w:p>
      <w:pPr>
        <w:pStyle w:val="TOC1"/>
        <w:tabs>
          <w:tab w:val="right" w:leader="dot" w:pos="8306"/>
        </w:tabs>
      </w:pPr>
      <w:hyperlink w:anchor="_Toc18226" w:history="1">
        <w:r>
          <w:rPr>
            <w:rFonts w:ascii="仿宋" w:eastAsia="仿宋" w:hAnsi="仿宋" w:cs="仿宋" w:hint="eastAsia"/>
            <w:lang w:eastAsia="zh-CN"/>
          </w:rPr>
          <w:t>十六、营销与推广策略</w:t>
        </w:r>
        <w:r>
          <w:tab/>
        </w:r>
        <w:r>
          <w:fldChar w:fldCharType="begin"/>
        </w:r>
        <w:r>
          <w:instrText xml:space="preserve"> PAGEREF _Toc18226 \h </w:instrText>
        </w:r>
        <w:r>
          <w:fldChar w:fldCharType="separate"/>
        </w:r>
        <w:r>
          <w:t>76</w:t>
        </w:r>
        <w:r>
          <w:fldChar w:fldCharType="end"/>
        </w:r>
      </w:hyperlink>
    </w:p>
    <w:p>
      <w:pPr>
        <w:pStyle w:val="TOC2"/>
        <w:tabs>
          <w:tab w:val="right" w:leader="dot" w:pos="8306"/>
        </w:tabs>
      </w:pPr>
      <w:hyperlink w:anchor="_Toc7786" w:history="1">
        <w:r>
          <w:rPr>
            <w:rFonts w:ascii="仿宋" w:eastAsia="仿宋" w:hAnsi="仿宋" w:cs="仿宋" w:hint="eastAsia"/>
            <w:lang w:eastAsia="zh-CN"/>
          </w:rPr>
          <w:t>(一)、产品/服务定位与特点</w:t>
        </w:r>
        <w:r>
          <w:tab/>
        </w:r>
        <w:r>
          <w:fldChar w:fldCharType="begin"/>
        </w:r>
        <w:r>
          <w:instrText xml:space="preserve"> PAGEREF _Toc7786 \h </w:instrText>
        </w:r>
        <w:r>
          <w:fldChar w:fldCharType="separate"/>
        </w:r>
        <w:r>
          <w:t>76</w:t>
        </w:r>
        <w:r>
          <w:fldChar w:fldCharType="end"/>
        </w:r>
      </w:hyperlink>
    </w:p>
    <w:p>
      <w:pPr>
        <w:pStyle w:val="TOC2"/>
        <w:tabs>
          <w:tab w:val="right" w:leader="dot" w:pos="8306"/>
        </w:tabs>
      </w:pPr>
      <w:hyperlink w:anchor="_Toc4409" w:history="1">
        <w:r>
          <w:rPr>
            <w:rFonts w:ascii="仿宋" w:eastAsia="仿宋" w:hAnsi="仿宋" w:cs="仿宋" w:hint="eastAsia"/>
            <w:lang w:eastAsia="zh-CN"/>
          </w:rPr>
          <w:t>(二)、市场定位与竞争分析</w:t>
        </w:r>
        <w:r>
          <w:tab/>
        </w:r>
        <w:r>
          <w:fldChar w:fldCharType="begin"/>
        </w:r>
        <w:r>
          <w:instrText xml:space="preserve"> PAGEREF _Toc4409 \h </w:instrText>
        </w:r>
        <w:r>
          <w:fldChar w:fldCharType="separate"/>
        </w:r>
        <w:r>
          <w:t>77</w:t>
        </w:r>
        <w:r>
          <w:fldChar w:fldCharType="end"/>
        </w:r>
      </w:hyperlink>
    </w:p>
    <w:p>
      <w:pPr>
        <w:pStyle w:val="TOC2"/>
        <w:tabs>
          <w:tab w:val="right" w:leader="dot" w:pos="8306"/>
        </w:tabs>
      </w:pPr>
      <w:hyperlink w:anchor="_Toc21463" w:history="1">
        <w:r>
          <w:rPr>
            <w:rFonts w:ascii="仿宋" w:eastAsia="仿宋" w:hAnsi="仿宋" w:cs="仿宋" w:hint="eastAsia"/>
            <w:lang w:eastAsia="zh-CN"/>
          </w:rPr>
          <w:t>(三)、营销渠道与策略</w:t>
        </w:r>
        <w:r>
          <w:tab/>
        </w:r>
        <w:r>
          <w:fldChar w:fldCharType="begin"/>
        </w:r>
        <w:r>
          <w:instrText xml:space="preserve"> PAGEREF _Toc21463 \h </w:instrText>
        </w:r>
        <w:r>
          <w:fldChar w:fldCharType="separate"/>
        </w:r>
        <w:r>
          <w:t>78</w:t>
        </w:r>
        <w:r>
          <w:fldChar w:fldCharType="end"/>
        </w:r>
      </w:hyperlink>
    </w:p>
    <w:p>
      <w:pPr>
        <w:pStyle w:val="TOC2"/>
        <w:tabs>
          <w:tab w:val="right" w:leader="dot" w:pos="8306"/>
        </w:tabs>
      </w:pPr>
      <w:hyperlink w:anchor="_Toc28039" w:history="1">
        <w:r>
          <w:rPr>
            <w:rFonts w:ascii="仿宋" w:eastAsia="仿宋" w:hAnsi="仿宋" w:cs="仿宋" w:hint="eastAsia"/>
            <w:lang w:eastAsia="zh-CN"/>
          </w:rPr>
          <w:t>(四)、推广与宣传活动</w:t>
        </w:r>
        <w:r>
          <w:tab/>
        </w:r>
        <w:r>
          <w:fldChar w:fldCharType="begin"/>
        </w:r>
        <w:r>
          <w:instrText xml:space="preserve"> PAGEREF _Toc28039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455"/>
      <w:r>
        <w:rPr>
          <w:rFonts w:ascii="仿宋" w:eastAsia="仿宋" w:hAnsi="仿宋" w:cs="仿宋" w:hint="eastAsia"/>
          <w:sz w:val="28"/>
          <w:lang w:eastAsia="zh-CN"/>
        </w:rPr>
        <w:t>一、给皂液机项目可持续发展</w:t>
      </w:r>
      <w:bookmarkEnd w:id="2"/>
    </w:p>
    <w:p>
      <w:pPr>
        <w:pStyle w:val="Heading2"/>
        <w:rPr>
          <w:rFonts w:ascii="仿宋" w:eastAsia="仿宋" w:hAnsi="仿宋" w:cs="仿宋" w:hint="eastAsia"/>
          <w:lang w:eastAsia="zh-CN"/>
        </w:rPr>
      </w:pPr>
      <w:bookmarkStart w:id="3" w:name="_Toc2384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给皂液机项目中，给皂液机项目团队着眼于未来，明确了可持续发展的战略方向。制定的具体可持续发展目标包括降低资源使用、采用环保技术、最大化社会效益等。这一步骤不仅有助于给皂液机项目在环保和社会责任方面达到最高标准，也为未来提供了明确的指引，确保给皂液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可持续实践的融入给皂液机项目管理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给皂液机项目管理周期。从给皂液机项目规划开始，给皂液机项目团队就考虑了环境和社会的因素。在执行阶段，给皂液机项目团队积极推动绿色技术的应用，优化资源利用。此外，关注员工的社会责任，通过培训和沟通活动提高员工对可持续发展的认知，使他们能够在日常工作中践行可持续实践。这些举措不仅为给皂液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33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扎根于给皂液机项目的可持续发展理念，我们深信环保与社会责任是给皂液机项目成功的关键支柱。在给皂液机项目的每一步，我们都致力于通过创新和实践，履行对环境和社会的坚定责任。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团队通过引入先进的环保技术、建立高效的废物处理系统以及推动能源节约措施，积极履行环保责任。定期的环保监测和评估确保给皂液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不仅致力于自身可持续发展，还注重对社会的回馈。通过支持社区给皂液机项目、参与慈善事业、提供培训机会等方式，给皂液机项目积极履行社会责任。与当地社区建立积极互动，关注员工的工作与生活平衡，以及员工的身心健康，是给皂液机项目在社会责任层面的关键举措。这样的实践不仅增强了给皂液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22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84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的技术管理特点体现在其创新导向。通过引入最先进的技术趋势和解决方案，给皂液机项目致力于提升科技含量、提高质量和效率水平。这意味着我们将采用最新的工具和方法，确保给皂液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给皂液机项目技术管理的显著特征。通过整合不同领域的技术资源，我们实现了跨学科的协同工作。这有助于优化技术架构，提高整体效能。此外，整合性策略还促进了不同技术团队之间的紧密沟通和高效合作，确保给皂液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给皂液机项目所采用的技术。通过不断优化技术方案，给皂液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给皂液机项目团队将在给皂液机项目初期识别可能的技术风险，并采取相应的预防和应对措施。通过建立健全的风险评估机制，给皂液机项目能够在实施过程中及时发现并解决潜在的技术问题，保障给皂液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给皂液机项目中，技术将成为给皂液机项目成功的有力支持。这一深度剖析揭示了技术管理在给皂液机项目实施中的关键作用，为给皂液机项目的技术基础奠定了坚实的基础。</w:t>
      </w:r>
    </w:p>
    <w:p>
      <w:pPr>
        <w:pStyle w:val="Heading2"/>
        <w:ind w:firstLine="560" w:firstLineChars="200"/>
        <w:rPr>
          <w:rFonts w:ascii="仿宋" w:eastAsia="仿宋" w:hAnsi="仿宋" w:cs="仿宋" w:hint="eastAsia"/>
          <w:sz w:val="28"/>
          <w:lang w:eastAsia="zh-CN"/>
        </w:rPr>
      </w:pPr>
      <w:bookmarkStart w:id="7" w:name="_Toc12217"/>
      <w:r>
        <w:rPr>
          <w:rFonts w:ascii="仿宋" w:eastAsia="仿宋" w:hAnsi="仿宋" w:cs="仿宋" w:hint="eastAsia"/>
          <w:sz w:val="28"/>
          <w:lang w:eastAsia="zh-CN"/>
        </w:rPr>
        <w:t>(二)、给皂液机项目工艺技术设计方案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给皂液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给皂液机项目将严格按照相关行业规范要求进行组织。通过有效控制产品质量，给皂液机项目将致力于为顾客提供优质的给皂液机项目产品和良好的服务。这体现了给皂液机项目对于生产活动合规性和质量标准的高度重视，为给皂液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给皂液机项目注重生态效益和清洁生产原则。给皂液机项目建设将紧密结合地方特色经济发展，与社会经济发展规划和区域环境保护规划方案相协调一致。通过与当地区域自然生态系统的结合，给皂液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给皂液机项目产品具有多样化的客户需求和个性化的特点。因此，给皂液机项目产品规格品种多样，且单批生产数量较小。为满足这一特点，给皂液机项目承办单位将建设先进的柔性制造生产线。通过广泛应用柔性制造技术，给皂液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给皂液机项目采用的技术具有较高的技术含量和自动化水平，处于国内先进水平。这一技术选用不仅体现了对生产效率、质量和环境友好性的高标准要求，同时为给皂液机项目的可持续发展奠定了坚实的基础。</w:t>
      </w:r>
    </w:p>
    <w:p>
      <w:pPr>
        <w:pStyle w:val="Heading2"/>
        <w:ind w:firstLine="560" w:firstLineChars="200"/>
        <w:rPr>
          <w:rFonts w:ascii="仿宋" w:eastAsia="仿宋" w:hAnsi="仿宋" w:cs="仿宋" w:hint="eastAsia"/>
          <w:sz w:val="28"/>
          <w:lang w:eastAsia="zh-CN"/>
        </w:rPr>
      </w:pPr>
      <w:bookmarkStart w:id="8" w:name="_Toc363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为确保给皂液机项目的高效生产和技术实施，我们制定了一套精心设计的设备选型方案，以满足给皂液机项目生产、质量和环保的要求。该方案的主要特点如下：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给皂液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针对给皂液机项目产品的多样性和小批量生产的特点，我们将建设柔性制造生产线。通过在设备选型中考虑柔性制造技术，可以灵活应对不同产品规格和生产需求，实现生产线的高度灵活性和适应性。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090"/>
      <w:r>
        <w:rPr>
          <w:rFonts w:ascii="仿宋" w:eastAsia="仿宋" w:hAnsi="仿宋" w:cs="仿宋" w:hint="eastAsia"/>
          <w:sz w:val="28"/>
          <w:lang w:eastAsia="zh-CN"/>
        </w:rPr>
        <w:t>三、给皂液机项目建设背景及必要性分析</w:t>
      </w:r>
      <w:bookmarkEnd w:id="9"/>
    </w:p>
    <w:p>
      <w:pPr>
        <w:pStyle w:val="Heading2"/>
        <w:rPr>
          <w:rFonts w:ascii="仿宋" w:eastAsia="仿宋" w:hAnsi="仿宋" w:cs="仿宋" w:hint="eastAsia"/>
          <w:lang w:eastAsia="zh-CN"/>
        </w:rPr>
      </w:pPr>
      <w:bookmarkStart w:id="10" w:name="_Toc30728"/>
      <w:r>
        <w:rPr>
          <w:rFonts w:ascii="仿宋" w:eastAsia="仿宋" w:hAnsi="仿宋" w:cs="仿宋" w:hint="eastAsia"/>
          <w:lang w:eastAsia="zh-CN"/>
        </w:rPr>
        <w:t>(一)、给皂液机项目背景分析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给皂液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给皂液机项目在这个潮流中的定位。同时，我们将关注行业内涌现的新兴机遇，以便给皂液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给皂液机项目提供了强大的发展动力。我们将聚焦于行业内最新的技术发展趋势，包括但不限于人工智能、大数据分析、物联网等领域。通过深度的技术研究，我们将确保给皂液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给皂液机项目发展的源泉。我们将投入更多的精力对市场需求进行深入剖析，超越表面的需求，深入挖掘潜在的市场痛点和机遇。通过对市场需求的细致了解，给皂液机项目将更有针对性地设计解决方案，满足市场的多样化需求，从而更好地促进给皂液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给皂液机项目战略至关重要。我们将对竞争态势进行更为深入的分析，包括但不限于市场份额、产品特点、客户满意度等多个维度。通过深度的竞争分析，给皂液机项目将能够更准确地把握市场脉搏，制定具有竞争力的给皂液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给皂液机项目的发展具有直接的影响。我们将进行更为全面的法规和政策分析，了解行业发展中的潜在法律风险和合规挑战。通过充分了解和遵守相关法规，给皂液机项目将确保在法律框架内合法合规运营，为给皂液机项目的稳健发展提供有力支持。</w:t>
      </w:r>
    </w:p>
    <w:p>
      <w:pPr>
        <w:pStyle w:val="Heading2"/>
        <w:ind w:firstLine="560" w:firstLineChars="200"/>
        <w:rPr>
          <w:rFonts w:ascii="仿宋" w:eastAsia="仿宋" w:hAnsi="仿宋" w:cs="仿宋" w:hint="eastAsia"/>
          <w:sz w:val="28"/>
          <w:lang w:eastAsia="zh-CN"/>
        </w:rPr>
      </w:pPr>
      <w:bookmarkStart w:id="11" w:name="_Toc15252"/>
      <w:r>
        <w:rPr>
          <w:rFonts w:ascii="仿宋" w:eastAsia="仿宋" w:hAnsi="仿宋" w:cs="仿宋" w:hint="eastAsia"/>
          <w:sz w:val="28"/>
          <w:lang w:eastAsia="zh-CN"/>
        </w:rPr>
        <w:t>(二)、给皂液机项目建设必要性分析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建设的迫切性源于对行业发展趋势的深刻洞察。我们正处于一个行业变革的时代，科技创新、数字化转型成为企业发展的关键动力。给皂液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给皂液机项目建设不仅仅是为了跟上潮流，更是为了通过技术创新推动企业的持续发展。通过引入先进的技术和解决方案，给皂液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给皂液机项目的建设成为必然选择，通过提高产品质量、拓展服务领域，从而在竞争中获得更多的机会。给皂液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给皂液机项目建设的必要性体现在对客户需求更精准的满足。通过给皂液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建设的背后是对企业持续创新的追求。只有通过不断创新，企业才能在竞争中立于不败之地。给皂液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9252"/>
      <w:r>
        <w:rPr>
          <w:rFonts w:ascii="仿宋" w:eastAsia="仿宋" w:hAnsi="仿宋" w:cs="仿宋" w:hint="eastAsia"/>
          <w:sz w:val="28"/>
          <w:lang w:eastAsia="zh-CN"/>
        </w:rPr>
        <w:t>四、给皂液机项目绩效评估</w:t>
      </w:r>
      <w:bookmarkEnd w:id="12"/>
    </w:p>
    <w:p>
      <w:pPr>
        <w:pStyle w:val="Heading2"/>
        <w:rPr>
          <w:rFonts w:ascii="仿宋" w:eastAsia="仿宋" w:hAnsi="仿宋" w:cs="仿宋" w:hint="eastAsia"/>
          <w:lang w:eastAsia="zh-CN"/>
        </w:rPr>
      </w:pPr>
      <w:bookmarkStart w:id="13" w:name="_Toc2877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给皂液机项目中，我们设计了一套全面的绩效评估指标，以确保给皂液机项目的可控和成功交付。这些指标跨足给皂液机项目目标、成本、进度和质量等多个维度，为我们提供了全面洞察给皂液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目标达成率是我们关注的首要指标。我们设定了明确的目标，并通过定期监测和评估，迅速发现并应对潜在的目标偏差。这为给皂液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成本绩效是另一个核心关注点。通过实际成本与预算成本的对比分析，我们深入了解成本差异的原因，及时调整资源分配，保持给皂液机项目在经济效益方面的合理水平。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进度作为关键的绩效指标之一，得到了精心的关注。我们制定了详细的给皂液机项目进度计划，并设立了进度符合度指标，确保实际进度与计划进度保持一致。这使我们能够快速发现和解决潜在的进度问题，保持给皂液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给皂液机项目绩效的不可或缺的一环。我们引入了一系列的质量标准和客户满意度指标，以确保给皂液机项目交付的成果在质量上达到或超越预期水平。通过持续监测这些指标，我们努力提升给皂液机项目整体质量水平，为给皂液机项目的成功交付提供有力保障。通过这些科学且全面的绩效评估，我们能够更好地引导给皂液机项目的持续改进，确保给皂液机项目目标的顺利达成。</w:t>
      </w:r>
    </w:p>
    <w:p>
      <w:pPr>
        <w:pStyle w:val="Heading2"/>
        <w:ind w:firstLine="560" w:firstLineChars="200"/>
        <w:rPr>
          <w:rFonts w:ascii="仿宋" w:eastAsia="仿宋" w:hAnsi="仿宋" w:cs="仿宋" w:hint="eastAsia"/>
          <w:sz w:val="28"/>
          <w:lang w:eastAsia="zh-CN"/>
        </w:rPr>
      </w:pPr>
      <w:bookmarkStart w:id="14" w:name="_Toc2376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绩效评估是给皂液机项目中的关键环节，为确保给皂液机项目达到预期目标，我们采用了多层次、多维度的绩效评估方法。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给皂液机项目的战略目标对齐，确保每个决策和行动都与给皂液机项目整体目标保持一致。团队会定期召开战略对齐会议，审视当前工作与给皂液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给皂液机项目进度、质量、成本和风险等方面。这些指标通过数据收集和分析，为给皂液机项目管理团队提供了客观的评估依据。例如，我们通过给皂液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绩效评估不仅仅停留在给皂液机项目内部，还考虑了给皂液机项目对外部环境的影响。我们定期进行干系人满意度调查，以了解各利益相关方对给皂液机项目的期望和满意度，并及时做出调整。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这种多层次、多角度的绩效评估方法，使得我们能够全面了解给皂液机项目的运行状态，及时做出调整，确保给皂液机项目在不断变化的环境中保持稳健前行。</w:t>
      </w:r>
    </w:p>
    <w:p>
      <w:pPr>
        <w:pStyle w:val="Heading2"/>
        <w:ind w:firstLine="560" w:firstLineChars="200"/>
        <w:rPr>
          <w:rFonts w:ascii="仿宋" w:eastAsia="仿宋" w:hAnsi="仿宋" w:cs="仿宋" w:hint="eastAsia"/>
          <w:sz w:val="28"/>
          <w:lang w:eastAsia="zh-CN"/>
        </w:rPr>
      </w:pPr>
      <w:bookmarkStart w:id="15" w:name="_Toc1505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为了确保给皂液机项目的有效管理和不断优化，我们采用了精心设计的绩效评估周期。这个周期旨在实现灵活、实时和全面的评估，以适应给皂液机项目执行中的各种挑战。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给皂液机项目的不同需求，分为短期、中期和长期。短期评估关注每个迭代或工作周期，以及时发现和解决当前任务中的问题。中期评估涵盖几个迭代，深入了解整体给皂液机项目的趋势和性能。长期评估则着眼于整个给皂液机项目阶段，确保给皂液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给皂液机项目管理工具和协作平台，团队成员能够随时更新和分享给皂液机项目数据。这种实时性的反馈机制使我们能够及时察觉潜在问题，快速调整，保持给皂液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给皂液机项目的决策制定密不可分。每个周期的给皂液机项目回顾会议成为集体总结经验、识别问题深层次原因并找到创新解决方案的平台。这种定期的反思与调整机制使给皂液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8689"/>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064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给皂液机项目的主要产品是XXXX，预计年产值为XXX万元。这一产品在市场中占据着重要的地位，其广泛的应用范围使得该给皂液机项目的市场前景非常广阔。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给皂液机项目的xxx产品作为重要的原材料之一，将在多个领域发挥关键作用。其在建筑、交通、能源等方面的广泛应用将为整个产业链提供强大的支持，形成产业协同效应。给皂液机项目的年产值XXX万XXX万XXX万万元不仅反映了其在市场上的巨大潜力，更预示着它对国民经济的积极贡献。这种关联度高、涉及面广的产业关系，使得该给皂液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740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总征地面积为XXXX平方米，相当于约XX.XX亩，其中净用地面积为XXXX平方米，红线范围内相当于约XX.XX亩。这一用地规模充分考虑了给皂液机项目的建设需求，保障了给皂液机项目在合适的空间内得以充分发展。给皂液机项目规划的总建筑面积为XXXX平方米，其中主体工程建设占XXXX平方米，计容建筑面积达XXXX平方米。预计建筑工程的投资将达到XXXX万元，为给皂液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计划购置的设备共计XXXX台（套），设备购置费用为XXXX万元。这一设备购置计划充分考虑到给皂液机项目的生产需求和技术要求，确保了给皂液机项目在生产运营中具备先进的技术装备和高效的生产能力。设备的合理配置将为给皂液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计划总投资为XXXX万元，预计年实现营业收入为XXXX万元。这一产能规模的设定旨在确保给皂液机项目能够在投资与回报之间取得平衡，实现长期可持续的发展。给皂液机项目的总投资充分考虑到各个方面的需求，包括用地建设、设备购置等多个环节，以确保给皂液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2541"/>
      <w:r>
        <w:rPr>
          <w:rFonts w:ascii="仿宋" w:eastAsia="仿宋" w:hAnsi="仿宋" w:cs="仿宋" w:hint="eastAsia"/>
          <w:sz w:val="28"/>
          <w:lang w:eastAsia="zh-CN"/>
        </w:rPr>
        <w:t>六、给皂液机项目文档管理</w:t>
      </w:r>
      <w:bookmarkEnd w:id="19"/>
    </w:p>
    <w:p>
      <w:pPr>
        <w:pStyle w:val="Heading2"/>
        <w:rPr>
          <w:rFonts w:ascii="仿宋" w:eastAsia="仿宋" w:hAnsi="仿宋" w:cs="仿宋" w:hint="eastAsia"/>
          <w:lang w:eastAsia="zh-CN"/>
        </w:rPr>
      </w:pPr>
      <w:bookmarkStart w:id="20" w:name="_Toc835"/>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给皂液机项目高度重视文档的质量和准确性，以支持给皂液机项目的各项活动和决策。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https://d.book118.com/348101033013006040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给皂液机项目规划设计蓝图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B40784"/>
    <w:rsid w:val="18B407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101033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2024-02-22T04:55:00Z</dcterms:created>
  <dcterms:modified xsi:type="dcterms:W3CDTF">2024-02-22T04:56:19Z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9580382EF38E4CB394964849E0367986_11</vt:lpwstr>
  </property>
  <property fmtid="{D5CDD505-2E9C-101B-9397-08002B2CF9AE}" pid="3" name="KSOProductBuildVer">
    <vt:lpwstr>2052-12.1.0.16250</vt:lpwstr>
  </property>
</Properties>
</file>