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PlainText"/>
        <w:adjustRightInd w:val="0"/>
        <w:snapToGrid w:val="0"/>
        <w:spacing w:line="360" w:lineRule="auto"/>
        <w:ind w:left="0" w:right="0" w:firstLine="0" w:leftChars="0" w:rightChars="0" w:firstLineChars="0"/>
        <w:jc w:val="center"/>
        <w:rPr>
          <w:rFonts w:ascii="微软雅黑" w:eastAsia="微软雅黑" w:hAnsi="微软雅黑" w:cs="微软雅黑" w:hint="default"/>
          <w:b/>
          <w:bCs/>
          <w:color w:val="0000FF"/>
          <w:sz w:val="36"/>
          <w:szCs w:val="36"/>
          <w:lang w:val="en-US" w:eastAsia="zh-CN"/>
        </w:rPr>
      </w:pPr>
      <w:bookmarkStart w:id="0" w:name="_GoBack"/>
      <w:r>
        <w:rPr>
          <w:rFonts w:ascii="微软雅黑" w:eastAsia="微软雅黑" w:hAnsi="微软雅黑" w:cs="微软雅黑" w:hint="eastAsia"/>
          <w:b/>
          <w:bCs/>
          <w:color w:val="0000FF"/>
          <w:sz w:val="36"/>
          <w:szCs w:val="36"/>
        </w:rPr>
        <w:drawing>
          <wp:anchor distT="0" distB="0" distL="114300" distR="114300" simplePos="0" relativeHeight="251658240" behindDoc="0" locked="0" layoutInCell="1" allowOverlap="1">
            <wp:simplePos x="0" y="0"/>
            <wp:positionH relativeFrom="page">
              <wp:posOffset>11620500</wp:posOffset>
            </wp:positionH>
            <wp:positionV relativeFrom="topMargin">
              <wp:posOffset>11849100</wp:posOffset>
            </wp:positionV>
            <wp:extent cx="292100" cy="469900"/>
            <wp:effectExtent l="0" t="0" r="12700" b="6350"/>
            <wp:wrapNone/>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5"/>
                    <a:stretch>
                      <a:fillRect/>
                    </a:stretch>
                  </pic:blipFill>
                  <pic:spPr>
                    <a:xfrm>
                      <a:off x="0" y="0"/>
                      <a:ext cx="292100" cy="469900"/>
                    </a:xfrm>
                    <a:prstGeom prst="rect">
                      <a:avLst/>
                    </a:prstGeom>
                  </pic:spPr>
                </pic:pic>
              </a:graphicData>
            </a:graphic>
          </wp:anchor>
        </w:drawing>
      </w:r>
      <w:r>
        <w:rPr>
          <w:rFonts w:ascii="微软雅黑" w:eastAsia="微软雅黑" w:hAnsi="微软雅黑" w:cs="微软雅黑" w:hint="eastAsia"/>
          <w:b/>
          <w:bCs/>
          <w:color w:val="0000FF"/>
          <w:sz w:val="18"/>
          <w:szCs w:val="20"/>
        </w:rPr>
        <mc:AlternateContent>
          <mc:Choice Requires="wps">
            <w:drawing>
              <wp:inline distT="0" distB="0" distL="114300" distR="114300">
                <wp:extent cx="12700" cy="12700"/>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wps:cNvSpPr>
                      <wps:spPr>
                        <a:xfrm>
                          <a:off x="0" y="0"/>
                          <a:ext cx="12700" cy="12700"/>
                        </a:xfrm>
                        <a:prstGeom prst="rect">
                          <a:avLst/>
                        </a:prstGeom>
                        <a:noFill/>
                        <a:ln>
                          <a:noFill/>
                        </a:ln>
                      </wps:spPr>
                      <wps:bodyPr upright="1"/>
                    </wps:wsp>
                  </a:graphicData>
                </a:graphic>
              </wp:inline>
            </w:drawing>
          </mc:Choice>
          <mc:Fallback>
            <w:pict>
              <v:rect id="矩形 1" o:spid="_x0000_i1025" style="width:1pt;height:1pt;mso-wrap-distance-bottom:0;mso-wrap-distance-left:9pt;mso-wrap-distance-right:9pt;mso-wrap-distance-top:0;v-text-anchor:top" filled="f" fillcolor="this" stroked="f">
                <o:lock v:ext="edit" aspectratio="t"/>
                <w10:anchorlock/>
              </v:rect>
            </w:pict>
          </mc:Fallback>
        </mc:AlternateContent>
      </w:r>
      <w:r>
        <w:rPr>
          <w:rFonts w:ascii="微软雅黑" w:eastAsia="微软雅黑" w:hAnsi="微软雅黑" w:cs="微软雅黑" w:hint="eastAsia"/>
          <w:b/>
          <w:bCs/>
          <w:color w:val="0000FF"/>
          <w:sz w:val="36"/>
          <w:szCs w:val="36"/>
        </w:rPr>
        <w:t>2024年</w:t>
      </w:r>
      <w:r>
        <w:rPr>
          <w:rFonts w:ascii="微软雅黑" w:eastAsia="微软雅黑" w:hAnsi="微软雅黑" w:cs="微软雅黑" w:hint="eastAsia"/>
          <w:b/>
          <w:bCs/>
          <w:color w:val="0000FF"/>
          <w:sz w:val="36"/>
          <w:szCs w:val="36"/>
          <w:lang w:eastAsia="zh-CN"/>
        </w:rPr>
        <w:t>新高考语文</w:t>
      </w:r>
      <w:r>
        <w:rPr>
          <w:rFonts w:ascii="微软雅黑" w:eastAsia="微软雅黑" w:hAnsi="微软雅黑" w:cs="微软雅黑" w:hint="eastAsia"/>
          <w:b/>
          <w:bCs/>
          <w:color w:val="0000FF"/>
          <w:sz w:val="36"/>
          <w:szCs w:val="36"/>
          <w:lang w:val="en-US" w:eastAsia="zh-CN"/>
        </w:rPr>
        <w:t>全国Ⅰ卷</w:t>
      </w:r>
      <w:r>
        <w:rPr>
          <w:rFonts w:ascii="微软雅黑" w:eastAsia="微软雅黑" w:hAnsi="微软雅黑" w:cs="微软雅黑" w:hint="eastAsia"/>
          <w:b/>
          <w:bCs/>
          <w:color w:val="0000FF"/>
          <w:sz w:val="36"/>
          <w:szCs w:val="36"/>
        </w:rPr>
        <w:t>仿真</w:t>
      </w:r>
      <w:r>
        <w:rPr>
          <w:rFonts w:ascii="微软雅黑" w:eastAsia="微软雅黑" w:hAnsi="微软雅黑" w:cs="微软雅黑" w:hint="eastAsia"/>
          <w:b/>
          <w:bCs/>
          <w:color w:val="0000FF"/>
          <w:sz w:val="36"/>
          <w:szCs w:val="36"/>
          <w:lang w:eastAsia="zh-CN"/>
        </w:rPr>
        <w:t>模拟试卷</w:t>
      </w:r>
      <w:r>
        <w:rPr>
          <w:rFonts w:ascii="微软雅黑" w:eastAsia="微软雅黑" w:hAnsi="微软雅黑" w:cs="微软雅黑" w:hint="eastAsia"/>
          <w:b/>
          <w:bCs/>
          <w:color w:val="0000FF"/>
          <w:sz w:val="36"/>
          <w:szCs w:val="36"/>
          <w:lang w:val="en-US" w:eastAsia="zh-CN"/>
        </w:rPr>
        <w:t>1</w:t>
      </w:r>
    </w:p>
    <w:bookmarkEnd w:id="0"/>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楷体" w:hAnsi="Times New Roman" w:cs="Times New Roman"/>
          <w:b w:val="0"/>
          <w:bCs w:val="0"/>
          <w:sz w:val="24"/>
          <w:szCs w:val="24"/>
        </w:rPr>
        <w:t>本试卷满分150分，考试时间150分钟。</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一、现代文阅读</w:t>
      </w:r>
      <w:r>
        <w:rPr>
          <w:rFonts w:ascii="Times New Roman" w:eastAsia="宋体" w:hAnsi="Times New Roman" w:cs="Times New Roman"/>
          <w:b w:val="0"/>
          <w:bCs w:val="0"/>
          <w:sz w:val="24"/>
          <w:szCs w:val="24"/>
        </w:rPr>
        <w:t>(35分)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(一)现代文阅读</w:t>
      </w:r>
      <w:r>
        <w:rPr>
          <w:rFonts w:ascii="宋体" w:eastAsia="黑体" w:hAnsi="宋体" w:cs="Times New Roman"/>
          <w:b w:val="0"/>
          <w:bCs w:val="0"/>
          <w:sz w:val="24"/>
          <w:szCs w:val="24"/>
        </w:rPr>
        <w:t>Ⅰ</w:t>
      </w:r>
      <w:r>
        <w:rPr>
          <w:rFonts w:ascii="Times New Roman" w:eastAsia="宋体" w:hAnsi="Times New Roman" w:cs="Times New Roman"/>
          <w:b w:val="0"/>
          <w:bCs w:val="0"/>
          <w:sz w:val="24"/>
          <w:szCs w:val="24"/>
        </w:rPr>
        <w:t>(本题共5小题，19分)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阅读下面的文字，完成1～5题。</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肥胖正在要我们的命。世界各地的人们正在食用过多的错误食物，这为全球健康灾难打下了基础。超过20亿人处于超重或肥胖状态，超过3.4亿5—19岁的儿童和青少年超重或肥胖，占全球这一年龄群体人口的18%，而在1975年，这个比例只有4%。这不</w:t>
      </w:r>
      <w:r>
        <w:rPr>
          <w:rFonts w:ascii="Times New Roman" w:eastAsia="楷体" w:hAnsi="Times New Roman" w:cs="Times New Roman" w:hint="eastAsia"/>
          <w:b w:val="0"/>
          <w:bCs w:val="0"/>
          <w:sz w:val="24"/>
          <w:szCs w:val="24"/>
        </w:rPr>
        <w:t>再是富裕世界的独有问题：超过</w:t>
      </w:r>
      <w:r>
        <w:rPr>
          <w:rFonts w:ascii="Times New Roman" w:eastAsia="楷体" w:hAnsi="Times New Roman" w:cs="Times New Roman"/>
          <w:b w:val="0"/>
          <w:bCs w:val="0"/>
          <w:sz w:val="24"/>
          <w:szCs w:val="24"/>
        </w:rPr>
        <w:t>1000万非洲儿童处于超重或肥胖状态。高达20%的全球医疗保健支出被用于肥胖问题，包括预防和治疗肥胖或者相关疾病，比如心脏病和</w:t>
      </w:r>
      <w:r>
        <w:rPr>
          <w:rFonts w:ascii="宋体" w:eastAsia="楷体" w:hAnsi="宋体" w:cs="Times New Roman"/>
          <w:b w:val="0"/>
          <w:bCs w:val="0"/>
          <w:sz w:val="24"/>
          <w:szCs w:val="24"/>
        </w:rPr>
        <w:t>Ⅱ</w:t>
      </w:r>
      <w:r>
        <w:rPr>
          <w:rFonts w:ascii="Times New Roman" w:eastAsia="楷体" w:hAnsi="Times New Roman" w:cs="Times New Roman"/>
          <w:b w:val="0"/>
          <w:bCs w:val="0"/>
          <w:sz w:val="24"/>
          <w:szCs w:val="24"/>
        </w:rPr>
        <w:t>型糖尿病。政府预算正在像腰围一样危险地膨胀。这个无法回避的问题是高脂肪高糖分食物造成的。我们选择这类食物的一个原因在于，它们通常比更有营养、脂肪较少的食物便宜。另一个驱动力是味道：我们觉得这些食物比扁豆、甘蓝和芹菜更加可口。实际上，研究表明，我们不仅认为不健康的食物更加可口，而且更喜欢吃被我们认为不健康的食物。</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对抗肥胖最常见的策略是通过奖励或惩罚诱导</w:t>
      </w:r>
      <w:r>
        <w:rPr>
          <w:rFonts w:ascii="Times New Roman" w:eastAsia="楷体" w:hAnsi="Times New Roman" w:cs="Times New Roman" w:hint="eastAsia"/>
          <w:b w:val="0"/>
          <w:bCs w:val="0"/>
          <w:sz w:val="24"/>
          <w:szCs w:val="24"/>
        </w:rPr>
        <w:t>我们回避可口的食物。一些国家通过征收糖税以及其他管理措施激励食品制造商减少脂肪和糖分的含量。基于自我克制的饮食计划已经发展了几十年。父母将西兰花隐藏在意面酱中，或者承诺提供甜食奖励，以便让孩子摄入西兰花。这些策略似乎都不太奏效。虽然每年有数十亿美元被用在饮食计划、替代食品和泻药上，但是肥胖率仍然在持续上升。更加成功的方法是改变我们对于低糖低脂营养食物的看法。我们需要让好东西产生吸引力。</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6"/>
          <w:headerReference w:type="default" r:id="rId7"/>
          <w:footerReference w:type="even" r:id="rId8"/>
          <w:footerReference w:type="default" r:id="rId9"/>
          <w:headerReference w:type="first" r:id="rId10"/>
          <w:footerReference w:type="first" r:id="rId11"/>
          <w:pgSz w:w="11906" w:h="16838"/>
          <w:pgMar w:top="1440" w:right="1083" w:bottom="1440" w:left="1083" w:header="499" w:footer="499" w:gutter="0"/>
          <w:pgNumType w:fmt="decimal"/>
          <w:cols w:num="1" w:sep="1" w:space="425"/>
          <w:vAlign w:val="top"/>
          <w:docGrid w:type="lines" w:linePitch="312" w:charSpace="0"/>
        </w:sectPr>
      </w:pPr>
      <w:r>
        <w:rPr>
          <w:rFonts w:ascii="Times New Roman" w:eastAsia="楷体" w:hAnsi="Times New Roman" w:cs="Times New Roman" w:hint="eastAsia"/>
          <w:b w:val="0"/>
          <w:bCs w:val="0"/>
          <w:sz w:val="24"/>
          <w:szCs w:val="24"/>
        </w:rPr>
        <w:t>一系列实验展示了人类大脑在受到合适激励时多么容易改变品味。研究人员让被试者品尝两杯相同的葡萄酒，并且宣称两个杯子里装的是价格不同的产品。被试者表示，在饮用他们所认为更加昂贵的葡萄酒时，他们感到更加快乐。这不是想象的作用。当他们在功能性磁共振扫描仪中进行同样的实验时，饮用他们所认为的昂贵葡萄酒的被试者大脑中与快乐体验相关的区域出现了更加活跃的神经活动，他们的确更加享受这种味道。巧克力实验也得到了相同的结果。看起来，当我们拥有享受预期时，我们更容易享受某种事物。这一现象适用于从电影到啤酒的各种消费品，被称为</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营销安慰剂效应</w:t>
      </w:r>
      <w:r>
        <w:rPr>
          <w:rFonts w:ascii="宋体" w:eastAsia="宋体" w:hAnsi="宋体" w:cs="Times New Roman" w:hint="eastAsia"/>
          <w:b w:val="0"/>
          <w:bCs w:val="0"/>
          <w:sz w:val="24"/>
          <w:szCs w:val="24"/>
        </w:rPr>
        <w:t>”</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这是因为，从生物学上说，快乐本身不是目的，而是一种机制，是为了劝说我们追求对进化有用的目标。这种机制可以得到重新校正。这意味着如果你能说服自己相信西兰花很好吃，你就会发现西兰花真的很好吃，你的前额叶皮层也会真的出现与快乐相关的神经活动。</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对于对西兰花具有固定看法的成年人来说，这项技巧很难实施。不过，如果我们接受这个研究结论，我们也许可以更好地鼓励孩子接受健康饮食。我们并不是出生时就知道我们喜欢吃什么，这是我们从父母和周围人那里学到的。通过奖励或恐吓方式让孩子吃绿叶蔬菜或者将蔬菜藏在蛋糕里的标准技巧只会强化</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健康食物很难吃</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的预期，使之成为自我实现的预言。相反，如果父母和其他健康饮食倡导者能够传达</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健康食物很美味</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这一观点，那么根据葡萄酒实验，孩子可能真的会发现它们很美味，并且形成持续一生的健康饮食习惯。</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我完全承认，这件事说起来容易，做起来难。不过，研究表明，如果在蔬菜旁边画上蔬菜的卡通人物形象，或者赋予蔬菜吸引人的有趣名字，比如</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透视胡萝卜</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那么小学生就会自愿食用更多蔬菜。父母可以充当孩子的榜样，热情地谈论菠菜和糙米，将孩子最喜欢的玩具或布娃娃与花椰菜联系起来，将蘑菇和核桃作为奖励。我们也许可以对我们自己的大脑使用相同的魔法。斯坦福心理系的研究人员调查了名称和标签对于食物选择的影响。他们为大学食堂里随机选择的蔬菜贴上了</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放纵式</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标签，比如</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具有柑橘光泽的古怪胡萝卜</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爆炸性辣椒和用酸橙调味的怪异甜菜</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激情迸发的可爱青豆</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。在另一些时候，他们为制作方式完全相同的蔬菜贴上了标准的或者听上去很健康的标签，比如</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青豆</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或者</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碳水化合物含量较少的青豆</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。他们观察到，在使用</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放纵式</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标签时，选择蔬菜的人数和蔬菜摄入总量分别增长了</w:t>
      </w:r>
      <w:r>
        <w:rPr>
          <w:rFonts w:ascii="Times New Roman" w:eastAsia="楷体" w:hAnsi="Times New Roman" w:cs="Times New Roman"/>
          <w:b w:val="0"/>
          <w:bCs w:val="0"/>
          <w:sz w:val="24"/>
          <w:szCs w:val="24"/>
        </w:rPr>
        <w:t>25%和23%。同标准标签相比，强调健康属性的标签并不能使蔬菜更受欢迎，这一发现为传统公共卫生策略带来了重大挑战。如果你不能说服理性的斯坦福学生为了自己的健康选择蔬菜，这种方法就不太可能</w:t>
      </w:r>
      <w:r>
        <w:rPr>
          <w:rFonts w:ascii="Times New Roman" w:eastAsia="楷体" w:hAnsi="Times New Roman" w:cs="Times New Roman" w:hint="eastAsia"/>
          <w:b w:val="0"/>
          <w:bCs w:val="0"/>
          <w:sz w:val="24"/>
          <w:szCs w:val="24"/>
        </w:rPr>
        <w:t>适用于更加广泛的群体。研究表明，为蔬菜赋予吸引人的名字是个更加有效的方法。</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Times New Roman" w:eastAsia="楷体" w:hAnsi="Times New Roman" w:cs="Times New Roman" w:hint="eastAsia"/>
          <w:b w:val="0"/>
          <w:bCs w:val="0"/>
          <w:sz w:val="24"/>
          <w:szCs w:val="24"/>
        </w:rPr>
        <w:t>你可能读到过关于人类长期喜爱糖分和脂肪的论述，但是没有神经学证据表明大脑不能通过训练喜欢上卷心菜而不是蛋糕。我们是杂食动物，我们应该可以食用任何食物。</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我们努力食用更多蔬菜，但我们没有努力让自己更加喜欢蔬菜，</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食物记者比</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威尔逊反思道，</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这也许是因为，人们几乎普遍相信，我们不可能习得新的口味，摆脱之前的口味。不过，事实恰恰相反。</w:t>
      </w:r>
      <w:r>
        <w:rPr>
          <w:rFonts w:ascii="宋体" w:eastAsia="宋体" w:hAnsi="宋体" w:cs="Times New Roman" w:hint="eastAsia"/>
          <w:b w:val="0"/>
          <w:bCs w:val="0"/>
          <w:sz w:val="24"/>
          <w:szCs w:val="24"/>
        </w:rPr>
        <w:t>”</w:t>
      </w:r>
    </w:p>
    <w:p>
      <w:pPr>
        <w:pStyle w:val="PlainText"/>
        <w:adjustRightInd w:val="0"/>
        <w:snapToGrid w:val="0"/>
        <w:spacing w:line="360" w:lineRule="auto"/>
        <w:jc w:val="right"/>
        <w:rPr>
          <w:rFonts w:ascii="Times New Roman" w:eastAsia="宋体" w:hAnsi="Times New Roman" w:cs="Times New Roman"/>
          <w:b w:val="0"/>
          <w:bCs w:val="0"/>
          <w:sz w:val="24"/>
          <w:szCs w:val="24"/>
        </w:rPr>
      </w:pPr>
      <w:r>
        <w:rPr>
          <w:rFonts w:ascii="Times New Roman" w:eastAsia="仿宋" w:hAnsi="Times New Roman" w:cs="Times New Roman"/>
          <w:b w:val="0"/>
          <w:bCs w:val="0"/>
          <w:sz w:val="24"/>
          <w:szCs w:val="24"/>
        </w:rPr>
        <w:t>(摘编自赫克托</w:t>
      </w:r>
      <w:r>
        <w:rPr>
          <w:rFonts w:ascii="宋体" w:eastAsia="宋体" w:hAnsi="宋体" w:cs="Times New Roman"/>
          <w:b w:val="0"/>
          <w:bCs w:val="0"/>
          <w:sz w:val="24"/>
          <w:szCs w:val="24"/>
        </w:rPr>
        <w:t>·</w:t>
      </w:r>
      <w:r>
        <w:rPr>
          <w:rFonts w:ascii="Times New Roman" w:eastAsia="仿宋" w:hAnsi="Times New Roman" w:cs="Times New Roman"/>
          <w:b w:val="0"/>
          <w:bCs w:val="0"/>
          <w:sz w:val="24"/>
          <w:szCs w:val="24"/>
        </w:rPr>
        <w:t>麦克唐纳《后真相时代》，刘清山译)</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1．下列对原文相关内容的理解和分析，不正确的一项是(3分)(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A．虽然过多摄入高脂肪高糖分食物会导致肥胖，但受价格与味道驱动，人们仍然乐意购买与食用。</w:t>
      </w:r>
    </w:p>
    <w:p>
      <w:pPr>
        <w:pStyle w:val="PlainText"/>
        <w:adjustRightInd w:val="0"/>
        <w:snapToGrid w:val="0"/>
        <w:spacing w:line="360" w:lineRule="auto"/>
        <w:rPr>
          <w:rFonts w:ascii="Times New Roman" w:eastAsia="宋体" w:hAnsi="Times New Roman" w:cs="Times New Roman"/>
          <w:b w:val="0"/>
          <w:bCs w:val="0"/>
          <w:sz w:val="24"/>
          <w:szCs w:val="24"/>
        </w:rPr>
        <w:sectPr>
          <w:headerReference w:type="even" r:id="rId12"/>
          <w:headerReference w:type="default" r:id="rId13"/>
          <w:footerReference w:type="even" r:id="rId14"/>
          <w:footerReference w:type="default" r:id="rId15"/>
          <w:headerReference w:type="first" r:id="rId16"/>
          <w:footerReference w:type="first" r:id="rId17"/>
          <w:type w:val="nextPage"/>
          <w:pgSz w:w="11906" w:h="16838"/>
          <w:pgMar w:top="1440" w:right="1083" w:bottom="1440" w:left="1083" w:header="499" w:footer="499" w:gutter="0"/>
          <w:pgNumType w:fmt="decimal" w:start="2"/>
          <w:cols w:num="1" w:sep="1" w:space="425"/>
          <w:vAlign w:val="top"/>
          <w:titlePg w:val="0"/>
          <w:docGrid w:type="lines" w:linePitch="312" w:charSpace="0"/>
        </w:sectPr>
      </w:pP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B．与通过奖惩诱导人们回避可口食物相比，改变人们对健康营养食物的看法更有助于降低肥胖率。</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对我们自己的大脑使用相同的魔法</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中的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魔法</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，指的是赋予蔬菜一个更加吸引人的名字。</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D．作者与食物记者比</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威尔逊都认为，人们通过训练完全可以习得新口味，并摆脱之前的旧口味。</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2．根据原文内容，下列说法不正确的一项是(3分)(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A．我们花费了大量的金钱和精力来对抗肥胖，但是这些努力见效甚微，世界范围内的超重或肥胖人数一直在不断增加。</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这种机制可以得到重新校正</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说明，如果我们相信某种事物，我们就可以接受并且享受这种事物，从而得到快乐。</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我们并不是出生时就知道我们喜欢吃什么</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，可见我们的饮食习惯是后天习得的，而这种习惯不一定是健康的。</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D．从蔬菜受欢迎的效果来看，</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放纵式</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标签要好于强调健康属性的标签，强调健康属性的标签又好于标准标签。</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3．下列选项，最适合作为论据来支撑第三段观点的一项是(3分)(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A．科研人员安东尼奥</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兰格尔说：</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如果你在认知上确信某种经历是好的，那么将其添加到你目前对于快乐的衡量之中就是合理的。</w:t>
      </w:r>
      <w:r>
        <w:rPr>
          <w:rFonts w:ascii="宋体" w:eastAsia="宋体" w:hAnsi="宋体"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B．脑科学家王荣认为：</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我们的神经系统对大脑中不同的功能系统的信息进行整合，为大脑不断适应外界变化提供了生理学基础。</w:t>
      </w:r>
      <w:r>
        <w:rPr>
          <w:rFonts w:ascii="宋体" w:eastAsia="宋体" w:hAnsi="宋体"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C．记者沃尔特</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李普曼认为：</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我们的看法涉及的时空和事物超出了我们的直接观察范围，我们不得不根据他人的说法和我们的想象将它们拼接在一起。</w:t>
      </w:r>
      <w:r>
        <w:rPr>
          <w:rFonts w:ascii="宋体" w:eastAsia="宋体" w:hAnsi="宋体"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D．作家莎士比亚说：</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名字中有什么？虽然我们叫它玫瑰，但若换一个名字，它还是一样甜美。</w:t>
      </w:r>
      <w:r>
        <w:rPr>
          <w:rFonts w:ascii="宋体" w:eastAsia="宋体" w:hAnsi="宋体"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4．作者采用了哪些方法来增</w:t>
      </w:r>
      <w:r>
        <w:rPr>
          <w:rFonts w:ascii="Times New Roman" w:eastAsia="宋体" w:hAnsi="Times New Roman" w:cs="Times New Roman" w:hint="eastAsia"/>
          <w:b w:val="0"/>
          <w:bCs w:val="0"/>
          <w:sz w:val="24"/>
          <w:szCs w:val="24"/>
        </w:rPr>
        <w:t>强自己观点的科学性？请根据文本简要说明。</w:t>
      </w:r>
      <w:r>
        <w:rPr>
          <w:rFonts w:ascii="Times New Roman" w:eastAsia="宋体" w:hAnsi="Times New Roman" w:cs="Times New Roman"/>
          <w:b w:val="0"/>
          <w:bCs w:val="0"/>
          <w:sz w:val="24"/>
          <w:szCs w:val="24"/>
        </w:rPr>
        <w:t>(4分)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5．每逢假期胖十斤。暑假将至，又到了父母苦恼于如何为体重超重的孩子安排饮食的时候。请结合文本内容，给这些父母提</w:t>
      </w:r>
      <w:r>
        <w:rPr>
          <w:rFonts w:ascii="Times New Roman" w:eastAsia="宋体" w:hAnsi="Times New Roman" w:cs="Times New Roman" w:hint="eastAsia"/>
          <w:b w:val="0"/>
          <w:bCs w:val="0"/>
          <w:sz w:val="24"/>
          <w:szCs w:val="24"/>
        </w:rPr>
        <w:t>几条建议。</w:t>
      </w:r>
      <w:r>
        <w:rPr>
          <w:rFonts w:ascii="Times New Roman" w:eastAsia="宋体" w:hAnsi="Times New Roman" w:cs="Times New Roman"/>
          <w:b w:val="0"/>
          <w:bCs w:val="0"/>
          <w:sz w:val="24"/>
          <w:szCs w:val="24"/>
        </w:rPr>
        <w:t>(6分)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sectPr>
          <w:headerReference w:type="even" r:id="rId18"/>
          <w:headerReference w:type="default" r:id="rId19"/>
          <w:footerReference w:type="even" r:id="rId20"/>
          <w:footerReference w:type="default" r:id="rId21"/>
          <w:headerReference w:type="first" r:id="rId22"/>
          <w:footerReference w:type="first" r:id="rId23"/>
          <w:type w:val="nextPage"/>
          <w:pgSz w:w="11906" w:h="16838"/>
          <w:pgMar w:top="1440" w:right="1083" w:bottom="1440" w:left="1083" w:header="499" w:footer="499" w:gutter="0"/>
          <w:pgNumType w:fmt="decimal" w:start="3"/>
          <w:cols w:num="1" w:sep="1" w:space="425"/>
          <w:vAlign w:val="top"/>
          <w:titlePg w:val="0"/>
          <w:docGrid w:type="lines" w:linePitch="312" w:charSpace="0"/>
        </w:sect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(二)现代文阅读</w:t>
      </w:r>
      <w:r>
        <w:rPr>
          <w:rFonts w:ascii="宋体" w:eastAsia="黑体" w:hAnsi="宋体" w:cs="Times New Roman"/>
          <w:b w:val="0"/>
          <w:bCs w:val="0"/>
          <w:sz w:val="24"/>
          <w:szCs w:val="24"/>
        </w:rPr>
        <w:t>Ⅱ</w:t>
      </w:r>
      <w:r>
        <w:rPr>
          <w:rFonts w:ascii="Times New Roman" w:eastAsia="宋体" w:hAnsi="Times New Roman" w:cs="Times New Roman"/>
          <w:b w:val="0"/>
          <w:bCs w:val="0"/>
          <w:sz w:val="24"/>
          <w:szCs w:val="24"/>
        </w:rPr>
        <w:t>(本题共4小题，16分)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阅读下面的文字，完成6～9题。</w:t>
      </w:r>
    </w:p>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酿酒师(节选)</w:t>
      </w:r>
    </w:p>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仿宋" w:hAnsi="Times New Roman" w:cs="Times New Roman"/>
          <w:b w:val="0"/>
          <w:bCs w:val="0"/>
          <w:sz w:val="24"/>
          <w:szCs w:val="24"/>
        </w:rPr>
        <w:t>陈春成</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陈春醪在烧柴时打了个盹。碧粳米在锅里煮着，水已成浅绿，咕嘟咕嘟。童子用一条带叶的竹枝轻轻搅动，让水和米染上竹叶的清香。</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陈白堕，字春醪，青州齐郡人。世称春醪先生、大白堂主人、壶中君。二十岁开始酿酒，无师自通，当世莫及，人都说他得自天授。三十岁不到，就研制出名酒</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昆仑绛</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，名动帝京。酿酒的水就取自黄河源头。他乘</w:t>
      </w:r>
      <w:r>
        <w:rPr>
          <w:rFonts w:ascii="Times New Roman" w:eastAsia="楷体" w:hAnsi="Times New Roman" w:cs="Times New Roman" w:hint="eastAsia"/>
          <w:b w:val="0"/>
          <w:bCs w:val="0"/>
          <w:sz w:val="24"/>
          <w:szCs w:val="24"/>
        </w:rPr>
        <w:t>舟溯流而上，手持一瓢，袍袖当风，眼睛紧盯着水流，不时用瓢抄起一点水，倒进桶中。他能分辨出水中最精华的部分，捕捉最优美的波纹。一日不过收集小半桶。取水就花了九个月。这水积贮久了，就呈赤红色，运回来酿酒，芳味无双。这秘法没人教给他，他自己也不知得自何处，仿佛天生就知道。本朝诗宗李若虚，喝了昆仑绛后，颓然道：</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我的诗只能流传于口舌上，最多抵达胸臆之间，春醪先生却能以水米为词句，以曲糵为韵脚，所酿的诗能透人脏腑，随血脉流遍周身，真是天下绝艺。</w:t>
      </w:r>
      <w:r>
        <w:rPr>
          <w:rFonts w:ascii="宋体" w:eastAsia="宋体" w:hAnsi="宋体" w:cs="Times New Roman" w:hint="eastAsia"/>
          <w:b w:val="0"/>
          <w:bCs w:val="0"/>
          <w:sz w:val="24"/>
          <w:szCs w:val="24"/>
        </w:rPr>
        <w:t>”</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陈春醪说：</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先生过誉了。这酒滋味虽佳，却算不上真正的好酒。</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李若虚问：</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怎样才算是好酒？</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陈春醪沉吟半晌，答不上来。他也没喝过比昆仑绛更好的酒，但他确切地知道，曾经有更好的酒存在。</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童子犹豫半天，扯了扯春醪先生的衣袖。陈春醪从瞌睡中醒来，一看炉灶，还好没误了火候。空气中满是碧粳米特有的香气。这种米煮熟了是碧绿色的，价昂量少，极难收罗。便是豪门巨贾，不识门路也买不着。只有他的大白堂能用碧粳米来酿酒。米熟了，在晾堂里摊铺开来，待凉透了才能用。米香中有竹叶气味。这种味道在成酒后极淡极淡，寻常人饮用时只觉得有点清爽之气，当世只有几位酒中方家，才能从杯中尝出露水的记忆和风的形状。</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24"/>
          <w:headerReference w:type="default" r:id="rId25"/>
          <w:footerReference w:type="even" r:id="rId26"/>
          <w:footerReference w:type="default" r:id="rId27"/>
          <w:headerReference w:type="first" r:id="rId28"/>
          <w:footerReference w:type="first" r:id="rId29"/>
          <w:type w:val="nextPage"/>
          <w:pgSz w:w="11906" w:h="16838"/>
          <w:pgMar w:top="1440" w:right="1083" w:bottom="1440" w:left="1083" w:header="499" w:footer="499" w:gutter="0"/>
          <w:pgNumType w:fmt="decimal" w:start="4"/>
          <w:cols w:num="1" w:sep="1" w:space="425"/>
          <w:vAlign w:val="top"/>
          <w:titlePg w:val="0"/>
          <w:docGrid w:type="lines" w:linePitch="312" w:charSpace="0"/>
        </w:sectPr>
      </w:pPr>
      <w:r>
        <w:rPr>
          <w:rFonts w:ascii="Times New Roman" w:eastAsia="楷体" w:hAnsi="Times New Roman" w:cs="Times New Roman"/>
          <w:b w:val="0"/>
          <w:bCs w:val="0"/>
          <w:sz w:val="24"/>
          <w:szCs w:val="24"/>
        </w:rPr>
        <w:t>秘制的麦曲饼研磨成粉后，已在玉泉山寒松涧担回来的水中浸泡了三天。再取出沥干，放进瓮中，倾入北辰岭百年以上的积雪煮成的清水。这只大瓮出自建窑名匠之手，制成后七载，从未盛放过他物，再填满松毛，静置三年，以去烟火气。这日午后水面开始冒出极细的气泡。陈春醪沐浴更衣后，开始投米。凉透的碧粳米，香软之极，用手抓起一把，温柔地撒入瓮中，一次只一把，投了三斗，花了一下午。静置一夜后，第二天继续投米，五斗。夜里瓮中发出奇异的声响，像有人在山谷中吹埙。隔了三天，第三次投米，投一石。这时往瓮中瞧瞧，</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里边像凝碧的深潭，水中有细小的荧光幽幽旋动。最后一次投米之后，处置完毕，用荷叶盖住瓮口，糊上黄泥。荷叶一定要用当天采的，黄泥淘过九遍，极细腻。接下来的事就交给时间。这是陈春醪最不喜欢的部分。他常常懊悔自己不当个画工或木匠，整个作品从头至尾，都是自己一笔一刀弄出来的，不假外物。酿酒师和窑工相似，最后一步要么交给时间，要么交给火焰，无法亲自掌控，真是令人焦躁。</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开瓮那天，李若虚来了，陈春醪请他第一个品尝。酒名老春，酒色青碧透亮，滤过一遍，仍是极稠，盛在杯中如柔嫩的碧玉，微微颤动。众人围观下，李若虚小心</w:t>
      </w:r>
      <w:r>
        <w:rPr>
          <w:rFonts w:ascii="Times New Roman" w:eastAsia="楷体" w:hAnsi="Times New Roman" w:cs="Times New Roman" w:hint="eastAsia"/>
          <w:b w:val="0"/>
          <w:bCs w:val="0"/>
          <w:sz w:val="24"/>
          <w:szCs w:val="24"/>
        </w:rPr>
        <w:t>地捧起，喝下。闭眼沉默许久后，他说，好像有月光在经脉中流淌，春风吹进了骨髓。他说自己平生游宦海内，所历风霜苦楚无数，此时仿佛都被洗涤一空。酒是试酿，只有几坛，当下被嘉宾分酌殆尽。</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陈春醪自己留了一坛。宾客中有一位是海外万忧国来的客商。万忧国人生性多忧虑，容貌特异，矮若侏儒，无论老幼，全身皮肤都是皱巴巴的。这位商人喝了老春酒，顿时大哭起来，众人不明所以，看他哭了大半日，像拧干了水一样，身体渐渐舒展开，皮肤平整起来，人也伸展成常人高矮，成了一个体面的富家翁模样。问他感受如何，他想了一会说，明明让人发愁的事全都还在，却觉得没什么好愁的了。心上像脏桌子被抹布抹了一遍似的，干干爽爽。他生平第一次哼起歌来，蹦跳着扬长而去。</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众人纷纷向陈春醪祝贺杰作的诞生。陈心中却想，这还不是最好的酒。应该还有更好的。</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苦思月余之后，他开始着手研制新酒。老春酒的成功大半在于材料器具的珍贵精良，其中包含了很多偶然。这一回他决心要造一种不爽毫厘的酒。他在竹筒内部刻上很多道细细的标记，用来量取水量。他花半年亲自制作了一种刻漏，用以计时，比大内名工所制的还要精准。每一根木柴的形状都经过挑选，每一簇火苗的颜色都关乎成败。所用不</w:t>
      </w:r>
      <w:r>
        <w:rPr>
          <w:rFonts w:ascii="Times New Roman" w:eastAsia="楷体" w:hAnsi="Times New Roman" w:cs="Times New Roman" w:hint="eastAsia"/>
          <w:b w:val="0"/>
          <w:bCs w:val="0"/>
          <w:sz w:val="24"/>
          <w:szCs w:val="24"/>
        </w:rPr>
        <w:t>过是寻常的水、米、麦，但配制的比例臻于完美，每个步骤的时间拿捏得妙到巅毫。酒浆流过极长的芦苇秆，滴落进坛中，半个时辰只得六滴。经过他精心设计和无数次演算，九千九百九十九滴之后，不再有酒流出，坛子恰好齐口而满。</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这种酒他造了两坛。酒名真一，色如琥珀。其中一坛被进贡给圣上。此时春醪先生的名头早已传进大内，当今圣主饮用昆仑绛后赞不绝口，派人询问可有新作问世。于是只好将一坛真一酒献上。圣上已年近花甲，满饮一杯后，白发纷纷脱落，顿时青丝满头，红光生颊，恢复了盛年面目。圣上大喜，说朕只能统领壶外的江山，壶中的天地尽归你管。这就是壶中君称号的由来。圣上正待将御用的紫霞杯和九龙玉壶赐予春醪先生，这时一旁传来啼哭之声，众人一看，原来张贵妃贪饮了几杯，竟变成了婴孩。</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领了赏赐回到家宅，陈春醪在院中步月良久，总觉得真一酒未尽其妙。他来到酒窖，又开始研制新酒。</w:t>
      </w:r>
    </w:p>
    <w:p>
      <w:pPr>
        <w:pStyle w:val="PlainText"/>
        <w:adjustRightInd w:val="0"/>
        <w:snapToGrid w:val="0"/>
        <w:spacing w:line="360" w:lineRule="auto"/>
        <w:jc w:val="right"/>
        <w:rPr>
          <w:rFonts w:ascii="Times New Roman" w:eastAsia="宋体" w:hAnsi="Times New Roman" w:cs="Times New Roman"/>
          <w:b w:val="0"/>
          <w:bCs w:val="0"/>
          <w:sz w:val="24"/>
          <w:szCs w:val="24"/>
        </w:rPr>
        <w:sectPr>
          <w:headerReference w:type="even" r:id="rId30"/>
          <w:headerReference w:type="default" r:id="rId31"/>
          <w:footerReference w:type="even" r:id="rId32"/>
          <w:footerReference w:type="default" r:id="rId33"/>
          <w:headerReference w:type="first" r:id="rId34"/>
          <w:footerReference w:type="first" r:id="rId35"/>
          <w:type w:val="nextPage"/>
          <w:pgSz w:w="11906" w:h="16838"/>
          <w:pgMar w:top="1440" w:right="1083" w:bottom="1440" w:left="1083" w:header="499" w:footer="499" w:gutter="0"/>
          <w:pgNumType w:fmt="decimal" w:start="5"/>
          <w:cols w:num="1" w:sep="1" w:space="425"/>
          <w:vAlign w:val="top"/>
          <w:titlePg w:val="0"/>
          <w:docGrid w:type="lines" w:linePitch="312" w:charSpace="0"/>
        </w:sectPr>
      </w:pPr>
      <w:r>
        <w:rPr>
          <w:rFonts w:ascii="Times New Roman" w:eastAsia="仿宋" w:hAnsi="Times New Roman" w:cs="Times New Roman"/>
          <w:b w:val="0"/>
          <w:bCs w:val="0"/>
          <w:sz w:val="24"/>
          <w:szCs w:val="24"/>
        </w:rPr>
        <w:t>(有删改)</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6．下列对本文相关内容的理解，不正确的一项是(3分)(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A．陈春醪，世称春醪先生、大白堂主人、壶中君。春醪先生得之于其字，大白堂主人是以其府第称之，壶中君则来源于帝王的称赞。</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B．陈春醪酿出昆仑</w:t>
      </w:r>
      <w:r>
        <w:rPr>
          <w:rFonts w:ascii="Times New Roman" w:eastAsia="宋体" w:hAnsi="Times New Roman" w:cs="Times New Roman" w:hint="eastAsia"/>
          <w:b w:val="0"/>
          <w:bCs w:val="0"/>
          <w:sz w:val="24"/>
          <w:szCs w:val="24"/>
        </w:rPr>
        <w:t>绛后确切地知道曾经有更好的酒存在，既能说明他的酿酒技艺是得自天授，也能表现他对酿出更好的酒的不懈追求。</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C．陈春醪认为老春酒的成功多半是由于碧粳米的珍贵、北辰岭雪水的清澈和建窑大瓮的珍贵，所以酿造真一酒时他特意选用了寻常的原料。</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D．陈春醪酿的酒各具不同功效，昆仑绛可以洗心，老春酒令人忘忧，真一酒能抹去岁月，其中真一酒最为神奇，最能代表陈春醪的酿酒技艺。</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7．下列对本文艺术特色的分析鉴赏，不正确的一项是(3分)(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A．小说开头部分运用插叙手法，对主人公陈春醪进行了补充式交代</w:t>
      </w:r>
      <w:r>
        <w:rPr>
          <w:rFonts w:ascii="Times New Roman" w:eastAsia="宋体" w:hAnsi="Times New Roman" w:cs="Times New Roman" w:hint="eastAsia"/>
          <w:b w:val="0"/>
          <w:bCs w:val="0"/>
          <w:sz w:val="24"/>
          <w:szCs w:val="24"/>
        </w:rPr>
        <w:t>，也由昆仑绛自然引出下文老春酒的酿造。</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w:t>
      </w:r>
      <w:r>
        <w:rPr>
          <w:rFonts w:ascii="Times New Roman" w:eastAsia="宋体" w:hAnsi="Times New Roman" w:cs="Times New Roman" w:hint="eastAsia"/>
          <w:b w:val="0"/>
          <w:bCs w:val="0"/>
          <w:sz w:val="24"/>
          <w:szCs w:val="24"/>
        </w:rPr>
        <w:t>．</w:t>
      </w:r>
      <w:r>
        <w:rPr>
          <w:rFonts w:ascii="Times New Roman" w:eastAsia="宋体" w:hAnsi="Times New Roman" w:cs="Times New Roman"/>
          <w:b w:val="0"/>
          <w:bCs w:val="0"/>
          <w:sz w:val="24"/>
          <w:szCs w:val="24"/>
        </w:rPr>
        <w:t>李若虚作为线索人物贯穿全文，既能写出陈春醪交友高雅，又能通过他的品评写出陈春醪酿酒技术的神妙。</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C．碧粳米香中的竹叶气味极淡，常人饮用只觉得清爽，只有酒中方家才能感受到露水和风，运用了对比手法。</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盛在杯中如柔嫩的碧玉</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将酒比作碧玉，既突出老春酒青碧透亮的色泽，又形象地表现出老春酒的稠态。</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8．本文用了大量笔墨描写酿酒的过程，这样安排有何用意？(4分)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9．有评论家认为陈春成小说的特点是</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古典意趣与奇幻现实的结合</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。请结合本文谈谈你对这句话的理解。(6分)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二、古代诗文阅读</w:t>
      </w:r>
      <w:r>
        <w:rPr>
          <w:rFonts w:ascii="Times New Roman" w:eastAsia="宋体" w:hAnsi="Times New Roman" w:cs="Times New Roman"/>
          <w:b w:val="0"/>
          <w:bCs w:val="0"/>
          <w:sz w:val="24"/>
          <w:szCs w:val="24"/>
        </w:rPr>
        <w:t>(35分)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(一)文言文阅读</w:t>
      </w:r>
      <w:r>
        <w:rPr>
          <w:rFonts w:ascii="Times New Roman" w:eastAsia="宋体" w:hAnsi="Times New Roman" w:cs="Times New Roman"/>
          <w:b w:val="0"/>
          <w:bCs w:val="0"/>
          <w:sz w:val="24"/>
          <w:szCs w:val="24"/>
        </w:rPr>
        <w:t>(本题共5小题，20分)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阅读下面的文言文，完成10～14题。</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材料一：</w:t>
      </w:r>
    </w:p>
    <w:p>
      <w:pPr>
        <w:pStyle w:val="PlainText"/>
        <w:adjustRightInd w:val="0"/>
        <w:snapToGrid w:val="0"/>
        <w:spacing w:line="360" w:lineRule="auto"/>
        <w:jc w:val="center"/>
        <w:rPr>
          <w:rFonts w:ascii="Times New Roman" w:eastAsia="宋体" w:hAnsi="Times New Roman" w:cs="Times New Roman"/>
          <w:b w:val="0"/>
          <w:bCs w:val="0"/>
          <w:sz w:val="24"/>
          <w:szCs w:val="24"/>
        </w:rPr>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1440" w:right="1083" w:bottom="1440" w:left="1083" w:header="499" w:footer="499" w:gutter="0"/>
          <w:pgNumType w:fmt="decimal" w:start="6"/>
          <w:cols w:num="1" w:sep="1" w:space="425"/>
          <w:vAlign w:val="top"/>
          <w:titlePg w:val="0"/>
          <w:docGrid w:type="lines" w:linePitch="312" w:charSpace="0"/>
        </w:sectPr>
      </w:pPr>
      <w:r>
        <w:rPr>
          <w:rFonts w:ascii="Times New Roman" w:eastAsia="黑体" w:hAnsi="Times New Roman" w:cs="Times New Roman"/>
          <w:b w:val="0"/>
          <w:bCs w:val="0"/>
          <w:sz w:val="24"/>
          <w:szCs w:val="24"/>
        </w:rPr>
        <w:t>答毛宪副书</w:t>
      </w:r>
      <w:r>
        <w:rPr>
          <w:rFonts w:ascii="宋体" w:eastAsia="宋体" w:hAnsi="宋体" w:cs="Times New Roman"/>
          <w:b w:val="0"/>
          <w:bCs w:val="0"/>
          <w:sz w:val="24"/>
          <w:szCs w:val="24"/>
          <w:vertAlign w:val="superscript"/>
        </w:rPr>
        <w:t>①</w:t>
      </w:r>
    </w:p>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仿宋" w:hAnsi="Times New Roman" w:cs="Times New Roman"/>
          <w:b w:val="0"/>
          <w:bCs w:val="0"/>
          <w:sz w:val="24"/>
          <w:szCs w:val="24"/>
        </w:rPr>
        <w:t>[明]王守仁</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昨承遣人喻以祸福利害，且令勉赴</w:t>
      </w:r>
      <w:r>
        <w:rPr>
          <w:rFonts w:ascii="Times New Roman" w:eastAsia="楷体" w:hAnsi="Times New Roman" w:cs="Times New Roman"/>
          <w:b w:val="0"/>
          <w:bCs w:val="0"/>
          <w:sz w:val="24"/>
          <w:szCs w:val="24"/>
          <w:em w:val="underDot"/>
        </w:rPr>
        <w:t>大府</w:t>
      </w:r>
      <w:r>
        <w:rPr>
          <w:rFonts w:ascii="Times New Roman" w:eastAsia="楷体" w:hAnsi="Times New Roman" w:cs="Times New Roman"/>
          <w:b w:val="0"/>
          <w:bCs w:val="0"/>
          <w:sz w:val="24"/>
          <w:szCs w:val="24"/>
        </w:rPr>
        <w:t>请谢</w:t>
      </w:r>
      <w:r>
        <w:rPr>
          <w:rFonts w:ascii="Times New Roman" w:eastAsia="楷体" w:hAnsi="Times New Roman" w:cs="Times New Roman" w:hint="eastAsia"/>
          <w:b w:val="0"/>
          <w:bCs w:val="0"/>
          <w:sz w:val="24"/>
          <w:szCs w:val="24"/>
        </w:rPr>
        <w:t>。此非道谊深情，决不至此。感激之至，言无所容！</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但差人至龙场凌侮，此自差人挟势擅威，非大府使之也。龙场诸夷与之争斗，此自诸夷愤愠不平，亦非某使之也。然则大府固未尝辱某，某亦未尝傲大府，何所得罪而遽请谢乎？</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跪拜之礼，亦小官常分，不足以为辱，然亦不当无故而行之。不当行而行，与当行而不行，其为取辱</w:t>
      </w:r>
      <w:r>
        <w:rPr>
          <w:rFonts w:ascii="Times New Roman" w:eastAsia="楷体" w:hAnsi="Times New Roman" w:cs="Times New Roman"/>
          <w:b w:val="0"/>
          <w:bCs w:val="0"/>
          <w:sz w:val="24"/>
          <w:szCs w:val="24"/>
          <w:em w:val="underDot"/>
        </w:rPr>
        <w:t>一</w:t>
      </w:r>
      <w:r>
        <w:rPr>
          <w:rFonts w:ascii="Times New Roman" w:eastAsia="楷体" w:hAnsi="Times New Roman" w:cs="Times New Roman"/>
          <w:b w:val="0"/>
          <w:bCs w:val="0"/>
          <w:sz w:val="24"/>
          <w:szCs w:val="24"/>
        </w:rPr>
        <w:t>也。</w:t>
      </w:r>
      <w:r>
        <w:rPr>
          <w:rFonts w:ascii="Times New Roman" w:eastAsia="楷体" w:hAnsi="Times New Roman" w:cs="Times New Roman"/>
          <w:b w:val="0"/>
          <w:bCs w:val="0"/>
          <w:sz w:val="24"/>
          <w:szCs w:val="24"/>
          <w:u w:val="single"/>
        </w:rPr>
        <w:t>废逐小臣，所守以待死者，忠信礼义而已。又弃此而不守，祸莫大焉！</w:t>
      </w:r>
      <w:r>
        <w:rPr>
          <w:rFonts w:ascii="Times New Roman" w:eastAsia="楷体" w:hAnsi="Times New Roman" w:cs="Times New Roman"/>
          <w:b w:val="0"/>
          <w:bCs w:val="0"/>
          <w:sz w:val="24"/>
          <w:szCs w:val="24"/>
        </w:rPr>
        <w:t>凡祸福利害之说，某亦尝讲之。君子以忠信为利，礼义为福。苟忠信礼义之不存，虽禄之</w:t>
      </w:r>
      <w:r>
        <w:rPr>
          <w:rFonts w:ascii="Times New Roman" w:eastAsia="楷体" w:hAnsi="Times New Roman" w:cs="Times New Roman"/>
          <w:b w:val="0"/>
          <w:bCs w:val="0"/>
          <w:sz w:val="24"/>
          <w:szCs w:val="24"/>
          <w:em w:val="underDot"/>
        </w:rPr>
        <w:t>万钟</w:t>
      </w:r>
      <w:r>
        <w:rPr>
          <w:rFonts w:ascii="Times New Roman" w:eastAsia="楷体" w:hAnsi="Times New Roman" w:cs="Times New Roman"/>
          <w:b w:val="0"/>
          <w:bCs w:val="0"/>
          <w:sz w:val="24"/>
          <w:szCs w:val="24"/>
        </w:rPr>
        <w:t>，爵以侯王之贵，君子犹谓之祸与害；如其忠信礼义之所在，虽剖心碎首，君子利而行之，自以为福也，况于流离窜逐之微乎？</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某之居此，盖瘴疠蛊毒之与处，魑魅魍魉之与游，日有三死焉。</w:t>
      </w:r>
      <w:r>
        <w:rPr>
          <w:rFonts w:ascii="Times New Roman" w:eastAsia="楷体" w:hAnsi="Times New Roman" w:cs="Times New Roman"/>
          <w:b w:val="0"/>
          <w:bCs w:val="0"/>
          <w:sz w:val="24"/>
          <w:szCs w:val="24"/>
          <w:u w:val="wave"/>
        </w:rPr>
        <w:t>然而居之泰然未尝以动其中者诚知生死之有命不以一朝之患而忘其终身之忧也。</w:t>
      </w:r>
      <w:r>
        <w:rPr>
          <w:rFonts w:ascii="Times New Roman" w:eastAsia="楷体" w:hAnsi="Times New Roman" w:cs="Times New Roman"/>
          <w:b w:val="0"/>
          <w:bCs w:val="0"/>
          <w:sz w:val="24"/>
          <w:szCs w:val="24"/>
        </w:rPr>
        <w:t>大府苟欲加害，而在我诚有以取之，则不可谓无憾；使吾无有以取之而横罹焉，则亦瘴疠而已尔，蛊毒而已尔，魑魅魍魉而已尔，吾岂以是而动吾心哉！</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Times New Roman" w:eastAsia="楷体" w:hAnsi="Times New Roman" w:cs="Times New Roman"/>
          <w:b w:val="0"/>
          <w:bCs w:val="0"/>
          <w:sz w:val="24"/>
          <w:szCs w:val="24"/>
          <w:u w:val="single"/>
        </w:rPr>
        <w:t>执事之喻，虽有所不敢承，然因是而益知所以自励，不敢苟有所隳堕。</w:t>
      </w:r>
      <w:r>
        <w:rPr>
          <w:rFonts w:ascii="Times New Roman" w:eastAsia="楷体" w:hAnsi="Times New Roman" w:cs="Times New Roman"/>
          <w:b w:val="0"/>
          <w:bCs w:val="0"/>
          <w:sz w:val="24"/>
          <w:szCs w:val="24"/>
        </w:rPr>
        <w:t>则某也受教</w:t>
      </w:r>
      <w:r>
        <w:rPr>
          <w:rFonts w:ascii="Times New Roman" w:eastAsia="楷体" w:hAnsi="Times New Roman" w:cs="Times New Roman" w:hint="eastAsia"/>
          <w:b w:val="0"/>
          <w:bCs w:val="0"/>
          <w:sz w:val="24"/>
          <w:szCs w:val="24"/>
        </w:rPr>
        <w:t>多矣，敢不顿首以谢！</w:t>
      </w:r>
    </w:p>
    <w:p>
      <w:pPr>
        <w:pStyle w:val="PlainText"/>
        <w:adjustRightInd w:val="0"/>
        <w:snapToGrid w:val="0"/>
        <w:spacing w:line="360" w:lineRule="auto"/>
        <w:jc w:val="right"/>
        <w:rPr>
          <w:rFonts w:ascii="Times New Roman" w:eastAsia="宋体" w:hAnsi="Times New Roman" w:cs="Times New Roman"/>
          <w:b w:val="0"/>
          <w:bCs w:val="0"/>
          <w:sz w:val="24"/>
          <w:szCs w:val="24"/>
        </w:rPr>
      </w:pPr>
      <w:r>
        <w:rPr>
          <w:rFonts w:ascii="Times New Roman" w:eastAsia="仿宋" w:hAnsi="Times New Roman" w:cs="Times New Roman"/>
          <w:b w:val="0"/>
          <w:bCs w:val="0"/>
          <w:sz w:val="24"/>
          <w:szCs w:val="24"/>
        </w:rPr>
        <w:t>(节选自《王文成公全书》)</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材料二：</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先生曰：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至于</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夭寿不</w:t>
      </w:r>
      <w:r>
        <w:rPr>
          <w:rFonts w:ascii="Times New Roman" w:eastAsia="楷体" w:hAnsi="Times New Roman" w:cs="Times New Roman"/>
          <w:b w:val="0"/>
          <w:bCs w:val="0"/>
          <w:sz w:val="24"/>
          <w:szCs w:val="24"/>
          <w:em w:val="underDot"/>
        </w:rPr>
        <w:t>贰</w:t>
      </w:r>
      <w:r>
        <w:rPr>
          <w:rFonts w:ascii="Times New Roman" w:eastAsia="楷体" w:hAnsi="Times New Roman" w:cs="Times New Roman"/>
          <w:b w:val="0"/>
          <w:bCs w:val="0"/>
          <w:sz w:val="24"/>
          <w:szCs w:val="24"/>
        </w:rPr>
        <w:t>其心</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，乃是教学者</w:t>
      </w:r>
      <w:r>
        <w:rPr>
          <w:rFonts w:ascii="Times New Roman" w:eastAsia="楷体" w:hAnsi="Times New Roman" w:cs="Times New Roman"/>
          <w:b w:val="0"/>
          <w:bCs w:val="0"/>
          <w:sz w:val="24"/>
          <w:szCs w:val="24"/>
          <w:em w:val="underDot"/>
        </w:rPr>
        <w:t>一</w:t>
      </w:r>
      <w:r>
        <w:rPr>
          <w:rFonts w:ascii="Times New Roman" w:eastAsia="楷体" w:hAnsi="Times New Roman" w:cs="Times New Roman"/>
          <w:b w:val="0"/>
          <w:bCs w:val="0"/>
          <w:sz w:val="24"/>
          <w:szCs w:val="24"/>
        </w:rPr>
        <w:t>心为善，不可以穷通夭寿之故，便把为善的心变动了，只去修身以俟命；见得穷通寿夭有个命在，我亦不必以此动心</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此便是初学立心之始</w:t>
      </w:r>
      <w:r>
        <w:rPr>
          <w:rFonts w:ascii="宋体" w:eastAsia="宋体" w:hAnsi="宋体" w:cs="Times New Roman"/>
          <w:b w:val="0"/>
          <w:bCs w:val="0"/>
          <w:sz w:val="24"/>
          <w:szCs w:val="24"/>
        </w:rPr>
        <w:t>……”</w:t>
      </w:r>
    </w:p>
    <w:p>
      <w:pPr>
        <w:pStyle w:val="PlainText"/>
        <w:adjustRightInd w:val="0"/>
        <w:snapToGrid w:val="0"/>
        <w:spacing w:line="360" w:lineRule="auto"/>
        <w:jc w:val="right"/>
        <w:rPr>
          <w:rFonts w:ascii="Times New Roman" w:eastAsia="宋体" w:hAnsi="Times New Roman" w:cs="Times New Roman"/>
          <w:b w:val="0"/>
          <w:bCs w:val="0"/>
          <w:sz w:val="24"/>
          <w:szCs w:val="24"/>
        </w:rPr>
      </w:pPr>
      <w:r>
        <w:rPr>
          <w:rFonts w:ascii="Times New Roman" w:eastAsia="仿宋" w:hAnsi="Times New Roman" w:cs="Times New Roman"/>
          <w:b w:val="0"/>
          <w:bCs w:val="0"/>
          <w:sz w:val="24"/>
          <w:szCs w:val="24"/>
        </w:rPr>
        <w:t>(节选自《传习录》</w:t>
      </w:r>
      <w:r>
        <w:rPr>
          <w:rFonts w:ascii="宋体" w:eastAsia="仿宋" w:hAnsi="宋体" w:cs="Times New Roman"/>
          <w:b w:val="0"/>
          <w:bCs w:val="0"/>
          <w:sz w:val="24"/>
          <w:szCs w:val="24"/>
          <w:vertAlign w:val="superscript"/>
        </w:rPr>
        <w:t>②</w:t>
      </w:r>
      <w:r>
        <w:rPr>
          <w:rFonts w:ascii="Times New Roman" w:eastAsia="仿宋" w:hAnsi="Times New Roman" w:cs="Times New Roman"/>
          <w:b w:val="0"/>
          <w:bCs w:val="0"/>
          <w:sz w:val="24"/>
          <w:szCs w:val="24"/>
        </w:rPr>
        <w:t>)</w:t>
      </w:r>
    </w:p>
    <w:p>
      <w:pPr>
        <w:pStyle w:val="PlainText"/>
        <w:adjustRightInd w:val="0"/>
        <w:snapToGrid w:val="0"/>
        <w:spacing w:line="360" w:lineRule="auto"/>
        <w:rPr>
          <w:rFonts w:ascii="Times New Roman" w:eastAsia="仿宋" w:hAnsi="Times New Roman" w:cs="Times New Roman"/>
          <w:b w:val="0"/>
          <w:bCs w:val="0"/>
          <w:sz w:val="24"/>
          <w:szCs w:val="24"/>
        </w:rPr>
      </w:pPr>
      <w:r>
        <w:rPr>
          <w:rFonts w:ascii="Times New Roman" w:eastAsia="黑体" w:hAnsi="Times New Roman" w:cs="Times New Roman"/>
          <w:b w:val="0"/>
          <w:bCs w:val="0"/>
          <w:sz w:val="24"/>
          <w:szCs w:val="24"/>
        </w:rPr>
        <w:t>【注】</w:t>
      </w:r>
      <w:r>
        <w:rPr>
          <w:rFonts w:ascii="Times New Roman" w:eastAsia="仿宋" w:hAnsi="Times New Roman" w:cs="Times New Roman"/>
          <w:b w:val="0"/>
          <w:bCs w:val="0"/>
          <w:sz w:val="24"/>
          <w:szCs w:val="24"/>
        </w:rPr>
        <w:t>　</w:t>
      </w:r>
      <w:r>
        <w:rPr>
          <w:rFonts w:ascii="宋体" w:eastAsia="仿宋" w:hAnsi="宋体" w:cs="Times New Roman"/>
          <w:b w:val="0"/>
          <w:bCs w:val="0"/>
          <w:sz w:val="24"/>
          <w:szCs w:val="24"/>
        </w:rPr>
        <w:t>①</w:t>
      </w:r>
      <w:r>
        <w:rPr>
          <w:rFonts w:ascii="Times New Roman" w:eastAsia="仿宋" w:hAnsi="Times New Roman" w:cs="Times New Roman"/>
          <w:b w:val="0"/>
          <w:bCs w:val="0"/>
          <w:sz w:val="24"/>
          <w:szCs w:val="24"/>
        </w:rPr>
        <w:t>毛宪副：毛伯温，时任都察院左副都御</w:t>
      </w:r>
      <w:r>
        <w:rPr>
          <w:rFonts w:ascii="Times New Roman" w:eastAsia="仿宋" w:hAnsi="Times New Roman" w:cs="Times New Roman" w:hint="eastAsia"/>
          <w:b w:val="0"/>
          <w:bCs w:val="0"/>
          <w:sz w:val="24"/>
          <w:szCs w:val="24"/>
        </w:rPr>
        <w:t>史。都察院在明代以前称为御史台，也称宪台，故称毛伯温为宪副。本文是作者在贵州龙场任驿丞时写给毛伯温的回信。</w:t>
      </w:r>
      <w:r>
        <w:rPr>
          <w:rFonts w:ascii="宋体" w:eastAsia="仿宋" w:hAnsi="宋体" w:cs="Times New Roman" w:hint="eastAsia"/>
          <w:b w:val="0"/>
          <w:bCs w:val="0"/>
          <w:sz w:val="24"/>
          <w:szCs w:val="24"/>
        </w:rPr>
        <w:t>②</w:t>
      </w:r>
      <w:r>
        <w:rPr>
          <w:rFonts w:ascii="Times New Roman" w:eastAsia="仿宋" w:hAnsi="Times New Roman" w:cs="Times New Roman" w:hint="eastAsia"/>
          <w:b w:val="0"/>
          <w:bCs w:val="0"/>
          <w:sz w:val="24"/>
          <w:szCs w:val="24"/>
        </w:rPr>
        <w:t>《传习录》：由王阳明的门人弟子对其语录和信件进行整理编撰而成的哲学著作。</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10．材料一画波浪线的部分有三处需要断句，请用铅笔将相应位置的答案标号涂黑，每涂对一处给1分，涂黑超过三处不给分。(3分)</w:t>
      </w:r>
    </w:p>
    <w:p>
      <w:pPr>
        <w:pStyle w:val="PlainText"/>
        <w:adjustRightInd w:val="0"/>
        <w:snapToGrid w:val="0"/>
        <w:spacing w:line="360" w:lineRule="auto"/>
        <w:ind w:firstLine="440" w:firstLineChars="200"/>
        <w:rPr>
          <w:rFonts w:ascii="Times New Roman" w:eastAsia="宋体" w:hAnsi="Times New Roman" w:cs="Times New Roman"/>
          <w:b w:val="0"/>
          <w:bCs w:val="0"/>
          <w:sz w:val="22"/>
          <w:szCs w:val="24"/>
        </w:rPr>
      </w:pPr>
      <w:r>
        <w:rPr>
          <w:rFonts w:ascii="Times New Roman" w:eastAsia="楷体" w:hAnsi="Times New Roman" w:cs="Times New Roman"/>
          <w:b w:val="0"/>
          <w:bCs w:val="0"/>
          <w:sz w:val="22"/>
          <w:szCs w:val="24"/>
        </w:rPr>
        <w:t>然而</w:t>
      </w:r>
      <m:oMath>
        <m:borderBox>
          <m:borderBoxPr>
            <m:ctrlPr>
              <w:rPr>
                <w:rFonts w:ascii="Cambria Math" w:eastAsia="MS Mincho" w:hAnsi="Cambria Math" w:cs="MS Mincho"/>
                <w:b w:val="0"/>
                <w:bCs w:val="0"/>
                <w:sz w:val="22"/>
                <w:szCs w:val="24"/>
              </w:rPr>
            </m:ctrlPr>
          </m:borderBoxPr>
          <m:e>
            <m:ctrlPr>
              <w:rPr>
                <w:rFonts w:ascii="Cambria Math" w:eastAsia="MS Mincho" w:hAnsi="Cambria Math" w:cs="MS Mincho"/>
                <w:b w:val="0"/>
                <w:bCs w:val="0"/>
                <w:sz w:val="22"/>
                <w:szCs w:val="24"/>
              </w:rPr>
            </m:ctrlPr>
            <m:r>
              <m:rPr>
                <m:sty m:val="p"/>
              </m:rPr>
              <w:rPr>
                <w:rFonts w:ascii="Cambria Math" w:eastAsia="楷体" w:hAnsi="Cambria Math" w:cs="Times New Roman" w:hint="default"/>
                <w:sz w:val="22"/>
                <w:szCs w:val="24"/>
              </w:rPr>
              <m:t>A</m:t>
            </m:r>
          </m:e>
        </m:borderBox>
        <m:r>
          <m:rPr>
            <m:sty m:val="p"/>
          </m:rPr>
          <w:rPr>
            <w:rFonts w:ascii="Cambria Math" w:eastAsia="楷体" w:hAnsi="Cambria Math" w:cs="Times New Roman"/>
            <w:sz w:val="22"/>
            <w:szCs w:val="24"/>
          </w:rPr>
          <m:t>居之</m:t>
        </m:r>
        <m:borderBox>
          <m:borderBoxPr>
            <m:ctrlPr>
              <w:rPr>
                <w:rFonts w:ascii="Cambria Math" w:eastAsia="MS Mincho" w:hAnsi="Cambria Math" w:cs="MS Mincho"/>
                <w:b w:val="0"/>
                <w:bCs w:val="0"/>
                <w:sz w:val="22"/>
                <w:szCs w:val="24"/>
              </w:rPr>
            </m:ctrlPr>
          </m:borderBoxPr>
          <m:e>
            <m:ctrlPr>
              <w:rPr>
                <w:rFonts w:ascii="Cambria Math" w:eastAsia="MS Mincho" w:hAnsi="Cambria Math" w:cs="MS Mincho"/>
                <w:b w:val="0"/>
                <w:bCs w:val="0"/>
                <w:sz w:val="22"/>
                <w:szCs w:val="24"/>
              </w:rPr>
            </m:ctrlPr>
            <m:r>
              <m:rPr>
                <m:sty m:val="p"/>
              </m:rPr>
              <w:rPr>
                <w:rFonts w:ascii="Cambria Math" w:eastAsia="楷体" w:hAnsi="Cambria Math" w:cs="Times New Roman" w:hint="default"/>
                <w:sz w:val="22"/>
                <w:szCs w:val="24"/>
              </w:rPr>
              <m:t>B</m:t>
            </m:r>
          </m:e>
        </m:borderBox>
        <m:r>
          <m:rPr>
            <m:sty m:val="p"/>
          </m:rPr>
          <w:rPr>
            <w:rFonts w:ascii="Cambria Math" w:eastAsia="楷体" w:hAnsi="Cambria Math" w:cs="Times New Roman"/>
            <w:sz w:val="22"/>
            <w:szCs w:val="24"/>
          </w:rPr>
          <m:t>泰然</m:t>
        </m:r>
        <m:borderBox>
          <m:borderBoxPr>
            <m:ctrlPr>
              <w:rPr>
                <w:rFonts w:ascii="Cambria Math" w:eastAsia="MS Mincho" w:hAnsi="Cambria Math" w:cs="MS Mincho"/>
                <w:b w:val="0"/>
                <w:bCs w:val="0"/>
                <w:sz w:val="22"/>
                <w:szCs w:val="24"/>
              </w:rPr>
            </m:ctrlPr>
          </m:borderBoxPr>
          <m:e>
            <m:ctrlPr>
              <w:rPr>
                <w:rFonts w:ascii="Cambria Math" w:eastAsia="MS Mincho" w:hAnsi="Cambria Math" w:cs="MS Mincho"/>
                <w:b w:val="0"/>
                <w:bCs w:val="0"/>
                <w:sz w:val="22"/>
                <w:szCs w:val="24"/>
              </w:rPr>
            </m:ctrlPr>
            <m:r>
              <m:rPr>
                <m:sty m:val="p"/>
              </m:rPr>
              <w:rPr>
                <w:rFonts w:ascii="Cambria Math" w:eastAsia="楷体" w:hAnsi="Cambria Math" w:cs="Times New Roman" w:hint="default"/>
                <w:sz w:val="22"/>
                <w:szCs w:val="24"/>
              </w:rPr>
              <m:t>C</m:t>
            </m:r>
          </m:e>
        </m:borderBox>
        <m:r>
          <m:rPr>
            <m:sty m:val="p"/>
          </m:rPr>
          <w:rPr>
            <w:rFonts w:ascii="Cambria Math" w:eastAsia="楷体" w:hAnsi="Cambria Math" w:cs="Times New Roman"/>
            <w:sz w:val="22"/>
            <w:szCs w:val="24"/>
          </w:rPr>
          <m:t>未尝以动</m:t>
        </m:r>
        <m:borderBox>
          <m:borderBoxPr>
            <m:ctrlPr>
              <w:rPr>
                <w:rFonts w:ascii="Cambria Math" w:eastAsia="MS Mincho" w:hAnsi="Cambria Math" w:cs="MS Mincho"/>
                <w:b w:val="0"/>
                <w:bCs w:val="0"/>
                <w:sz w:val="22"/>
                <w:szCs w:val="24"/>
              </w:rPr>
            </m:ctrlPr>
          </m:borderBoxPr>
          <m:e>
            <m:ctrlPr>
              <w:rPr>
                <w:rFonts w:ascii="Cambria Math" w:eastAsia="MS Mincho" w:hAnsi="Cambria Math" w:cs="MS Mincho"/>
                <w:b w:val="0"/>
                <w:bCs w:val="0"/>
                <w:sz w:val="22"/>
                <w:szCs w:val="24"/>
              </w:rPr>
            </m:ctrlPr>
            <m:r>
              <m:rPr>
                <m:sty m:val="p"/>
              </m:rPr>
              <w:rPr>
                <w:rFonts w:ascii="Cambria Math" w:eastAsia="楷体" w:hAnsi="Cambria Math" w:cs="Times New Roman" w:hint="default"/>
                <w:sz w:val="22"/>
                <w:szCs w:val="24"/>
              </w:rPr>
              <m:t>D</m:t>
            </m:r>
          </m:e>
        </m:borderBox>
        <m:r>
          <m:rPr>
            <m:sty m:val="p"/>
          </m:rPr>
          <w:rPr>
            <w:rFonts w:ascii="Cambria Math" w:eastAsia="楷体" w:hAnsi="Cambria Math" w:cs="Times New Roman"/>
            <w:sz w:val="22"/>
            <w:szCs w:val="24"/>
          </w:rPr>
          <m:t>其中者</m:t>
        </m:r>
        <m:borderBox>
          <m:borderBoxPr>
            <m:ctrlPr>
              <w:rPr>
                <w:rFonts w:ascii="Cambria Math" w:eastAsia="MS Mincho" w:hAnsi="Cambria Math" w:cs="MS Mincho"/>
                <w:b w:val="0"/>
                <w:bCs w:val="0"/>
                <w:sz w:val="22"/>
                <w:szCs w:val="24"/>
              </w:rPr>
            </m:ctrlPr>
          </m:borderBoxPr>
          <m:e>
            <m:ctrlPr>
              <w:rPr>
                <w:rFonts w:ascii="Cambria Math" w:eastAsia="MS Mincho" w:hAnsi="Cambria Math" w:cs="MS Mincho"/>
                <w:b w:val="0"/>
                <w:bCs w:val="0"/>
                <w:sz w:val="22"/>
                <w:szCs w:val="24"/>
              </w:rPr>
            </m:ctrlPr>
            <m:r>
              <m:rPr>
                <m:sty m:val="p"/>
              </m:rPr>
              <w:rPr>
                <w:rFonts w:ascii="Cambria Math" w:eastAsia="楷体" w:hAnsi="Cambria Math" w:cs="Times New Roman" w:hint="default"/>
                <w:sz w:val="22"/>
                <w:szCs w:val="24"/>
              </w:rPr>
              <m:t>E</m:t>
            </m:r>
          </m:e>
        </m:borderBox>
        <m:r>
          <m:rPr>
            <m:sty m:val="p"/>
          </m:rPr>
          <w:rPr>
            <w:rFonts w:ascii="Cambria Math" w:eastAsia="楷体" w:hAnsi="Cambria Math" w:cs="Times New Roman"/>
            <w:sz w:val="22"/>
            <w:szCs w:val="24"/>
          </w:rPr>
          <m:t>诚知生死之</m:t>
        </m:r>
        <m:borderBox>
          <m:borderBoxPr>
            <m:ctrlPr>
              <w:rPr>
                <w:rFonts w:ascii="Cambria Math" w:eastAsia="MS Mincho" w:hAnsi="Cambria Math" w:cs="MS Mincho"/>
                <w:b w:val="0"/>
                <w:bCs w:val="0"/>
                <w:sz w:val="22"/>
                <w:szCs w:val="24"/>
              </w:rPr>
            </m:ctrlPr>
          </m:borderBoxPr>
          <m:e>
            <m:ctrlPr>
              <w:rPr>
                <w:rFonts w:ascii="Cambria Math" w:eastAsia="MS Mincho" w:hAnsi="Cambria Math" w:cs="MS Mincho"/>
                <w:b w:val="0"/>
                <w:bCs w:val="0"/>
                <w:sz w:val="22"/>
                <w:szCs w:val="24"/>
              </w:rPr>
            </m:ctrlPr>
            <m:r>
              <m:rPr>
                <m:sty m:val="p"/>
              </m:rPr>
              <w:rPr>
                <w:rFonts w:ascii="Cambria Math" w:eastAsia="楷体" w:hAnsi="Cambria Math" w:cs="Times New Roman" w:hint="default"/>
                <w:sz w:val="22"/>
                <w:szCs w:val="24"/>
              </w:rPr>
              <m:t>F</m:t>
            </m:r>
          </m:e>
        </m:borderBox>
        <m:r>
          <m:rPr>
            <m:sty m:val="p"/>
          </m:rPr>
          <w:rPr>
            <w:rFonts w:ascii="Cambria Math" w:eastAsia="楷体" w:hAnsi="Cambria Math" w:cs="Times New Roman"/>
            <w:sz w:val="22"/>
            <w:szCs w:val="24"/>
          </w:rPr>
          <m:t>有</m:t>
        </m:r>
        <m:r>
          <m:rPr>
            <m:sty m:val="p"/>
          </m:rPr>
          <w:rPr>
            <w:rFonts w:ascii="Cambria Math" w:eastAsia="楷体" w:hAnsi="Cambria Math" w:cs="Times New Roman" w:hint="eastAsia"/>
            <w:sz w:val="22"/>
            <w:szCs w:val="24"/>
          </w:rPr>
          <m:t>命</m:t>
        </m:r>
        <m:borderBox>
          <m:borderBoxPr>
            <m:ctrlPr>
              <w:rPr>
                <w:rFonts w:ascii="Cambria Math" w:eastAsia="MS Mincho" w:hAnsi="Cambria Math" w:cs="MS Mincho"/>
                <w:b w:val="0"/>
                <w:bCs w:val="0"/>
                <w:sz w:val="22"/>
                <w:szCs w:val="24"/>
              </w:rPr>
            </m:ctrlPr>
          </m:borderBoxPr>
          <m:e>
            <m:ctrlPr>
              <w:rPr>
                <w:rFonts w:ascii="Cambria Math" w:eastAsia="MS Mincho" w:hAnsi="Cambria Math" w:cs="MS Mincho"/>
                <w:b w:val="0"/>
                <w:bCs w:val="0"/>
                <w:sz w:val="22"/>
                <w:szCs w:val="24"/>
              </w:rPr>
            </m:ctrlPr>
            <m:r>
              <m:rPr>
                <m:sty m:val="p"/>
              </m:rPr>
              <w:rPr>
                <w:rFonts w:ascii="Cambria Math" w:eastAsia="楷体" w:hAnsi="Cambria Math" w:cs="Times New Roman" w:hint="default"/>
                <w:sz w:val="22"/>
                <w:szCs w:val="24"/>
              </w:rPr>
              <m:t>G</m:t>
            </m:r>
          </m:e>
        </m:borderBox>
        <m:r>
          <m:rPr>
            <m:sty m:val="p"/>
          </m:rPr>
          <w:rPr>
            <w:rFonts w:ascii="Cambria Math" w:eastAsia="楷体" w:hAnsi="Cambria Math" w:cs="Times New Roman"/>
            <w:sz w:val="22"/>
            <w:szCs w:val="24"/>
          </w:rPr>
          <m:t>不以一朝之患</m:t>
        </m:r>
        <m:borderBox>
          <m:borderBoxPr>
            <m:ctrlPr>
              <w:rPr>
                <w:rFonts w:ascii="Cambria Math" w:eastAsia="MS Mincho" w:hAnsi="Cambria Math" w:cs="MS Mincho"/>
                <w:b w:val="0"/>
                <w:bCs w:val="0"/>
                <w:sz w:val="22"/>
                <w:szCs w:val="24"/>
              </w:rPr>
            </m:ctrlPr>
          </m:borderBoxPr>
          <m:e>
            <m:ctrlPr>
              <w:rPr>
                <w:rFonts w:ascii="Cambria Math" w:eastAsia="MS Mincho" w:hAnsi="Cambria Math" w:cs="MS Mincho"/>
                <w:b w:val="0"/>
                <w:bCs w:val="0"/>
                <w:sz w:val="22"/>
                <w:szCs w:val="24"/>
              </w:rPr>
            </m:ctrlPr>
            <m:r>
              <m:rPr>
                <m:sty m:val="p"/>
              </m:rPr>
              <w:rPr>
                <w:rFonts w:ascii="Cambria Math" w:eastAsia="楷体" w:hAnsi="Cambria Math" w:cs="Times New Roman" w:hint="default"/>
                <w:sz w:val="22"/>
                <w:szCs w:val="24"/>
              </w:rPr>
              <m:t>H</m:t>
            </m:r>
          </m:e>
        </m:borderBox>
      </m:oMath>
      <w:r>
        <w:rPr>
          <w:rFonts w:ascii="Times New Roman" w:eastAsia="楷体" w:hAnsi="Times New Roman" w:cs="Times New Roman"/>
          <w:b w:val="0"/>
          <w:bCs w:val="0"/>
          <w:sz w:val="22"/>
          <w:szCs w:val="24"/>
        </w:rPr>
        <w:t>而忘其终身之忧也。</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11．下列对材料中加点的词语及相关内容的解说，不正确的一项是(3分)(　　)</w:t>
      </w:r>
    </w:p>
    <w:p>
      <w:pPr>
        <w:pStyle w:val="PlainText"/>
        <w:adjustRightInd w:val="0"/>
        <w:snapToGrid w:val="0"/>
        <w:spacing w:line="360" w:lineRule="auto"/>
        <w:rPr>
          <w:rFonts w:ascii="Times New Roman" w:eastAsia="宋体" w:hAnsi="Times New Roman" w:cs="Times New Roman"/>
          <w:b w:val="0"/>
          <w:bCs w:val="0"/>
          <w:sz w:val="24"/>
          <w:szCs w:val="24"/>
        </w:rPr>
        <w:sectPr>
          <w:headerReference w:type="even" r:id="rId42"/>
          <w:headerReference w:type="default" r:id="rId43"/>
          <w:footerReference w:type="even" r:id="rId44"/>
          <w:footerReference w:type="default" r:id="rId45"/>
          <w:headerReference w:type="first" r:id="rId46"/>
          <w:footerReference w:type="first" r:id="rId47"/>
          <w:type w:val="nextPage"/>
          <w:pgSz w:w="11906" w:h="16838"/>
          <w:pgMar w:top="1440" w:right="1083" w:bottom="1440" w:left="1083" w:header="499" w:footer="499" w:gutter="0"/>
          <w:pgNumType w:fmt="decimal" w:start="7"/>
          <w:cols w:num="1" w:sep="1" w:space="425"/>
          <w:vAlign w:val="top"/>
          <w:titlePg w:val="0"/>
          <w:docGrid w:type="lines" w:linePitch="312" w:charSpace="0"/>
        </w:sectPr>
      </w:pPr>
      <w:r>
        <w:rPr>
          <w:rFonts w:ascii="Times New Roman" w:eastAsia="宋体" w:hAnsi="Times New Roman" w:cs="Times New Roman"/>
          <w:b w:val="0"/>
          <w:bCs w:val="0"/>
          <w:sz w:val="24"/>
          <w:szCs w:val="24"/>
        </w:rPr>
        <w:t>A．</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大府</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古代为官府名，后来泛指上级官府，明清时期亦特指总督或巡抚。</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其为取辱一也</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与</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乃是教学者一心为善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两句中，</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一</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的意思不相同。</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虽禄之万钟</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与孟子《鱼我所欲也》中</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万钟于我何加焉！</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万钟</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意思相同。</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夭寿不贰其心</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与《烛之武退秦师》中</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且贰于楚</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贰</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意思不同。</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12．下列对材料有关内容的概述，不正确的一项是(3分)(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A．王守仁与巡抚发生矛盾之后，毛伯温派人调和两者的矛盾，作者写了这封信作为回复，表明态度并申说原因。</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B．作者在信中强调，是巡抚先派人来凌辱自己，龙场的土著才出手援助，因此，自己并没有对不起巡抚的地方。</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C．作者认为，对于一个被贬官的读书人来说，礼义忠信重于官爵利禄，故自己绝不会无缘无故去向巡抚下跪。</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D．对可能来临的报复作者的态度坦然：若自己犯错被罚那是罪有应得；若巡抚无故陷害，则视之如遭瘴病蛊毒。</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13．把材料中画横线的句子翻译成现代汉语。(8分)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(1)废逐小臣，所守</w:t>
      </w:r>
      <w:r>
        <w:rPr>
          <w:rFonts w:ascii="Times New Roman" w:eastAsia="宋体" w:hAnsi="Times New Roman" w:cs="Times New Roman" w:hint="eastAsia"/>
          <w:b w:val="0"/>
          <w:bCs w:val="0"/>
          <w:sz w:val="24"/>
          <w:szCs w:val="24"/>
        </w:rPr>
        <w:t>以待死者，忠信礼义而已。又弃此而不守，祸莫大焉！</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译文：______________________________________________________________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(2)执事之喻，虽有所不敢承，然因是而益知所以自励，不敢苟有所隳堕。</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译文：______________________________________________________________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14．材料二谈到了</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不可以穷通夭寿之故</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而变动为善之心，这一观点在材料一中是如何体现的？请简要分析。(3分)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(二)古代诗歌阅读</w:t>
      </w:r>
      <w:r>
        <w:rPr>
          <w:rFonts w:ascii="Times New Roman" w:eastAsia="宋体" w:hAnsi="Times New Roman" w:cs="Times New Roman"/>
          <w:b w:val="0"/>
          <w:bCs w:val="0"/>
          <w:sz w:val="24"/>
          <w:szCs w:val="24"/>
        </w:rPr>
        <w:t>(本题共2小题，9分)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阅读下面两首宋诗，完成15～16题。</w:t>
      </w:r>
    </w:p>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出守桐庐道中十绝</w:t>
      </w:r>
      <w:r>
        <w:rPr>
          <w:rFonts w:ascii="宋体" w:eastAsia="宋体" w:hAnsi="宋体" w:cs="Times New Roman"/>
          <w:b w:val="0"/>
          <w:bCs w:val="0"/>
          <w:sz w:val="24"/>
          <w:szCs w:val="24"/>
          <w:vertAlign w:val="superscript"/>
        </w:rPr>
        <w:t>①</w:t>
      </w:r>
    </w:p>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仿宋" w:hAnsi="Times New Roman" w:cs="Times New Roman"/>
          <w:b w:val="0"/>
          <w:bCs w:val="0"/>
          <w:sz w:val="24"/>
          <w:szCs w:val="24"/>
        </w:rPr>
        <w:t>范仲淹</w:t>
      </w:r>
    </w:p>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其　八</w:t>
      </w:r>
    </w:p>
    <w:p>
      <w:pPr>
        <w:pStyle w:val="PlainText"/>
        <w:adjustRightInd w:val="0"/>
        <w:snapToGrid w:val="0"/>
        <w:spacing w:line="360" w:lineRule="auto"/>
        <w:jc w:val="center"/>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素心爱云水，此日东南行。</w:t>
      </w:r>
    </w:p>
    <w:p>
      <w:pPr>
        <w:pStyle w:val="PlainText"/>
        <w:adjustRightInd w:val="0"/>
        <w:snapToGrid w:val="0"/>
        <w:spacing w:line="360" w:lineRule="auto"/>
        <w:jc w:val="center"/>
        <w:rPr>
          <w:rFonts w:ascii="Times New Roman" w:eastAsia="楷体" w:hAnsi="Times New Roman" w:cs="Times New Roman"/>
          <w:b w:val="0"/>
          <w:bCs w:val="0"/>
          <w:sz w:val="24"/>
          <w:szCs w:val="24"/>
        </w:rPr>
        <w:sectPr>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083" w:bottom="1440" w:left="1083" w:header="499" w:footer="499" w:gutter="0"/>
          <w:pgNumType w:fmt="decimal" w:start="8"/>
          <w:cols w:num="1" w:sep="1" w:space="425"/>
          <w:vAlign w:val="top"/>
          <w:titlePg w:val="0"/>
          <w:docGrid w:type="lines" w:linePitch="312" w:charSpace="0"/>
        </w:sectPr>
      </w:pPr>
      <w:r>
        <w:rPr>
          <w:rFonts w:ascii="Times New Roman" w:eastAsia="楷体" w:hAnsi="Times New Roman" w:cs="Times New Roman" w:hint="eastAsia"/>
          <w:b w:val="0"/>
          <w:bCs w:val="0"/>
          <w:sz w:val="24"/>
          <w:szCs w:val="24"/>
        </w:rPr>
        <w:t>笑解尘缨处，沧浪无限清。</w:t>
      </w:r>
    </w:p>
    <w:p>
      <w:pPr>
        <w:pStyle w:val="PlainText"/>
        <w:adjustRightInd w:val="0"/>
        <w:snapToGrid w:val="0"/>
        <w:spacing w:line="360" w:lineRule="auto"/>
        <w:jc w:val="center"/>
        <w:rPr>
          <w:rFonts w:ascii="Times New Roman" w:eastAsia="楷体" w:hAnsi="Times New Roman" w:cs="Times New Roman"/>
          <w:b w:val="0"/>
          <w:bCs w:val="0"/>
          <w:sz w:val="24"/>
          <w:szCs w:val="24"/>
        </w:rPr>
      </w:pPr>
      <w:r>
        <w:rPr>
          <w:rFonts w:ascii="Times New Roman" w:eastAsia="黑体" w:hAnsi="Times New Roman" w:cs="Times New Roman"/>
          <w:b w:val="0"/>
          <w:bCs w:val="0"/>
          <w:sz w:val="24"/>
          <w:szCs w:val="24"/>
        </w:rPr>
        <w:t>其　九</w:t>
      </w:r>
    </w:p>
    <w:p>
      <w:pPr>
        <w:pStyle w:val="PlainText"/>
        <w:adjustRightInd w:val="0"/>
        <w:snapToGrid w:val="0"/>
        <w:spacing w:line="360" w:lineRule="auto"/>
        <w:jc w:val="center"/>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沧浪清可爱，白鸟鉴中飞。</w:t>
      </w:r>
    </w:p>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楷体" w:hAnsi="Times New Roman" w:cs="Times New Roman"/>
          <w:b w:val="0"/>
          <w:bCs w:val="0"/>
          <w:sz w:val="24"/>
          <w:szCs w:val="24"/>
        </w:rPr>
        <w:t>不信有京洛，风尘化客衣</w:t>
      </w:r>
      <w:r>
        <w:rPr>
          <w:rFonts w:ascii="宋体" w:eastAsia="楷体" w:hAnsi="宋体" w:cs="Times New Roman"/>
          <w:b w:val="0"/>
          <w:bCs w:val="0"/>
          <w:sz w:val="24"/>
          <w:szCs w:val="24"/>
          <w:vertAlign w:val="superscript"/>
        </w:rPr>
        <w:t>②</w:t>
      </w:r>
      <w:r>
        <w:rPr>
          <w:rFonts w:ascii="Times New Roman" w:eastAsia="楷体" w:hAnsi="Times New Roman"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【注】</w:t>
      </w:r>
      <w:r>
        <w:rPr>
          <w:rFonts w:ascii="Times New Roman" w:eastAsia="仿宋" w:hAnsi="Times New Roman" w:cs="Times New Roman"/>
          <w:b w:val="0"/>
          <w:bCs w:val="0"/>
          <w:sz w:val="24"/>
          <w:szCs w:val="24"/>
        </w:rPr>
        <w:t>　</w:t>
      </w:r>
      <w:r>
        <w:rPr>
          <w:rFonts w:ascii="宋体" w:eastAsia="仿宋" w:hAnsi="宋体" w:cs="Times New Roman"/>
          <w:b w:val="0"/>
          <w:bCs w:val="0"/>
          <w:sz w:val="24"/>
          <w:szCs w:val="24"/>
        </w:rPr>
        <w:t>①</w:t>
      </w:r>
      <w:r>
        <w:rPr>
          <w:rFonts w:ascii="Times New Roman" w:eastAsia="仿宋" w:hAnsi="Times New Roman" w:cs="Times New Roman"/>
          <w:b w:val="0"/>
          <w:bCs w:val="0"/>
          <w:sz w:val="24"/>
          <w:szCs w:val="24"/>
        </w:rPr>
        <w:t>宋仁宗明道二年(1033)，范仲淹因谏获罪，被贬任睦州(桐庐郡)太守，赴任经过桐庐一带的富春江时，写下了十首绝句。</w:t>
      </w:r>
      <w:r>
        <w:rPr>
          <w:rFonts w:ascii="宋体" w:eastAsia="仿宋" w:hAnsi="宋体" w:cs="Times New Roman"/>
          <w:b w:val="0"/>
          <w:bCs w:val="0"/>
          <w:sz w:val="24"/>
          <w:szCs w:val="24"/>
        </w:rPr>
        <w:t>②</w:t>
      </w:r>
      <w:r>
        <w:rPr>
          <w:rFonts w:ascii="Times New Roman" w:eastAsia="仿宋" w:hAnsi="Times New Roman" w:cs="Times New Roman"/>
          <w:b w:val="0"/>
          <w:bCs w:val="0"/>
          <w:sz w:val="24"/>
          <w:szCs w:val="24"/>
        </w:rPr>
        <w:t>晋代诗人陆机《为顾彦先赠妇》：</w:t>
      </w:r>
      <w:r>
        <w:rPr>
          <w:rFonts w:ascii="宋体" w:eastAsia="宋体" w:hAnsi="宋体" w:cs="Times New Roman"/>
          <w:b w:val="0"/>
          <w:bCs w:val="0"/>
          <w:sz w:val="24"/>
          <w:szCs w:val="24"/>
        </w:rPr>
        <w:t>“</w:t>
      </w:r>
      <w:r>
        <w:rPr>
          <w:rFonts w:ascii="Times New Roman" w:eastAsia="仿宋" w:hAnsi="Times New Roman" w:cs="Times New Roman"/>
          <w:b w:val="0"/>
          <w:bCs w:val="0"/>
          <w:sz w:val="24"/>
          <w:szCs w:val="24"/>
        </w:rPr>
        <w:t>京洛多风尘，素衣化为缁。</w:t>
      </w:r>
      <w:r>
        <w:rPr>
          <w:rFonts w:ascii="宋体" w:eastAsia="宋体" w:hAnsi="宋体"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15．下列对这两首诗的理解和赏析，不正确的一项是(3分)(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素心</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指纯朴的心地和</w:t>
      </w:r>
      <w:r>
        <w:rPr>
          <w:rFonts w:ascii="Times New Roman" w:eastAsia="宋体" w:hAnsi="Times New Roman" w:cs="Times New Roman" w:hint="eastAsia"/>
          <w:b w:val="0"/>
          <w:bCs w:val="0"/>
          <w:sz w:val="24"/>
          <w:szCs w:val="24"/>
        </w:rPr>
        <w:t>高洁的情操，</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爱云水</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是因</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云水</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亦纯洁无垢，与</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素心</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相契。</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w:t>
      </w:r>
      <w:r>
        <w:rPr>
          <w:rFonts w:ascii="Times New Roman" w:eastAsia="宋体" w:hAnsi="Times New Roman" w:cs="Times New Roman" w:hint="eastAsia"/>
          <w:b w:val="0"/>
          <w:bCs w:val="0"/>
          <w:sz w:val="24"/>
          <w:szCs w:val="24"/>
        </w:rPr>
        <w:t>．</w:t>
      </w:r>
      <w:r>
        <w:rPr>
          <w:rFonts w:ascii="Times New Roman" w:eastAsia="宋体" w:hAnsi="Times New Roman" w:cs="Times New Roman"/>
          <w:b w:val="0"/>
          <w:bCs w:val="0"/>
          <w:sz w:val="24"/>
          <w:szCs w:val="24"/>
        </w:rPr>
        <w:t>其八末两句暗用典故，以沧浪之清水濯其缨，表明</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素心</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是不会因贬谪而受污染的。</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C．白鸟飞翔，影子映入江面，这里乐景写哀情，隐喻着诗人直言进谏无辜遭贬的悲愤。</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D．两首诗写出诗人所处的环境清静优美，仿若画境，语言质朴却又清雅，不流于浅俗。</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16．范仲淹在诗中与陆游在《临安春雨初霁》中都化用了陆机</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京洛多风尘，素衣化为缁</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的诗句，但两者的用意有所不同，请结合诗句简要分析。(6分)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(三)名篇名句默写</w:t>
      </w:r>
      <w:r>
        <w:rPr>
          <w:rFonts w:ascii="Times New Roman" w:eastAsia="宋体" w:hAnsi="Times New Roman" w:cs="Times New Roman"/>
          <w:b w:val="0"/>
          <w:bCs w:val="0"/>
          <w:sz w:val="24"/>
          <w:szCs w:val="24"/>
        </w:rPr>
        <w:t>(本题共1小题，6分)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17．补写出下列句子中的空缺部分。(6分)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(1)西汉贾谊《过秦论》中</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____________________，____________________</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两句写出蒙恬领兵北逐匈奴并修筑长城带来的影响。</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(2)南宋刘克庄《贺新郎(国脉微如缕)》中</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________________，________________</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两句号召有志之士要投笔从戎，不要空发感慨。</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(3)</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舟</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这一意象很多时候承载着文人的惆怅与黯然，在唐诗宋词中屡见不鲜，如</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________________，________________</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三、语言文字运用</w:t>
      </w:r>
      <w:r>
        <w:rPr>
          <w:rFonts w:ascii="Times New Roman" w:eastAsia="宋体" w:hAnsi="Times New Roman" w:cs="Times New Roman"/>
          <w:b w:val="0"/>
          <w:bCs w:val="0"/>
          <w:sz w:val="24"/>
          <w:szCs w:val="24"/>
        </w:rPr>
        <w:t>(20分)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(一)语言文字运用</w:t>
      </w:r>
      <w:r>
        <w:rPr>
          <w:rFonts w:ascii="宋体" w:eastAsia="黑体" w:hAnsi="宋体" w:cs="Times New Roman"/>
          <w:b w:val="0"/>
          <w:bCs w:val="0"/>
          <w:sz w:val="24"/>
          <w:szCs w:val="24"/>
        </w:rPr>
        <w:t>Ⅰ</w:t>
      </w:r>
      <w:r>
        <w:rPr>
          <w:rFonts w:ascii="Times New Roman" w:eastAsia="宋体" w:hAnsi="Times New Roman" w:cs="Times New Roman"/>
          <w:b w:val="0"/>
          <w:bCs w:val="0"/>
          <w:sz w:val="24"/>
          <w:szCs w:val="24"/>
        </w:rPr>
        <w:t>(本题共2小题，10分)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阅读下面的文字，完成18～19题。</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083" w:bottom="1440" w:left="1083" w:header="499" w:footer="499" w:gutter="0"/>
          <w:pgNumType w:fmt="decimal" w:start="9"/>
          <w:cols w:num="1" w:sep="1" w:space="425"/>
          <w:vAlign w:val="top"/>
          <w:titlePg w:val="0"/>
          <w:docGrid w:type="lines" w:linePitch="312" w:charSpace="0"/>
        </w:sectPr>
      </w:pPr>
      <w:r>
        <w:rPr>
          <w:rFonts w:ascii="Times New Roman" w:eastAsia="楷体" w:hAnsi="Times New Roman" w:cs="Times New Roman"/>
          <w:b w:val="0"/>
          <w:bCs w:val="0"/>
          <w:sz w:val="24"/>
          <w:szCs w:val="24"/>
        </w:rPr>
        <w:t>当前，随着人们对高科技产品兴趣和体验感的提高，智能织物的浪潮已经从学术界蔓延至商业市场。智能织物，本质上是一种可穿戴设备。因此，</w:t>
      </w:r>
      <w:r>
        <w:rPr>
          <w:rFonts w:ascii="Times New Roman" w:eastAsia="楷体" w:hAnsi="Times New Roman" w:cs="Times New Roman"/>
          <w:b w:val="0"/>
          <w:bCs w:val="0"/>
          <w:sz w:val="24"/>
          <w:szCs w:val="24"/>
          <w:u w:val="single"/>
        </w:rPr>
        <w:t xml:space="preserve">  A  </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先要对可穿戴设备有一定的了解。可穿戴设备追求人机的紧密结合，对日常穿戴进行智能化设计，将人的生命体态特征数据化。在未来的科技浪潮中，智能、移动互联网、大数据等行业，若想与人进行连接，与人进行互动，就必须借助智能穿戴这把人体钥匙才能有效开启。</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基于此，</w:t>
      </w:r>
      <w:r>
        <w:rPr>
          <w:rFonts w:ascii="宋体" w:eastAsia="楷体" w:hAnsi="宋体" w:cs="Times New Roman"/>
          <w:b w:val="0"/>
          <w:bCs w:val="0"/>
          <w:sz w:val="24"/>
          <w:szCs w:val="24"/>
        </w:rPr>
        <w:t>①</w:t>
      </w:r>
      <w:r>
        <w:rPr>
          <w:rFonts w:ascii="Times New Roman" w:eastAsia="楷体" w:hAnsi="Times New Roman" w:cs="Times New Roman"/>
          <w:b w:val="0"/>
          <w:bCs w:val="0"/>
          <w:sz w:val="24"/>
          <w:szCs w:val="24"/>
        </w:rPr>
        <w:t>通过智能织物追求与普通衣物的形态一致，</w:t>
      </w:r>
      <w:r>
        <w:rPr>
          <w:rFonts w:ascii="宋体" w:eastAsia="楷体" w:hAnsi="宋体" w:cs="Times New Roman"/>
          <w:b w:val="0"/>
          <w:bCs w:val="0"/>
          <w:sz w:val="24"/>
          <w:szCs w:val="24"/>
        </w:rPr>
        <w:t>②</w:t>
      </w:r>
      <w:r>
        <w:rPr>
          <w:rFonts w:ascii="Times New Roman" w:eastAsia="楷体" w:hAnsi="Times New Roman" w:cs="Times New Roman"/>
          <w:b w:val="0"/>
          <w:bCs w:val="0"/>
          <w:sz w:val="24"/>
          <w:szCs w:val="24"/>
        </w:rPr>
        <w:t>来为这个目标提供支撑。</w:t>
      </w:r>
      <w:r>
        <w:rPr>
          <w:rFonts w:ascii="宋体" w:eastAsia="楷体" w:hAnsi="宋体" w:cs="Times New Roman"/>
          <w:b w:val="0"/>
          <w:bCs w:val="0"/>
          <w:sz w:val="24"/>
          <w:szCs w:val="24"/>
        </w:rPr>
        <w:t>③</w:t>
      </w:r>
      <w:r>
        <w:rPr>
          <w:rFonts w:ascii="Times New Roman" w:eastAsia="楷体" w:hAnsi="Times New Roman" w:cs="Times New Roman"/>
          <w:b w:val="0"/>
          <w:bCs w:val="0"/>
          <w:sz w:val="24"/>
          <w:szCs w:val="24"/>
        </w:rPr>
        <w:t>人们理想的智能织物就是将电子元器件无感化地编织进布料中，</w:t>
      </w:r>
      <w:r>
        <w:rPr>
          <w:rFonts w:ascii="宋体" w:eastAsia="楷体" w:hAnsi="宋体" w:cs="Times New Roman"/>
          <w:b w:val="0"/>
          <w:bCs w:val="0"/>
          <w:sz w:val="24"/>
          <w:szCs w:val="24"/>
        </w:rPr>
        <w:t>④</w:t>
      </w:r>
      <w:r>
        <w:rPr>
          <w:rFonts w:ascii="Times New Roman" w:eastAsia="楷体" w:hAnsi="Times New Roman" w:cs="Times New Roman"/>
          <w:b w:val="0"/>
          <w:bCs w:val="0"/>
          <w:sz w:val="24"/>
          <w:szCs w:val="24"/>
        </w:rPr>
        <w:t>呈现出</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二维</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或</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平面</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电路形态，</w:t>
      </w:r>
      <w:r>
        <w:rPr>
          <w:rFonts w:ascii="宋体" w:eastAsia="楷体" w:hAnsi="宋体" w:cs="Times New Roman"/>
          <w:b w:val="0"/>
          <w:bCs w:val="0"/>
          <w:sz w:val="24"/>
          <w:szCs w:val="24"/>
        </w:rPr>
        <w:t>⑤</w:t>
      </w:r>
      <w:r>
        <w:rPr>
          <w:rFonts w:ascii="Times New Roman" w:eastAsia="楷体" w:hAnsi="Times New Roman" w:cs="Times New Roman"/>
          <w:b w:val="0"/>
          <w:bCs w:val="0"/>
          <w:sz w:val="24"/>
          <w:szCs w:val="24"/>
        </w:rPr>
        <w:t>从而促进了可穿戴性。</w:t>
      </w:r>
      <w:r>
        <w:rPr>
          <w:rFonts w:ascii="宋体" w:eastAsia="楷体" w:hAnsi="宋体" w:cs="Times New Roman"/>
          <w:b w:val="0"/>
          <w:bCs w:val="0"/>
          <w:sz w:val="24"/>
          <w:szCs w:val="24"/>
        </w:rPr>
        <w:t>⑥</w:t>
      </w:r>
      <w:r>
        <w:rPr>
          <w:rFonts w:ascii="Times New Roman" w:eastAsia="楷体" w:hAnsi="Times New Roman" w:cs="Times New Roman"/>
          <w:b w:val="0"/>
          <w:bCs w:val="0"/>
          <w:sz w:val="24"/>
          <w:szCs w:val="24"/>
        </w:rPr>
        <w:t>这意味着，电子元器件将从刚性、封装中解脱出来，</w:t>
      </w:r>
      <w:r>
        <w:rPr>
          <w:rFonts w:ascii="宋体" w:eastAsia="楷体" w:hAnsi="宋体" w:cs="Times New Roman"/>
          <w:b w:val="0"/>
          <w:bCs w:val="0"/>
          <w:sz w:val="24"/>
          <w:szCs w:val="24"/>
        </w:rPr>
        <w:t>⑦</w:t>
      </w:r>
      <w:r>
        <w:rPr>
          <w:rFonts w:ascii="Times New Roman" w:eastAsia="楷体" w:hAnsi="Times New Roman" w:cs="Times New Roman"/>
          <w:b w:val="0"/>
          <w:bCs w:val="0"/>
          <w:sz w:val="24"/>
          <w:szCs w:val="24"/>
        </w:rPr>
        <w:t>使我们日常生活中的纤维、织物密切结合，</w:t>
      </w:r>
      <w:r>
        <w:rPr>
          <w:rFonts w:ascii="宋体" w:eastAsia="楷体" w:hAnsi="宋体" w:cs="Times New Roman"/>
          <w:b w:val="0"/>
          <w:bCs w:val="0"/>
          <w:sz w:val="24"/>
          <w:szCs w:val="24"/>
        </w:rPr>
        <w:t>⑧</w:t>
      </w:r>
      <w:r>
        <w:rPr>
          <w:rFonts w:ascii="Times New Roman" w:eastAsia="楷体" w:hAnsi="Times New Roman" w:cs="Times New Roman"/>
          <w:b w:val="0"/>
          <w:bCs w:val="0"/>
          <w:sz w:val="24"/>
          <w:szCs w:val="24"/>
        </w:rPr>
        <w:t>分布在衣物中。</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Times New Roman" w:eastAsia="楷体" w:hAnsi="Times New Roman" w:cs="Times New Roman"/>
          <w:b w:val="0"/>
          <w:bCs w:val="0"/>
          <w:sz w:val="24"/>
          <w:szCs w:val="24"/>
        </w:rPr>
        <w:t>然而，智能织物面临许多问题与挑战。与传统电子产品相比，智能织物使用的环境恶劣。衣物可能要被弯曲、扭褶、重压、磨损等，而且会遭受日晒雨淋，这就需要其</w:t>
      </w:r>
      <w:r>
        <w:rPr>
          <w:rFonts w:ascii="Times New Roman" w:eastAsia="楷体" w:hAnsi="Times New Roman" w:cs="Times New Roman"/>
          <w:b w:val="0"/>
          <w:bCs w:val="0"/>
          <w:sz w:val="24"/>
          <w:szCs w:val="24"/>
          <w:u w:val="single"/>
        </w:rPr>
        <w:t xml:space="preserve">  B  </w:t>
      </w:r>
      <w:r>
        <w:rPr>
          <w:rFonts w:ascii="Times New Roman" w:eastAsia="楷体" w:hAnsi="Times New Roman" w:cs="Times New Roman"/>
          <w:b w:val="0"/>
          <w:bCs w:val="0"/>
          <w:sz w:val="24"/>
          <w:szCs w:val="24"/>
        </w:rPr>
        <w:t>，以保证其稳定性。</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18．请在文中画横线处补写恰当的语句，使整段文字语意完整连贯，内容贴切，逻辑严密，每处不超过12个字。(4分)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19．文中第二段有三处表述不当，请指出其序号并做修改，</w:t>
      </w:r>
      <w:r>
        <w:rPr>
          <w:rFonts w:ascii="Times New Roman" w:eastAsia="宋体" w:hAnsi="Times New Roman" w:cs="Times New Roman" w:hint="eastAsia"/>
          <w:b w:val="0"/>
          <w:bCs w:val="0"/>
          <w:sz w:val="24"/>
          <w:szCs w:val="24"/>
        </w:rPr>
        <w:t>使语言表达准确流畅，逻辑严密。不得改变原意。</w:t>
      </w:r>
      <w:r>
        <w:rPr>
          <w:rFonts w:ascii="Times New Roman" w:eastAsia="宋体" w:hAnsi="Times New Roman" w:cs="Times New Roman"/>
          <w:b w:val="0"/>
          <w:bCs w:val="0"/>
          <w:sz w:val="24"/>
          <w:szCs w:val="24"/>
        </w:rPr>
        <w:t>(6分)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(二)语言文字运用</w:t>
      </w:r>
      <w:r>
        <w:rPr>
          <w:rFonts w:ascii="宋体" w:eastAsia="黑体" w:hAnsi="宋体" w:cs="Times New Roman"/>
          <w:b w:val="0"/>
          <w:bCs w:val="0"/>
          <w:sz w:val="24"/>
          <w:szCs w:val="24"/>
        </w:rPr>
        <w:t>Ⅱ</w:t>
      </w:r>
      <w:r>
        <w:rPr>
          <w:rFonts w:ascii="Times New Roman" w:eastAsia="宋体" w:hAnsi="Times New Roman" w:cs="Times New Roman"/>
          <w:b w:val="0"/>
          <w:bCs w:val="0"/>
          <w:sz w:val="24"/>
          <w:szCs w:val="24"/>
        </w:rPr>
        <w:t>(本题共3小题，10分)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阅读下面的文字，完成20～22题。</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劳动，是与大地肌肤相亲。在田地边，以裸露的脚趾触碰大地，小心地触碰。缩回，又伸展。伸展，再缩回。看稻(子)们站立在一片白泱泱的水田中央，不跑，不跳，亦不缩脚，蓝天白云下，一副精神抖擞的样子，我就感觉羞愧。人不如稻？试试，再试试，果然就不烫脚了。把两只脚慢慢地伸入水田，忍住，再忍住，如一棵稻秧把根伸进大地深处。田泥包裹，温暖如春，血脉相通。</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我把铁耙举起，又放下。放下，</w:t>
      </w:r>
      <w:r>
        <w:rPr>
          <w:rFonts w:ascii="Times New Roman" w:eastAsia="楷体" w:hAnsi="Times New Roman" w:cs="Times New Roman" w:hint="eastAsia"/>
          <w:b w:val="0"/>
          <w:bCs w:val="0"/>
          <w:sz w:val="24"/>
          <w:szCs w:val="24"/>
        </w:rPr>
        <w:t>又举起。沙地是一本大书，我一页一页，努力地翻阅脚下这一片沙地。泥土芬芳，沙地的气息让人陶醉。我一遍遍把大地的秘密翻开又覆盖，却不知道到底是在寻找什么。劳作，是我唯一的目的。我只是向前，不停地向前。</w:t>
      </w:r>
      <w:r>
        <w:rPr>
          <w:rFonts w:ascii="Times New Roman" w:eastAsia="楷体" w:hAnsi="Times New Roman" w:cs="Times New Roman"/>
          <w:b w:val="0"/>
          <w:bCs w:val="0"/>
          <w:sz w:val="24"/>
          <w:szCs w:val="24"/>
          <w:u w:val="wave"/>
        </w:rPr>
        <w:t>我像父亲一样举起耙，像父亲一样把口水唾在手心，像父亲一样握紧耙柄，像父亲一样用泥土搓手。</w:t>
      </w:r>
      <w:r>
        <w:rPr>
          <w:rFonts w:ascii="Times New Roman" w:eastAsia="楷体" w:hAnsi="Times New Roman" w:cs="Times New Roman"/>
          <w:b w:val="0"/>
          <w:bCs w:val="0"/>
          <w:sz w:val="24"/>
          <w:szCs w:val="24"/>
        </w:rPr>
        <w:t>我感觉自己和父亲、祖先们，紧紧地连接在了一起。</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60"/>
          <w:headerReference w:type="default" r:id="rId61"/>
          <w:footerReference w:type="even" r:id="rId62"/>
          <w:footerReference w:type="default" r:id="rId63"/>
          <w:headerReference w:type="first" r:id="rId64"/>
          <w:footerReference w:type="first" r:id="rId65"/>
          <w:type w:val="nextPage"/>
          <w:pgSz w:w="11906" w:h="16838"/>
          <w:pgMar w:top="1440" w:right="1083" w:bottom="1440" w:left="1083" w:header="499" w:footer="499" w:gutter="0"/>
          <w:pgNumType w:fmt="decimal" w:start="10"/>
          <w:cols w:num="1" w:sep="1" w:space="425"/>
          <w:vAlign w:val="top"/>
          <w:titlePg w:val="0"/>
          <w:docGrid w:type="lines" w:linePitch="312" w:charSpace="0"/>
        </w:sectPr>
      </w:pPr>
      <w:r>
        <w:rPr>
          <w:rFonts w:ascii="Times New Roman" w:eastAsia="楷体" w:hAnsi="Times New Roman" w:cs="Times New Roman"/>
          <w:b w:val="0"/>
          <w:bCs w:val="0"/>
          <w:sz w:val="24"/>
          <w:szCs w:val="24"/>
          <w:u w:val="single"/>
        </w:rPr>
        <w:t>汗水是自发根出发的，沿额头，至鼻尖，绕到下巴，一步一步往下爬。</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今天，我所滴下的每一滴汗水，与父亲的，与先人的，也是一个模样。</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20</w:t>
      </w:r>
      <w:r>
        <w:rPr>
          <w:rFonts w:ascii="Times New Roman" w:eastAsia="楷体" w:hAnsi="Times New Roman" w:cs="Times New Roman"/>
          <w:b w:val="0"/>
          <w:bCs w:val="0"/>
          <w:sz w:val="24"/>
          <w:szCs w:val="24"/>
        </w:rPr>
        <w:t>．</w:t>
      </w:r>
      <w:r>
        <w:rPr>
          <w:rFonts w:ascii="Times New Roman" w:eastAsia="宋体" w:hAnsi="Times New Roman" w:cs="Times New Roman"/>
          <w:b w:val="0"/>
          <w:bCs w:val="0"/>
          <w:sz w:val="24"/>
          <w:szCs w:val="24"/>
        </w:rPr>
        <w:t>对文学作品来说，标点标示的停顿，有时很有表现力。请分析文中画横线句子中的逗号是怎样增强表现力的。(3分)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21．文中画波浪线的部分，可以改成</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我举起耙，把口水唾在手心，握紧耙柄，用泥</w:t>
      </w:r>
      <w:r>
        <w:rPr>
          <w:rFonts w:ascii="Times New Roman" w:eastAsia="宋体" w:hAnsi="Times New Roman" w:cs="Times New Roman" w:hint="eastAsia"/>
          <w:b w:val="0"/>
          <w:bCs w:val="0"/>
          <w:sz w:val="24"/>
          <w:szCs w:val="24"/>
        </w:rPr>
        <w:t>土搓手</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，从语义上看二者基本相同，为什么说原文表达效果更好？</w:t>
      </w:r>
      <w:r>
        <w:rPr>
          <w:rFonts w:ascii="Times New Roman" w:eastAsia="宋体" w:hAnsi="Times New Roman" w:cs="Times New Roman"/>
          <w:b w:val="0"/>
          <w:bCs w:val="0"/>
          <w:sz w:val="24"/>
          <w:szCs w:val="24"/>
        </w:rPr>
        <w:t>(4分)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22．文中有两处动词的回环往复，请任选一处，说说这样写的好处。(3分)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四、写作</w:t>
      </w:r>
      <w:r>
        <w:rPr>
          <w:rFonts w:ascii="Times New Roman" w:eastAsia="宋体" w:hAnsi="Times New Roman" w:cs="Times New Roman"/>
          <w:b w:val="0"/>
          <w:bCs w:val="0"/>
          <w:sz w:val="24"/>
          <w:szCs w:val="24"/>
        </w:rPr>
        <w:t>(60分)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23．阅读下</w:t>
      </w:r>
      <w:r>
        <w:rPr>
          <w:rFonts w:ascii="Times New Roman" w:eastAsia="宋体" w:hAnsi="Times New Roman" w:cs="Times New Roman" w:hint="eastAsia"/>
          <w:b w:val="0"/>
          <w:bCs w:val="0"/>
          <w:sz w:val="24"/>
          <w:szCs w:val="24"/>
        </w:rPr>
        <w:t>面的材料，根据要求写作。</w:t>
      </w:r>
      <w:r>
        <w:rPr>
          <w:rFonts w:ascii="Times New Roman" w:eastAsia="宋体" w:hAnsi="Times New Roman" w:cs="Times New Roman"/>
          <w:b w:val="0"/>
          <w:bCs w:val="0"/>
          <w:sz w:val="24"/>
          <w:szCs w:val="24"/>
        </w:rPr>
        <w:t>(60分)</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得时</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得器</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得志</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是唐代孙过庭《书谱》中关于书法创作的三个要素。</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时</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指天时，</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器</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指工具，</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志</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指精神状态。书写要选择适当的时机，良好的器具，尤其是最佳的精神状态，才能达到神融笔畅的境界。在日常生活中，我们也可以把</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时</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理解为机遇，</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器</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理解为能力，</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志</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理解为理想。</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请结合材料，围绕</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得时</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得器</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得志</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中两者或三者之间的关系，写一篇文章，体现你的感悟与思考。</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要求：选准角度，确定立意，明确文体，自拟标题；不要套作，不得抄袭；不得泄</w:t>
      </w:r>
      <w:r>
        <w:rPr>
          <w:rFonts w:ascii="Times New Roman" w:eastAsia="宋体" w:hAnsi="Times New Roman" w:cs="Times New Roman" w:hint="eastAsia"/>
          <w:b w:val="0"/>
          <w:bCs w:val="0"/>
          <w:sz w:val="24"/>
          <w:szCs w:val="24"/>
        </w:rPr>
        <w:t>露个人信息；不少于</w:t>
      </w:r>
      <w:r>
        <w:rPr>
          <w:rFonts w:ascii="Times New Roman" w:eastAsia="宋体" w:hAnsi="Times New Roman" w:cs="Times New Roman"/>
          <w:b w:val="0"/>
          <w:bCs w:val="0"/>
          <w:sz w:val="24"/>
          <w:szCs w:val="24"/>
        </w:rPr>
        <w:t>800字。</w:t>
      </w:r>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60"/>
        <w:gridCol w:w="461"/>
        <w:gridCol w:w="461"/>
        <w:gridCol w:w="462"/>
        <w:gridCol w:w="462"/>
        <w:gridCol w:w="462"/>
        <w:gridCol w:w="462"/>
        <w:gridCol w:w="462"/>
        <w:gridCol w:w="461"/>
        <w:gridCol w:w="461"/>
        <w:gridCol w:w="461"/>
        <w:gridCol w:w="461"/>
        <w:gridCol w:w="461"/>
        <w:gridCol w:w="461"/>
        <w:gridCol w:w="461"/>
        <w:gridCol w:w="461"/>
        <w:gridCol w:w="461"/>
        <w:gridCol w:w="46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bl>
    <w:p>
      <w:pPr>
        <w:sectPr>
          <w:headerReference w:type="even" r:id="rId66"/>
          <w:headerReference w:type="default" r:id="rId67"/>
          <w:footerReference w:type="even" r:id="rId68"/>
          <w:footerReference w:type="default" r:id="rId69"/>
          <w:headerReference w:type="first" r:id="rId70"/>
          <w:footerReference w:type="first" r:id="rId71"/>
          <w:type w:val="nextPage"/>
          <w:pgSz w:w="11906" w:h="16838"/>
          <w:pgMar w:top="1440" w:right="1083" w:bottom="1440" w:left="1083" w:header="499" w:footer="499" w:gutter="0"/>
          <w:pgNumType w:fmt="decimal" w:start="11"/>
          <w:cols w:num="1" w:sep="1" w:space="425"/>
          <w:vAlign w:val="top"/>
          <w:titlePg w:val="0"/>
          <w:docGrid w:type="lines" w:linePitch="312" w:charSpace="0"/>
        </w:sectPr>
      </w:pP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60"/>
        <w:gridCol w:w="461"/>
        <w:gridCol w:w="461"/>
        <w:gridCol w:w="462"/>
        <w:gridCol w:w="462"/>
        <w:gridCol w:w="462"/>
        <w:gridCol w:w="462"/>
        <w:gridCol w:w="462"/>
        <w:gridCol w:w="461"/>
        <w:gridCol w:w="461"/>
        <w:gridCol w:w="461"/>
        <w:gridCol w:w="461"/>
        <w:gridCol w:w="461"/>
        <w:gridCol w:w="461"/>
        <w:gridCol w:w="461"/>
        <w:gridCol w:w="461"/>
        <w:gridCol w:w="461"/>
        <w:gridCol w:w="46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r>
        <w:tblPrEx>
          <w:tblW w:w="0" w:type="auto"/>
          <w:tblInd w:w="0" w:type="dxa"/>
          <w:tblCellMar>
            <w:top w:w="0" w:type="dxa"/>
            <w:left w:w="108" w:type="dxa"/>
            <w:bottom w:w="0" w:type="dxa"/>
            <w:right w:w="108" w:type="dxa"/>
          </w:tblCellMar>
        </w:tblPrEx>
        <w:tc>
          <w:tcPr>
            <w:tcW w:w="460"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2"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c>
          <w:tcPr>
            <w:tcW w:w="461" w:type="dxa"/>
          </w:tcPr>
          <w:p>
            <w:pPr>
              <w:pStyle w:val="PlainText"/>
              <w:adjustRightInd w:val="0"/>
              <w:snapToGrid w:val="0"/>
              <w:spacing w:line="360" w:lineRule="auto"/>
              <w:rPr>
                <w:rFonts w:ascii="Times New Roman" w:eastAsia="宋体" w:hAnsi="Times New Roman" w:cs="Times New Roman"/>
                <w:b w:val="0"/>
                <w:bCs w:val="0"/>
                <w:sz w:val="24"/>
                <w:szCs w:val="24"/>
              </w:rPr>
            </w:pPr>
          </w:p>
        </w:tc>
      </w:tr>
      <w:tr>
        <w:tblPrEx>
          <w:tblW w:w="0" w:type="auto"/>
          <w:tblInd w:w="0" w:type="dxa"/>
          <w:tblCellMar>
            <w:top w:w="0" w:type="dxa"/>
            <w:left w:w="108" w:type="dxa"/>
            <w:bottom w:w="0" w:type="dxa"/>
            <w:right w:w="108" w:type="dxa"/>
          </w:tblCellMar>
        </w:tblPrEx>
        <w:tc>
          <w:tcPr>
            <w:tcW w:w="8302" w:type="dxa"/>
            <w:gridSpan w:val="18"/>
          </w:tcPr>
          <w:p>
            <w:pPr>
              <w:pStyle w:val="PlainText"/>
              <w:adjustRightInd w:val="0"/>
              <w:snapToGrid w:val="0"/>
              <w:rPr>
                <w:rFonts w:ascii="Times New Roman" w:eastAsia="宋体" w:hAnsi="Times New Roman" w:cs="Times New Roman"/>
                <w:b w:val="0"/>
                <w:bCs w:val="0"/>
                <w:sz w:val="8"/>
                <w:szCs w:val="8"/>
              </w:rPr>
            </w:pPr>
          </w:p>
        </w:tc>
      </w:tr>
    </w:tbl>
    <w:p>
      <w:pPr>
        <w:sectPr>
          <w:headerReference w:type="even" r:id="rId72"/>
          <w:headerReference w:type="default" r:id="rId73"/>
          <w:footerReference w:type="even" r:id="rId74"/>
          <w:footerReference w:type="default" r:id="rId75"/>
          <w:headerReference w:type="first" r:id="rId76"/>
          <w:footerReference w:type="first" r:id="rId77"/>
          <w:type w:val="nextPage"/>
          <w:pgSz w:w="11906" w:h="16838"/>
          <w:pgMar w:top="1440" w:right="1083" w:bottom="1440" w:left="1083" w:header="499" w:footer="499" w:gutter="0"/>
          <w:pgNumType w:fmt="decimal" w:start="12"/>
          <w:cols w:num="1" w:sep="1" w:space="425"/>
          <w:vAlign w:val="top"/>
          <w:titlePg w:val="0"/>
          <w:docGrid w:type="lines" w:linePitch="312" w:charSpace="0"/>
        </w:sectPr>
      </w:pP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1．C　</w:t>
      </w:r>
      <w:r>
        <w:rPr>
          <w:rFonts w:ascii="Times New Roman" w:eastAsia="楷体" w:hAnsi="Times New Roman" w:cs="Times New Roman"/>
          <w:b w:val="0"/>
          <w:bCs w:val="0"/>
          <w:kern w:val="2"/>
          <w:sz w:val="24"/>
          <w:szCs w:val="24"/>
          <w:lang w:val="en-US" w:eastAsia="zh-CN" w:bidi="ar-SA"/>
        </w:rPr>
        <w:t>[</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魔法</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，指的是赋予蔬菜一个更加吸引人的名字</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错。该句中的</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魔法</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的含义是接受</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健康食物很美味</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这一观点，久而久之可能真的会发现它们很美味，并且形成持续一生的健康饮食习惯。</w:t>
      </w:r>
      <w:r>
        <w:rPr>
          <w:rFonts w:ascii="Times New Roman" w:eastAsia="宋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2．D　</w:t>
      </w:r>
      <w:r>
        <w:rPr>
          <w:rFonts w:ascii="Times New Roman" w:eastAsia="楷体" w:hAnsi="Times New Roman" w:cs="Times New Roman"/>
          <w:b w:val="0"/>
          <w:bCs w:val="0"/>
          <w:kern w:val="2"/>
          <w:sz w:val="24"/>
          <w:szCs w:val="24"/>
          <w:lang w:val="en-US" w:eastAsia="zh-CN" w:bidi="ar-SA"/>
        </w:rPr>
        <w:t>[</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强调健康属性的标签又好</w:t>
      </w:r>
      <w:r>
        <w:rPr>
          <w:rFonts w:ascii="Times New Roman" w:eastAsia="楷体" w:hAnsi="Times New Roman" w:cs="Times New Roman" w:hint="eastAsia"/>
          <w:b w:val="0"/>
          <w:bCs w:val="0"/>
          <w:kern w:val="2"/>
          <w:sz w:val="24"/>
          <w:szCs w:val="24"/>
          <w:lang w:val="en-US" w:eastAsia="zh-CN" w:bidi="ar-SA"/>
        </w:rPr>
        <w:t>于标准标签</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错。原文是</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同标准标签相比，强调健康属性的标签并不能使蔬菜更受欢迎</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，可见，强调健康属性的标签不一定好于标准标签。</w:t>
      </w:r>
      <w:r>
        <w:rPr>
          <w:rFonts w:ascii="Times New Roman" w:eastAsia="宋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3．A　</w:t>
      </w:r>
      <w:r>
        <w:rPr>
          <w:rFonts w:ascii="Times New Roman" w:eastAsia="楷体" w:hAnsi="Times New Roman" w:cs="Times New Roman"/>
          <w:b w:val="0"/>
          <w:bCs w:val="0"/>
          <w:kern w:val="2"/>
          <w:sz w:val="24"/>
          <w:szCs w:val="24"/>
          <w:lang w:val="en-US" w:eastAsia="zh-CN" w:bidi="ar-SA"/>
        </w:rPr>
        <w:t>[第三段观点是：当我们拥有享受预期时，我们更容易享受某种事物。B项，强调神经系统的作用。C项，说明认识事物有时要依靠间接经验。D项，强调事物的本质不受名字的影响。</w:t>
      </w:r>
      <w:r>
        <w:rPr>
          <w:rFonts w:ascii="Times New Roman" w:eastAsia="宋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4．</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借助科学实验和调查研究的成果，葡萄酒实验及斯坦福大学的调查研究都具备很强的科学性；</w:t>
      </w:r>
      <w:r>
        <w:rPr>
          <w:rFonts w:ascii="宋体" w:eastAsia="宋体" w:hAnsi="宋体" w:cs="Times New Roman"/>
          <w:b w:val="0"/>
          <w:bCs w:val="0"/>
          <w:kern w:val="2"/>
          <w:sz w:val="24"/>
          <w:szCs w:val="24"/>
          <w:lang w:val="en-US" w:eastAsia="zh-CN" w:bidi="ar-SA"/>
        </w:rPr>
        <w:t>②</w:t>
      </w:r>
      <w:r>
        <w:rPr>
          <w:rFonts w:ascii="Times New Roman" w:eastAsia="宋体" w:hAnsi="Times New Roman" w:cs="Times New Roman"/>
          <w:b w:val="0"/>
          <w:bCs w:val="0"/>
          <w:kern w:val="2"/>
          <w:sz w:val="24"/>
          <w:szCs w:val="24"/>
          <w:lang w:val="en-US" w:eastAsia="zh-CN" w:bidi="ar-SA"/>
        </w:rPr>
        <w:t>运用生物学原理，文中对快乐机制的说明，从生物学的角</w:t>
      </w:r>
      <w:r>
        <w:rPr>
          <w:rFonts w:ascii="Times New Roman" w:eastAsia="宋体" w:hAnsi="Times New Roman" w:cs="Times New Roman" w:hint="eastAsia"/>
          <w:b w:val="0"/>
          <w:bCs w:val="0"/>
          <w:kern w:val="2"/>
          <w:sz w:val="24"/>
          <w:szCs w:val="24"/>
          <w:lang w:val="en-US" w:eastAsia="zh-CN" w:bidi="ar-SA"/>
        </w:rPr>
        <w:t>度增强了学术性。</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5</w:t>
      </w:r>
      <w:r>
        <w:rPr>
          <w:rFonts w:ascii="Times New Roman" w:eastAsia="宋体" w:hAnsi="Times New Roman" w:cs="Times New Roman" w:hint="eastAsia"/>
          <w:b w:val="0"/>
          <w:bCs w:val="0"/>
          <w:kern w:val="2"/>
          <w:sz w:val="24"/>
          <w:szCs w:val="24"/>
          <w:lang w:val="en-US" w:eastAsia="zh-CN" w:bidi="ar-SA"/>
        </w:rPr>
        <w:t>．</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合理搭配，减少高脂肪高糖分食物，增加蔬菜的配比；</w:t>
      </w:r>
      <w:r>
        <w:rPr>
          <w:rFonts w:ascii="宋体" w:eastAsia="宋体" w:hAnsi="宋体" w:cs="Times New Roman"/>
          <w:b w:val="0"/>
          <w:bCs w:val="0"/>
          <w:kern w:val="2"/>
          <w:sz w:val="24"/>
          <w:szCs w:val="24"/>
          <w:lang w:val="en-US" w:eastAsia="zh-CN" w:bidi="ar-SA"/>
        </w:rPr>
        <w:t>②</w:t>
      </w:r>
      <w:r>
        <w:rPr>
          <w:rFonts w:ascii="Times New Roman" w:eastAsia="宋体" w:hAnsi="Times New Roman" w:cs="Times New Roman"/>
          <w:b w:val="0"/>
          <w:bCs w:val="0"/>
          <w:kern w:val="2"/>
          <w:sz w:val="24"/>
          <w:szCs w:val="24"/>
          <w:lang w:val="en-US" w:eastAsia="zh-CN" w:bidi="ar-SA"/>
        </w:rPr>
        <w:t>引导孩子形成</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健康食物很美味</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的观念，帮助孩子养成健康的饮食习惯。</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6．D　</w:t>
      </w:r>
      <w:r>
        <w:rPr>
          <w:rFonts w:ascii="Times New Roman" w:eastAsia="楷体" w:hAnsi="Times New Roman" w:cs="Times New Roman"/>
          <w:b w:val="0"/>
          <w:bCs w:val="0"/>
          <w:kern w:val="2"/>
          <w:sz w:val="24"/>
          <w:szCs w:val="24"/>
          <w:lang w:val="en-US" w:eastAsia="zh-CN" w:bidi="ar-SA"/>
        </w:rPr>
        <w:t>[</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真一酒最为神奇，最能代表陈春醪的酿酒技艺</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错，原文最后说</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总觉得真一酒未尽其妙</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，可见真一酒不能代表陈春醪的酿酒技艺，他对酿酒有更高的追求。</w:t>
      </w:r>
      <w:r>
        <w:rPr>
          <w:rFonts w:ascii="Times New Roman" w:eastAsia="宋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7．B　</w:t>
      </w:r>
      <w:r>
        <w:rPr>
          <w:rFonts w:ascii="Times New Roman" w:eastAsia="楷体" w:hAnsi="Times New Roman" w:cs="Times New Roman"/>
          <w:b w:val="0"/>
          <w:bCs w:val="0"/>
          <w:kern w:val="2"/>
          <w:sz w:val="24"/>
          <w:szCs w:val="24"/>
          <w:lang w:val="en-US" w:eastAsia="zh-CN" w:bidi="ar-SA"/>
        </w:rPr>
        <w:t>[</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李若虚作为线索人物贯穿全文</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错，李若虚只是出现在酿造昆仑绛和老春酒后，作为品酒行家进行品评，</w:t>
      </w:r>
      <w:r>
        <w:rPr>
          <w:rFonts w:ascii="Times New Roman" w:eastAsia="楷体" w:hAnsi="Times New Roman" w:cs="Times New Roman" w:hint="eastAsia"/>
          <w:b w:val="0"/>
          <w:bCs w:val="0"/>
          <w:kern w:val="2"/>
          <w:sz w:val="24"/>
          <w:szCs w:val="24"/>
          <w:lang w:val="en-US" w:eastAsia="zh-CN" w:bidi="ar-SA"/>
        </w:rPr>
        <w:t>并不是贯穿全文的线索人物。</w:t>
      </w:r>
      <w:r>
        <w:rPr>
          <w:rFonts w:ascii="Times New Roman" w:eastAsia="宋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8．</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酿酒作为故事的主要情节，照应小说标题，使得叙事集中；</w:t>
      </w:r>
      <w:r>
        <w:rPr>
          <w:rFonts w:ascii="宋体" w:eastAsia="宋体" w:hAnsi="宋体" w:cs="Times New Roman"/>
          <w:b w:val="0"/>
          <w:bCs w:val="0"/>
          <w:kern w:val="2"/>
          <w:sz w:val="24"/>
          <w:szCs w:val="24"/>
          <w:lang w:val="en-US" w:eastAsia="zh-CN" w:bidi="ar-SA"/>
        </w:rPr>
        <w:t>②</w:t>
      </w:r>
      <w:r>
        <w:rPr>
          <w:rFonts w:ascii="Times New Roman" w:eastAsia="宋体" w:hAnsi="Times New Roman" w:cs="Times New Roman"/>
          <w:b w:val="0"/>
          <w:bCs w:val="0"/>
          <w:kern w:val="2"/>
          <w:sz w:val="24"/>
          <w:szCs w:val="24"/>
          <w:lang w:val="en-US" w:eastAsia="zh-CN" w:bidi="ar-SA"/>
        </w:rPr>
        <w:t>用大量笔墨描写酿酒的过程，突出陈春醪酿酒技艺的高超，使人物形象更丰满；</w:t>
      </w:r>
      <w:r>
        <w:rPr>
          <w:rFonts w:ascii="宋体" w:eastAsia="宋体" w:hAnsi="宋体" w:cs="Times New Roman"/>
          <w:b w:val="0"/>
          <w:bCs w:val="0"/>
          <w:kern w:val="2"/>
          <w:sz w:val="24"/>
          <w:szCs w:val="24"/>
          <w:lang w:val="en-US" w:eastAsia="zh-CN" w:bidi="ar-SA"/>
        </w:rPr>
        <w:t>③</w:t>
      </w:r>
      <w:r>
        <w:rPr>
          <w:rFonts w:ascii="Times New Roman" w:eastAsia="宋体" w:hAnsi="Times New Roman" w:cs="Times New Roman"/>
          <w:b w:val="0"/>
          <w:bCs w:val="0"/>
          <w:kern w:val="2"/>
          <w:sz w:val="24"/>
          <w:szCs w:val="24"/>
          <w:lang w:val="en-US" w:eastAsia="zh-CN" w:bidi="ar-SA"/>
        </w:rPr>
        <w:t>细致描写酿酒的过程，自然生发哲思，小说主题蕴含其中；</w:t>
      </w:r>
      <w:r>
        <w:rPr>
          <w:rFonts w:ascii="宋体" w:eastAsia="宋体" w:hAnsi="宋体" w:cs="Times New Roman"/>
          <w:b w:val="0"/>
          <w:bCs w:val="0"/>
          <w:kern w:val="2"/>
          <w:sz w:val="24"/>
          <w:szCs w:val="24"/>
          <w:lang w:val="en-US" w:eastAsia="zh-CN" w:bidi="ar-SA"/>
        </w:rPr>
        <w:t>④</w:t>
      </w:r>
      <w:r>
        <w:rPr>
          <w:rFonts w:ascii="Times New Roman" w:eastAsia="宋体" w:hAnsi="Times New Roman" w:cs="Times New Roman"/>
          <w:b w:val="0"/>
          <w:bCs w:val="0"/>
          <w:kern w:val="2"/>
          <w:sz w:val="24"/>
          <w:szCs w:val="24"/>
          <w:lang w:val="en-US" w:eastAsia="zh-CN" w:bidi="ar-SA"/>
        </w:rPr>
        <w:t>生动有趣，想象奇特，能够激发读者阅读兴趣。</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9．</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古典意趣是指小说诗意的语言和悠然的意境。作者通过大量运用</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袍袖</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凝碧</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步月</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等文言词语及</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以水米为词句，以曲糵为韵脚</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等富有浪漫气息的比喻，赋予小说一种古典的诗意；陈春醪的人生际遇和各种酒的神奇功效使小说弥漫着一种禅意的氛围，小说具</w:t>
      </w:r>
      <w:r>
        <w:rPr>
          <w:rFonts w:ascii="Times New Roman" w:eastAsia="宋体" w:hAnsi="Times New Roman" w:cs="Times New Roman" w:hint="eastAsia"/>
          <w:b w:val="0"/>
          <w:bCs w:val="0"/>
          <w:kern w:val="2"/>
          <w:sz w:val="24"/>
          <w:szCs w:val="24"/>
          <w:lang w:val="en-US" w:eastAsia="zh-CN" w:bidi="ar-SA"/>
        </w:rPr>
        <w:t>有传统的古典哲思。</w:t>
      </w:r>
      <w:r>
        <w:rPr>
          <w:rFonts w:ascii="宋体" w:eastAsia="宋体" w:hAnsi="宋体" w:cs="Times New Roman" w:hint="eastAsia"/>
          <w:b w:val="0"/>
          <w:bCs w:val="0"/>
          <w:kern w:val="2"/>
          <w:sz w:val="24"/>
          <w:szCs w:val="24"/>
          <w:lang w:val="en-US" w:eastAsia="zh-CN" w:bidi="ar-SA"/>
        </w:rPr>
        <w:t>②</w:t>
      </w:r>
      <w:r>
        <w:rPr>
          <w:rFonts w:ascii="Times New Roman" w:eastAsia="宋体" w:hAnsi="Times New Roman" w:cs="Times New Roman" w:hint="eastAsia"/>
          <w:b w:val="0"/>
          <w:bCs w:val="0"/>
          <w:kern w:val="2"/>
          <w:sz w:val="24"/>
          <w:szCs w:val="24"/>
          <w:lang w:val="en-US" w:eastAsia="zh-CN" w:bidi="ar-SA"/>
        </w:rPr>
        <w:t>奇幻现实指小说情节的奇幻，如万忧国客商酒后变化、张贵妃饮用真一酒后变成婴孩等情节，都赋予了小说一种超现实的神秘气息。</w:t>
      </w:r>
    </w:p>
    <w:p>
      <w:pPr>
        <w:widowControl w:val="0"/>
        <w:adjustRightInd w:val="0"/>
        <w:snapToGrid w:val="0"/>
        <w:spacing w:line="360" w:lineRule="auto"/>
        <w:jc w:val="both"/>
        <w:rPr>
          <w:rFonts w:ascii="Times New Roman" w:eastAsia="楷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10</w:t>
      </w:r>
      <w:r>
        <w:rPr>
          <w:rFonts w:ascii="Times New Roman" w:eastAsia="宋体" w:hAnsi="Times New Roman" w:cs="Times New Roman" w:hint="eastAsia"/>
          <w:b w:val="0"/>
          <w:bCs w:val="0"/>
          <w:kern w:val="2"/>
          <w:sz w:val="24"/>
          <w:szCs w:val="24"/>
          <w:lang w:val="en-US" w:eastAsia="zh-CN" w:bidi="ar-SA"/>
        </w:rPr>
        <w:t>．</w:t>
      </w:r>
      <w:r>
        <w:rPr>
          <w:rFonts w:ascii="Times New Roman" w:eastAsia="黑体" w:hAnsi="Times New Roman" w:cs="Times New Roman"/>
          <w:b w:val="0"/>
          <w:bCs w:val="0"/>
          <w:kern w:val="2"/>
          <w:sz w:val="24"/>
          <w:szCs w:val="24"/>
          <w:lang w:val="en-US" w:eastAsia="zh-CN" w:bidi="ar-SA"/>
        </w:rPr>
        <w:t>解析：</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泰然</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是陈述</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居之</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的，关系紧密，中间不能断开，</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泰然</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后C处断开；</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者，</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也</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为判断句式，E处断开；</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有命</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作</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生死</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的谓语，语意完整，G处断开。</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答案：</w:t>
      </w:r>
      <w:r>
        <w:rPr>
          <w:rFonts w:ascii="Times New Roman" w:eastAsia="宋体" w:hAnsi="Times New Roman" w:cs="Times New Roman"/>
          <w:b w:val="0"/>
          <w:bCs w:val="0"/>
          <w:kern w:val="2"/>
          <w:sz w:val="24"/>
          <w:szCs w:val="24"/>
          <w:lang w:val="en-US" w:eastAsia="zh-CN" w:bidi="ar-SA"/>
        </w:rPr>
        <w:t>CEG</w:t>
      </w:r>
    </w:p>
    <w:p>
      <w:pPr>
        <w:widowControl w:val="0"/>
        <w:adjustRightInd w:val="0"/>
        <w:snapToGrid w:val="0"/>
        <w:spacing w:line="360" w:lineRule="auto"/>
        <w:jc w:val="both"/>
        <w:rPr>
          <w:rFonts w:ascii="Times New Roman" w:eastAsia="宋体" w:hAnsi="Times New Roman" w:cs="Times New Roman"/>
          <w:b w:val="0"/>
          <w:bCs w:val="0"/>
          <w:sz w:val="24"/>
          <w:szCs w:val="24"/>
        </w:rPr>
        <w:sectPr>
          <w:headerReference w:type="even" r:id="rId78"/>
          <w:headerReference w:type="default" r:id="rId79"/>
          <w:footerReference w:type="even" r:id="rId80"/>
          <w:footerReference w:type="default" r:id="rId81"/>
          <w:headerReference w:type="first" r:id="rId82"/>
          <w:footerReference w:type="first" r:id="rId83"/>
          <w:type w:val="nextPage"/>
          <w:pgSz w:w="11906" w:h="16838"/>
          <w:pgMar w:top="1440" w:right="1083" w:bottom="1440" w:left="1083" w:header="499" w:footer="499" w:gutter="0"/>
          <w:pgNumType w:fmt="decimal" w:start="13"/>
          <w:cols w:num="1" w:sep="1" w:space="425"/>
          <w:vAlign w:val="top"/>
          <w:titlePg w:val="0"/>
          <w:docGrid w:type="lines" w:linePitch="312" w:charSpace="0"/>
        </w:sectPr>
      </w:pPr>
      <w:r>
        <w:rPr>
          <w:rFonts w:ascii="Times New Roman" w:eastAsia="宋体" w:hAnsi="Times New Roman" w:cs="Times New Roman"/>
          <w:b w:val="0"/>
          <w:bCs w:val="0"/>
          <w:kern w:val="2"/>
          <w:sz w:val="24"/>
          <w:szCs w:val="24"/>
          <w:lang w:val="en-US" w:eastAsia="zh-CN" w:bidi="ar-SA"/>
        </w:rPr>
        <w:t>11．D　</w:t>
      </w:r>
      <w:r>
        <w:rPr>
          <w:rFonts w:ascii="Times New Roman" w:eastAsia="楷体" w:hAnsi="Times New Roman" w:cs="Times New Roman"/>
          <w:b w:val="0"/>
          <w:bCs w:val="0"/>
          <w:kern w:val="2"/>
          <w:sz w:val="24"/>
          <w:szCs w:val="24"/>
          <w:lang w:val="en-US" w:eastAsia="zh-CN" w:bidi="ar-SA"/>
        </w:rPr>
        <w:t>[A项，考查文化常识，本项表述内容正确。B项，一样、相同。/全、专</w:t>
      </w:r>
      <w:r>
        <w:rPr>
          <w:rFonts w:ascii="Times New Roman" w:eastAsia="楷体" w:hAnsi="Times New Roman" w:cs="Times New Roman" w:hint="eastAsia"/>
          <w:b w:val="0"/>
          <w:bCs w:val="0"/>
          <w:kern w:val="2"/>
          <w:sz w:val="24"/>
          <w:szCs w:val="24"/>
          <w:lang w:val="en-US" w:eastAsia="zh-CN" w:bidi="ar-SA"/>
        </w:rPr>
        <w:t>一。</w:t>
      </w:r>
      <w:r>
        <w:rPr>
          <w:rFonts w:ascii="Times New Roman" w:eastAsia="楷体" w:hAnsi="Times New Roman" w:cs="Times New Roman"/>
          <w:b w:val="0"/>
          <w:bCs w:val="0"/>
          <w:kern w:val="2"/>
          <w:sz w:val="24"/>
          <w:szCs w:val="24"/>
          <w:lang w:val="en-US" w:eastAsia="zh-CN" w:bidi="ar-SA"/>
        </w:rPr>
        <w:t>C项，都是</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厚禄</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的意思。D项，</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贰</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意思不同</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错误，意思相同，两句中的</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贰</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都是指</w:t>
      </w:r>
      <w:r>
        <w:rPr>
          <w:rFonts w:ascii="宋体" w:eastAsia="宋体" w:hAnsi="宋体"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楷体" w:hAnsi="Times New Roman" w:cs="Times New Roman"/>
          <w:b w:val="0"/>
          <w:bCs w:val="0"/>
          <w:kern w:val="2"/>
          <w:sz w:val="24"/>
          <w:szCs w:val="24"/>
          <w:lang w:val="en-US" w:eastAsia="zh-CN" w:bidi="ar-SA"/>
        </w:rPr>
        <w:t>有二心</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12．B　</w:t>
      </w:r>
      <w:r>
        <w:rPr>
          <w:rFonts w:ascii="Times New Roman" w:eastAsia="楷体" w:hAnsi="Times New Roman" w:cs="Times New Roman"/>
          <w:b w:val="0"/>
          <w:bCs w:val="0"/>
          <w:kern w:val="2"/>
          <w:sz w:val="24"/>
          <w:szCs w:val="24"/>
          <w:lang w:val="en-US" w:eastAsia="zh-CN" w:bidi="ar-SA"/>
        </w:rPr>
        <w:t>[由原文来看，作者说差人凌辱自己并不是受巡抚的指使，土著与差人争斗也不是自己指使的。</w:t>
      </w:r>
      <w:r>
        <w:rPr>
          <w:rFonts w:ascii="Times New Roman" w:eastAsia="宋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楷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13．</w:t>
      </w:r>
      <w:r>
        <w:rPr>
          <w:rFonts w:ascii="Times New Roman" w:eastAsia="黑体" w:hAnsi="Times New Roman" w:cs="Times New Roman"/>
          <w:b w:val="0"/>
          <w:bCs w:val="0"/>
          <w:kern w:val="2"/>
          <w:sz w:val="24"/>
          <w:szCs w:val="24"/>
          <w:lang w:val="en-US" w:eastAsia="zh-CN" w:bidi="ar-SA"/>
        </w:rPr>
        <w:t>解析：</w:t>
      </w:r>
      <w:r>
        <w:rPr>
          <w:rFonts w:ascii="Times New Roman" w:eastAsia="楷体" w:hAnsi="Times New Roman" w:cs="Times New Roman"/>
          <w:b w:val="0"/>
          <w:bCs w:val="0"/>
          <w:kern w:val="2"/>
          <w:sz w:val="24"/>
          <w:szCs w:val="24"/>
          <w:lang w:val="en-US" w:eastAsia="zh-CN" w:bidi="ar-SA"/>
        </w:rPr>
        <w:t>(1)</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废逐</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，被废弃放逐；</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者，</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，判断句式；</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祸莫大焉</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，意为</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没有什么比这更大的祸害了</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，其中</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莫</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是</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没有什么</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焉</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，兼词，相当于</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于此</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。(2)</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执事</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，您；</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承</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，接受，引申为</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听取</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益</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，更加；</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所以</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，用来</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的方法；</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隳堕</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，懒惰懈怠。</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答案：</w:t>
      </w:r>
      <w:r>
        <w:rPr>
          <w:rFonts w:ascii="Times New Roman" w:eastAsia="宋体" w:hAnsi="Times New Roman" w:cs="Times New Roman"/>
          <w:b w:val="0"/>
          <w:bCs w:val="0"/>
          <w:kern w:val="2"/>
          <w:sz w:val="24"/>
          <w:szCs w:val="24"/>
          <w:lang w:val="en-US" w:eastAsia="zh-CN" w:bidi="ar-SA"/>
        </w:rPr>
        <w:t>(1)我一个被废弃放逐的小官，所坚守以等待死亡的，不过是忠信礼义而已。如果连这个都放弃不去坚守，那就没有什么比这更大的祸害了！</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(2)您的教诲，我虽然没能全部听取，但我也因此而更加清楚用来勉励自己的方法，不敢有丝毫懒惰懈怠。</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14．</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王守仁虽被放逐，但仍恪守君子之道，以忠信为利，礼义为福；</w:t>
      </w:r>
      <w:r>
        <w:rPr>
          <w:rFonts w:ascii="宋体" w:eastAsia="宋体" w:hAnsi="宋体" w:cs="Times New Roman"/>
          <w:b w:val="0"/>
          <w:bCs w:val="0"/>
          <w:kern w:val="2"/>
          <w:sz w:val="24"/>
          <w:szCs w:val="24"/>
          <w:lang w:val="en-US" w:eastAsia="zh-CN" w:bidi="ar-SA"/>
        </w:rPr>
        <w:t>②</w:t>
      </w:r>
      <w:r>
        <w:rPr>
          <w:rFonts w:ascii="Times New Roman" w:eastAsia="宋体" w:hAnsi="Times New Roman" w:cs="Times New Roman"/>
          <w:b w:val="0"/>
          <w:bCs w:val="0"/>
          <w:kern w:val="2"/>
          <w:sz w:val="24"/>
          <w:szCs w:val="24"/>
          <w:lang w:val="en-US" w:eastAsia="zh-CN" w:bidi="ar-SA"/>
        </w:rPr>
        <w:t>他来到龙场后，泰然面对恶劣的环境，没有因为外在的祸患而忘记初心；</w:t>
      </w:r>
      <w:r>
        <w:rPr>
          <w:rFonts w:ascii="宋体" w:eastAsia="宋体" w:hAnsi="宋体" w:cs="Times New Roman"/>
          <w:b w:val="0"/>
          <w:bCs w:val="0"/>
          <w:kern w:val="2"/>
          <w:sz w:val="24"/>
          <w:szCs w:val="24"/>
          <w:lang w:val="en-US" w:eastAsia="zh-CN" w:bidi="ar-SA"/>
        </w:rPr>
        <w:t>③</w:t>
      </w:r>
      <w:r>
        <w:rPr>
          <w:rFonts w:ascii="Times New Roman" w:eastAsia="宋体" w:hAnsi="Times New Roman" w:cs="Times New Roman"/>
          <w:b w:val="0"/>
          <w:bCs w:val="0"/>
          <w:kern w:val="2"/>
          <w:sz w:val="24"/>
          <w:szCs w:val="24"/>
          <w:lang w:val="en-US" w:eastAsia="zh-CN" w:bidi="ar-SA"/>
        </w:rPr>
        <w:t>他坦然面对</w:t>
      </w:r>
      <w:r>
        <w:rPr>
          <w:rFonts w:ascii="Times New Roman" w:eastAsia="宋体" w:hAnsi="Times New Roman" w:cs="Times New Roman" w:hint="eastAsia"/>
          <w:b w:val="0"/>
          <w:bCs w:val="0"/>
          <w:kern w:val="2"/>
          <w:sz w:val="24"/>
          <w:szCs w:val="24"/>
          <w:lang w:val="en-US" w:eastAsia="zh-CN" w:bidi="ar-SA"/>
        </w:rPr>
        <w:t>差人的侮辱和可能来临的报复，坚守礼义忠信的君子之德。</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【参考译文】</w:t>
      </w:r>
    </w:p>
    <w:p>
      <w:pPr>
        <w:widowControl w:val="0"/>
        <w:adjustRightInd w:val="0"/>
        <w:snapToGrid w:val="0"/>
        <w:spacing w:line="360" w:lineRule="auto"/>
        <w:ind w:firstLine="480" w:firstLineChars="200"/>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材料一：</w:t>
      </w:r>
    </w:p>
    <w:p>
      <w:pPr>
        <w:widowControl w:val="0"/>
        <w:adjustRightInd w:val="0"/>
        <w:snapToGrid w:val="0"/>
        <w:spacing w:line="360" w:lineRule="auto"/>
        <w:ind w:firstLine="480" w:firstLineChars="200"/>
        <w:jc w:val="center"/>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答毛宪副书</w:t>
      </w:r>
    </w:p>
    <w:p>
      <w:pPr>
        <w:widowControl w:val="0"/>
        <w:adjustRightInd w:val="0"/>
        <w:snapToGrid w:val="0"/>
        <w:spacing w:line="360" w:lineRule="auto"/>
        <w:ind w:firstLine="480" w:firstLineChars="200"/>
        <w:jc w:val="both"/>
        <w:rPr>
          <w:rFonts w:ascii="Times New Roman" w:eastAsia="楷体" w:hAnsi="Times New Roman" w:cs="Times New Roman"/>
          <w:b w:val="0"/>
          <w:bCs w:val="0"/>
          <w:sz w:val="24"/>
          <w:szCs w:val="24"/>
        </w:rPr>
      </w:pPr>
      <w:r>
        <w:rPr>
          <w:rFonts w:ascii="Times New Roman" w:eastAsia="楷体" w:hAnsi="Times New Roman" w:cs="Times New Roman"/>
          <w:b w:val="0"/>
          <w:bCs w:val="0"/>
          <w:kern w:val="2"/>
          <w:sz w:val="24"/>
          <w:szCs w:val="24"/>
          <w:lang w:val="en-US" w:eastAsia="zh-CN" w:bidi="ar-SA"/>
        </w:rPr>
        <w:t>昨日承蒙您派人对我晓以福祸利害，让我忍一忍就去给大府(在明清特指总督或者巡抚)请个罪。如果不是您对我情谊深厚，绝不会为了我这么做的。我实在是感激不尽，无法言表了！</w:t>
      </w:r>
    </w:p>
    <w:p>
      <w:pPr>
        <w:widowControl w:val="0"/>
        <w:adjustRightInd w:val="0"/>
        <w:snapToGrid w:val="0"/>
        <w:spacing w:line="360" w:lineRule="auto"/>
        <w:ind w:firstLine="480" w:firstLineChars="200"/>
        <w:jc w:val="both"/>
        <w:rPr>
          <w:rFonts w:ascii="Times New Roman" w:eastAsia="楷体" w:hAnsi="Times New Roman" w:cs="Times New Roman"/>
          <w:b w:val="0"/>
          <w:bCs w:val="0"/>
          <w:sz w:val="24"/>
          <w:szCs w:val="24"/>
        </w:rPr>
      </w:pPr>
      <w:r>
        <w:rPr>
          <w:rFonts w:ascii="Times New Roman" w:eastAsia="楷体" w:hAnsi="Times New Roman" w:cs="Times New Roman"/>
          <w:b w:val="0"/>
          <w:bCs w:val="0"/>
          <w:kern w:val="2"/>
          <w:sz w:val="24"/>
          <w:szCs w:val="24"/>
          <w:lang w:val="en-US" w:eastAsia="zh-CN" w:bidi="ar-SA"/>
        </w:rPr>
        <w:t>但是这些差人到龙场来欺辱我，这肯定是这些差人自己狐假虎威，并不是巡抚所指使的。而龙场的诸位土著跟差人发生争斗，这是因为他们愤怒不平，也并不是我所指使的。</w:t>
      </w:r>
      <w:r>
        <w:rPr>
          <w:rFonts w:ascii="Times New Roman" w:eastAsia="楷体" w:hAnsi="Times New Roman" w:cs="Times New Roman" w:hint="eastAsia"/>
          <w:b w:val="0"/>
          <w:bCs w:val="0"/>
          <w:kern w:val="2"/>
          <w:sz w:val="24"/>
          <w:szCs w:val="24"/>
          <w:lang w:val="en-US" w:eastAsia="zh-CN" w:bidi="ar-SA"/>
        </w:rPr>
        <w:t>这样的话，那么巡抚本来并没有凌辱我，我也并没有傲视巡抚，我又在什么地方犯罪</w:t>
      </w:r>
      <w:r>
        <w:rPr>
          <w:rFonts w:ascii="Times New Roman" w:eastAsia="楷体" w:hAnsi="Times New Roman" w:cs="Times New Roman"/>
          <w:b w:val="0"/>
          <w:bCs w:val="0"/>
          <w:kern w:val="2"/>
          <w:sz w:val="24"/>
          <w:szCs w:val="24"/>
          <w:lang w:val="en-US" w:eastAsia="zh-CN" w:bidi="ar-SA"/>
        </w:rPr>
        <w:t>(我又有什么错误)而要急切地向他(巡抚)请罪呢？</w:t>
      </w:r>
    </w:p>
    <w:p>
      <w:pPr>
        <w:widowControl w:val="0"/>
        <w:adjustRightInd w:val="0"/>
        <w:snapToGrid w:val="0"/>
        <w:spacing w:line="360" w:lineRule="auto"/>
        <w:ind w:firstLine="480" w:firstLineChars="200"/>
        <w:jc w:val="both"/>
        <w:rPr>
          <w:rFonts w:ascii="Times New Roman" w:eastAsia="楷体" w:hAnsi="Times New Roman" w:cs="Times New Roman"/>
          <w:b w:val="0"/>
          <w:bCs w:val="0"/>
          <w:sz w:val="24"/>
          <w:szCs w:val="24"/>
        </w:rPr>
        <w:sectPr>
          <w:headerReference w:type="even" r:id="rId84"/>
          <w:headerReference w:type="default" r:id="rId85"/>
          <w:footerReference w:type="even" r:id="rId86"/>
          <w:footerReference w:type="default" r:id="rId87"/>
          <w:headerReference w:type="first" r:id="rId88"/>
          <w:footerReference w:type="first" r:id="rId89"/>
          <w:type w:val="nextPage"/>
          <w:pgSz w:w="11906" w:h="16838"/>
          <w:pgMar w:top="1440" w:right="1083" w:bottom="1440" w:left="1083" w:header="499" w:footer="499" w:gutter="0"/>
          <w:pgNumType w:fmt="decimal" w:start="14"/>
          <w:cols w:num="1" w:sep="1" w:space="425"/>
          <w:vAlign w:val="top"/>
          <w:titlePg w:val="0"/>
          <w:docGrid w:type="lines" w:linePitch="312" w:charSpace="0"/>
        </w:sectPr>
      </w:pPr>
      <w:r>
        <w:rPr>
          <w:rFonts w:ascii="Times New Roman" w:eastAsia="楷体" w:hAnsi="Times New Roman" w:cs="Times New Roman"/>
          <w:b w:val="0"/>
          <w:bCs w:val="0"/>
          <w:kern w:val="2"/>
          <w:sz w:val="24"/>
          <w:szCs w:val="24"/>
          <w:lang w:val="en-US" w:eastAsia="zh-CN" w:bidi="ar-SA"/>
        </w:rPr>
        <w:t>跪拜之礼，也是做小官的本分，不算什么侮辱，但是也不能随意就跪拜别人。如果不该跪拜而跪拜，该跪拜而不跪拜，这两种招致的耻辱是一样的。我一个被废弃放逐的小官，所坚守以等待死亡的，不过是忠信礼义而已。如果连这个都放弃不去坚守，那就没有什么比这更大的祸害了！这些福祸利害的东西，我也曾经讲过。君子应该是以忠信为利，以礼义为福。如果忠信礼义都不存在了，即便有万钟厚禄和侯王的爵位，君子仍然认为这是</w:t>
      </w:r>
      <w:r>
        <w:rPr>
          <w:rFonts w:ascii="Times New Roman" w:eastAsia="楷体" w:hAnsi="Times New Roman" w:cs="Times New Roman" w:hint="eastAsia"/>
          <w:b w:val="0"/>
          <w:bCs w:val="0"/>
          <w:kern w:val="2"/>
          <w:sz w:val="24"/>
          <w:szCs w:val="24"/>
          <w:lang w:val="en-US" w:eastAsia="zh-CN" w:bidi="ar-SA"/>
        </w:rPr>
        <w:t>祸害；如果忠信礼义还在，即便挖出心脏，砍碎头颅，君子也会认为有利而做这样的事</w:t>
      </w:r>
      <w:r>
        <w:rPr>
          <w:rFonts w:ascii="Times New Roman" w:eastAsia="楷体" w:hAnsi="Times New Roman" w:cs="Times New Roman"/>
          <w:b w:val="0"/>
          <w:bCs w:val="0"/>
          <w:kern w:val="2"/>
          <w:sz w:val="24"/>
          <w:szCs w:val="24"/>
          <w:lang w:val="en-US" w:eastAsia="zh-CN" w:bidi="ar-SA"/>
        </w:rPr>
        <w:t>(有利而前往)，并把它当成自己的福分，更何况是流转离散被贬逐之类的小事呢？</w:t>
      </w:r>
    </w:p>
    <w:p>
      <w:pPr>
        <w:widowControl w:val="0"/>
        <w:adjustRightInd w:val="0"/>
        <w:snapToGrid w:val="0"/>
        <w:spacing w:line="360" w:lineRule="auto"/>
        <w:ind w:firstLine="480" w:firstLineChars="200"/>
        <w:jc w:val="both"/>
        <w:rPr>
          <w:rFonts w:ascii="Times New Roman" w:eastAsia="楷体" w:hAnsi="Times New Roman" w:cs="Times New Roman"/>
          <w:b w:val="0"/>
          <w:bCs w:val="0"/>
          <w:sz w:val="24"/>
          <w:szCs w:val="24"/>
        </w:rPr>
      </w:pPr>
      <w:r>
        <w:rPr>
          <w:rFonts w:ascii="Times New Roman" w:eastAsia="楷体" w:hAnsi="Times New Roman" w:cs="Times New Roman"/>
          <w:b w:val="0"/>
          <w:bCs w:val="0"/>
          <w:kern w:val="2"/>
          <w:sz w:val="24"/>
          <w:szCs w:val="24"/>
          <w:lang w:val="en-US" w:eastAsia="zh-CN" w:bidi="ar-SA"/>
        </w:rPr>
        <w:t>我现在居住在龙场这个地方，每天与瘴气毒虫相处，和魑魅魍魉打交道，我每天都有许多丧失生命的危险。但是我能够处之泰然，未曾动摇内心的信念，是因为我知道生死有命，不会因为一时外在的祸患而忘记我终身应该担忧的东西(忠信礼义，良知才是我们应该担心失去的)。巡抚如果想要加害于我，如果在我这里真是有罪责招致，那应该说我是有遗憾的(自己不争气，罪有应得)</w:t>
      </w:r>
      <w:r>
        <w:rPr>
          <w:rFonts w:ascii="Times New Roman" w:eastAsia="楷体" w:hAnsi="Times New Roman" w:cs="Times New Roman" w:hint="eastAsia"/>
          <w:b w:val="0"/>
          <w:bCs w:val="0"/>
          <w:kern w:val="2"/>
          <w:sz w:val="24"/>
          <w:szCs w:val="24"/>
          <w:lang w:val="en-US" w:eastAsia="zh-CN" w:bidi="ar-SA"/>
        </w:rPr>
        <w:t>；如果不是我的错而非要强行施加在我身上，那不过跟瘴气、毒虫、魑魅魍魉一样</w:t>
      </w:r>
      <w:r>
        <w:rPr>
          <w:rFonts w:ascii="Times New Roman" w:eastAsia="楷体" w:hAnsi="Times New Roman" w:cs="Times New Roman"/>
          <w:b w:val="0"/>
          <w:bCs w:val="0"/>
          <w:kern w:val="2"/>
          <w:sz w:val="24"/>
          <w:szCs w:val="24"/>
          <w:lang w:val="en-US" w:eastAsia="zh-CN" w:bidi="ar-SA"/>
        </w:rPr>
        <w:t>(都是我控制不了的外在的东西)，我怎么会因此而动摇内心的信念！</w:t>
      </w:r>
    </w:p>
    <w:p>
      <w:pPr>
        <w:widowControl w:val="0"/>
        <w:adjustRightInd w:val="0"/>
        <w:snapToGrid w:val="0"/>
        <w:spacing w:line="360" w:lineRule="auto"/>
        <w:ind w:firstLine="480" w:firstLineChars="200"/>
        <w:jc w:val="both"/>
        <w:rPr>
          <w:rFonts w:ascii="Times New Roman" w:eastAsia="楷体" w:hAnsi="Times New Roman" w:cs="Times New Roman"/>
          <w:b w:val="0"/>
          <w:bCs w:val="0"/>
          <w:sz w:val="24"/>
          <w:szCs w:val="24"/>
        </w:rPr>
      </w:pPr>
      <w:r>
        <w:rPr>
          <w:rFonts w:ascii="Times New Roman" w:eastAsia="楷体" w:hAnsi="Times New Roman" w:cs="Times New Roman"/>
          <w:b w:val="0"/>
          <w:bCs w:val="0"/>
          <w:kern w:val="2"/>
          <w:sz w:val="24"/>
          <w:szCs w:val="24"/>
          <w:lang w:val="en-US" w:eastAsia="zh-CN" w:bidi="ar-SA"/>
        </w:rPr>
        <w:t>您的教诲，我虽然没能全部听取，但我也因此而更加清楚用来勉励自己的方法，不敢有丝毫懒惰懈怠。那么我确实受教颇多，怎敢不叩首以谢！</w:t>
      </w:r>
    </w:p>
    <w:p>
      <w:pPr>
        <w:widowControl w:val="0"/>
        <w:adjustRightInd w:val="0"/>
        <w:snapToGrid w:val="0"/>
        <w:spacing w:line="360" w:lineRule="auto"/>
        <w:ind w:firstLine="480" w:firstLineChars="200"/>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材料二：</w:t>
      </w:r>
    </w:p>
    <w:p>
      <w:pPr>
        <w:widowControl w:val="0"/>
        <w:adjustRightInd w:val="0"/>
        <w:snapToGrid w:val="0"/>
        <w:spacing w:line="360" w:lineRule="auto"/>
        <w:ind w:firstLine="480" w:firstLineChars="200"/>
        <w:jc w:val="both"/>
        <w:rPr>
          <w:rFonts w:ascii="Times New Roman" w:eastAsia="宋体" w:hAnsi="Times New Roman" w:cs="Times New Roman"/>
          <w:b w:val="0"/>
          <w:bCs w:val="0"/>
          <w:sz w:val="24"/>
          <w:szCs w:val="24"/>
        </w:rPr>
      </w:pPr>
      <w:r>
        <w:rPr>
          <w:rFonts w:ascii="Times New Roman" w:eastAsia="楷体" w:hAnsi="Times New Roman" w:cs="Times New Roman"/>
          <w:b w:val="0"/>
          <w:bCs w:val="0"/>
          <w:kern w:val="2"/>
          <w:sz w:val="24"/>
          <w:szCs w:val="24"/>
          <w:lang w:val="en-US" w:eastAsia="zh-CN" w:bidi="ar-SA"/>
        </w:rPr>
        <w:t>王阳明说：</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至于说</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夭折或长寿不能使人产生二心</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，是教导为学者一心行善，不能因为生活困厄或通达和寿命的长短，就动摇行善的心，而只顾着去修身以待天命；看到生活困厄或通达和寿命的长短是命中注定</w:t>
      </w:r>
      <w:r>
        <w:rPr>
          <w:rFonts w:ascii="Times New Roman" w:eastAsia="楷体" w:hAnsi="Times New Roman" w:cs="Times New Roman" w:hint="eastAsia"/>
          <w:b w:val="0"/>
          <w:bCs w:val="0"/>
          <w:kern w:val="2"/>
          <w:sz w:val="24"/>
          <w:szCs w:val="24"/>
          <w:lang w:val="en-US" w:eastAsia="zh-CN" w:bidi="ar-SA"/>
        </w:rPr>
        <w:t>，我们也不必为此动摇心志</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这就是初学建立本心的开始</w:t>
      </w:r>
      <w:r>
        <w:rPr>
          <w:rFonts w:ascii="宋体" w:eastAsia="宋体" w:hAnsi="宋体" w:cs="Times New Roman" w:hint="eastAsia"/>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15．C　</w:t>
      </w:r>
      <w:r>
        <w:rPr>
          <w:rFonts w:ascii="Times New Roman" w:eastAsia="楷体" w:hAnsi="Times New Roman" w:cs="Times New Roman"/>
          <w:b w:val="0"/>
          <w:bCs w:val="0"/>
          <w:kern w:val="2"/>
          <w:sz w:val="24"/>
          <w:szCs w:val="24"/>
          <w:lang w:val="en-US" w:eastAsia="zh-CN" w:bidi="ar-SA"/>
        </w:rPr>
        <w:t>[</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乐景写哀情</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错误。</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白鸟鉴中飞</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紧承上句的写景，写出了沧浪之水平明如镜，鸟儿掠过水面都可以照出影子，景物晶莹澄澈，纤尘不染，这里借景抒情、寓情于景，隐喻着诗人的高尚情操。</w:t>
      </w:r>
      <w:r>
        <w:rPr>
          <w:rFonts w:ascii="Times New Roman" w:eastAsia="宋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16．</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范诗借陆机诗句反其意用之，是说自己不信京城风尘会染黑自己。诗人怀</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素心</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，爱</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云水</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，结句用典表明自己本性纯朴、情操高洁，有坚守自我心志的底气和宠辱不惊的豁达超脱。</w:t>
      </w:r>
      <w:r>
        <w:rPr>
          <w:rFonts w:ascii="宋体" w:eastAsia="宋体" w:hAnsi="宋体" w:cs="Times New Roman"/>
          <w:b w:val="0"/>
          <w:bCs w:val="0"/>
          <w:kern w:val="2"/>
          <w:sz w:val="24"/>
          <w:szCs w:val="24"/>
          <w:lang w:val="en-US" w:eastAsia="zh-CN" w:bidi="ar-SA"/>
        </w:rPr>
        <w:t>②</w:t>
      </w:r>
      <w:r>
        <w:rPr>
          <w:rFonts w:ascii="Times New Roman" w:eastAsia="宋体" w:hAnsi="Times New Roman" w:cs="Times New Roman"/>
          <w:b w:val="0"/>
          <w:bCs w:val="0"/>
          <w:kern w:val="2"/>
          <w:sz w:val="24"/>
          <w:szCs w:val="24"/>
          <w:lang w:val="en-US" w:eastAsia="zh-CN" w:bidi="ar-SA"/>
        </w:rPr>
        <w:t>陆诗化用陆机诗句则是说</w:t>
      </w:r>
      <w:r>
        <w:rPr>
          <w:rFonts w:ascii="Times New Roman" w:eastAsia="宋体" w:hAnsi="Times New Roman" w:cs="Times New Roman" w:hint="eastAsia"/>
          <w:b w:val="0"/>
          <w:bCs w:val="0"/>
          <w:kern w:val="2"/>
          <w:sz w:val="24"/>
          <w:szCs w:val="24"/>
          <w:lang w:val="en-US" w:eastAsia="zh-CN" w:bidi="ar-SA"/>
        </w:rPr>
        <w:t>不必感慨京城的风尘之恶了，还是争取清明之前回到家乡吧。诗人壮志难酬，长期得不到重用，结句用典表达自己对仕途之路已不存希望，只能在寓所等待召见的郁闷落寞之情。</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17</w:t>
      </w:r>
      <w:r>
        <w:rPr>
          <w:rFonts w:ascii="Times New Roman" w:eastAsia="宋体" w:hAnsi="Times New Roman" w:cs="Times New Roman" w:hint="eastAsia"/>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(1)胡人不敢南下而牧马　士不敢弯弓而报怨　(2)快投笔　莫题柱　(3)亲朋无一字　老病有孤舟(客路青山外　行舟绿水前)</w:t>
      </w:r>
    </w:p>
    <w:p>
      <w:pPr>
        <w:widowControl w:val="0"/>
        <w:adjustRightInd w:val="0"/>
        <w:snapToGrid w:val="0"/>
        <w:spacing w:line="360" w:lineRule="auto"/>
        <w:jc w:val="both"/>
        <w:rPr>
          <w:rFonts w:ascii="Times New Roman" w:eastAsia="楷体" w:hAnsi="Times New Roman" w:cs="Times New Roman"/>
          <w:b w:val="0"/>
          <w:bCs w:val="0"/>
          <w:sz w:val="24"/>
          <w:szCs w:val="24"/>
        </w:rPr>
        <w:sectPr>
          <w:headerReference w:type="even" r:id="rId90"/>
          <w:headerReference w:type="default" r:id="rId91"/>
          <w:footerReference w:type="even" r:id="rId92"/>
          <w:footerReference w:type="default" r:id="rId93"/>
          <w:headerReference w:type="first" r:id="rId94"/>
          <w:footerReference w:type="first" r:id="rId95"/>
          <w:type w:val="nextPage"/>
          <w:pgSz w:w="11906" w:h="16838"/>
          <w:pgMar w:top="1440" w:right="1083" w:bottom="1440" w:left="1083" w:header="499" w:footer="499" w:gutter="0"/>
          <w:pgNumType w:fmt="decimal" w:start="15"/>
          <w:cols w:num="1" w:sep="1" w:space="425"/>
          <w:vAlign w:val="top"/>
          <w:titlePg w:val="0"/>
          <w:docGrid w:type="lines" w:linePitch="312" w:charSpace="0"/>
        </w:sectPr>
      </w:pPr>
      <w:r>
        <w:rPr>
          <w:rFonts w:ascii="Times New Roman" w:eastAsia="宋体" w:hAnsi="Times New Roman" w:cs="Times New Roman"/>
          <w:b w:val="0"/>
          <w:bCs w:val="0"/>
          <w:kern w:val="2"/>
          <w:sz w:val="24"/>
          <w:szCs w:val="24"/>
          <w:lang w:val="en-US" w:eastAsia="zh-CN" w:bidi="ar-SA"/>
        </w:rPr>
        <w:t>18．</w:t>
      </w:r>
      <w:r>
        <w:rPr>
          <w:rFonts w:ascii="Times New Roman" w:eastAsia="黑体" w:hAnsi="Times New Roman" w:cs="Times New Roman"/>
          <w:b w:val="0"/>
          <w:bCs w:val="0"/>
          <w:kern w:val="2"/>
          <w:sz w:val="24"/>
          <w:szCs w:val="24"/>
          <w:lang w:val="en-US" w:eastAsia="zh-CN" w:bidi="ar-SA"/>
        </w:rPr>
        <w:t>解析：</w:t>
      </w:r>
      <w:r>
        <w:rPr>
          <w:rFonts w:ascii="Times New Roman" w:eastAsia="楷体" w:hAnsi="Times New Roman" w:cs="Times New Roman"/>
          <w:b w:val="0"/>
          <w:bCs w:val="0"/>
          <w:kern w:val="2"/>
          <w:sz w:val="24"/>
          <w:szCs w:val="24"/>
          <w:lang w:val="en-US" w:eastAsia="zh-CN" w:bidi="ar-SA"/>
        </w:rPr>
        <w:t>A处，结合上句</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当前，随着人们对高科技产品兴趣和体验感的提高，智能织物的浪潮已经从学术界蔓延至商业市场。智能织物，本质上是一种可穿戴设备</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可知，讲的是智能织物，再结合下句</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先要</w:t>
      </w:r>
      <w:r>
        <w:rPr>
          <w:rFonts w:ascii="Times New Roman" w:eastAsia="楷体" w:hAnsi="Times New Roman" w:cs="Times New Roman" w:hint="eastAsia"/>
          <w:b w:val="0"/>
          <w:bCs w:val="0"/>
          <w:kern w:val="2"/>
          <w:sz w:val="24"/>
          <w:szCs w:val="24"/>
          <w:lang w:val="en-US" w:eastAsia="zh-CN" w:bidi="ar-SA"/>
        </w:rPr>
        <w:t>对可穿戴设备有一定的了解</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可知，下句讲的是了解智能织物的前提，此处应该填写</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要了解智能织物</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B处，结合上句</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与传统电子产品相比，智能织物使用的环境恶劣。衣物可能要被弯曲、扭褶、重压、磨损等，而且会遭受日晒雨淋</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可知，智能织物使用的环境恶劣，所以要保证其稳定性，就需要其具有抗恶劣环境性能，所以此处应该填写</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具有抗恶劣环境性能</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答案：</w:t>
      </w:r>
      <w:r>
        <w:rPr>
          <w:rFonts w:ascii="Times New Roman" w:eastAsia="宋体" w:hAnsi="Times New Roman" w:cs="Times New Roman"/>
          <w:b w:val="0"/>
          <w:bCs w:val="0"/>
          <w:kern w:val="2"/>
          <w:sz w:val="24"/>
          <w:szCs w:val="24"/>
          <w:lang w:val="en-US" w:eastAsia="zh-CN" w:bidi="ar-SA"/>
        </w:rPr>
        <w:t>A.要了解智能织物　B．具有抗恶劣环境性能</w:t>
      </w:r>
    </w:p>
    <w:p>
      <w:pPr>
        <w:widowControl w:val="0"/>
        <w:adjustRightInd w:val="0"/>
        <w:snapToGrid w:val="0"/>
        <w:spacing w:line="360" w:lineRule="auto"/>
        <w:jc w:val="both"/>
        <w:rPr>
          <w:rFonts w:ascii="Times New Roman" w:eastAsia="楷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19．</w:t>
      </w:r>
      <w:r>
        <w:rPr>
          <w:rFonts w:ascii="Times New Roman" w:eastAsia="黑体" w:hAnsi="Times New Roman" w:cs="Times New Roman"/>
          <w:b w:val="0"/>
          <w:bCs w:val="0"/>
          <w:kern w:val="2"/>
          <w:sz w:val="24"/>
          <w:szCs w:val="24"/>
          <w:lang w:val="en-US" w:eastAsia="zh-CN" w:bidi="ar-SA"/>
        </w:rPr>
        <w:t>解析：</w:t>
      </w:r>
      <w:r>
        <w:rPr>
          <w:rFonts w:ascii="Times New Roman" w:eastAsia="楷体" w:hAnsi="Times New Roman" w:cs="Times New Roman"/>
          <w:b w:val="0"/>
          <w:bCs w:val="0"/>
          <w:kern w:val="2"/>
          <w:sz w:val="24"/>
          <w:szCs w:val="24"/>
          <w:lang w:val="en-US" w:eastAsia="zh-CN" w:bidi="ar-SA"/>
        </w:rPr>
        <w:t>语句</w:t>
      </w:r>
      <w:r>
        <w:rPr>
          <w:rFonts w:ascii="宋体" w:eastAsia="楷体" w:hAnsi="宋体" w:cs="Times New Roman"/>
          <w:b w:val="0"/>
          <w:bCs w:val="0"/>
          <w:kern w:val="2"/>
          <w:sz w:val="24"/>
          <w:szCs w:val="24"/>
          <w:lang w:val="en-US" w:eastAsia="zh-CN" w:bidi="ar-SA"/>
        </w:rPr>
        <w:t>①</w:t>
      </w:r>
      <w:r>
        <w:rPr>
          <w:rFonts w:ascii="Times New Roman" w:eastAsia="楷体" w:hAnsi="Times New Roman" w:cs="Times New Roman"/>
          <w:b w:val="0"/>
          <w:bCs w:val="0"/>
          <w:kern w:val="2"/>
          <w:sz w:val="24"/>
          <w:szCs w:val="24"/>
          <w:lang w:val="en-US" w:eastAsia="zh-CN" w:bidi="ar-SA"/>
        </w:rPr>
        <w:t>，语序不当，</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通过</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语序不当，</w:t>
      </w:r>
      <w:r>
        <w:rPr>
          <w:rFonts w:ascii="Times New Roman" w:eastAsia="楷体" w:hAnsi="Times New Roman" w:cs="Times New Roman" w:hint="eastAsia"/>
          <w:b w:val="0"/>
          <w:bCs w:val="0"/>
          <w:kern w:val="2"/>
          <w:sz w:val="24"/>
          <w:szCs w:val="24"/>
          <w:lang w:val="en-US" w:eastAsia="zh-CN" w:bidi="ar-SA"/>
        </w:rPr>
        <w:t>应放在</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智能织物</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后面；语句</w:t>
      </w:r>
      <w:r>
        <w:rPr>
          <w:rFonts w:ascii="宋体" w:eastAsia="楷体" w:hAnsi="宋体" w:cs="Times New Roman" w:hint="eastAsia"/>
          <w:b w:val="0"/>
          <w:bCs w:val="0"/>
          <w:kern w:val="2"/>
          <w:sz w:val="24"/>
          <w:szCs w:val="24"/>
          <w:lang w:val="en-US" w:eastAsia="zh-CN" w:bidi="ar-SA"/>
        </w:rPr>
        <w:t>⑤</w:t>
      </w:r>
      <w:r>
        <w:rPr>
          <w:rFonts w:ascii="Times New Roman" w:eastAsia="楷体" w:hAnsi="Times New Roman" w:cs="Times New Roman" w:hint="eastAsia"/>
          <w:b w:val="0"/>
          <w:bCs w:val="0"/>
          <w:kern w:val="2"/>
          <w:sz w:val="24"/>
          <w:szCs w:val="24"/>
          <w:lang w:val="en-US" w:eastAsia="zh-CN" w:bidi="ar-SA"/>
        </w:rPr>
        <w:t>，搭配不当，</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促进了可穿戴性</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搭配不当，把</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促进</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改为</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增强</w:t>
      </w:r>
      <w:r>
        <w:rPr>
          <w:rFonts w:ascii="Times New Roman" w:eastAsia="楷体" w:hAnsi="Times New Roman" w:cs="Times New Roman"/>
          <w:b w:val="0"/>
          <w:bCs w:val="0"/>
          <w:kern w:val="2"/>
          <w:sz w:val="24"/>
          <w:szCs w:val="24"/>
          <w:lang w:val="en-US" w:eastAsia="zh-CN" w:bidi="ar-SA"/>
        </w:rPr>
        <w:t>(或提高)</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；语句</w:t>
      </w:r>
      <w:r>
        <w:rPr>
          <w:rFonts w:ascii="宋体" w:eastAsia="楷体" w:hAnsi="宋体" w:cs="Times New Roman"/>
          <w:b w:val="0"/>
          <w:bCs w:val="0"/>
          <w:kern w:val="2"/>
          <w:sz w:val="24"/>
          <w:szCs w:val="24"/>
          <w:lang w:val="en-US" w:eastAsia="zh-CN" w:bidi="ar-SA"/>
        </w:rPr>
        <w:t>⑦</w:t>
      </w:r>
      <w:r>
        <w:rPr>
          <w:rFonts w:ascii="Times New Roman" w:eastAsia="楷体" w:hAnsi="Times New Roman" w:cs="Times New Roman"/>
          <w:b w:val="0"/>
          <w:bCs w:val="0"/>
          <w:kern w:val="2"/>
          <w:sz w:val="24"/>
          <w:szCs w:val="24"/>
          <w:lang w:val="en-US" w:eastAsia="zh-CN" w:bidi="ar-SA"/>
        </w:rPr>
        <w:t>，介词使用不当，</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使</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使用不当，应改为</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与</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结合</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答案：</w:t>
      </w:r>
      <w:r>
        <w:rPr>
          <w:rFonts w:ascii="Times New Roman" w:eastAsia="宋体" w:hAnsi="Times New Roman" w:cs="Times New Roman"/>
          <w:b w:val="0"/>
          <w:bCs w:val="0"/>
          <w:kern w:val="2"/>
          <w:sz w:val="24"/>
          <w:szCs w:val="24"/>
          <w:lang w:val="en-US" w:eastAsia="zh-CN" w:bidi="ar-SA"/>
        </w:rPr>
        <w:t>语句</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可修改为：智能织物通过追求与普通衣物的形态一致。语句</w:t>
      </w:r>
      <w:r>
        <w:rPr>
          <w:rFonts w:ascii="宋体" w:eastAsia="宋体" w:hAnsi="宋体" w:cs="Times New Roman"/>
          <w:b w:val="0"/>
          <w:bCs w:val="0"/>
          <w:kern w:val="2"/>
          <w:sz w:val="24"/>
          <w:szCs w:val="24"/>
          <w:lang w:val="en-US" w:eastAsia="zh-CN" w:bidi="ar-SA"/>
        </w:rPr>
        <w:t>⑤</w:t>
      </w:r>
      <w:r>
        <w:rPr>
          <w:rFonts w:ascii="Times New Roman" w:eastAsia="宋体" w:hAnsi="Times New Roman" w:cs="Times New Roman"/>
          <w:b w:val="0"/>
          <w:bCs w:val="0"/>
          <w:kern w:val="2"/>
          <w:sz w:val="24"/>
          <w:szCs w:val="24"/>
          <w:lang w:val="en-US" w:eastAsia="zh-CN" w:bidi="ar-SA"/>
        </w:rPr>
        <w:t>可修改为：从而增强(或提高)了可穿戴性。语句</w:t>
      </w:r>
      <w:r>
        <w:rPr>
          <w:rFonts w:ascii="宋体" w:eastAsia="宋体" w:hAnsi="宋体" w:cs="Times New Roman"/>
          <w:b w:val="0"/>
          <w:bCs w:val="0"/>
          <w:kern w:val="2"/>
          <w:sz w:val="24"/>
          <w:szCs w:val="24"/>
          <w:lang w:val="en-US" w:eastAsia="zh-CN" w:bidi="ar-SA"/>
        </w:rPr>
        <w:t>⑦</w:t>
      </w:r>
      <w:r>
        <w:rPr>
          <w:rFonts w:ascii="Times New Roman" w:eastAsia="宋体" w:hAnsi="Times New Roman" w:cs="Times New Roman"/>
          <w:b w:val="0"/>
          <w:bCs w:val="0"/>
          <w:kern w:val="2"/>
          <w:sz w:val="24"/>
          <w:szCs w:val="24"/>
          <w:lang w:val="en-US" w:eastAsia="zh-CN" w:bidi="ar-SA"/>
        </w:rPr>
        <w:t>可修改为：与我们日常生活中的纤维、织物密切结合。</w:t>
      </w:r>
    </w:p>
    <w:p>
      <w:pPr>
        <w:widowControl w:val="0"/>
        <w:adjustRightInd w:val="0"/>
        <w:snapToGrid w:val="0"/>
        <w:spacing w:line="360" w:lineRule="auto"/>
        <w:jc w:val="both"/>
        <w:rPr>
          <w:rFonts w:ascii="Times New Roman" w:eastAsia="楷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20．</w:t>
      </w:r>
      <w:r>
        <w:rPr>
          <w:rFonts w:ascii="Times New Roman" w:eastAsia="黑体" w:hAnsi="Times New Roman" w:cs="Times New Roman"/>
          <w:b w:val="0"/>
          <w:bCs w:val="0"/>
          <w:kern w:val="2"/>
          <w:sz w:val="24"/>
          <w:szCs w:val="24"/>
          <w:lang w:val="en-US" w:eastAsia="zh-CN" w:bidi="ar-SA"/>
        </w:rPr>
        <w:t>解析：</w:t>
      </w:r>
      <w:r>
        <w:rPr>
          <w:rFonts w:ascii="Times New Roman" w:eastAsia="楷体" w:hAnsi="Times New Roman" w:cs="Times New Roman"/>
          <w:b w:val="0"/>
          <w:bCs w:val="0"/>
          <w:kern w:val="2"/>
          <w:sz w:val="24"/>
          <w:szCs w:val="24"/>
          <w:lang w:val="en-US" w:eastAsia="zh-CN" w:bidi="ar-SA"/>
        </w:rPr>
        <w:t>句子</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汗水是自发根出发的，沿额头，至鼻尖，绕到下巴，一步一步往下爬</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中，四个逗号将</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出发</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沿</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至</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绕</w:t>
      </w:r>
      <w:r>
        <w:rPr>
          <w:rFonts w:ascii="宋体" w:eastAsia="宋体" w:hAnsi="宋体" w:cs="Times New Roman"/>
          <w:b w:val="0"/>
          <w:bCs w:val="0"/>
          <w:kern w:val="2"/>
          <w:sz w:val="24"/>
          <w:szCs w:val="24"/>
          <w:lang w:val="en-US" w:eastAsia="zh-CN" w:bidi="ar-SA"/>
        </w:rPr>
        <w:t>”</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爬</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五个动作分隔开来，叙述完每个动作后进行停顿，</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自发根出发的，沿额头，至鼻尖，绕到下巴，一步一步往下爬</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写出汗水不停地流淌，突出了劳作的艰辛。</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答案：</w:t>
      </w:r>
      <w:r>
        <w:rPr>
          <w:rFonts w:ascii="Times New Roman" w:eastAsia="宋体" w:hAnsi="Times New Roman" w:cs="Times New Roman"/>
          <w:b w:val="0"/>
          <w:bCs w:val="0"/>
          <w:kern w:val="2"/>
          <w:sz w:val="24"/>
          <w:szCs w:val="24"/>
          <w:lang w:val="en-US" w:eastAsia="zh-CN" w:bidi="ar-SA"/>
        </w:rPr>
        <w:t>四个逗号将</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出发</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沿</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至</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绕</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爬</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五个动作分隔开来，叙述完每个动作后进行停顿，写出汗水不停地流淌，突出了劳作的艰辛。</w:t>
      </w:r>
    </w:p>
    <w:p>
      <w:pPr>
        <w:widowControl w:val="0"/>
        <w:adjustRightInd w:val="0"/>
        <w:snapToGrid w:val="0"/>
        <w:spacing w:line="360" w:lineRule="auto"/>
        <w:jc w:val="both"/>
        <w:rPr>
          <w:rFonts w:ascii="Times New Roman" w:eastAsia="楷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21．</w:t>
      </w:r>
      <w:r>
        <w:rPr>
          <w:rFonts w:ascii="Times New Roman" w:eastAsia="黑体" w:hAnsi="Times New Roman" w:cs="Times New Roman"/>
          <w:b w:val="0"/>
          <w:bCs w:val="0"/>
          <w:kern w:val="2"/>
          <w:sz w:val="24"/>
          <w:szCs w:val="24"/>
          <w:lang w:val="en-US" w:eastAsia="zh-CN" w:bidi="ar-SA"/>
        </w:rPr>
        <w:t>解析：</w:t>
      </w:r>
      <w:r>
        <w:rPr>
          <w:rFonts w:ascii="Times New Roman" w:eastAsia="楷体" w:hAnsi="Times New Roman" w:cs="Times New Roman"/>
          <w:b w:val="0"/>
          <w:bCs w:val="0"/>
          <w:kern w:val="2"/>
          <w:sz w:val="24"/>
          <w:szCs w:val="24"/>
          <w:lang w:val="en-US" w:eastAsia="zh-CN" w:bidi="ar-SA"/>
        </w:rPr>
        <w:t>采用</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像父亲一样</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的相同句式，</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像父亲一样举起耙</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像父亲一样把口水唾在手心</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像父亲一样握紧耙柄</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像父亲一样用泥土搓手</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形成排比，句式整齐，增强了气</w:t>
      </w:r>
      <w:r>
        <w:rPr>
          <w:rFonts w:ascii="Times New Roman" w:eastAsia="楷体" w:hAnsi="Times New Roman" w:cs="Times New Roman" w:hint="eastAsia"/>
          <w:b w:val="0"/>
          <w:bCs w:val="0"/>
          <w:kern w:val="2"/>
          <w:sz w:val="24"/>
          <w:szCs w:val="24"/>
          <w:lang w:val="en-US" w:eastAsia="zh-CN" w:bidi="ar-SA"/>
        </w:rPr>
        <w:t>势；</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我像父亲一样举起耙，像父亲一样把口水唾在手心，像父亲一样握紧耙柄，像父亲一样用泥土搓手</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写出了我像父亲一样在土地上劳动，突出了父亲对我影响之大，强化了情感。</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答案：</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采用</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像父亲一样</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的相同句式，形成排比，句式整齐，增强了气势；</w:t>
      </w:r>
      <w:r>
        <w:rPr>
          <w:rFonts w:ascii="宋体" w:eastAsia="宋体" w:hAnsi="宋体" w:cs="Times New Roman"/>
          <w:b w:val="0"/>
          <w:bCs w:val="0"/>
          <w:kern w:val="2"/>
          <w:sz w:val="24"/>
          <w:szCs w:val="24"/>
          <w:lang w:val="en-US" w:eastAsia="zh-CN" w:bidi="ar-SA"/>
        </w:rPr>
        <w:t>②</w:t>
      </w:r>
      <w:r>
        <w:rPr>
          <w:rFonts w:ascii="Times New Roman" w:eastAsia="宋体" w:hAnsi="Times New Roman" w:cs="Times New Roman"/>
          <w:b w:val="0"/>
          <w:bCs w:val="0"/>
          <w:kern w:val="2"/>
          <w:sz w:val="24"/>
          <w:szCs w:val="24"/>
          <w:lang w:val="en-US" w:eastAsia="zh-CN" w:bidi="ar-SA"/>
        </w:rPr>
        <w:t>写出了我像父亲一样在土地上劳动，突出了父亲对我影响之大，强化了情感。</w:t>
      </w:r>
    </w:p>
    <w:p>
      <w:pPr>
        <w:widowControl w:val="0"/>
        <w:adjustRightInd w:val="0"/>
        <w:snapToGrid w:val="0"/>
        <w:spacing w:line="360" w:lineRule="auto"/>
        <w:jc w:val="both"/>
        <w:rPr>
          <w:rFonts w:ascii="Times New Roman" w:eastAsia="楷体" w:hAnsi="Times New Roman" w:cs="Times New Roman"/>
          <w:b w:val="0"/>
          <w:bCs w:val="0"/>
          <w:sz w:val="24"/>
          <w:szCs w:val="24"/>
        </w:rPr>
      </w:pPr>
      <w:r>
        <w:rPr>
          <w:rFonts w:ascii="Times New Roman" w:eastAsia="宋体" w:hAnsi="Times New Roman" w:cs="Times New Roman"/>
          <w:b w:val="0"/>
          <w:bCs w:val="0"/>
          <w:kern w:val="2"/>
          <w:sz w:val="24"/>
          <w:szCs w:val="24"/>
          <w:lang w:val="en-US" w:eastAsia="zh-CN" w:bidi="ar-SA"/>
        </w:rPr>
        <w:t>22．</w:t>
      </w:r>
      <w:r>
        <w:rPr>
          <w:rFonts w:ascii="Times New Roman" w:eastAsia="黑体" w:hAnsi="Times New Roman" w:cs="Times New Roman"/>
          <w:b w:val="0"/>
          <w:bCs w:val="0"/>
          <w:kern w:val="2"/>
          <w:sz w:val="24"/>
          <w:szCs w:val="24"/>
          <w:lang w:val="en-US" w:eastAsia="zh-CN" w:bidi="ar-SA"/>
        </w:rPr>
        <w:t>解析：</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缩回，又伸展。伸展，再缩回</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使语句整齐匀称，给人以循环往复的美感，增强表现力；</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缩回，又伸展。伸展，再缩回</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形象地展示了下地时的</w:t>
      </w:r>
      <w:r>
        <w:rPr>
          <w:rFonts w:ascii="Times New Roman" w:eastAsia="楷体" w:hAnsi="Times New Roman" w:cs="Times New Roman" w:hint="eastAsia"/>
          <w:b w:val="0"/>
          <w:bCs w:val="0"/>
          <w:kern w:val="2"/>
          <w:sz w:val="24"/>
          <w:szCs w:val="24"/>
          <w:lang w:val="en-US" w:eastAsia="zh-CN" w:bidi="ar-SA"/>
        </w:rPr>
        <w:t>动作，结合</w:t>
      </w:r>
      <w:r>
        <w:rPr>
          <w:rFonts w:ascii="宋体" w:eastAsia="宋体" w:hAnsi="宋体" w:cs="Times New Roman" w:hint="eastAsia"/>
          <w:b w:val="0"/>
          <w:bCs w:val="0"/>
          <w:kern w:val="2"/>
          <w:sz w:val="24"/>
          <w:szCs w:val="24"/>
          <w:lang w:val="en-US" w:eastAsia="zh-CN" w:bidi="ar-SA"/>
        </w:rPr>
        <w:t>“</w:t>
      </w:r>
      <w:r>
        <w:rPr>
          <w:rFonts w:ascii="Times New Roman" w:eastAsia="楷体" w:hAnsi="Times New Roman" w:cs="Times New Roman" w:hint="eastAsia"/>
          <w:b w:val="0"/>
          <w:bCs w:val="0"/>
          <w:kern w:val="2"/>
          <w:sz w:val="24"/>
          <w:szCs w:val="24"/>
          <w:lang w:val="en-US" w:eastAsia="zh-CN" w:bidi="ar-SA"/>
        </w:rPr>
        <w:t>在田地边，以裸露的脚趾触碰大地，小心地触碰。缩回，又伸展。伸展，再缩回。看稻</w:t>
      </w:r>
      <w:r>
        <w:rPr>
          <w:rFonts w:ascii="Times New Roman" w:eastAsia="楷体" w:hAnsi="Times New Roman" w:cs="Times New Roman"/>
          <w:b w:val="0"/>
          <w:bCs w:val="0"/>
          <w:kern w:val="2"/>
          <w:sz w:val="24"/>
          <w:szCs w:val="24"/>
          <w:lang w:val="en-US" w:eastAsia="zh-CN" w:bidi="ar-SA"/>
        </w:rPr>
        <w:t>(子)们站立在一片白泱泱的水田中央，不跑，不跳，亦不缩脚，蓝天白云下，一副精神抖擞的样子，我就感觉羞愧</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可知，真实再现了</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我</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在下地时试探、迟疑的心理。结合</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我把铁耙举起，又放下。放下，又举起。沙地是一本大书，我一页一页，努力地翻阅脚下这一片沙地。泥土芬芳，沙地的气息让人陶醉</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可知，</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我把铁耙举起，又放下。放下，又举起</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表现了</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我</w:t>
      </w:r>
      <w:r>
        <w:rPr>
          <w:rFonts w:ascii="宋体" w:eastAsia="宋体" w:hAnsi="宋体" w:cs="Times New Roman"/>
          <w:b w:val="0"/>
          <w:bCs w:val="0"/>
          <w:kern w:val="2"/>
          <w:sz w:val="24"/>
          <w:szCs w:val="24"/>
          <w:lang w:val="en-US" w:eastAsia="zh-CN" w:bidi="ar-SA"/>
        </w:rPr>
        <w:t>”</w:t>
      </w:r>
      <w:r>
        <w:rPr>
          <w:rFonts w:ascii="Times New Roman" w:eastAsia="楷体" w:hAnsi="Times New Roman" w:cs="Times New Roman"/>
          <w:b w:val="0"/>
          <w:bCs w:val="0"/>
          <w:kern w:val="2"/>
          <w:sz w:val="24"/>
          <w:szCs w:val="24"/>
          <w:lang w:val="en-US" w:eastAsia="zh-CN" w:bidi="ar-SA"/>
        </w:rPr>
        <w:t>不停劳作，又享受劳作的情形。</w:t>
      </w:r>
    </w:p>
    <w:p>
      <w:pPr>
        <w:widowControl w:val="0"/>
        <w:adjustRightInd w:val="0"/>
        <w:snapToGrid w:val="0"/>
        <w:spacing w:line="360" w:lineRule="auto"/>
        <w:jc w:val="both"/>
        <w:rPr>
          <w:rFonts w:ascii="Times New Roman" w:eastAsia="宋体" w:hAnsi="Times New Roman" w:cs="Times New Roman"/>
          <w:b w:val="0"/>
          <w:bCs w:val="0"/>
          <w:sz w:val="24"/>
          <w:szCs w:val="24"/>
        </w:rPr>
      </w:pPr>
      <w:r>
        <w:rPr>
          <w:rFonts w:ascii="Times New Roman" w:eastAsia="黑体" w:hAnsi="Times New Roman" w:cs="Times New Roman"/>
          <w:b w:val="0"/>
          <w:bCs w:val="0"/>
          <w:kern w:val="2"/>
          <w:sz w:val="24"/>
          <w:szCs w:val="24"/>
          <w:lang w:val="en-US" w:eastAsia="zh-CN" w:bidi="ar-SA"/>
        </w:rPr>
        <w:t>答案：</w:t>
      </w:r>
      <w:r>
        <w:rPr>
          <w:rFonts w:ascii="宋体" w:eastAsia="宋体" w:hAnsi="宋体" w:cs="Times New Roman"/>
          <w:b w:val="0"/>
          <w:bCs w:val="0"/>
          <w:kern w:val="2"/>
          <w:sz w:val="24"/>
          <w:szCs w:val="24"/>
          <w:lang w:val="en-US" w:eastAsia="zh-CN" w:bidi="ar-SA"/>
        </w:rPr>
        <w:t>①</w:t>
      </w:r>
      <w:r>
        <w:rPr>
          <w:rFonts w:ascii="Times New Roman" w:eastAsia="宋体" w:hAnsi="Times New Roman" w:cs="Times New Roman"/>
          <w:b w:val="0"/>
          <w:bCs w:val="0"/>
          <w:kern w:val="2"/>
          <w:sz w:val="24"/>
          <w:szCs w:val="24"/>
          <w:lang w:val="en-US" w:eastAsia="zh-CN" w:bidi="ar-SA"/>
        </w:rPr>
        <w:t>使语句</w:t>
      </w:r>
      <w:r>
        <w:rPr>
          <w:rFonts w:ascii="Times New Roman" w:eastAsia="宋体" w:hAnsi="Times New Roman" w:cs="Times New Roman" w:hint="eastAsia"/>
          <w:b w:val="0"/>
          <w:bCs w:val="0"/>
          <w:kern w:val="2"/>
          <w:sz w:val="24"/>
          <w:szCs w:val="24"/>
          <w:lang w:val="en-US" w:eastAsia="zh-CN" w:bidi="ar-SA"/>
        </w:rPr>
        <w:t>整齐匀称，给人以循环往复的美感，增强表现力；</w:t>
      </w:r>
      <w:r>
        <w:rPr>
          <w:rFonts w:ascii="宋体" w:eastAsia="宋体" w:hAnsi="宋体" w:cs="Times New Roman" w:hint="eastAsia"/>
          <w:b w:val="0"/>
          <w:bCs w:val="0"/>
          <w:kern w:val="2"/>
          <w:sz w:val="24"/>
          <w:szCs w:val="24"/>
          <w:lang w:val="en-US" w:eastAsia="zh-CN" w:bidi="ar-SA"/>
        </w:rPr>
        <w:t>②“</w:t>
      </w:r>
      <w:r>
        <w:rPr>
          <w:rFonts w:ascii="Times New Roman" w:eastAsia="宋体" w:hAnsi="Times New Roman" w:cs="Times New Roman" w:hint="eastAsia"/>
          <w:b w:val="0"/>
          <w:bCs w:val="0"/>
          <w:kern w:val="2"/>
          <w:sz w:val="24"/>
          <w:szCs w:val="24"/>
          <w:lang w:val="en-US" w:eastAsia="zh-CN" w:bidi="ar-SA"/>
        </w:rPr>
        <w:t>缩回，又伸展。伸展，再缩回</w:t>
      </w:r>
      <w:r>
        <w:rPr>
          <w:rFonts w:ascii="宋体" w:eastAsia="宋体" w:hAnsi="宋体" w:cs="Times New Roman" w:hint="eastAsia"/>
          <w:b w:val="0"/>
          <w:bCs w:val="0"/>
          <w:kern w:val="2"/>
          <w:sz w:val="24"/>
          <w:szCs w:val="24"/>
          <w:lang w:val="en-US" w:eastAsia="zh-CN" w:bidi="ar-SA"/>
        </w:rPr>
        <w:t>”</w:t>
      </w:r>
      <w:r>
        <w:rPr>
          <w:rFonts w:ascii="Times New Roman" w:eastAsia="宋体" w:hAnsi="Times New Roman" w:cs="Times New Roman" w:hint="eastAsia"/>
          <w:b w:val="0"/>
          <w:bCs w:val="0"/>
          <w:kern w:val="2"/>
          <w:sz w:val="24"/>
          <w:szCs w:val="24"/>
          <w:lang w:val="en-US" w:eastAsia="zh-CN" w:bidi="ar-SA"/>
        </w:rPr>
        <w:t>形象地展示了下地时的动作，真实再现了</w:t>
      </w:r>
      <w:r>
        <w:rPr>
          <w:rFonts w:ascii="宋体" w:eastAsia="宋体" w:hAnsi="宋体" w:cs="Times New Roman" w:hint="eastAsia"/>
          <w:b w:val="0"/>
          <w:bCs w:val="0"/>
          <w:kern w:val="2"/>
          <w:sz w:val="24"/>
          <w:szCs w:val="24"/>
          <w:lang w:val="en-US" w:eastAsia="zh-CN" w:bidi="ar-SA"/>
        </w:rPr>
        <w:t>“</w:t>
      </w:r>
      <w:r>
        <w:rPr>
          <w:rFonts w:ascii="Times New Roman" w:eastAsia="宋体" w:hAnsi="Times New Roman" w:cs="Times New Roman" w:hint="eastAsia"/>
          <w:b w:val="0"/>
          <w:bCs w:val="0"/>
          <w:kern w:val="2"/>
          <w:sz w:val="24"/>
          <w:szCs w:val="24"/>
          <w:lang w:val="en-US" w:eastAsia="zh-CN" w:bidi="ar-SA"/>
        </w:rPr>
        <w:t>我</w:t>
      </w:r>
      <w:r>
        <w:rPr>
          <w:rFonts w:ascii="宋体" w:eastAsia="宋体" w:hAnsi="宋体" w:cs="Times New Roman" w:hint="eastAsia"/>
          <w:b w:val="0"/>
          <w:bCs w:val="0"/>
          <w:kern w:val="2"/>
          <w:sz w:val="24"/>
          <w:szCs w:val="24"/>
          <w:lang w:val="en-US" w:eastAsia="zh-CN" w:bidi="ar-SA"/>
        </w:rPr>
        <w:t>”</w:t>
      </w:r>
      <w:r>
        <w:rPr>
          <w:rFonts w:ascii="Times New Roman" w:eastAsia="宋体" w:hAnsi="Times New Roman" w:cs="Times New Roman" w:hint="eastAsia"/>
          <w:b w:val="0"/>
          <w:bCs w:val="0"/>
          <w:kern w:val="2"/>
          <w:sz w:val="24"/>
          <w:szCs w:val="24"/>
          <w:lang w:val="en-US" w:eastAsia="zh-CN" w:bidi="ar-SA"/>
        </w:rPr>
        <w:t>在下地时试探、迟疑的心理。</w:t>
      </w:r>
      <w:r>
        <w:rPr>
          <w:rFonts w:ascii="Times New Roman" w:eastAsia="宋体" w:hAnsi="Times New Roman" w:cs="Times New Roman"/>
          <w:b w:val="0"/>
          <w:bCs w:val="0"/>
          <w:kern w:val="2"/>
          <w:sz w:val="24"/>
          <w:szCs w:val="24"/>
          <w:lang w:val="en-US" w:eastAsia="zh-CN" w:bidi="ar-SA"/>
        </w:rPr>
        <w:t>(或：</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我把铁耙举起，又放下。放下，又举起</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表现了</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我</w:t>
      </w:r>
      <w:r>
        <w:rPr>
          <w:rFonts w:ascii="宋体" w:eastAsia="宋体" w:hAnsi="宋体" w:cs="Times New Roman"/>
          <w:b w:val="0"/>
          <w:bCs w:val="0"/>
          <w:kern w:val="2"/>
          <w:sz w:val="24"/>
          <w:szCs w:val="24"/>
          <w:lang w:val="en-US" w:eastAsia="zh-CN" w:bidi="ar-SA"/>
        </w:rPr>
        <w:t>”</w:t>
      </w:r>
      <w:r>
        <w:rPr>
          <w:rFonts w:ascii="Times New Roman" w:eastAsia="宋体" w:hAnsi="Times New Roman" w:cs="Times New Roman"/>
          <w:b w:val="0"/>
          <w:bCs w:val="0"/>
          <w:kern w:val="2"/>
          <w:sz w:val="24"/>
          <w:szCs w:val="24"/>
          <w:lang w:val="en-US" w:eastAsia="zh-CN" w:bidi="ar-SA"/>
        </w:rPr>
        <w:t>不停劳作，又享受劳作的情形。)</w:t>
      </w:r>
    </w:p>
    <w:p>
      <w:pPr>
        <w:widowControl w:val="0"/>
        <w:adjustRightInd w:val="0"/>
        <w:snapToGrid w:val="0"/>
        <w:spacing w:line="360" w:lineRule="auto"/>
        <w:jc w:val="both"/>
        <w:rPr>
          <w:rFonts w:ascii="Times New Roman" w:eastAsia="仿宋" w:hAnsi="Times New Roman" w:cs="Times New Roman"/>
          <w:b w:val="0"/>
          <w:bCs w:val="0"/>
          <w:sz w:val="24"/>
          <w:szCs w:val="24"/>
        </w:rPr>
        <w:sectPr>
          <w:headerReference w:type="even" r:id="rId96"/>
          <w:headerReference w:type="default" r:id="rId97"/>
          <w:footerReference w:type="even" r:id="rId98"/>
          <w:footerReference w:type="default" r:id="rId99"/>
          <w:headerReference w:type="first" r:id="rId100"/>
          <w:footerReference w:type="first" r:id="rId101"/>
          <w:type w:val="nextPage"/>
          <w:pgSz w:w="11906" w:h="16838"/>
          <w:pgMar w:top="1440" w:right="1083" w:bottom="1440" w:left="1083" w:header="499" w:footer="499" w:gutter="0"/>
          <w:pgNumType w:fmt="decimal" w:start="16"/>
          <w:cols w:num="1" w:sep="1" w:space="425"/>
          <w:vAlign w:val="top"/>
          <w:titlePg w:val="0"/>
          <w:docGrid w:type="lines" w:linePitch="312" w:charSpace="0"/>
        </w:sectPr>
      </w:pPr>
      <w:r>
        <w:rPr>
          <w:rFonts w:ascii="Times New Roman" w:eastAsia="宋体" w:hAnsi="Times New Roman" w:cs="Times New Roman"/>
          <w:b w:val="0"/>
          <w:bCs w:val="0"/>
          <w:kern w:val="2"/>
          <w:sz w:val="24"/>
          <w:szCs w:val="24"/>
          <w:lang w:val="en-US" w:eastAsia="zh-CN" w:bidi="ar-SA"/>
        </w:rPr>
        <w:t>23．</w:t>
      </w:r>
      <w:r>
        <w:rPr>
          <w:rFonts w:ascii="Times New Roman" w:eastAsia="黑体" w:hAnsi="Times New Roman" w:cs="Times New Roman"/>
          <w:b w:val="0"/>
          <w:bCs w:val="0"/>
          <w:kern w:val="2"/>
          <w:sz w:val="24"/>
          <w:szCs w:val="24"/>
          <w:lang w:val="en-US" w:eastAsia="zh-CN" w:bidi="ar-SA"/>
        </w:rPr>
        <w:t>【写作提示】　</w:t>
      </w:r>
      <w:r>
        <w:rPr>
          <w:rFonts w:ascii="Times New Roman" w:eastAsia="仿宋" w:hAnsi="Times New Roman" w:cs="Times New Roman"/>
          <w:b w:val="0"/>
          <w:bCs w:val="0"/>
          <w:kern w:val="2"/>
          <w:sz w:val="24"/>
          <w:szCs w:val="24"/>
          <w:lang w:val="en-US" w:eastAsia="zh-CN" w:bidi="ar-SA"/>
        </w:rPr>
        <w:t>材料呈现关于书法创作的三要素。</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时</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指天时，</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器</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指工具，</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志</w:t>
      </w:r>
      <w:r>
        <w:rPr>
          <w:rFonts w:ascii="宋体" w:eastAsia="宋体" w:hAnsi="宋体" w:cs="Times New Roman"/>
          <w:b w:val="0"/>
          <w:bCs w:val="0"/>
          <w:kern w:val="2"/>
          <w:sz w:val="24"/>
          <w:szCs w:val="24"/>
          <w:lang w:val="en-US" w:eastAsia="zh-CN" w:bidi="ar-SA"/>
        </w:rPr>
        <w:t>”</w:t>
      </w:r>
    </w:p>
    <w:p>
      <w:pPr>
        <w:widowControl w:val="0"/>
        <w:adjustRightInd w:val="0"/>
        <w:snapToGrid w:val="0"/>
        <w:spacing w:line="360" w:lineRule="auto"/>
        <w:jc w:val="both"/>
        <w:rPr>
          <w:rFonts w:ascii="Times New Roman" w:eastAsia="仿宋" w:hAnsi="Times New Roman" w:cs="Times New Roman"/>
          <w:b w:val="0"/>
          <w:bCs w:val="0"/>
          <w:sz w:val="24"/>
          <w:szCs w:val="24"/>
        </w:rPr>
      </w:pPr>
      <w:r>
        <w:rPr>
          <w:rFonts w:ascii="Times New Roman" w:eastAsia="仿宋" w:hAnsi="Times New Roman" w:cs="Times New Roman"/>
          <w:b w:val="0"/>
          <w:bCs w:val="0"/>
          <w:kern w:val="2"/>
          <w:sz w:val="24"/>
          <w:szCs w:val="24"/>
          <w:lang w:val="en-US" w:eastAsia="zh-CN" w:bidi="ar-SA"/>
        </w:rPr>
        <w:t>指精神状态，书写要选择适当的时机，良好的器具，尤其是最佳的精神状态，才能达到神融笔畅的境界。在日常生活中，也可以把</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时</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理解为机遇，</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器</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理解为能力，</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志</w:t>
      </w:r>
      <w:r>
        <w:rPr>
          <w:rFonts w:ascii="宋体" w:eastAsia="宋体" w:hAnsi="宋体" w:cs="Times New Roman"/>
          <w:b w:val="0"/>
          <w:bCs w:val="0"/>
          <w:kern w:val="2"/>
          <w:sz w:val="24"/>
          <w:szCs w:val="24"/>
          <w:lang w:val="en-US" w:eastAsia="zh-CN" w:bidi="ar-SA"/>
        </w:rPr>
        <w:t>”</w:t>
      </w:r>
      <w:r>
        <w:rPr>
          <w:rFonts w:ascii="Times New Roman" w:eastAsia="仿宋" w:hAnsi="Times New Roman" w:cs="Times New Roman"/>
          <w:b w:val="0"/>
          <w:bCs w:val="0"/>
          <w:kern w:val="2"/>
          <w:sz w:val="24"/>
          <w:szCs w:val="24"/>
          <w:lang w:val="en-US" w:eastAsia="zh-CN" w:bidi="ar-SA"/>
        </w:rPr>
        <w:t>理</w:t>
      </w:r>
      <w:r>
        <w:rPr>
          <w:rFonts w:ascii="Times New Roman" w:eastAsia="仿宋" w:hAnsi="Times New Roman" w:cs="Times New Roman" w:hint="eastAsia"/>
          <w:b w:val="0"/>
          <w:bCs w:val="0"/>
          <w:kern w:val="2"/>
          <w:sz w:val="24"/>
          <w:szCs w:val="24"/>
          <w:lang w:val="en-US" w:eastAsia="zh-CN" w:bidi="ar-SA"/>
        </w:rPr>
        <w:t>解为理想。我们需要思考，得天时得机遇要靠什么？天时和机遇是自己能掌控的吗？如果增加掌控的概率需要怎么做？得工具得能力是可以靠人的主观能动性练成的！要得到</w:t>
      </w:r>
      <w:r>
        <w:rPr>
          <w:rFonts w:ascii="宋体" w:eastAsia="宋体" w:hAnsi="宋体" w:cs="Times New Roman" w:hint="eastAsia"/>
          <w:b w:val="0"/>
          <w:bCs w:val="0"/>
          <w:kern w:val="2"/>
          <w:sz w:val="24"/>
          <w:szCs w:val="24"/>
          <w:lang w:val="en-US" w:eastAsia="zh-CN" w:bidi="ar-SA"/>
        </w:rPr>
        <w:t>“</w:t>
      </w:r>
      <w:r>
        <w:rPr>
          <w:rFonts w:ascii="Times New Roman" w:eastAsia="仿宋" w:hAnsi="Times New Roman" w:cs="Times New Roman" w:hint="eastAsia"/>
          <w:b w:val="0"/>
          <w:bCs w:val="0"/>
          <w:kern w:val="2"/>
          <w:sz w:val="24"/>
          <w:szCs w:val="24"/>
          <w:lang w:val="en-US" w:eastAsia="zh-CN" w:bidi="ar-SA"/>
        </w:rPr>
        <w:t>好工具</w:t>
      </w:r>
      <w:r>
        <w:rPr>
          <w:rFonts w:ascii="宋体" w:eastAsia="宋体" w:hAnsi="宋体" w:cs="Times New Roman" w:hint="eastAsia"/>
          <w:b w:val="0"/>
          <w:bCs w:val="0"/>
          <w:kern w:val="2"/>
          <w:sz w:val="24"/>
          <w:szCs w:val="24"/>
          <w:lang w:val="en-US" w:eastAsia="zh-CN" w:bidi="ar-SA"/>
        </w:rPr>
        <w:t>”</w:t>
      </w:r>
      <w:r>
        <w:rPr>
          <w:rFonts w:ascii="Times New Roman" w:eastAsia="仿宋" w:hAnsi="Times New Roman" w:cs="Times New Roman" w:hint="eastAsia"/>
          <w:b w:val="0"/>
          <w:bCs w:val="0"/>
          <w:kern w:val="2"/>
          <w:sz w:val="24"/>
          <w:szCs w:val="24"/>
          <w:lang w:val="en-US" w:eastAsia="zh-CN" w:bidi="ar-SA"/>
        </w:rPr>
        <w:t>，有</w:t>
      </w:r>
      <w:r>
        <w:rPr>
          <w:rFonts w:ascii="宋体" w:eastAsia="宋体" w:hAnsi="宋体" w:cs="Times New Roman" w:hint="eastAsia"/>
          <w:b w:val="0"/>
          <w:bCs w:val="0"/>
          <w:kern w:val="2"/>
          <w:sz w:val="24"/>
          <w:szCs w:val="24"/>
          <w:lang w:val="en-US" w:eastAsia="zh-CN" w:bidi="ar-SA"/>
        </w:rPr>
        <w:t>“</w:t>
      </w:r>
      <w:r>
        <w:rPr>
          <w:rFonts w:ascii="Times New Roman" w:eastAsia="仿宋" w:hAnsi="Times New Roman" w:cs="Times New Roman" w:hint="eastAsia"/>
          <w:b w:val="0"/>
          <w:bCs w:val="0"/>
          <w:kern w:val="2"/>
          <w:sz w:val="24"/>
          <w:szCs w:val="24"/>
          <w:lang w:val="en-US" w:eastAsia="zh-CN" w:bidi="ar-SA"/>
        </w:rPr>
        <w:t>强能力</w:t>
      </w:r>
      <w:r>
        <w:rPr>
          <w:rFonts w:ascii="宋体" w:eastAsia="宋体" w:hAnsi="宋体" w:cs="Times New Roman" w:hint="eastAsia"/>
          <w:b w:val="0"/>
          <w:bCs w:val="0"/>
          <w:kern w:val="2"/>
          <w:sz w:val="24"/>
          <w:szCs w:val="24"/>
          <w:lang w:val="en-US" w:eastAsia="zh-CN" w:bidi="ar-SA"/>
        </w:rPr>
        <w:t>”</w:t>
      </w:r>
      <w:r>
        <w:rPr>
          <w:rFonts w:ascii="Times New Roman" w:eastAsia="仿宋" w:hAnsi="Times New Roman" w:cs="Times New Roman" w:hint="eastAsia"/>
          <w:b w:val="0"/>
          <w:bCs w:val="0"/>
          <w:kern w:val="2"/>
          <w:sz w:val="24"/>
          <w:szCs w:val="24"/>
          <w:lang w:val="en-US" w:eastAsia="zh-CN" w:bidi="ar-SA"/>
        </w:rPr>
        <w:t>，需要有成长过程，能力提升后，在天时机遇来临时更容易把握住！保持良好的精神状态，拥有澎湃的理想主义情怀是青年该有的姿态，有理想、状态好有利于能力发挥，也更能够把握机遇。</w:t>
      </w:r>
    </w:p>
    <w:p>
      <w:pPr>
        <w:widowControl w:val="0"/>
        <w:adjustRightInd w:val="0"/>
        <w:snapToGrid w:val="0"/>
        <w:spacing w:line="360" w:lineRule="auto"/>
        <w:ind w:firstLine="480" w:firstLineChars="200"/>
        <w:jc w:val="both"/>
        <w:rPr>
          <w:rFonts w:ascii="Times New Roman" w:eastAsia="仿宋" w:hAnsi="Times New Roman" w:cs="Times New Roman" w:hint="eastAsia"/>
          <w:b w:val="0"/>
          <w:bCs w:val="0"/>
          <w:sz w:val="24"/>
          <w:szCs w:val="24"/>
        </w:rPr>
      </w:pPr>
      <w:r>
        <w:rPr>
          <w:rFonts w:ascii="Times New Roman" w:eastAsia="仿宋" w:hAnsi="Times New Roman" w:cs="Times New Roman" w:hint="eastAsia"/>
          <w:b w:val="0"/>
          <w:bCs w:val="0"/>
          <w:kern w:val="2"/>
          <w:sz w:val="24"/>
          <w:szCs w:val="24"/>
          <w:lang w:val="en-US" w:eastAsia="zh-CN" w:bidi="ar-SA"/>
        </w:rPr>
        <w:t>具体写作时，可从以下角度立意：</w:t>
      </w:r>
      <w:r>
        <w:rPr>
          <w:rFonts w:ascii="宋体" w:eastAsia="仿宋" w:hAnsi="宋体" w:cs="Times New Roman" w:hint="eastAsia"/>
          <w:b w:val="0"/>
          <w:bCs w:val="0"/>
          <w:kern w:val="2"/>
          <w:sz w:val="24"/>
          <w:szCs w:val="24"/>
          <w:lang w:val="en-US" w:eastAsia="zh-CN" w:bidi="ar-SA"/>
        </w:rPr>
        <w:t>①</w:t>
      </w:r>
      <w:r>
        <w:rPr>
          <w:rFonts w:ascii="Times New Roman" w:eastAsia="仿宋" w:hAnsi="Times New Roman" w:cs="Times New Roman" w:hint="eastAsia"/>
          <w:b w:val="0"/>
          <w:bCs w:val="0"/>
          <w:kern w:val="2"/>
          <w:sz w:val="24"/>
          <w:szCs w:val="24"/>
          <w:lang w:val="en-US" w:eastAsia="zh-CN" w:bidi="ar-SA"/>
        </w:rPr>
        <w:t>得时不如得器，得器不如得志；</w:t>
      </w:r>
      <w:r>
        <w:rPr>
          <w:rFonts w:ascii="宋体" w:eastAsia="仿宋" w:hAnsi="宋体" w:cs="Times New Roman" w:hint="eastAsia"/>
          <w:b w:val="0"/>
          <w:bCs w:val="0"/>
          <w:kern w:val="2"/>
          <w:sz w:val="24"/>
          <w:szCs w:val="24"/>
          <w:lang w:val="en-US" w:eastAsia="zh-CN" w:bidi="ar-SA"/>
        </w:rPr>
        <w:t>②</w:t>
      </w:r>
      <w:r>
        <w:rPr>
          <w:rFonts w:ascii="Times New Roman" w:eastAsia="仿宋" w:hAnsi="Times New Roman" w:cs="Times New Roman" w:hint="eastAsia"/>
          <w:b w:val="0"/>
          <w:bCs w:val="0"/>
          <w:kern w:val="2"/>
          <w:sz w:val="24"/>
          <w:szCs w:val="24"/>
          <w:lang w:val="en-US" w:eastAsia="zh-CN" w:bidi="ar-SA"/>
        </w:rPr>
        <w:t>用实力创造机遇，以青春践行理想；</w:t>
      </w:r>
      <w:r>
        <w:rPr>
          <w:rFonts w:ascii="宋体" w:eastAsia="仿宋" w:hAnsi="宋体" w:cs="Times New Roman" w:hint="eastAsia"/>
          <w:b w:val="0"/>
          <w:bCs w:val="0"/>
          <w:kern w:val="2"/>
          <w:sz w:val="24"/>
          <w:szCs w:val="24"/>
          <w:lang w:val="en-US" w:eastAsia="zh-CN" w:bidi="ar-SA"/>
        </w:rPr>
        <w:t>③</w:t>
      </w:r>
      <w:r>
        <w:rPr>
          <w:rFonts w:ascii="Times New Roman" w:eastAsia="仿宋" w:hAnsi="Times New Roman" w:cs="Times New Roman" w:hint="eastAsia"/>
          <w:b w:val="0"/>
          <w:bCs w:val="0"/>
          <w:kern w:val="2"/>
          <w:sz w:val="24"/>
          <w:szCs w:val="24"/>
          <w:lang w:val="en-US" w:eastAsia="zh-CN" w:bidi="ar-SA"/>
        </w:rPr>
        <w:t>把握时代机遇，在强化能力中成就梦想；</w:t>
      </w:r>
      <w:r>
        <w:rPr>
          <w:rFonts w:ascii="宋体" w:eastAsia="仿宋" w:hAnsi="宋体" w:cs="Times New Roman" w:hint="eastAsia"/>
          <w:b w:val="0"/>
          <w:bCs w:val="0"/>
          <w:kern w:val="2"/>
          <w:sz w:val="24"/>
          <w:szCs w:val="24"/>
          <w:lang w:val="en-US" w:eastAsia="zh-CN" w:bidi="ar-SA"/>
        </w:rPr>
        <w:t>④</w:t>
      </w:r>
      <w:r>
        <w:rPr>
          <w:rFonts w:ascii="Times New Roman" w:eastAsia="仿宋" w:hAnsi="Times New Roman" w:cs="Times New Roman" w:hint="eastAsia"/>
          <w:b w:val="0"/>
          <w:bCs w:val="0"/>
          <w:kern w:val="2"/>
          <w:sz w:val="24"/>
          <w:szCs w:val="24"/>
          <w:lang w:val="en-US" w:eastAsia="zh-CN" w:bidi="ar-SA"/>
        </w:rPr>
        <w:t>坚定理想，练就本领，以勤奋的双手赢得出彩机会。</w:t>
      </w:r>
    </w:p>
    <w:p>
      <w:pPr>
        <w:widowControl w:val="0"/>
        <w:adjustRightInd w:val="0"/>
        <w:snapToGrid w:val="0"/>
        <w:spacing w:line="360" w:lineRule="auto"/>
        <w:ind w:firstLine="480" w:firstLineChars="200"/>
        <w:jc w:val="both"/>
        <w:rPr>
          <w:rFonts w:ascii="Times New Roman" w:eastAsia="仿宋" w:hAnsi="Times New Roman" w:cs="Times New Roman" w:hint="eastAsia"/>
          <w:b w:val="0"/>
          <w:bCs w:val="0"/>
          <w:sz w:val="24"/>
          <w:szCs w:val="24"/>
        </w:rPr>
      </w:pPr>
    </w:p>
    <w:p>
      <w:pPr>
        <w:widowControl w:val="0"/>
        <w:adjustRightInd w:val="0"/>
        <w:snapToGrid w:val="0"/>
        <w:spacing w:line="360" w:lineRule="auto"/>
        <w:ind w:firstLine="480" w:firstLineChars="200"/>
        <w:jc w:val="both"/>
        <w:rPr>
          <w:rFonts w:ascii="Times New Roman" w:eastAsia="仿宋" w:hAnsi="Times New Roman" w:cs="Times New Roman" w:hint="eastAsia"/>
          <w:b w:val="0"/>
          <w:bCs w:val="0"/>
          <w:sz w:val="24"/>
          <w:szCs w:val="24"/>
        </w:rPr>
      </w:pPr>
    </w:p>
    <w:p>
      <w:pPr>
        <w:widowControl w:val="0"/>
        <w:adjustRightInd w:val="0"/>
        <w:snapToGrid w:val="0"/>
        <w:spacing w:line="360" w:lineRule="auto"/>
        <w:ind w:firstLine="480" w:firstLineChars="200"/>
        <w:jc w:val="both"/>
        <w:rPr>
          <w:rFonts w:ascii="Times New Roman" w:eastAsia="仿宋" w:hAnsi="Times New Roman" w:cs="Times New Roman" w:hint="eastAsia"/>
          <w:b w:val="0"/>
          <w:bCs w:val="0"/>
          <w:sz w:val="24"/>
          <w:szCs w:val="24"/>
        </w:rPr>
      </w:pPr>
    </w:p>
    <w:p>
      <w:pPr>
        <w:widowControl w:val="0"/>
        <w:adjustRightInd w:val="0"/>
        <w:snapToGrid w:val="0"/>
        <w:spacing w:line="360" w:lineRule="auto"/>
        <w:ind w:firstLine="480" w:firstLineChars="200"/>
        <w:jc w:val="both"/>
        <w:rPr>
          <w:rFonts w:ascii="Times New Roman" w:eastAsia="仿宋" w:hAnsi="Times New Roman" w:cs="Times New Roman" w:hint="eastAsia"/>
          <w:b w:val="0"/>
          <w:bCs w:val="0"/>
          <w:sz w:val="24"/>
          <w:szCs w:val="24"/>
        </w:rPr>
      </w:pPr>
    </w:p>
    <w:p>
      <w:pPr>
        <w:widowControl w:val="0"/>
        <w:adjustRightInd w:val="0"/>
        <w:snapToGrid w:val="0"/>
        <w:spacing w:line="360" w:lineRule="auto"/>
        <w:ind w:firstLine="480" w:firstLineChars="200"/>
        <w:jc w:val="both"/>
        <w:rPr>
          <w:rFonts w:ascii="Times New Roman" w:eastAsia="仿宋" w:hAnsi="Times New Roman" w:cs="Times New Roman" w:hint="eastAsia"/>
          <w:b w:val="0"/>
          <w:bCs w:val="0"/>
          <w:sz w:val="24"/>
          <w:szCs w:val="24"/>
        </w:rPr>
      </w:pPr>
    </w:p>
    <w:p>
      <w:pPr>
        <w:widowControl w:val="0"/>
        <w:adjustRightInd w:val="0"/>
        <w:snapToGrid w:val="0"/>
        <w:spacing w:line="360" w:lineRule="auto"/>
        <w:ind w:firstLine="480" w:firstLineChars="200"/>
        <w:jc w:val="both"/>
        <w:rPr>
          <w:rFonts w:ascii="Times New Roman" w:eastAsia="仿宋" w:hAnsi="Times New Roman" w:cs="Times New Roman" w:hint="eastAsia"/>
          <w:b w:val="0"/>
          <w:bCs w:val="0"/>
          <w:sz w:val="24"/>
          <w:szCs w:val="24"/>
        </w:rPr>
      </w:pPr>
    </w:p>
    <w:p>
      <w:pPr>
        <w:pStyle w:val="PlainText"/>
        <w:adjustRightInd w:val="0"/>
        <w:snapToGrid w:val="0"/>
        <w:spacing w:line="360" w:lineRule="auto"/>
        <w:ind w:left="0" w:right="0" w:firstLine="0" w:leftChars="0" w:rightChars="0" w:firstLineChars="0"/>
        <w:jc w:val="center"/>
        <w:rPr>
          <w:rFonts w:ascii="微软雅黑" w:eastAsia="微软雅黑" w:hAnsi="微软雅黑" w:cs="微软雅黑" w:hint="default"/>
          <w:b/>
          <w:bCs/>
          <w:color w:val="0000FF"/>
          <w:sz w:val="36"/>
          <w:szCs w:val="36"/>
          <w:lang w:val="en-US" w:eastAsia="zh-CN"/>
        </w:rPr>
      </w:pPr>
      <w:r>
        <w:rPr>
          <w:rFonts w:ascii="微软雅黑" w:eastAsia="微软雅黑" w:hAnsi="微软雅黑" w:cs="微软雅黑" w:hint="eastAsia"/>
          <w:b/>
          <w:bCs/>
          <w:color w:val="0000FF"/>
          <w:sz w:val="36"/>
          <w:szCs w:val="36"/>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11849100</wp:posOffset>
            </wp:positionV>
            <wp:extent cx="292100" cy="469900"/>
            <wp:effectExtent l="0" t="0" r="12700" b="635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5"/>
                    <a:stretch>
                      <a:fillRect/>
                    </a:stretch>
                  </pic:blipFill>
                  <pic:spPr>
                    <a:xfrm>
                      <a:off x="0" y="0"/>
                      <a:ext cx="292100" cy="469900"/>
                    </a:xfrm>
                    <a:prstGeom prst="rect">
                      <a:avLst/>
                    </a:prstGeom>
                  </pic:spPr>
                </pic:pic>
              </a:graphicData>
            </a:graphic>
          </wp:anchor>
        </w:drawing>
      </w:r>
      <w:r>
        <w:rPr>
          <w:rFonts w:ascii="微软雅黑" w:eastAsia="微软雅黑" w:hAnsi="微软雅黑" w:cs="微软雅黑" w:hint="eastAsia"/>
          <w:b/>
          <w:bCs/>
          <w:color w:val="0000FF"/>
          <w:sz w:val="18"/>
          <w:szCs w:val="20"/>
        </w:rPr>
        <mc:AlternateContent>
          <mc:Choice Requires="wps">
            <w:drawing>
              <wp:inline distT="0" distB="0" distL="114300" distR="114300">
                <wp:extent cx="12700" cy="12700"/>
                <wp:effectExtent l="0" t="0" r="0" b="0"/>
                <wp:docPr id="4" name="矩形 4"/>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wps:cNvSpPr>
                      <wps:spPr>
                        <a:xfrm>
                          <a:off x="0" y="0"/>
                          <a:ext cx="12700" cy="12700"/>
                        </a:xfrm>
                        <a:prstGeom prst="rect">
                          <a:avLst/>
                        </a:prstGeom>
                        <a:noFill/>
                        <a:ln>
                          <a:noFill/>
                        </a:ln>
                      </wps:spPr>
                      <wps:bodyPr upright="1"/>
                    </wps:wsp>
                  </a:graphicData>
                </a:graphic>
              </wp:inline>
            </w:drawing>
          </mc:Choice>
          <mc:Fallback>
            <w:pict>
              <v:rect id="矩形 4" o:spid="_x0000_i1026" style="width:1pt;height:1pt;mso-wrap-distance-bottom:0;mso-wrap-distance-left:9pt;mso-wrap-distance-right:9pt;mso-wrap-distance-top:0;v-text-anchor:top" filled="f" fillcolor="this" stroked="f">
                <o:lock v:ext="edit" aspectratio="t"/>
                <w10:anchorlock/>
              </v:rect>
            </w:pict>
          </mc:Fallback>
        </mc:AlternateContent>
      </w:r>
      <w:r>
        <w:rPr>
          <w:rFonts w:ascii="微软雅黑" w:eastAsia="微软雅黑" w:hAnsi="微软雅黑" w:cs="微软雅黑" w:hint="eastAsia"/>
          <w:b/>
          <w:bCs/>
          <w:color w:val="0000FF"/>
          <w:sz w:val="36"/>
          <w:szCs w:val="36"/>
        </w:rPr>
        <w:t>2024年</w:t>
      </w:r>
      <w:r>
        <w:rPr>
          <w:rFonts w:ascii="微软雅黑" w:eastAsia="微软雅黑" w:hAnsi="微软雅黑" w:cs="微软雅黑" w:hint="eastAsia"/>
          <w:b/>
          <w:bCs/>
          <w:color w:val="0000FF"/>
          <w:sz w:val="36"/>
          <w:szCs w:val="36"/>
          <w:lang w:eastAsia="zh-CN"/>
        </w:rPr>
        <w:t>新高考语文</w:t>
      </w:r>
      <w:r>
        <w:rPr>
          <w:rFonts w:ascii="微软雅黑" w:eastAsia="微软雅黑" w:hAnsi="微软雅黑" w:cs="微软雅黑" w:hint="eastAsia"/>
          <w:b/>
          <w:bCs/>
          <w:color w:val="0000FF"/>
          <w:sz w:val="36"/>
          <w:szCs w:val="36"/>
          <w:lang w:val="en-US" w:eastAsia="zh-CN"/>
        </w:rPr>
        <w:t>全国Ⅰ卷</w:t>
      </w:r>
      <w:r>
        <w:rPr>
          <w:rFonts w:ascii="微软雅黑" w:eastAsia="微软雅黑" w:hAnsi="微软雅黑" w:cs="微软雅黑" w:hint="eastAsia"/>
          <w:b/>
          <w:bCs/>
          <w:color w:val="0000FF"/>
          <w:sz w:val="36"/>
          <w:szCs w:val="36"/>
        </w:rPr>
        <w:t>仿真</w:t>
      </w:r>
      <w:r>
        <w:rPr>
          <w:rFonts w:ascii="微软雅黑" w:eastAsia="微软雅黑" w:hAnsi="微软雅黑" w:cs="微软雅黑" w:hint="eastAsia"/>
          <w:b/>
          <w:bCs/>
          <w:color w:val="0000FF"/>
          <w:sz w:val="36"/>
          <w:szCs w:val="36"/>
          <w:lang w:eastAsia="zh-CN"/>
        </w:rPr>
        <w:t>模拟试卷</w:t>
      </w:r>
      <w:r>
        <w:rPr>
          <w:rFonts w:ascii="微软雅黑" w:eastAsia="微软雅黑" w:hAnsi="微软雅黑" w:cs="微软雅黑" w:hint="eastAsia"/>
          <w:b/>
          <w:bCs/>
          <w:color w:val="0000FF"/>
          <w:sz w:val="36"/>
          <w:szCs w:val="36"/>
          <w:lang w:val="en-US" w:eastAsia="zh-CN"/>
        </w:rPr>
        <w:t>2</w:t>
      </w:r>
    </w:p>
    <w:p>
      <w:pPr>
        <w:pStyle w:val="PlainText"/>
        <w:adjustRightInd w:val="0"/>
        <w:snapToGrid w:val="0"/>
        <w:spacing w:line="360" w:lineRule="auto"/>
        <w:jc w:val="center"/>
        <w:rPr>
          <w:rFonts w:ascii="Times New Roman" w:eastAsia="宋体" w:hAnsi="Times New Roman" w:cs="Times New Roman"/>
          <w:b w:val="0"/>
          <w:bCs w:val="0"/>
          <w:sz w:val="24"/>
          <w:szCs w:val="24"/>
        </w:rPr>
      </w:pPr>
      <w:r>
        <w:rPr>
          <w:rFonts w:ascii="Times New Roman" w:eastAsia="楷体" w:hAnsi="Times New Roman" w:cs="Times New Roman"/>
          <w:b w:val="0"/>
          <w:bCs w:val="0"/>
          <w:sz w:val="24"/>
          <w:szCs w:val="24"/>
        </w:rPr>
        <w:t>本试卷满分150分，考试时间150分钟。</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一、现代文阅读</w:t>
      </w:r>
      <w:r>
        <w:rPr>
          <w:rFonts w:ascii="Times New Roman" w:eastAsia="宋体" w:hAnsi="Times New Roman" w:cs="Times New Roman"/>
          <w:b w:val="0"/>
          <w:bCs w:val="0"/>
          <w:sz w:val="24"/>
          <w:szCs w:val="24"/>
        </w:rPr>
        <w:t>(35分)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(一)现代文阅读</w:t>
      </w:r>
      <w:r>
        <w:rPr>
          <w:rFonts w:ascii="宋体" w:eastAsia="宋体" w:hAnsi="宋体" w:cs="Times New Roman" w:hint="eastAsia"/>
          <w:b w:val="0"/>
          <w:bCs w:val="0"/>
          <w:sz w:val="24"/>
          <w:szCs w:val="24"/>
        </w:rPr>
        <w:t>Ⅰ</w:t>
      </w:r>
      <w:r>
        <w:rPr>
          <w:rFonts w:ascii="Times New Roman" w:eastAsia="宋体" w:hAnsi="Times New Roman" w:cs="Times New Roman"/>
          <w:b w:val="0"/>
          <w:bCs w:val="0"/>
          <w:sz w:val="24"/>
          <w:szCs w:val="24"/>
        </w:rPr>
        <w:t>(本题共5小题，19分)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阅读下面的文字，完成1～5题。</w:t>
      </w:r>
    </w:p>
    <w:p>
      <w:pPr>
        <w:pStyle w:val="PlainText"/>
        <w:adjustRightInd w:val="0"/>
        <w:snapToGrid w:val="0"/>
        <w:spacing w:line="360" w:lineRule="auto"/>
        <w:ind w:firstLine="480" w:firstLineChars="200"/>
        <w:rPr>
          <w:rFonts w:ascii="Times New Roman" w:eastAsia="黑体" w:hAnsi="Times New Roman" w:cs="Times New Roman"/>
          <w:b w:val="0"/>
          <w:bCs w:val="0"/>
          <w:sz w:val="24"/>
          <w:szCs w:val="24"/>
        </w:rPr>
      </w:pPr>
      <w:r>
        <w:rPr>
          <w:rFonts w:ascii="Times New Roman" w:eastAsia="黑体" w:hAnsi="Times New Roman" w:cs="Times New Roman"/>
          <w:b w:val="0"/>
          <w:bCs w:val="0"/>
          <w:sz w:val="24"/>
          <w:szCs w:val="24"/>
        </w:rPr>
        <w:t>材料一：</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在竞速时代，速度浸入了现代人的日常生活，也不断重塑现代人的感知经验。个体虽然在时间和空间上变得更加自由，但越来越难以跟上社会的快节奏发展，焦虑感也愈发强烈。与此同时，速度逐渐成为当代艺术创作的主题，甚至成为一种随处可见的文化景观。速度美学关注审美艺术中加速或快速的时间体验，强调审美感知的瞬间性、快节奏。捕捉新奇、紧跟时尚，成为竞速时代审美艺术的共同追求。</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102"/>
          <w:headerReference w:type="default" r:id="rId103"/>
          <w:footerReference w:type="even" r:id="rId104"/>
          <w:footerReference w:type="default" r:id="rId105"/>
          <w:headerReference w:type="first" r:id="rId106"/>
          <w:footerReference w:type="first" r:id="rId107"/>
          <w:type w:val="nextPage"/>
          <w:pgSz w:w="11906" w:h="16838"/>
          <w:pgMar w:top="1440" w:right="1083" w:bottom="1440" w:left="1083" w:header="499" w:footer="499" w:gutter="0"/>
          <w:pgNumType w:fmt="decimal" w:start="17"/>
          <w:cols w:num="1" w:sep="1" w:space="425"/>
          <w:vAlign w:val="top"/>
          <w:titlePg w:val="0"/>
          <w:docGrid w:type="lines" w:linePitch="312" w:charSpace="0"/>
        </w:sectPr>
      </w:pPr>
      <w:r>
        <w:rPr>
          <w:rFonts w:ascii="Times New Roman" w:eastAsia="楷体" w:hAnsi="Times New Roman" w:cs="Times New Roman"/>
          <w:b w:val="0"/>
          <w:bCs w:val="0"/>
          <w:sz w:val="24"/>
          <w:szCs w:val="24"/>
        </w:rPr>
        <w:t>在这一背景下出现的</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慢速生活</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观念，具</w:t>
      </w:r>
      <w:r>
        <w:rPr>
          <w:rFonts w:ascii="Times New Roman" w:eastAsia="楷体" w:hAnsi="Times New Roman" w:cs="Times New Roman" w:hint="eastAsia"/>
          <w:b w:val="0"/>
          <w:bCs w:val="0"/>
          <w:sz w:val="24"/>
          <w:szCs w:val="24"/>
        </w:rPr>
        <w:t>有某种反拨意味。对</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慢速生活</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的提倡，并非逃避生活，而是通过远离加速生活和撤回内心来实现自我保护。</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慢速生活</w:t>
      </w:r>
      <w:r>
        <w:rPr>
          <w:rFonts w:ascii="宋体" w:eastAsia="宋体" w:hAnsi="宋体" w:cs="Times New Roman" w:hint="eastAsia"/>
          <w:b w:val="0"/>
          <w:bCs w:val="0"/>
          <w:sz w:val="24"/>
          <w:szCs w:val="24"/>
        </w:rPr>
        <w:t>”</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理念通过减速来与加速的外在生活保持距离，强调关注内心体验，表现了对主体精神和情感的当下性的关注。现代人对慢食、慢走、慢旅行和休闲阅读等生活模式的倡导，也是希望通过慢生活实现心理时间与物理时间的平衡。在慢速生活的审美体验中，个体从外部物理时间中抽离，更亲近和关注当下，进而实现对竞速生存的审美救赎。</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在</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慢速生活</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中应运而生的</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慢速美学</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，是对竞速时代的反思。慢速审美的核心在于理解和挖掘</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当下性</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，进而建构过去、当下和未来的时间经验关系。关注</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当下性</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，意味着将当下的瞬间固化，将当下视为过去和未来的连接，这实际上是以一种减速的时间模式对抗加速的时间模式。慢速艺术尝试延长的时间结构，使用了犹豫、延迟和减速的策略，试图让我们暂停下来，体验</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当下</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短暂的存在。</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在中国，对慢速审美的提倡古已有之。在日常生活美学中，太极、书法、棋艺、茶道、园林等传统文化的审美形式，都提倡在快与慢之间寻求一个平衡点，保持适当的生活节奏和张力。无论是对文化记忆的留存和保护，还是对绿色城市的提倡，也都体现了身处竞速时代的人们对于传统生活态度、情感关系、文化精神的追忆和传承。</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昆德拉反思技术革命所带来的</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令人出神的速度</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，发出</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慢的乐趣怎么失传了呢</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的追问。朱光潜在论及人生艺术化时也感叹道：</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慢慢走，欣赏啊！</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可以说，慢速生活是对个体生命审美意义的重新审视和发现，是个体在竞速时代面对生存困境的审美救赎策略。在这个意义上，</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慢记忆</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和</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慢生活</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的审美隐喻意义应当被重读和重视。我们应当反思当下竞速时代的个体生存情境，寻求和建构走向慢速美学或慢速审美现代性的诗意生存路径。</w:t>
      </w:r>
    </w:p>
    <w:p>
      <w:pPr>
        <w:pStyle w:val="PlainText"/>
        <w:adjustRightInd w:val="0"/>
        <w:snapToGrid w:val="0"/>
        <w:spacing w:line="360" w:lineRule="auto"/>
        <w:jc w:val="right"/>
        <w:rPr>
          <w:rFonts w:ascii="Times New Roman" w:eastAsia="仿宋" w:hAnsi="Times New Roman" w:cs="Times New Roman"/>
          <w:b w:val="0"/>
          <w:bCs w:val="0"/>
          <w:sz w:val="24"/>
          <w:szCs w:val="24"/>
        </w:rPr>
      </w:pPr>
      <w:r>
        <w:rPr>
          <w:rFonts w:ascii="Times New Roman" w:eastAsia="仿宋" w:hAnsi="Times New Roman" w:cs="Times New Roman"/>
          <w:b w:val="0"/>
          <w:bCs w:val="0"/>
          <w:sz w:val="24"/>
          <w:szCs w:val="24"/>
        </w:rPr>
        <w:t>(摘编自杨向荣、雷云茜《走向慢速审美现代性</w:t>
      </w:r>
    </w:p>
    <w:p>
      <w:pPr>
        <w:pStyle w:val="PlainText"/>
        <w:adjustRightInd w:val="0"/>
        <w:snapToGrid w:val="0"/>
        <w:spacing w:line="360" w:lineRule="auto"/>
        <w:jc w:val="right"/>
        <w:rPr>
          <w:rFonts w:ascii="Times New Roman" w:eastAsia="仿宋" w:hAnsi="Times New Roman" w:cs="Times New Roman"/>
          <w:b w:val="0"/>
          <w:bCs w:val="0"/>
          <w:sz w:val="24"/>
          <w:szCs w:val="24"/>
        </w:rPr>
      </w:pPr>
      <w:r>
        <w:rPr>
          <w:rFonts w:ascii="Times New Roman" w:eastAsia="仿宋" w:hAnsi="Times New Roman" w:cs="Times New Roman"/>
          <w:b w:val="0"/>
          <w:bCs w:val="0"/>
          <w:sz w:val="24"/>
          <w:szCs w:val="24"/>
        </w:rPr>
        <w:t>——竞速时代的文化镜像及其审美反思》)</w:t>
      </w:r>
    </w:p>
    <w:p>
      <w:pPr>
        <w:pStyle w:val="PlainText"/>
        <w:adjustRightInd w:val="0"/>
        <w:snapToGrid w:val="0"/>
        <w:spacing w:line="360" w:lineRule="auto"/>
        <w:ind w:firstLine="480" w:firstLineChars="200"/>
        <w:rPr>
          <w:rFonts w:ascii="Times New Roman" w:eastAsia="黑体" w:hAnsi="Times New Roman" w:cs="Times New Roman"/>
          <w:b w:val="0"/>
          <w:bCs w:val="0"/>
          <w:sz w:val="24"/>
          <w:szCs w:val="24"/>
        </w:rPr>
      </w:pPr>
      <w:r>
        <w:rPr>
          <w:rFonts w:ascii="Times New Roman" w:eastAsia="黑体" w:hAnsi="Times New Roman" w:cs="Times New Roman"/>
          <w:b w:val="0"/>
          <w:bCs w:val="0"/>
          <w:sz w:val="24"/>
          <w:szCs w:val="24"/>
        </w:rPr>
        <w:t>材料二：</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在古典时期，人类通过观察星象运行、季节变化、身体运动等自然现象感受</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速度</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速度</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中科技的含量微乎其微。与此相适应的，古典时期的审美不依赖于技术的手段，体现为一种</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静观</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美学。通过</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静观</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，艺术家可以</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笼天地于形内，挫万物于笔端</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。这是一种与自由玄想结合的审美方式。</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108"/>
          <w:headerReference w:type="default" r:id="rId109"/>
          <w:footerReference w:type="even" r:id="rId110"/>
          <w:footerReference w:type="default" r:id="rId111"/>
          <w:headerReference w:type="first" r:id="rId112"/>
          <w:footerReference w:type="first" r:id="rId113"/>
          <w:type w:val="nextPage"/>
          <w:pgSz w:w="11906" w:h="16838"/>
          <w:pgMar w:top="1440" w:right="1083" w:bottom="1440" w:left="1083" w:header="499" w:footer="499" w:gutter="0"/>
          <w:pgNumType w:fmt="decimal" w:start="18"/>
          <w:cols w:num="1" w:sep="1" w:space="425"/>
          <w:vAlign w:val="top"/>
          <w:titlePg w:val="0"/>
          <w:docGrid w:type="lines" w:linePitch="312" w:charSpace="0"/>
        </w:sectPr>
      </w:pPr>
      <w:r>
        <w:rPr>
          <w:rFonts w:ascii="Times New Roman" w:eastAsia="楷体" w:hAnsi="Times New Roman" w:cs="Times New Roman"/>
          <w:b w:val="0"/>
          <w:bCs w:val="0"/>
          <w:sz w:val="24"/>
          <w:szCs w:val="24"/>
        </w:rPr>
        <w:t>工业革命使运输工具速度不断提升，把人类带入竞速时代。这对社会发展产生了颠覆性的影响，从前</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凝神观照</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的审美方式已无法对快速变化的美学现象进行解释</w:t>
      </w:r>
      <w:r>
        <w:rPr>
          <w:rFonts w:ascii="Times New Roman" w:eastAsia="楷体" w:hAnsi="Times New Roman" w:cs="Times New Roman" w:hint="eastAsia"/>
          <w:b w:val="0"/>
          <w:bCs w:val="0"/>
          <w:sz w:val="24"/>
          <w:szCs w:val="24"/>
        </w:rPr>
        <w:t>。人们普遍追求的是速度带来的脱离束缚的自由感，一种速度和力量的</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速力</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之美。在运输工具的躯壳之内，人们错误地以为自己的身体忽然变得强大，快速的移动使得</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出发</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的下一刻就是</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到达</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。未来主义者称：</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宏伟的世界获得了一种新的美——速度之美，从而变得丰富多姿。</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他们</w:t>
      </w:r>
      <w:r>
        <w:rPr>
          <w:rFonts w:ascii="宋体" w:eastAsia="宋体" w:hAnsi="宋体" w:cs="Times New Roman" w:hint="eastAsia"/>
          <w:b w:val="0"/>
          <w:bCs w:val="0"/>
          <w:sz w:val="24"/>
          <w:szCs w:val="24"/>
        </w:rPr>
        <w:t>“</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创作的灵感在于机械的轰鸣、电气的沸腾、现代都市的喧嚣，主张以机械美代替艺术美、自然美</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信息技术革命再一次刷新竞速时代的</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速度</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。借用电子媒介，信息和影像在顷刻间被传送到千里之外，其快速较之机械速度不可同日而语。人们还来不及感受</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速度</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就已经获得信息，对</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速度</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的知觉变得越来越习以为常，不再执着于由机械运动创造的</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速力</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之美，转而欣赏由光电信息技术创造的虚拟美学。后者是以</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诸如电子人、电子人空间等虚拟现实和现象</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为对象的美学。虚拟美学通过光电信息技术创造的虚拟环境，让人产生沉浸其中的</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临场</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审美体验，而不是</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静观</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式的旁观品评。在传统美学中，虽然塑造的形象是对现实生活的反映，审美主体却置身于现实之外；而在虚拟美学中，虽然虚拟世界中的形象置身现实生活之外，审美主体却是置身于现实生活之内的。</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速度</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的参与带来审美的变化。古典时期，</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速度</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的参与很少，审美客体是实在之物，是遥远的，外在于审美主体的，审美活动是一种缓慢悠游、超然物外的主动行为。而在</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速度</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占主导的工业革命时期、信息技术时期，审美客体不再是客观存在的实物，在速度带来的强烈的视觉冲突中，审美客体变成</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被给予</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的，审美主体往往因无法自主选择而变成</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被迫</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审美。</w:t>
      </w:r>
    </w:p>
    <w:p>
      <w:pPr>
        <w:pStyle w:val="PlainText"/>
        <w:adjustRightInd w:val="0"/>
        <w:snapToGrid w:val="0"/>
        <w:spacing w:line="360" w:lineRule="auto"/>
        <w:jc w:val="right"/>
        <w:rPr>
          <w:rFonts w:ascii="Times New Roman" w:eastAsia="仿宋" w:hAnsi="Times New Roman" w:cs="Times New Roman"/>
          <w:b w:val="0"/>
          <w:bCs w:val="0"/>
          <w:sz w:val="24"/>
          <w:szCs w:val="24"/>
        </w:rPr>
      </w:pPr>
      <w:r>
        <w:rPr>
          <w:rFonts w:ascii="Times New Roman" w:eastAsia="仿宋" w:hAnsi="Times New Roman" w:cs="Times New Roman"/>
          <w:b w:val="0"/>
          <w:bCs w:val="0"/>
          <w:sz w:val="24"/>
          <w:szCs w:val="24"/>
        </w:rPr>
        <w:t>(摘编自汤丽琪《后现代</w:t>
      </w:r>
      <w:r>
        <w:rPr>
          <w:rFonts w:ascii="宋体" w:eastAsia="宋体" w:hAnsi="宋体" w:cs="Times New Roman"/>
          <w:b w:val="0"/>
          <w:bCs w:val="0"/>
          <w:sz w:val="24"/>
          <w:szCs w:val="24"/>
        </w:rPr>
        <w:t>“</w:t>
      </w:r>
      <w:r>
        <w:rPr>
          <w:rFonts w:ascii="Times New Roman" w:eastAsia="仿宋" w:hAnsi="Times New Roman" w:cs="Times New Roman"/>
          <w:b w:val="0"/>
          <w:bCs w:val="0"/>
          <w:sz w:val="24"/>
          <w:szCs w:val="24"/>
        </w:rPr>
        <w:t>速度</w:t>
      </w:r>
      <w:r>
        <w:rPr>
          <w:rFonts w:ascii="宋体" w:eastAsia="宋体" w:hAnsi="宋体" w:cs="Times New Roman"/>
          <w:b w:val="0"/>
          <w:bCs w:val="0"/>
          <w:sz w:val="24"/>
          <w:szCs w:val="24"/>
        </w:rPr>
        <w:t>”</w:t>
      </w:r>
      <w:r>
        <w:rPr>
          <w:rFonts w:ascii="Times New Roman" w:eastAsia="仿宋" w:hAnsi="Times New Roman" w:cs="Times New Roman"/>
          <w:b w:val="0"/>
          <w:bCs w:val="0"/>
          <w:sz w:val="24"/>
          <w:szCs w:val="24"/>
        </w:rPr>
        <w:t>的美学凝视》)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w:t>
      </w:r>
      <w:r>
        <w:rPr>
          <w:rFonts w:ascii="Times New Roman" w:eastAsia="仿宋" w:hAnsi="Times New Roman" w:cs="Times New Roman"/>
          <w:b w:val="0"/>
          <w:bCs w:val="0"/>
          <w:sz w:val="24"/>
          <w:szCs w:val="24"/>
        </w:rPr>
        <w:t>．</w:t>
      </w:r>
      <w:r>
        <w:rPr>
          <w:rFonts w:ascii="Times New Roman" w:eastAsia="宋体" w:hAnsi="Times New Roman" w:cs="Times New Roman"/>
          <w:b w:val="0"/>
          <w:bCs w:val="0"/>
          <w:sz w:val="24"/>
          <w:szCs w:val="24"/>
        </w:rPr>
        <w:t>下列对材料相关内容的理解和分析，不正确的一项是(3分)(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A．速度美学和慢速美学都产生于竞速时代，前者重视加速或快速的时间体验，后者关注</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当下性</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，将当下的瞬间固化。</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w:t>
      </w:r>
      <w:r>
        <w:rPr>
          <w:rFonts w:ascii="Times New Roman" w:eastAsia="宋体" w:hAnsi="Times New Roman" w:cs="Times New Roman" w:hint="eastAsia"/>
          <w:b w:val="0"/>
          <w:bCs w:val="0"/>
          <w:sz w:val="24"/>
          <w:szCs w:val="24"/>
        </w:rPr>
        <w:t>．</w:t>
      </w:r>
      <w:r>
        <w:rPr>
          <w:rFonts w:ascii="Times New Roman" w:eastAsia="宋体" w:hAnsi="Times New Roman" w:cs="Times New Roman"/>
          <w:b w:val="0"/>
          <w:bCs w:val="0"/>
          <w:sz w:val="24"/>
          <w:szCs w:val="24"/>
        </w:rPr>
        <w:t>朱光潜说的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慢慢走，欣赏啊！</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与慢速生活的理念相通，要求个体从外部物理时间中抽离，更亲近和关注当下。</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C．工业革命技术的进步促进</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速力</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之美的诞生，而信息技术革命又促使人们由追求</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速力</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之美转向欣赏虚拟美学。</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D．相较</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速力</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之美，虚拟美学逐渐淡化速度的重要性，人们对速度不再那么敏感，而将关注重点转向虚拟现实和现象。</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2．根据材料内容，下列说法不正确的一项是(3分)(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A．在快节奏的生活中人们的心理时间与物理时间易失去平衡，适当减缓节奏、采取减速的时间</w:t>
      </w:r>
      <w:r>
        <w:rPr>
          <w:rFonts w:ascii="Times New Roman" w:eastAsia="宋体" w:hAnsi="Times New Roman" w:cs="Times New Roman" w:hint="eastAsia"/>
          <w:b w:val="0"/>
          <w:bCs w:val="0"/>
          <w:sz w:val="24"/>
          <w:szCs w:val="24"/>
        </w:rPr>
        <w:t>模式有助于重建平衡。</w:t>
      </w:r>
    </w:p>
    <w:p>
      <w:pPr>
        <w:pStyle w:val="PlainText"/>
        <w:adjustRightInd w:val="0"/>
        <w:snapToGrid w:val="0"/>
        <w:spacing w:line="360" w:lineRule="auto"/>
        <w:rPr>
          <w:rFonts w:ascii="Times New Roman" w:eastAsia="宋体" w:hAnsi="Times New Roman" w:cs="Times New Roman"/>
          <w:b w:val="0"/>
          <w:bCs w:val="0"/>
          <w:sz w:val="24"/>
          <w:szCs w:val="24"/>
        </w:rPr>
        <w:sectPr>
          <w:headerReference w:type="even" r:id="rId114"/>
          <w:headerReference w:type="default" r:id="rId115"/>
          <w:footerReference w:type="even" r:id="rId116"/>
          <w:footerReference w:type="default" r:id="rId117"/>
          <w:headerReference w:type="first" r:id="rId118"/>
          <w:footerReference w:type="first" r:id="rId119"/>
          <w:type w:val="nextPage"/>
          <w:pgSz w:w="11906" w:h="16838"/>
          <w:pgMar w:top="1440" w:right="1083" w:bottom="1440" w:left="1083" w:header="499" w:footer="499" w:gutter="0"/>
          <w:pgNumType w:fmt="decimal" w:start="19"/>
          <w:cols w:num="1" w:sep="1" w:space="425"/>
          <w:vAlign w:val="top"/>
          <w:titlePg w:val="0"/>
          <w:docGrid w:type="lines" w:linePitch="312" w:charSpace="0"/>
        </w:sectPr>
      </w:pPr>
      <w:r>
        <w:rPr>
          <w:rFonts w:ascii="Times New Roman" w:eastAsia="宋体" w:hAnsi="Times New Roman" w:cs="Times New Roman"/>
          <w:b w:val="0"/>
          <w:bCs w:val="0"/>
          <w:sz w:val="24"/>
          <w:szCs w:val="24"/>
        </w:rPr>
        <w:t>B</w:t>
      </w:r>
      <w:r>
        <w:rPr>
          <w:rFonts w:ascii="Times New Roman" w:eastAsia="宋体" w:hAnsi="Times New Roman" w:cs="Times New Roman" w:hint="eastAsia"/>
          <w:b w:val="0"/>
          <w:bCs w:val="0"/>
          <w:sz w:val="24"/>
          <w:szCs w:val="24"/>
        </w:rPr>
        <w:t>．</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慢的乐趣</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失传，不仅因为技术革命带来</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令人出神的速度</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，也与人们对竞速时代个体生存情境反思不足有关。</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C．与</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慢速生活</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者远离加速生活、关注内心体验不同，未来主义者大力地称赞并主动地拥抱竞速时代的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速力</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之美。</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D．与虚拟美学相比，古典时期的审美并不依赖于技术的手段，但对审美体验的关注更多，而审美主体的主动性也更强。</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3．下列选项，最适合作为论据来支撑材料一观点的一项是(3分)(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A．马里内蒂在《未来主义宣言》中宣称，</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我们已经生活在绝对之中，因为我们创造了永恒的</w:t>
      </w:r>
      <w:r>
        <w:rPr>
          <w:rFonts w:ascii="Times New Roman" w:eastAsia="宋体" w:hAnsi="Times New Roman" w:cs="Times New Roman" w:hint="eastAsia"/>
          <w:b w:val="0"/>
          <w:bCs w:val="0"/>
          <w:sz w:val="24"/>
          <w:szCs w:val="24"/>
        </w:rPr>
        <w:t>、无所不在的速度</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w:t>
      </w:r>
      <w:r>
        <w:rPr>
          <w:rFonts w:ascii="Times New Roman" w:eastAsia="宋体" w:hAnsi="Times New Roman" w:cs="Times New Roman" w:hint="eastAsia"/>
          <w:b w:val="0"/>
          <w:bCs w:val="0"/>
          <w:sz w:val="24"/>
          <w:szCs w:val="24"/>
        </w:rPr>
        <w:t>．</w:t>
      </w:r>
      <w:r>
        <w:rPr>
          <w:rFonts w:ascii="Times New Roman" w:eastAsia="宋体" w:hAnsi="Times New Roman" w:cs="Times New Roman"/>
          <w:b w:val="0"/>
          <w:bCs w:val="0"/>
          <w:sz w:val="24"/>
          <w:szCs w:val="24"/>
        </w:rPr>
        <w:t>某地建成国际知名的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慢城市</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，生活节奏舒缓，生态美景随处可见，传统文化气息浓厚，令游人身心愉悦。</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C．中国最大的一尊摩崖石刻造像乐山大佛工程十分浩大，通过无数工匠的努力，前后历经90年时间才完工。</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D．某人辞去城里的工作，卖掉城里的房子，在山里建房、种菜，开启远离城市喧嚣、享受自然美景的山居生活。</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4．两则材料对</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竞速时代</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的看法与态度有所不同，请简要说明。(4分)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5．请根据材料一、二，从审美体验的角度简要分析《去你家吃饭好吗》走红的原因。(6分)</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纪录片《去你家吃饭好吗</w:t>
      </w:r>
      <w:r>
        <w:rPr>
          <w:rFonts w:ascii="Times New Roman" w:eastAsia="楷体" w:hAnsi="Times New Roman" w:cs="Times New Roman" w:hint="eastAsia"/>
          <w:b w:val="0"/>
          <w:bCs w:val="0"/>
          <w:sz w:val="24"/>
          <w:szCs w:val="24"/>
        </w:rPr>
        <w:t>》在视频网站一经上架便好评如潮。它以邀请好朋友去家里吃饭为框架，展现不同家庭正在发生的生活情景。寒江上鸟群飞过，夕阳下芦苇飘荡</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一个个风格鲜明的画面，使打拼在都市的人们沉醉其中、心绪宁静。它又以慢条斯理的节奏，诗意呈现的细节，引导人们停下脚步，反观内心，审视现代生活对亲情的冲击。</w:t>
      </w:r>
    </w:p>
    <w:p>
      <w:pPr>
        <w:pStyle w:val="PlainText"/>
        <w:adjustRightInd w:val="0"/>
        <w:snapToGrid w:val="0"/>
        <w:spacing w:line="360" w:lineRule="auto"/>
        <w:rPr>
          <w:rFonts w:ascii="Times New Roman" w:eastAsia="楷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(二)现代文阅读</w:t>
      </w:r>
      <w:r>
        <w:rPr>
          <w:rFonts w:ascii="宋体" w:eastAsia="黑体" w:hAnsi="宋体" w:cs="Times New Roman"/>
          <w:b w:val="0"/>
          <w:bCs w:val="0"/>
          <w:sz w:val="24"/>
          <w:szCs w:val="24"/>
        </w:rPr>
        <w:t>Ⅱ</w:t>
      </w:r>
      <w:r>
        <w:rPr>
          <w:rFonts w:ascii="Times New Roman" w:eastAsia="宋体" w:hAnsi="Times New Roman" w:cs="Times New Roman"/>
          <w:b w:val="0"/>
          <w:bCs w:val="0"/>
          <w:sz w:val="24"/>
          <w:szCs w:val="24"/>
        </w:rPr>
        <w:t>(本题共4小题，16分)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阅读下面的文字，完成6～9题。</w:t>
      </w:r>
    </w:p>
    <w:p>
      <w:pPr>
        <w:pStyle w:val="PlainText"/>
        <w:adjustRightInd w:val="0"/>
        <w:snapToGrid w:val="0"/>
        <w:spacing w:line="360" w:lineRule="auto"/>
        <w:jc w:val="center"/>
        <w:rPr>
          <w:rFonts w:ascii="Times New Roman" w:eastAsia="黑体" w:hAnsi="Times New Roman" w:cs="Times New Roman"/>
          <w:b w:val="0"/>
          <w:bCs w:val="0"/>
          <w:sz w:val="24"/>
          <w:szCs w:val="24"/>
        </w:rPr>
      </w:pPr>
      <w:r>
        <w:rPr>
          <w:rFonts w:ascii="Times New Roman" w:eastAsia="黑体" w:hAnsi="Times New Roman" w:cs="Times New Roman"/>
          <w:b w:val="0"/>
          <w:bCs w:val="0"/>
          <w:sz w:val="24"/>
          <w:szCs w:val="24"/>
        </w:rPr>
        <w:t>秦岭记(节选)</w:t>
      </w:r>
    </w:p>
    <w:p>
      <w:pPr>
        <w:pStyle w:val="PlainText"/>
        <w:adjustRightInd w:val="0"/>
        <w:snapToGrid w:val="0"/>
        <w:spacing w:line="360" w:lineRule="auto"/>
        <w:jc w:val="center"/>
        <w:rPr>
          <w:rFonts w:ascii="Times New Roman" w:eastAsia="仿宋" w:hAnsi="Times New Roman" w:cs="Times New Roman"/>
          <w:b w:val="0"/>
          <w:bCs w:val="0"/>
          <w:sz w:val="24"/>
          <w:szCs w:val="24"/>
        </w:rPr>
      </w:pPr>
      <w:r>
        <w:rPr>
          <w:rFonts w:ascii="Times New Roman" w:eastAsia="仿宋" w:hAnsi="Times New Roman" w:cs="Times New Roman"/>
          <w:b w:val="0"/>
          <w:bCs w:val="0"/>
          <w:sz w:val="24"/>
          <w:szCs w:val="24"/>
        </w:rPr>
        <w:t>贾平凹</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120"/>
          <w:headerReference w:type="default" r:id="rId121"/>
          <w:footerReference w:type="even" r:id="rId122"/>
          <w:footerReference w:type="default" r:id="rId123"/>
          <w:headerReference w:type="first" r:id="rId124"/>
          <w:footerReference w:type="first" r:id="rId125"/>
          <w:type w:val="nextPage"/>
          <w:pgSz w:w="11906" w:h="16838"/>
          <w:pgMar w:top="1440" w:right="1083" w:bottom="1440" w:left="1083" w:header="499" w:footer="499" w:gutter="0"/>
          <w:pgNumType w:fmt="decimal" w:start="20"/>
          <w:cols w:num="1" w:sep="1" w:space="425"/>
          <w:vAlign w:val="top"/>
          <w:titlePg w:val="0"/>
          <w:docGrid w:type="lines" w:linePitch="312" w:charSpace="0"/>
        </w:sectPr>
      </w:pP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东头的铁匠铺里一直在叮叮咣咣敲打，西头的弹棉花店里一直在嗡嗡嗡作响，整个后晌石坡村都在软硬相间的声音里。石坡村之所以在白芦峪出名，就是有张家的铁匠铺和司家的弹棉花店。</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张铁匠打铁打乏了，要喝酽茶，收拾了锤子，也让儿子歇下。儿子歇下就是吹唢呐，吹出的像放屁，唾沫星子都喷出来，风一吹又落在自己脸上。张铁匠抬头看到远处的梁背上过来了人，说：把那些货都挂出来！新打造的扎锨、铲锨、板镢、犁铧、齿耙、镰刀、砍刀</w:t>
      </w:r>
      <w:r>
        <w:rPr>
          <w:rFonts w:ascii="宋体" w:eastAsia="宋体" w:hAnsi="宋体" w:cs="Times New Roman"/>
          <w:b w:val="0"/>
          <w:bCs w:val="0"/>
          <w:sz w:val="24"/>
          <w:szCs w:val="24"/>
        </w:rPr>
        <w:t>…</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齐齐挂满了铺门两边的木架，来人果然是买家，要挑一把牙子镢。张铁匠明明知道是羊角村的，却要问：哪个村的？回答是：羊角村的。张铁匠又说：羊角村不是也有铁匠铺吗？那人说：这不是货怕比货么！</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爷爷是铁匠，爹是铁匠，张铁匠也打了二十年铁了，要把手艺再传下去，儿子却越来越心不在焉。他常常用钳子从炉火里夹出一疙瘩铁，在砧子上用小锤子敲，让儿子抡起大锤子砸，敲两下，砸一下，他觉得节奏有致，叮叮咣咣着是戏台上一出戏。但后来，砸着砸着，大锤子就乱了，他呵斥：咋啦？儿子说：我瞀乱。这些年里，白芦峪里的年轻人时兴着出山进城去打工，他知道儿子受了诱惑。就骂生处的水，熟处的鬼，别上了那些人的当。强压着没有让儿子外出，而儿子要么吊个脸，要么消极怠工，嘴里嘟嘟囔囔，像个走扇子门。</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这样的日子又持续了三年。村子里已没了牛，连狗都没有了，来买锨、锄、镢头的越来越少，而齿耙、犁铧、钢钎几乎无人问津，铁匠铺的炉火再不日夜通红，大锤子小锤子的敲打声，响一会儿就消停了，就是还响，也节奏大乱。而西头弹棉花店里嗡嗡声依旧。这使张铁匠恨恨不已。他问儿子：咱村你那些同学去了城里？儿子说：就是。他说：都不种地啦？儿子说：种一年地抵不住打一月工。他告诫儿子：这不会长久的，是农民么能不种地？种地能不用农具？咱多打些铁货放着。</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父子俩是打造了一批铁货，却一直堆放在柴棚里。在第四年里，一件都没卖出，铁匠铺就关门了。没了铁打，张铁匠腰却疼起来，脾气也比以前坏。儿子每天一早往镇上跑，天黑才回来，说县政府在发展旅游产业，镇街都开始改造老铺面房了，他和人正谋划着做些生意。张铁匠骂儿子：放着家传的手艺，做什么生意！腰疼得站不住，睡在躺椅上了，还在骂。</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126"/>
          <w:headerReference w:type="default" r:id="rId127"/>
          <w:footerReference w:type="even" r:id="rId128"/>
          <w:footerReference w:type="default" r:id="rId129"/>
          <w:headerReference w:type="first" r:id="rId130"/>
          <w:footerReference w:type="first" r:id="rId131"/>
          <w:type w:val="nextPage"/>
          <w:pgSz w:w="11906" w:h="16838"/>
          <w:pgMar w:top="1440" w:right="1083" w:bottom="1440" w:left="1083" w:header="499" w:footer="499" w:gutter="0"/>
          <w:pgNumType w:fmt="decimal" w:start="21"/>
          <w:cols w:num="1" w:sep="1" w:space="425"/>
          <w:vAlign w:val="top"/>
          <w:titlePg w:val="0"/>
          <w:docGrid w:type="lines" w:linePitch="312" w:charSpace="0"/>
        </w:sectPr>
      </w:pP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儿子再也不怕爹骂了，先是出去偶尔夜不归宿，后来就十天半月不回来。终于回来了，却让爹打造一批铁叉。张铁匠问：做铁叉干啥？儿子说：在河滩淤泥里叉鳖呀。现在一只鳖在城里卖五十元，在镇街饭馆里也卖十几元。游客要是亲自去河滩体验叉鳖，叉上叉不上，按时间收费，一小时四十元。张铁匠说：还有这事？他就打造起了铁叉。打铁叉是小活，用不着儿子抡大锤子，他一个人能干，干着腰也不疼了。他打造了四十个铁叉，儿子和他一手交钱一手拿货。不久，儿子又定新货了：你打钉子，能打多少我就收多少。告诉是他们在临河岸上修三千米长廊，全用木头，钉子的需求量很大。张铁匠再生炉火，开始打造钉子，叮叮当，叮叮当，白天打，夜里还点了灯打。这天下雨，铁匠铺外边的场子上积了水，雨还下着，水面上的雨脚像无数的钉子在跳跃，张铁匠突然就不打了，他耷拉着脑袋坐在里间屋去吃烟，里间屋黑咕隆咚，他就想在黑暗里，不愿见外人，自己也见不得自己。儿子回来了，还领着一个人。儿子介绍是他的合伙人，张铁匠看了一眼，没搭理。儿子问爹生谁的气了，张铁匠说他生他的气，儿子说他们是来收货的，看到筐子里怎么只有那么一些钉子？张铁匠说：不打啦！那合伙人说：咋不打啦？我们急需要的，货款都带来了。张铁匠说：丢先人哩，我这么大的铁匠，就打这些小零碎？咹？咹？他摊开手，脸色十分难看。合伙人却嘿嘿地笑，说：这有啥呀老爷子，只要能赚钱，打啥还不一样啊！张铁匠一下子火了，扑过来要打人。儿子忙喊：爹，爹！张铁匠并没有去打合伙人，一脚却把火炉蹬倒，又一脚把淬火的水桶蹬倒。地上的红炭在水里嗞嗞冒烟，他老牛一样地呜呜哭鼻子流眼泪。</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张铁匠到山上去看父亲和爷爷。父亲是一个墓堆子，爷爷是一个墓堆子。在墓堆前蹴了一整晌，站起来往远处看，能看到白芦峪河，白芦峪河是一条线。那线的拐弯处是镇街，更远更远的云外是县城省城吧。他一步一步再下山回铁匠铺，拿了挂在墙上的唢呐，这是儿子的唢呐他不会吹，开口唱起小时候学会的山谣，唱得不沾弦。西头</w:t>
      </w:r>
      <w:r>
        <w:rPr>
          <w:rFonts w:ascii="Times New Roman" w:eastAsia="楷体" w:hAnsi="Times New Roman" w:cs="Times New Roman" w:hint="eastAsia"/>
          <w:b w:val="0"/>
          <w:bCs w:val="0"/>
          <w:sz w:val="24"/>
          <w:szCs w:val="24"/>
        </w:rPr>
        <w:t>弹棉花店里好像还有嗡嗡响，也已经不是火把燎着蜂巢漫天轰鸣，而蚊子似的，声愈来愈细，愈来愈小。</w:t>
      </w:r>
    </w:p>
    <w:p>
      <w:pPr>
        <w:pStyle w:val="PlainText"/>
        <w:adjustRightInd w:val="0"/>
        <w:snapToGrid w:val="0"/>
        <w:spacing w:line="360" w:lineRule="auto"/>
        <w:jc w:val="right"/>
        <w:rPr>
          <w:rFonts w:ascii="Times New Roman" w:eastAsia="仿宋" w:hAnsi="Times New Roman" w:cs="Times New Roman"/>
          <w:b w:val="0"/>
          <w:bCs w:val="0"/>
          <w:sz w:val="24"/>
          <w:szCs w:val="24"/>
        </w:rPr>
      </w:pPr>
      <w:r>
        <w:rPr>
          <w:rFonts w:ascii="Times New Roman" w:eastAsia="仿宋" w:hAnsi="Times New Roman" w:cs="Times New Roman"/>
          <w:b w:val="0"/>
          <w:bCs w:val="0"/>
          <w:sz w:val="24"/>
          <w:szCs w:val="24"/>
        </w:rPr>
        <w:t>(有删改)</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6</w:t>
      </w:r>
      <w:r>
        <w:rPr>
          <w:rFonts w:ascii="Times New Roman" w:eastAsia="仿宋" w:hAnsi="Times New Roman" w:cs="Times New Roman"/>
          <w:b w:val="0"/>
          <w:bCs w:val="0"/>
          <w:sz w:val="24"/>
          <w:szCs w:val="24"/>
        </w:rPr>
        <w:t>．</w:t>
      </w:r>
      <w:r>
        <w:rPr>
          <w:rFonts w:ascii="Times New Roman" w:eastAsia="宋体" w:hAnsi="Times New Roman" w:cs="Times New Roman"/>
          <w:b w:val="0"/>
          <w:bCs w:val="0"/>
          <w:sz w:val="24"/>
          <w:szCs w:val="24"/>
        </w:rPr>
        <w:t>下列对小说相关内容和艺术特色的分析鉴赏，不正确的一项(3分)(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A．小说开篇对铁匠铺、弹棉花店、石坡村的描写富有诗意，两个</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一直</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，表现了铁匠铺、弹棉花店乃至石坡村最初的兴旺景象。</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爷爷是铁匠，爹是铁匠，张铁匠也打了二十年铁了</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，文学性的表达，为后文表现张铁匠对铁匠工作的坚守和执着作了铺垫。</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年轻人时兴着出山进城去打工</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和张铁匠</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都不种地</w:t>
      </w:r>
      <w:r>
        <w:rPr>
          <w:rFonts w:ascii="Times New Roman" w:eastAsia="宋体" w:hAnsi="Times New Roman" w:cs="Times New Roman" w:hint="eastAsia"/>
          <w:b w:val="0"/>
          <w:bCs w:val="0"/>
          <w:sz w:val="24"/>
          <w:szCs w:val="24"/>
        </w:rPr>
        <w:t>啦</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的疑问，交代了时代环境，表现了社会变迁进程中人们内心的矛盾。</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w:t>
      </w:r>
      <w:r>
        <w:rPr>
          <w:rFonts w:ascii="Times New Roman" w:eastAsia="宋体" w:hAnsi="Times New Roman" w:cs="Times New Roman" w:hint="eastAsia"/>
          <w:b w:val="0"/>
          <w:bCs w:val="0"/>
          <w:sz w:val="24"/>
          <w:szCs w:val="24"/>
        </w:rPr>
        <w:t>．</w:t>
      </w:r>
      <w:r>
        <w:rPr>
          <w:rFonts w:ascii="Times New Roman" w:eastAsia="宋体" w:hAnsi="Times New Roman" w:cs="Times New Roman"/>
          <w:b w:val="0"/>
          <w:bCs w:val="0"/>
          <w:sz w:val="24"/>
          <w:szCs w:val="24"/>
        </w:rPr>
        <w:t>小说集中安排张铁匠和儿子两个人物两代人的矛盾冲突，匠心独运，凸显了改革开放初期改革创新与愚昧守旧两种势力的斗争。</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7．关于文中张铁匠雨中崩溃哭鼻子流眼泪部分，下列说法不正确的一项是(3分)(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张铁匠突然就不打了</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是因为受了下雨的刺激，因为下雨的阴暗氛围影响了他的心境，下雨正与他当时的心境相应。</w:t>
      </w:r>
    </w:p>
    <w:p>
      <w:pPr>
        <w:pStyle w:val="PlainText"/>
        <w:adjustRightInd w:val="0"/>
        <w:snapToGrid w:val="0"/>
        <w:spacing w:line="360" w:lineRule="auto"/>
        <w:rPr>
          <w:rFonts w:ascii="Times New Roman" w:eastAsia="宋体" w:hAnsi="Times New Roman" w:cs="Times New Roman"/>
          <w:b w:val="0"/>
          <w:bCs w:val="0"/>
          <w:sz w:val="24"/>
          <w:szCs w:val="24"/>
        </w:rPr>
        <w:sectPr>
          <w:headerReference w:type="even" r:id="rId132"/>
          <w:headerReference w:type="default" r:id="rId133"/>
          <w:footerReference w:type="even" r:id="rId134"/>
          <w:footerReference w:type="default" r:id="rId135"/>
          <w:headerReference w:type="first" r:id="rId136"/>
          <w:footerReference w:type="first" r:id="rId137"/>
          <w:type w:val="nextPage"/>
          <w:pgSz w:w="11906" w:h="16838"/>
          <w:pgMar w:top="1440" w:right="1083" w:bottom="1440" w:left="1083" w:header="499" w:footer="499" w:gutter="0"/>
          <w:pgNumType w:fmt="decimal" w:start="22"/>
          <w:cols w:num="1" w:sep="1" w:space="425"/>
          <w:vAlign w:val="top"/>
          <w:titlePg w:val="0"/>
          <w:docGrid w:type="lines" w:linePitch="312" w:charSpace="0"/>
        </w:sectPr>
      </w:pPr>
      <w:r>
        <w:rPr>
          <w:rFonts w:ascii="Times New Roman" w:eastAsia="宋体" w:hAnsi="Times New Roman" w:cs="Times New Roman"/>
          <w:b w:val="0"/>
          <w:bCs w:val="0"/>
          <w:sz w:val="24"/>
          <w:szCs w:val="24"/>
        </w:rPr>
        <w:t>B．张铁匠</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就想在黑暗里，不愿见外人，自己也见不得自己</w:t>
      </w:r>
      <w:r>
        <w:rPr>
          <w:rFonts w:ascii="宋体" w:eastAsia="宋体" w:hAnsi="宋体"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，是因为他觉得自己是一个大铁匠，打钉子丢了先人的脸</w:t>
      </w:r>
      <w:r>
        <w:rPr>
          <w:rFonts w:ascii="Times New Roman" w:eastAsia="宋体" w:hAnsi="Times New Roman" w:cs="Times New Roman" w:hint="eastAsia"/>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w:t>
      </w:r>
      <w:r>
        <w:rPr>
          <w:rFonts w:ascii="Times New Roman" w:eastAsia="宋体" w:hAnsi="Times New Roman" w:cs="Times New Roman" w:hint="eastAsia"/>
          <w:b w:val="0"/>
          <w:bCs w:val="0"/>
          <w:sz w:val="24"/>
          <w:szCs w:val="24"/>
        </w:rPr>
        <w:t>．</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只要能赚钱，打啥还不一样啊</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，合伙人的话反映了改革开放过程中，因为经济发展所带来的人们的金钱观念的变化。</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地上的红炭在水里嗞嗞冒烟，他老牛一样地呜呜哭鼻子流眼泪</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中的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嗞嗞</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呜呜</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两个叠词使描写变得形象可感。</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8．张铁匠是一个怎样的人？请结合小说内容简要概括分析。(4分)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9．小说表现铁匠铺命运的同时还设计了弹棉花店，这样安排有什么作用？请结合文本简要分析。(6分)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二、古代诗文阅读</w:t>
      </w:r>
      <w:r>
        <w:rPr>
          <w:rFonts w:ascii="Times New Roman" w:eastAsia="宋体" w:hAnsi="Times New Roman" w:cs="Times New Roman"/>
          <w:b w:val="0"/>
          <w:bCs w:val="0"/>
          <w:sz w:val="24"/>
          <w:szCs w:val="24"/>
        </w:rPr>
        <w:t>(35分)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(一)文言文阅读</w:t>
      </w:r>
      <w:r>
        <w:rPr>
          <w:rFonts w:ascii="Times New Roman" w:eastAsia="宋体" w:hAnsi="Times New Roman" w:cs="Times New Roman"/>
          <w:b w:val="0"/>
          <w:bCs w:val="0"/>
          <w:sz w:val="24"/>
          <w:szCs w:val="24"/>
        </w:rPr>
        <w:t>(本题共5小题，20分)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阅读下面的文言文，完成10～14题。</w:t>
      </w:r>
    </w:p>
    <w:p>
      <w:pPr>
        <w:pStyle w:val="PlainText"/>
        <w:adjustRightInd w:val="0"/>
        <w:snapToGrid w:val="0"/>
        <w:spacing w:line="360" w:lineRule="auto"/>
        <w:ind w:firstLine="480" w:firstLineChars="200"/>
        <w:rPr>
          <w:rFonts w:ascii="Times New Roman" w:eastAsia="黑体" w:hAnsi="Times New Roman" w:cs="Times New Roman"/>
          <w:b w:val="0"/>
          <w:bCs w:val="0"/>
          <w:sz w:val="24"/>
          <w:szCs w:val="24"/>
        </w:rPr>
      </w:pPr>
      <w:r>
        <w:rPr>
          <w:rFonts w:ascii="Times New Roman" w:eastAsia="黑体" w:hAnsi="Times New Roman" w:cs="Times New Roman"/>
          <w:b w:val="0"/>
          <w:bCs w:val="0"/>
          <w:sz w:val="24"/>
          <w:szCs w:val="24"/>
        </w:rPr>
        <w:t>材料一：</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u w:val="wave"/>
        </w:rPr>
        <w:t>赵孝成王时秦兵围邯郸赵王恐诸侯之救兵莫敢击秦军。</w:t>
      </w:r>
      <w:r>
        <w:rPr>
          <w:rFonts w:ascii="Times New Roman" w:eastAsia="楷体" w:hAnsi="Times New Roman" w:cs="Times New Roman"/>
          <w:b w:val="0"/>
          <w:bCs w:val="0"/>
          <w:sz w:val="24"/>
          <w:szCs w:val="24"/>
        </w:rPr>
        <w:t>魏安釐王使将军晋鄙救赵，畏秦，止于荡阴不进。魏王使客将军新垣衍间入邯郸，因</w:t>
      </w:r>
      <w:r>
        <w:rPr>
          <w:rFonts w:ascii="Times New Roman" w:eastAsia="楷体" w:hAnsi="Times New Roman" w:cs="Times New Roman"/>
          <w:b w:val="0"/>
          <w:bCs w:val="0"/>
          <w:sz w:val="24"/>
          <w:szCs w:val="24"/>
          <w:em w:val="underDot"/>
        </w:rPr>
        <w:t>平原君</w:t>
      </w:r>
      <w:r>
        <w:rPr>
          <w:rFonts w:ascii="Times New Roman" w:eastAsia="楷体" w:hAnsi="Times New Roman" w:cs="Times New Roman"/>
          <w:b w:val="0"/>
          <w:bCs w:val="0"/>
          <w:sz w:val="24"/>
          <w:szCs w:val="24"/>
        </w:rPr>
        <w:t>谓赵王曰：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秦所为急围赵者，前与齐湣王争强为帝，已而复归帝；今齐已益弱，方今唯秦雄天下，此非必贪邯郸，其意欲复求为帝。赵诚发使尊秦昭王为帝，秦必喜，罢兵去。</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平原君犹豫未有所决。</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此时鲁仲连</w:t>
      </w:r>
      <w:r>
        <w:rPr>
          <w:rFonts w:ascii="Times New Roman" w:eastAsia="楷体" w:hAnsi="Times New Roman" w:cs="Times New Roman"/>
          <w:b w:val="0"/>
          <w:bCs w:val="0"/>
          <w:sz w:val="24"/>
          <w:szCs w:val="24"/>
          <w:em w:val="underDot"/>
        </w:rPr>
        <w:t>适</w:t>
      </w:r>
      <w:r>
        <w:rPr>
          <w:rFonts w:ascii="Times New Roman" w:eastAsia="楷体" w:hAnsi="Times New Roman" w:cs="Times New Roman"/>
          <w:b w:val="0"/>
          <w:bCs w:val="0"/>
          <w:sz w:val="24"/>
          <w:szCs w:val="24"/>
        </w:rPr>
        <w:t>游赵，闻魏将欲令赵尊秦为帝，乃见平原君曰：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事将奈何？</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平原君曰</w:t>
      </w:r>
      <w:r>
        <w:rPr>
          <w:rFonts w:ascii="Times New Roman" w:eastAsia="楷体" w:hAnsi="Times New Roman" w:cs="Times New Roman" w:hint="eastAsia"/>
          <w:b w:val="0"/>
          <w:bCs w:val="0"/>
          <w:sz w:val="24"/>
          <w:szCs w:val="24"/>
        </w:rPr>
        <w:t>：</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前亡四十万之众于外，今又内围邯郸而不能去。魏王使客将军新垣衍令赵帝秦，今其人在是。胜也何敢言事！</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鲁仲连曰：</w:t>
      </w:r>
      <w:r>
        <w:rPr>
          <w:rFonts w:ascii="宋体" w:eastAsia="宋体" w:hAnsi="宋体" w:cs="Times New Roman" w:hint="eastAsia"/>
          <w:b w:val="0"/>
          <w:bCs w:val="0"/>
          <w:sz w:val="24"/>
          <w:szCs w:val="24"/>
        </w:rPr>
        <w:t>“</w:t>
      </w:r>
      <w:r>
        <w:rPr>
          <w:rFonts w:ascii="Times New Roman" w:eastAsia="楷体" w:hAnsi="Times New Roman" w:cs="Times New Roman" w:hint="eastAsia"/>
          <w:b w:val="0"/>
          <w:bCs w:val="0"/>
          <w:sz w:val="24"/>
          <w:szCs w:val="24"/>
        </w:rPr>
        <w:t>吾始以君为天下之贤公子也，吾乃今然后知君非天下之贤公子也。</w:t>
      </w:r>
      <w:r>
        <w:rPr>
          <w:rFonts w:ascii="Times New Roman" w:eastAsia="楷体" w:hAnsi="Times New Roman" w:cs="Times New Roman"/>
          <w:b w:val="0"/>
          <w:bCs w:val="0"/>
          <w:sz w:val="24"/>
          <w:szCs w:val="24"/>
          <w:u w:val="single"/>
        </w:rPr>
        <w:t>梁客新垣衍安在？吾请为君责而归之。</w:t>
      </w:r>
      <w:r>
        <w:rPr>
          <w:rFonts w:ascii="宋体" w:eastAsia="宋体" w:hAnsi="宋体" w:cs="Times New Roman"/>
          <w:b w:val="0"/>
          <w:bCs w:val="0"/>
          <w:sz w:val="24"/>
          <w:szCs w:val="24"/>
        </w:rPr>
        <w:t>”</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sectPr>
          <w:headerReference w:type="even" r:id="rId138"/>
          <w:headerReference w:type="default" r:id="rId139"/>
          <w:footerReference w:type="even" r:id="rId140"/>
          <w:footerReference w:type="default" r:id="rId141"/>
          <w:headerReference w:type="first" r:id="rId142"/>
          <w:footerReference w:type="first" r:id="rId143"/>
          <w:type w:val="nextPage"/>
          <w:pgSz w:w="11906" w:h="16838"/>
          <w:pgMar w:top="1440" w:right="1083" w:bottom="1440" w:left="1083" w:header="499" w:footer="499" w:gutter="0"/>
          <w:pgNumType w:fmt="decimal" w:start="23"/>
          <w:cols w:num="1" w:sep="1" w:space="425"/>
          <w:vAlign w:val="top"/>
          <w:titlePg w:val="0"/>
          <w:docGrid w:type="lines" w:linePitch="312" w:charSpace="0"/>
        </w:sectPr>
      </w:pPr>
      <w:r>
        <w:rPr>
          <w:rFonts w:ascii="Times New Roman" w:eastAsia="楷体" w:hAnsi="Times New Roman" w:cs="Times New Roman"/>
          <w:b w:val="0"/>
          <w:bCs w:val="0"/>
          <w:sz w:val="24"/>
          <w:szCs w:val="24"/>
        </w:rPr>
        <w:t>鲁仲连见新垣衍而无言。新垣衍曰：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吾视居此围城之中者，皆有求于平原君者也；今吾观先生之玉貌，非有求于平原君者也，曷为久居此困城之中而不去？</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鲁仲连曰：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世以鲍焦</w:t>
      </w:r>
      <w:r>
        <w:rPr>
          <w:rFonts w:ascii="宋体" w:eastAsia="楷体" w:hAnsi="宋体" w:cs="Times New Roman"/>
          <w:b w:val="0"/>
          <w:bCs w:val="0"/>
          <w:sz w:val="24"/>
          <w:szCs w:val="24"/>
          <w:vertAlign w:val="superscript"/>
        </w:rPr>
        <w:t>①</w:t>
      </w:r>
      <w:r>
        <w:rPr>
          <w:rFonts w:ascii="Times New Roman" w:eastAsia="楷体" w:hAnsi="Times New Roman" w:cs="Times New Roman"/>
          <w:b w:val="0"/>
          <w:bCs w:val="0"/>
          <w:sz w:val="24"/>
          <w:szCs w:val="24"/>
        </w:rPr>
        <w:t>为无从容而死者，皆非也。众人不知，则为一身。彼秦者，弃礼义而上首功</w:t>
      </w:r>
      <w:r>
        <w:rPr>
          <w:rFonts w:ascii="宋体" w:eastAsia="楷体" w:hAnsi="宋体" w:cs="Times New Roman"/>
          <w:b w:val="0"/>
          <w:bCs w:val="0"/>
          <w:sz w:val="24"/>
          <w:szCs w:val="24"/>
          <w:vertAlign w:val="superscript"/>
        </w:rPr>
        <w:t>②</w:t>
      </w:r>
      <w:r>
        <w:rPr>
          <w:rFonts w:ascii="Times New Roman" w:eastAsia="楷体" w:hAnsi="Times New Roman" w:cs="Times New Roman"/>
          <w:b w:val="0"/>
          <w:bCs w:val="0"/>
          <w:sz w:val="24"/>
          <w:szCs w:val="24"/>
        </w:rPr>
        <w:t>之国也，权使其士，</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hint="eastAsia"/>
          <w:b w:val="0"/>
          <w:bCs w:val="0"/>
          <w:sz w:val="24"/>
          <w:szCs w:val="24"/>
        </w:rPr>
        <w:t>虏使其民。彼即肆然而为帝，过而为政于天下，则连有蹈东海而死耳，吾不忍为之民也。所为见将军者，欲以助赵也。</w:t>
      </w:r>
      <w:r>
        <w:rPr>
          <w:rFonts w:ascii="宋体" w:eastAsia="宋体" w:hAnsi="宋体" w:cs="Times New Roman" w:hint="eastAsia"/>
          <w:b w:val="0"/>
          <w:bCs w:val="0"/>
          <w:sz w:val="24"/>
          <w:szCs w:val="24"/>
        </w:rPr>
        <w:t>”……</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于是新垣衍起，再拜</w:t>
      </w:r>
      <w:r>
        <w:rPr>
          <w:rFonts w:ascii="Times New Roman" w:eastAsia="楷体" w:hAnsi="Times New Roman" w:cs="Times New Roman"/>
          <w:b w:val="0"/>
          <w:bCs w:val="0"/>
          <w:sz w:val="24"/>
          <w:szCs w:val="24"/>
          <w:em w:val="underDot"/>
        </w:rPr>
        <w:t>谢</w:t>
      </w:r>
      <w:r>
        <w:rPr>
          <w:rFonts w:ascii="Times New Roman" w:eastAsia="楷体" w:hAnsi="Times New Roman" w:cs="Times New Roman"/>
          <w:b w:val="0"/>
          <w:bCs w:val="0"/>
          <w:sz w:val="24"/>
          <w:szCs w:val="24"/>
        </w:rPr>
        <w:t>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始以先生为庸人，吾乃今日知先生为天下之士也。吾请出，不敢复言帝秦。</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秦将闻之，为却军五十里。适会魏公子无忌夺晋鄙军以救赵，击秦军，秦军遂引而去。</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于是平原君欲封鲁连</w:t>
      </w:r>
      <w:r>
        <w:rPr>
          <w:rFonts w:ascii="宋体" w:eastAsia="楷体" w:hAnsi="宋体" w:cs="Times New Roman"/>
          <w:b w:val="0"/>
          <w:bCs w:val="0"/>
          <w:sz w:val="24"/>
          <w:szCs w:val="24"/>
          <w:vertAlign w:val="superscript"/>
        </w:rPr>
        <w:t>③</w:t>
      </w:r>
      <w:r>
        <w:rPr>
          <w:rFonts w:ascii="Times New Roman" w:eastAsia="楷体" w:hAnsi="Times New Roman" w:cs="Times New Roman"/>
          <w:b w:val="0"/>
          <w:bCs w:val="0"/>
          <w:sz w:val="24"/>
          <w:szCs w:val="24"/>
        </w:rPr>
        <w:t>，鲁连辞</w:t>
      </w:r>
      <w:r>
        <w:rPr>
          <w:rFonts w:ascii="Times New Roman" w:eastAsia="楷体" w:hAnsi="Times New Roman" w:cs="Times New Roman"/>
          <w:b w:val="0"/>
          <w:bCs w:val="0"/>
          <w:sz w:val="24"/>
          <w:szCs w:val="24"/>
          <w:em w:val="underDot"/>
        </w:rPr>
        <w:t>让</w:t>
      </w:r>
      <w:r>
        <w:rPr>
          <w:rFonts w:ascii="Times New Roman" w:eastAsia="楷体" w:hAnsi="Times New Roman" w:cs="Times New Roman"/>
          <w:b w:val="0"/>
          <w:bCs w:val="0"/>
          <w:sz w:val="24"/>
          <w:szCs w:val="24"/>
        </w:rPr>
        <w:t>者三，终不肯受。平原君乃置酒，酒酣起前，以千金为鲁连寿。鲁连笑曰：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所贵于天下之士者，为人排患释难解纷乱而无取也。</w:t>
      </w:r>
      <w:r>
        <w:rPr>
          <w:rFonts w:ascii="Times New Roman" w:eastAsia="楷体" w:hAnsi="Times New Roman" w:cs="Times New Roman"/>
          <w:b w:val="0"/>
          <w:bCs w:val="0"/>
          <w:sz w:val="24"/>
          <w:szCs w:val="24"/>
          <w:u w:val="single"/>
        </w:rPr>
        <w:t>即有取者，是商</w:t>
      </w:r>
      <w:r>
        <w:rPr>
          <w:rFonts w:ascii="Times New Roman" w:eastAsia="楷体" w:hAnsi="Times New Roman" w:cs="Times New Roman" w:hint="eastAsia"/>
          <w:b w:val="0"/>
          <w:bCs w:val="0"/>
          <w:sz w:val="24"/>
          <w:szCs w:val="24"/>
          <w:u w:val="single"/>
        </w:rPr>
        <w:t>贾之事也，而连不忍为也。</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遂辞平原君而去，终身不复见。</w:t>
      </w:r>
    </w:p>
    <w:p>
      <w:pPr>
        <w:pStyle w:val="PlainText"/>
        <w:adjustRightInd w:val="0"/>
        <w:snapToGrid w:val="0"/>
        <w:spacing w:line="360" w:lineRule="auto"/>
        <w:jc w:val="right"/>
        <w:rPr>
          <w:rFonts w:ascii="Times New Roman" w:eastAsia="仿宋" w:hAnsi="Times New Roman" w:cs="Times New Roman"/>
          <w:b w:val="0"/>
          <w:bCs w:val="0"/>
          <w:sz w:val="24"/>
          <w:szCs w:val="24"/>
        </w:rPr>
      </w:pPr>
      <w:r>
        <w:rPr>
          <w:rFonts w:ascii="Times New Roman" w:eastAsia="仿宋" w:hAnsi="Times New Roman" w:cs="Times New Roman"/>
          <w:b w:val="0"/>
          <w:bCs w:val="0"/>
          <w:sz w:val="24"/>
          <w:szCs w:val="24"/>
        </w:rPr>
        <w:t>(节选自《史记》)</w:t>
      </w:r>
    </w:p>
    <w:p>
      <w:pPr>
        <w:pStyle w:val="PlainText"/>
        <w:adjustRightInd w:val="0"/>
        <w:snapToGrid w:val="0"/>
        <w:spacing w:line="360" w:lineRule="auto"/>
        <w:ind w:firstLine="480" w:firstLineChars="200"/>
        <w:rPr>
          <w:rFonts w:ascii="Times New Roman" w:eastAsia="黑体" w:hAnsi="Times New Roman" w:cs="Times New Roman"/>
          <w:b w:val="0"/>
          <w:bCs w:val="0"/>
          <w:sz w:val="24"/>
          <w:szCs w:val="24"/>
        </w:rPr>
      </w:pPr>
      <w:r>
        <w:rPr>
          <w:rFonts w:ascii="Times New Roman" w:eastAsia="黑体" w:hAnsi="Times New Roman" w:cs="Times New Roman"/>
          <w:b w:val="0"/>
          <w:bCs w:val="0"/>
          <w:sz w:val="24"/>
          <w:szCs w:val="24"/>
        </w:rPr>
        <w:t>材料二：</w:t>
      </w:r>
    </w:p>
    <w:p>
      <w:pPr>
        <w:pStyle w:val="PlainText"/>
        <w:adjustRightInd w:val="0"/>
        <w:snapToGrid w:val="0"/>
        <w:spacing w:line="360" w:lineRule="auto"/>
        <w:ind w:firstLine="480" w:firstLineChars="200"/>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魏安釐王问天下之高士于子顺，子顺曰：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世无其人也；抑可以为次，其鲁仲连乎！</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王曰：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鲁仲连强作之者也，非体自然也。</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子顺曰：</w:t>
      </w:r>
      <w:r>
        <w:rPr>
          <w:rFonts w:ascii="宋体" w:eastAsia="宋体" w:hAnsi="宋体" w:cs="Times New Roman"/>
          <w:b w:val="0"/>
          <w:bCs w:val="0"/>
          <w:sz w:val="24"/>
          <w:szCs w:val="24"/>
        </w:rPr>
        <w:t>“</w:t>
      </w:r>
      <w:r>
        <w:rPr>
          <w:rFonts w:ascii="Times New Roman" w:eastAsia="楷体" w:hAnsi="Times New Roman" w:cs="Times New Roman"/>
          <w:b w:val="0"/>
          <w:bCs w:val="0"/>
          <w:sz w:val="24"/>
          <w:szCs w:val="24"/>
        </w:rPr>
        <w:t>人皆作之。作之不止，乃成君子；作之不变，习与体成，则自然也。</w:t>
      </w:r>
      <w:r>
        <w:rPr>
          <w:rFonts w:ascii="宋体" w:eastAsia="宋体" w:hAnsi="宋体" w:cs="Times New Roman"/>
          <w:b w:val="0"/>
          <w:bCs w:val="0"/>
          <w:sz w:val="24"/>
          <w:szCs w:val="24"/>
        </w:rPr>
        <w:t>”</w:t>
      </w:r>
    </w:p>
    <w:p>
      <w:pPr>
        <w:pStyle w:val="PlainText"/>
        <w:adjustRightInd w:val="0"/>
        <w:snapToGrid w:val="0"/>
        <w:spacing w:line="360" w:lineRule="auto"/>
        <w:jc w:val="right"/>
        <w:rPr>
          <w:rFonts w:ascii="Times New Roman" w:eastAsia="仿宋" w:hAnsi="Times New Roman" w:cs="Times New Roman"/>
          <w:b w:val="0"/>
          <w:bCs w:val="0"/>
          <w:sz w:val="24"/>
          <w:szCs w:val="24"/>
        </w:rPr>
      </w:pPr>
      <w:r>
        <w:rPr>
          <w:rFonts w:ascii="Times New Roman" w:eastAsia="仿宋" w:hAnsi="Times New Roman" w:cs="Times New Roman"/>
          <w:b w:val="0"/>
          <w:bCs w:val="0"/>
          <w:sz w:val="24"/>
          <w:szCs w:val="24"/>
        </w:rPr>
        <w:t>(节选自《资治通鉴》)</w:t>
      </w:r>
    </w:p>
    <w:p>
      <w:pPr>
        <w:pStyle w:val="PlainText"/>
        <w:adjustRightInd w:val="0"/>
        <w:snapToGrid w:val="0"/>
        <w:spacing w:line="360" w:lineRule="auto"/>
        <w:rPr>
          <w:rFonts w:ascii="Times New Roman" w:eastAsia="仿宋" w:hAnsi="Times New Roman" w:cs="Times New Roman"/>
          <w:b w:val="0"/>
          <w:bCs w:val="0"/>
          <w:sz w:val="24"/>
          <w:szCs w:val="24"/>
        </w:rPr>
      </w:pPr>
      <w:r>
        <w:rPr>
          <w:rFonts w:ascii="Times New Roman" w:eastAsia="黑体" w:hAnsi="Times New Roman" w:cs="Times New Roman"/>
          <w:b w:val="0"/>
          <w:bCs w:val="0"/>
          <w:sz w:val="24"/>
          <w:szCs w:val="24"/>
        </w:rPr>
        <w:t>【注】　</w:t>
      </w:r>
      <w:r>
        <w:rPr>
          <w:rFonts w:ascii="宋体" w:eastAsia="仿宋" w:hAnsi="宋体" w:cs="Times New Roman"/>
          <w:b w:val="0"/>
          <w:bCs w:val="0"/>
          <w:sz w:val="24"/>
          <w:szCs w:val="24"/>
        </w:rPr>
        <w:t>①</w:t>
      </w:r>
      <w:r>
        <w:rPr>
          <w:rFonts w:ascii="Times New Roman" w:eastAsia="仿宋" w:hAnsi="Times New Roman" w:cs="Times New Roman"/>
          <w:b w:val="0"/>
          <w:bCs w:val="0"/>
          <w:sz w:val="24"/>
          <w:szCs w:val="24"/>
        </w:rPr>
        <w:t>鲍焦：周时隐士，愤世嫉俗。</w:t>
      </w:r>
      <w:r>
        <w:rPr>
          <w:rFonts w:ascii="宋体" w:eastAsia="仿宋" w:hAnsi="宋体" w:cs="Times New Roman"/>
          <w:b w:val="0"/>
          <w:bCs w:val="0"/>
          <w:sz w:val="24"/>
          <w:szCs w:val="24"/>
        </w:rPr>
        <w:t>②</w:t>
      </w:r>
      <w:r>
        <w:rPr>
          <w:rFonts w:ascii="Times New Roman" w:eastAsia="仿宋" w:hAnsi="Times New Roman" w:cs="Times New Roman"/>
          <w:b w:val="0"/>
          <w:bCs w:val="0"/>
          <w:sz w:val="24"/>
          <w:szCs w:val="24"/>
        </w:rPr>
        <w:t>首功：以战争中所得敌人首级多少而论功。</w:t>
      </w:r>
      <w:r>
        <w:rPr>
          <w:rFonts w:ascii="宋体" w:eastAsia="仿宋" w:hAnsi="宋体" w:cs="Times New Roman" w:hint="eastAsia"/>
          <w:b w:val="0"/>
          <w:bCs w:val="0"/>
          <w:sz w:val="24"/>
          <w:szCs w:val="24"/>
        </w:rPr>
        <w:t>③</w:t>
      </w:r>
      <w:r>
        <w:rPr>
          <w:rFonts w:ascii="Times New Roman" w:eastAsia="仿宋" w:hAnsi="Times New Roman" w:cs="Times New Roman" w:hint="eastAsia"/>
          <w:b w:val="0"/>
          <w:bCs w:val="0"/>
          <w:sz w:val="24"/>
          <w:szCs w:val="24"/>
        </w:rPr>
        <w:t>鲁连：即鲁仲连。</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10．材料一画波浪线的部分有三处需要断句，请用铅笔将相应位置的答案标号涂黑，每涂对一处给1分，涂黑超过三处不给分。(3分)</w:t>
      </w:r>
    </w:p>
    <w:p>
      <w:pPr>
        <w:pStyle w:val="PlainText"/>
        <w:adjustRightInd w:val="0"/>
        <w:snapToGrid w:val="0"/>
        <w:spacing w:line="360" w:lineRule="auto"/>
        <w:ind w:firstLine="480" w:firstLineChars="200"/>
        <w:rPr>
          <w:rFonts w:ascii="Times New Roman" w:eastAsia="宋体" w:hAnsi="Times New Roman" w:cs="Times New Roman"/>
          <w:b w:val="0"/>
          <w:bCs w:val="0"/>
          <w:sz w:val="24"/>
          <w:szCs w:val="24"/>
        </w:rPr>
      </w:pPr>
      <w:r>
        <w:rPr>
          <w:rFonts w:ascii="Times New Roman" w:eastAsia="楷体" w:hAnsi="Times New Roman" w:cs="Times New Roman"/>
          <w:b w:val="0"/>
          <w:bCs w:val="0"/>
          <w:sz w:val="24"/>
          <w:szCs w:val="24"/>
        </w:rPr>
        <w:t>赵孝成王</w:t>
      </w:r>
      <m:oMath>
        <m:borderBox>
          <m:borderBoxPr>
            <m:ctrlPr>
              <w:rPr>
                <w:rFonts w:ascii="Cambria Math" w:eastAsia="MS Mincho" w:hAnsi="Cambria Math" w:cs="MS Mincho"/>
                <w:b w:val="0"/>
                <w:bCs w:val="0"/>
                <w:sz w:val="24"/>
                <w:szCs w:val="24"/>
              </w:rPr>
            </m:ctrlPr>
          </m:borderBoxPr>
          <m:e>
            <m:ctrlPr>
              <w:rPr>
                <w:rFonts w:ascii="Cambria Math" w:eastAsia="MS Mincho" w:hAnsi="Cambria Math" w:cs="MS Mincho"/>
                <w:b w:val="0"/>
                <w:bCs w:val="0"/>
                <w:sz w:val="24"/>
                <w:szCs w:val="24"/>
              </w:rPr>
            </m:ctrlPr>
            <m:r>
              <m:rPr>
                <m:sty m:val="p"/>
              </m:rPr>
              <w:rPr>
                <w:rFonts w:ascii="Cambria Math" w:eastAsia="楷体" w:hAnsi="Cambria Math" w:cs="Times New Roman" w:hint="default"/>
                <w:sz w:val="24"/>
                <w:szCs w:val="24"/>
              </w:rPr>
              <m:t>A</m:t>
            </m:r>
          </m:e>
        </m:borderBox>
        <m:r>
          <m:rPr>
            <m:sty m:val="p"/>
          </m:rPr>
          <w:rPr>
            <w:rFonts w:ascii="Cambria Math" w:eastAsia="楷体" w:hAnsi="Cambria Math" w:cs="Times New Roman"/>
            <w:sz w:val="24"/>
            <w:szCs w:val="24"/>
          </w:rPr>
          <m:t>时</m:t>
        </m:r>
        <m:borderBox>
          <m:borderBoxPr>
            <m:ctrlPr>
              <w:rPr>
                <w:rFonts w:ascii="Cambria Math" w:eastAsia="MS Mincho" w:hAnsi="Cambria Math" w:cs="MS Mincho"/>
                <w:b w:val="0"/>
                <w:bCs w:val="0"/>
                <w:sz w:val="24"/>
                <w:szCs w:val="24"/>
              </w:rPr>
            </m:ctrlPr>
          </m:borderBoxPr>
          <m:e>
            <m:ctrlPr>
              <w:rPr>
                <w:rFonts w:ascii="Cambria Math" w:eastAsia="MS Mincho" w:hAnsi="Cambria Math" w:cs="MS Mincho"/>
                <w:b w:val="0"/>
                <w:bCs w:val="0"/>
                <w:sz w:val="24"/>
                <w:szCs w:val="24"/>
              </w:rPr>
            </m:ctrlPr>
            <m:r>
              <m:rPr>
                <m:sty m:val="p"/>
              </m:rPr>
              <w:rPr>
                <w:rFonts w:ascii="Cambria Math" w:eastAsia="楷体" w:hAnsi="Cambria Math" w:cs="Times New Roman" w:hint="default"/>
                <w:sz w:val="24"/>
                <w:szCs w:val="24"/>
              </w:rPr>
              <m:t>B</m:t>
            </m:r>
          </m:e>
        </m:borderBox>
        <m:r>
          <m:rPr>
            <m:sty m:val="p"/>
          </m:rPr>
          <w:rPr>
            <w:rFonts w:ascii="Cambria Math" w:eastAsia="楷体" w:hAnsi="Cambria Math" w:cs="Times New Roman"/>
            <w:sz w:val="24"/>
            <w:szCs w:val="24"/>
          </w:rPr>
          <m:t>秦兵围</m:t>
        </m:r>
        <m:borderBox>
          <m:borderBoxPr>
            <m:ctrlPr>
              <w:rPr>
                <w:rFonts w:ascii="Cambria Math" w:eastAsia="MS Mincho" w:hAnsi="Cambria Math" w:cs="MS Mincho"/>
                <w:b w:val="0"/>
                <w:bCs w:val="0"/>
                <w:sz w:val="24"/>
                <w:szCs w:val="24"/>
              </w:rPr>
            </m:ctrlPr>
          </m:borderBoxPr>
          <m:e>
            <m:ctrlPr>
              <w:rPr>
                <w:rFonts w:ascii="Cambria Math" w:eastAsia="MS Mincho" w:hAnsi="Cambria Math" w:cs="MS Mincho"/>
                <w:b w:val="0"/>
                <w:bCs w:val="0"/>
                <w:sz w:val="24"/>
                <w:szCs w:val="24"/>
              </w:rPr>
            </m:ctrlPr>
            <m:r>
              <m:rPr>
                <m:sty m:val="p"/>
              </m:rPr>
              <w:rPr>
                <w:rFonts w:ascii="Cambria Math" w:eastAsia="楷体" w:hAnsi="Cambria Math" w:cs="Times New Roman" w:hint="default"/>
                <w:sz w:val="24"/>
                <w:szCs w:val="24"/>
              </w:rPr>
              <m:t>C</m:t>
            </m:r>
          </m:e>
        </m:borderBox>
        <m:r>
          <m:rPr>
            <m:sty m:val="p"/>
          </m:rPr>
          <w:rPr>
            <w:rFonts w:ascii="Cambria Math" w:eastAsia="楷体" w:hAnsi="Cambria Math" w:cs="Times New Roman"/>
            <w:sz w:val="24"/>
            <w:szCs w:val="24"/>
          </w:rPr>
          <m:t>邯郸</m:t>
        </m:r>
        <m:borderBox>
          <m:borderBoxPr>
            <m:ctrlPr>
              <w:rPr>
                <w:rFonts w:ascii="Cambria Math" w:eastAsia="MS Mincho" w:hAnsi="Cambria Math" w:cs="MS Mincho"/>
                <w:b w:val="0"/>
                <w:bCs w:val="0"/>
                <w:sz w:val="24"/>
                <w:szCs w:val="24"/>
              </w:rPr>
            </m:ctrlPr>
          </m:borderBoxPr>
          <m:e>
            <m:ctrlPr>
              <w:rPr>
                <w:rFonts w:ascii="Cambria Math" w:eastAsia="MS Mincho" w:hAnsi="Cambria Math" w:cs="MS Mincho"/>
                <w:b w:val="0"/>
                <w:bCs w:val="0"/>
                <w:sz w:val="24"/>
                <w:szCs w:val="24"/>
              </w:rPr>
            </m:ctrlPr>
            <m:r>
              <m:rPr>
                <m:sty m:val="p"/>
              </m:rPr>
              <w:rPr>
                <w:rFonts w:ascii="Cambria Math" w:eastAsia="楷体" w:hAnsi="Cambria Math" w:cs="Times New Roman" w:hint="default"/>
                <w:sz w:val="24"/>
                <w:szCs w:val="24"/>
              </w:rPr>
              <m:t>D</m:t>
            </m:r>
          </m:e>
        </m:borderBox>
        <m:r>
          <m:rPr>
            <m:sty m:val="p"/>
          </m:rPr>
          <w:rPr>
            <w:rFonts w:ascii="Cambria Math" w:eastAsia="楷体" w:hAnsi="Cambria Math" w:cs="Times New Roman"/>
            <w:sz w:val="24"/>
            <w:szCs w:val="24"/>
          </w:rPr>
          <m:t>赵王恐</m:t>
        </m:r>
        <m:borderBox>
          <m:borderBoxPr>
            <m:ctrlPr>
              <w:rPr>
                <w:rFonts w:ascii="Cambria Math" w:eastAsia="MS Mincho" w:hAnsi="Cambria Math" w:cs="MS Mincho"/>
                <w:b w:val="0"/>
                <w:bCs w:val="0"/>
                <w:sz w:val="24"/>
                <w:szCs w:val="24"/>
              </w:rPr>
            </m:ctrlPr>
          </m:borderBoxPr>
          <m:e>
            <m:ctrlPr>
              <w:rPr>
                <w:rFonts w:ascii="Cambria Math" w:eastAsia="MS Mincho" w:hAnsi="Cambria Math" w:cs="MS Mincho"/>
                <w:b w:val="0"/>
                <w:bCs w:val="0"/>
                <w:sz w:val="24"/>
                <w:szCs w:val="24"/>
              </w:rPr>
            </m:ctrlPr>
            <m:r>
              <m:rPr>
                <m:sty m:val="p"/>
              </m:rPr>
              <w:rPr>
                <w:rFonts w:ascii="Cambria Math" w:eastAsia="楷体" w:hAnsi="Cambria Math" w:cs="Times New Roman" w:hint="default"/>
                <w:sz w:val="24"/>
                <w:szCs w:val="24"/>
              </w:rPr>
              <m:t>E</m:t>
            </m:r>
          </m:e>
        </m:borderBox>
        <m:r>
          <m:rPr>
            <m:sty m:val="p"/>
          </m:rPr>
          <w:rPr>
            <w:rFonts w:ascii="Cambria Math" w:eastAsia="楷体" w:hAnsi="Cambria Math" w:cs="Times New Roman"/>
            <w:sz w:val="24"/>
            <w:szCs w:val="24"/>
          </w:rPr>
          <m:t>诸侯之救</m:t>
        </m:r>
        <m:borderBox>
          <m:borderBoxPr>
            <m:ctrlPr>
              <w:rPr>
                <w:rFonts w:ascii="Cambria Math" w:eastAsia="MS Mincho" w:hAnsi="Cambria Math" w:cs="MS Mincho"/>
                <w:b w:val="0"/>
                <w:bCs w:val="0"/>
                <w:sz w:val="24"/>
                <w:szCs w:val="24"/>
              </w:rPr>
            </m:ctrlPr>
          </m:borderBoxPr>
          <m:e>
            <m:ctrlPr>
              <w:rPr>
                <w:rFonts w:ascii="Cambria Math" w:eastAsia="MS Mincho" w:hAnsi="Cambria Math" w:cs="MS Mincho"/>
                <w:b w:val="0"/>
                <w:bCs w:val="0"/>
                <w:sz w:val="24"/>
                <w:szCs w:val="24"/>
              </w:rPr>
            </m:ctrlPr>
            <m:r>
              <m:rPr>
                <m:sty m:val="p"/>
              </m:rPr>
              <w:rPr>
                <w:rFonts w:ascii="Cambria Math" w:eastAsia="楷体" w:hAnsi="Cambria Math" w:cs="Times New Roman" w:hint="default"/>
                <w:sz w:val="24"/>
                <w:szCs w:val="24"/>
              </w:rPr>
              <m:t>F</m:t>
            </m:r>
          </m:e>
        </m:borderBox>
        <m:r>
          <m:rPr>
            <m:sty m:val="p"/>
          </m:rPr>
          <w:rPr>
            <w:rFonts w:ascii="Cambria Math" w:eastAsia="楷体" w:hAnsi="Cambria Math" w:cs="Times New Roman"/>
            <w:sz w:val="24"/>
            <w:szCs w:val="24"/>
          </w:rPr>
          <m:t>兵</m:t>
        </m:r>
        <m:borderBox>
          <m:borderBoxPr>
            <m:ctrlPr>
              <w:rPr>
                <w:rFonts w:ascii="Cambria Math" w:eastAsia="MS Mincho" w:hAnsi="Cambria Math" w:cs="MS Mincho"/>
                <w:b w:val="0"/>
                <w:bCs w:val="0"/>
                <w:sz w:val="24"/>
                <w:szCs w:val="24"/>
              </w:rPr>
            </m:ctrlPr>
          </m:borderBoxPr>
          <m:e>
            <m:ctrlPr>
              <w:rPr>
                <w:rFonts w:ascii="Cambria Math" w:eastAsia="MS Mincho" w:hAnsi="Cambria Math" w:cs="MS Mincho"/>
                <w:b w:val="0"/>
                <w:bCs w:val="0"/>
                <w:sz w:val="24"/>
                <w:szCs w:val="24"/>
              </w:rPr>
            </m:ctrlPr>
            <m:r>
              <m:rPr>
                <m:sty m:val="p"/>
              </m:rPr>
              <w:rPr>
                <w:rFonts w:ascii="Cambria Math" w:eastAsia="楷体" w:hAnsi="Cambria Math" w:cs="Times New Roman" w:hint="default"/>
                <w:sz w:val="24"/>
                <w:szCs w:val="24"/>
              </w:rPr>
              <m:t>G</m:t>
            </m:r>
          </m:e>
        </m:borderBox>
        <m:r>
          <m:rPr>
            <m:sty m:val="p"/>
          </m:rPr>
          <w:rPr>
            <w:rFonts w:ascii="Cambria Math" w:eastAsia="楷体" w:hAnsi="Cambria Math" w:cs="Times New Roman"/>
            <w:sz w:val="24"/>
            <w:szCs w:val="24"/>
          </w:rPr>
          <m:t>莫敢</m:t>
        </m:r>
        <m:borderBox>
          <m:borderBoxPr>
            <m:ctrlPr>
              <w:rPr>
                <w:rFonts w:ascii="Cambria Math" w:eastAsia="MS Mincho" w:hAnsi="Cambria Math" w:cs="MS Mincho"/>
                <w:b w:val="0"/>
                <w:bCs w:val="0"/>
                <w:sz w:val="24"/>
                <w:szCs w:val="24"/>
              </w:rPr>
            </m:ctrlPr>
          </m:borderBoxPr>
          <m:e>
            <m:ctrlPr>
              <w:rPr>
                <w:rFonts w:ascii="Cambria Math" w:eastAsia="MS Mincho" w:hAnsi="Cambria Math" w:cs="MS Mincho"/>
                <w:b w:val="0"/>
                <w:bCs w:val="0"/>
                <w:sz w:val="24"/>
                <w:szCs w:val="24"/>
              </w:rPr>
            </m:ctrlPr>
            <m:r>
              <m:rPr>
                <m:sty m:val="p"/>
              </m:rPr>
              <w:rPr>
                <w:rFonts w:ascii="Cambria Math" w:eastAsia="楷体" w:hAnsi="Cambria Math" w:cs="Times New Roman" w:hint="default"/>
                <w:sz w:val="24"/>
                <w:szCs w:val="24"/>
              </w:rPr>
              <m:t>H</m:t>
            </m:r>
          </m:e>
        </m:borderBox>
      </m:oMath>
      <w:r>
        <w:rPr>
          <w:rFonts w:ascii="Times New Roman" w:eastAsia="楷体" w:hAnsi="Times New Roman" w:cs="Times New Roman"/>
          <w:b w:val="0"/>
          <w:bCs w:val="0"/>
          <w:sz w:val="24"/>
          <w:szCs w:val="24"/>
        </w:rPr>
        <w:t>击秦军</w:t>
      </w:r>
      <w:r>
        <w:rPr>
          <w:rFonts w:ascii="Times New Roman" w:eastAsia="宋体" w:hAnsi="Times New Roman" w:cs="Times New Roman"/>
          <w:b w:val="0"/>
          <w:bCs w:val="0"/>
          <w:sz w:val="24"/>
          <w:szCs w:val="24"/>
        </w:rPr>
        <w:t>。</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11．下列对材料中加点的词语及相关内容的解说，不正确的一项是(3分)(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A．平原君与魏国信陵君、楚国春申君、齐国孟尝君为春</w:t>
      </w:r>
      <w:r>
        <w:rPr>
          <w:rFonts w:ascii="Times New Roman" w:eastAsia="宋体" w:hAnsi="Times New Roman" w:cs="Times New Roman" w:hint="eastAsia"/>
          <w:b w:val="0"/>
          <w:bCs w:val="0"/>
          <w:sz w:val="24"/>
          <w:szCs w:val="24"/>
        </w:rPr>
        <w:t>秋战国时期著名的</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四公子</w:t>
      </w:r>
      <w:r>
        <w:rPr>
          <w:rFonts w:ascii="宋体" w:eastAsia="宋体" w:hAnsi="宋体" w:cs="Times New Roman" w:hint="eastAsia"/>
          <w:b w:val="0"/>
          <w:bCs w:val="0"/>
          <w:sz w:val="24"/>
          <w:szCs w:val="24"/>
        </w:rPr>
        <w:t>”</w:t>
      </w:r>
      <w:r>
        <w:rPr>
          <w:rFonts w:ascii="Times New Roman" w:eastAsia="宋体" w:hAnsi="Times New Roman" w:cs="Times New Roman" w:hint="eastAsia"/>
          <w:b w:val="0"/>
          <w:bCs w:val="0"/>
          <w:sz w:val="24"/>
          <w:szCs w:val="24"/>
        </w:rPr>
        <w:t>，以招贤养士而闻名。</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w:t>
      </w:r>
      <w:r>
        <w:rPr>
          <w:rFonts w:ascii="Times New Roman" w:eastAsia="宋体" w:hAnsi="Times New Roman" w:cs="Times New Roman" w:hint="eastAsia"/>
          <w:b w:val="0"/>
          <w:bCs w:val="0"/>
          <w:sz w:val="24"/>
          <w:szCs w:val="24"/>
        </w:rPr>
        <w:t>．</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鲁仲连适游赵</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适</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，与《赤壁赋》中</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而吾与子之所共适</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适</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含义相同。</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再拜谢曰</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谢</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，与《鸿门宴》中</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哙拜谢</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谢</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含义不同。</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鲁连辞让者三</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让</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，与《子路、曾皙、冉有、公西华侍坐》中</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为国以礼，其言不让</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的</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让</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含义相同。</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12．下列对材料有关内容的概述，不正确的一项是(3分)(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A．魏将新垣衍大敌当前，主张赵魏两国妥协，尊秦王为帝，这个策略本质上是建立在畏惧强秦的心理基础之上的。</w:t>
      </w:r>
    </w:p>
    <w:p>
      <w:pPr>
        <w:pStyle w:val="PlainText"/>
        <w:adjustRightInd w:val="0"/>
        <w:snapToGrid w:val="0"/>
        <w:spacing w:line="360" w:lineRule="auto"/>
        <w:rPr>
          <w:rFonts w:ascii="Times New Roman" w:eastAsia="宋体" w:hAnsi="Times New Roman" w:cs="Times New Roman"/>
          <w:b w:val="0"/>
          <w:bCs w:val="0"/>
          <w:sz w:val="24"/>
          <w:szCs w:val="24"/>
        </w:rPr>
        <w:sectPr>
          <w:headerReference w:type="even" r:id="rId144"/>
          <w:headerReference w:type="default" r:id="rId145"/>
          <w:footerReference w:type="even" r:id="rId146"/>
          <w:footerReference w:type="default" r:id="rId147"/>
          <w:headerReference w:type="first" r:id="rId148"/>
          <w:footerReference w:type="first" r:id="rId149"/>
          <w:type w:val="nextPage"/>
          <w:pgSz w:w="11906" w:h="16838"/>
          <w:pgMar w:top="1440" w:right="1083" w:bottom="1440" w:left="1083" w:header="499" w:footer="499" w:gutter="0"/>
          <w:pgNumType w:fmt="decimal" w:start="24"/>
          <w:cols w:num="1" w:sep="1" w:space="425"/>
          <w:vAlign w:val="top"/>
          <w:titlePg w:val="0"/>
          <w:docGrid w:type="lines" w:linePitch="312" w:charSpace="0"/>
        </w:sectPr>
      </w:pPr>
      <w:r>
        <w:rPr>
          <w:rFonts w:ascii="Times New Roman" w:eastAsia="宋体" w:hAnsi="Times New Roman" w:cs="Times New Roman"/>
          <w:b w:val="0"/>
          <w:bCs w:val="0"/>
          <w:sz w:val="24"/>
          <w:szCs w:val="24"/>
        </w:rPr>
        <w:t>B．鲁仲连举春秋时代隐士</w:t>
      </w:r>
      <w:r>
        <w:rPr>
          <w:rFonts w:ascii="Times New Roman" w:eastAsia="宋体" w:hAnsi="Times New Roman" w:cs="Times New Roman" w:hint="eastAsia"/>
          <w:b w:val="0"/>
          <w:bCs w:val="0"/>
          <w:sz w:val="24"/>
          <w:szCs w:val="24"/>
        </w:rPr>
        <w:t>鲍焦的案例，意在点明，这世上是有人为公义而死的，而自己宁可跳海也绝不尊秦为帝。</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w:t>
      </w:r>
      <w:r>
        <w:rPr>
          <w:rFonts w:ascii="Times New Roman" w:eastAsia="宋体" w:hAnsi="Times New Roman" w:cs="Times New Roman" w:hint="eastAsia"/>
          <w:b w:val="0"/>
          <w:bCs w:val="0"/>
          <w:sz w:val="24"/>
          <w:szCs w:val="24"/>
        </w:rPr>
        <w:t>．</w:t>
      </w:r>
      <w:r>
        <w:rPr>
          <w:rFonts w:ascii="Times New Roman" w:eastAsia="宋体" w:hAnsi="Times New Roman" w:cs="Times New Roman"/>
          <w:b w:val="0"/>
          <w:bCs w:val="0"/>
          <w:sz w:val="24"/>
          <w:szCs w:val="24"/>
        </w:rPr>
        <w:t>鲁仲连能言善辩，劝解新垣衍放弃劝赵尊秦为帝的主张，秦军主将听到这个消息，把军队撤离邯郸回去了。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D．鲁仲连不畏强权，急公好义，解赵国被围之急而不居功自傲，不慕名利，拒收平原君爵禄和千金之赏。</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13．把材料中画横线的句子翻译成现代汉语。(8分)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(1)梁客新垣衍安在？吾请为君责而归之。</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译文：______________________________________________________________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(2)即有取者，是商贾之事也，而连不忍为也。</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译文：______________________________________________________________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14．材料二子顺对鲁仲连的评价与材料一鲁仲连的表现有何不同？请简要概述。(3分)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____________________________________________________________________</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黑体" w:hAnsi="Times New Roman" w:cs="Times New Roman"/>
          <w:b w:val="0"/>
          <w:bCs w:val="0"/>
          <w:sz w:val="24"/>
          <w:szCs w:val="24"/>
        </w:rPr>
        <w:t>(二)古代诗歌阅读</w:t>
      </w:r>
      <w:r>
        <w:rPr>
          <w:rFonts w:ascii="Times New Roman" w:eastAsia="宋体" w:hAnsi="Times New Roman" w:cs="Times New Roman"/>
          <w:b w:val="0"/>
          <w:bCs w:val="0"/>
          <w:sz w:val="24"/>
          <w:szCs w:val="24"/>
        </w:rPr>
        <w:t>(本题共2小题，9分)</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阅读下面这首唐诗，完成15～16题。</w:t>
      </w:r>
    </w:p>
    <w:p>
      <w:pPr>
        <w:pStyle w:val="PlainText"/>
        <w:adjustRightInd w:val="0"/>
        <w:snapToGrid w:val="0"/>
        <w:spacing w:line="360" w:lineRule="auto"/>
        <w:jc w:val="center"/>
        <w:rPr>
          <w:rFonts w:ascii="Times New Roman" w:eastAsia="黑体" w:hAnsi="Times New Roman" w:cs="Times New Roman"/>
          <w:b w:val="0"/>
          <w:bCs w:val="0"/>
          <w:sz w:val="24"/>
          <w:szCs w:val="24"/>
        </w:rPr>
      </w:pPr>
      <w:r>
        <w:rPr>
          <w:rFonts w:ascii="Times New Roman" w:eastAsia="黑体" w:hAnsi="Times New Roman" w:cs="Times New Roman"/>
          <w:b w:val="0"/>
          <w:bCs w:val="0"/>
          <w:sz w:val="24"/>
          <w:szCs w:val="24"/>
        </w:rPr>
        <w:t>登尉佗楼</w:t>
      </w:r>
    </w:p>
    <w:p>
      <w:pPr>
        <w:pStyle w:val="PlainText"/>
        <w:adjustRightInd w:val="0"/>
        <w:snapToGrid w:val="0"/>
        <w:spacing w:line="360" w:lineRule="auto"/>
        <w:jc w:val="center"/>
        <w:rPr>
          <w:rFonts w:ascii="Times New Roman" w:eastAsia="仿宋" w:hAnsi="Times New Roman" w:cs="Times New Roman"/>
          <w:b w:val="0"/>
          <w:bCs w:val="0"/>
          <w:sz w:val="24"/>
          <w:szCs w:val="24"/>
        </w:rPr>
      </w:pPr>
      <w:r>
        <w:rPr>
          <w:rFonts w:ascii="Times New Roman" w:eastAsia="仿宋" w:hAnsi="Times New Roman" w:cs="Times New Roman"/>
          <w:b w:val="0"/>
          <w:bCs w:val="0"/>
          <w:sz w:val="24"/>
          <w:szCs w:val="24"/>
        </w:rPr>
        <w:t>许　浑</w:t>
      </w:r>
    </w:p>
    <w:p>
      <w:pPr>
        <w:pStyle w:val="PlainText"/>
        <w:adjustRightInd w:val="0"/>
        <w:snapToGrid w:val="0"/>
        <w:spacing w:line="360" w:lineRule="auto"/>
        <w:jc w:val="center"/>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刘项持兵鹿未穷，自乘黄屋</w:t>
      </w:r>
      <w:r>
        <w:rPr>
          <w:rFonts w:ascii="宋体" w:eastAsia="楷体" w:hAnsi="宋体" w:cs="Times New Roman"/>
          <w:b w:val="0"/>
          <w:bCs w:val="0"/>
          <w:sz w:val="24"/>
          <w:szCs w:val="24"/>
          <w:vertAlign w:val="superscript"/>
        </w:rPr>
        <w:t>①</w:t>
      </w:r>
      <w:r>
        <w:rPr>
          <w:rFonts w:ascii="Times New Roman" w:eastAsia="楷体" w:hAnsi="Times New Roman" w:cs="Times New Roman"/>
          <w:b w:val="0"/>
          <w:bCs w:val="0"/>
          <w:sz w:val="24"/>
          <w:szCs w:val="24"/>
        </w:rPr>
        <w:t>岛夷中。</w:t>
      </w:r>
    </w:p>
    <w:p>
      <w:pPr>
        <w:pStyle w:val="PlainText"/>
        <w:adjustRightInd w:val="0"/>
        <w:snapToGrid w:val="0"/>
        <w:spacing w:line="360" w:lineRule="auto"/>
        <w:jc w:val="center"/>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南来作尉任嚣力，北向称臣陆贾功</w:t>
      </w:r>
      <w:r>
        <w:rPr>
          <w:rFonts w:ascii="宋体" w:eastAsia="楷体" w:hAnsi="宋体" w:cs="Times New Roman"/>
          <w:b w:val="0"/>
          <w:bCs w:val="0"/>
          <w:sz w:val="24"/>
          <w:szCs w:val="24"/>
          <w:vertAlign w:val="superscript"/>
        </w:rPr>
        <w:t>②</w:t>
      </w:r>
      <w:r>
        <w:rPr>
          <w:rFonts w:ascii="Times New Roman" w:eastAsia="楷体" w:hAnsi="Times New Roman" w:cs="Times New Roman"/>
          <w:b w:val="0"/>
          <w:bCs w:val="0"/>
          <w:sz w:val="24"/>
          <w:szCs w:val="24"/>
        </w:rPr>
        <w:t>。</w:t>
      </w:r>
    </w:p>
    <w:p>
      <w:pPr>
        <w:pStyle w:val="PlainText"/>
        <w:adjustRightInd w:val="0"/>
        <w:snapToGrid w:val="0"/>
        <w:spacing w:line="360" w:lineRule="auto"/>
        <w:jc w:val="center"/>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箫鼓尚陈今世庙，旌旗犹镇昔时宫。</w:t>
      </w:r>
    </w:p>
    <w:p>
      <w:pPr>
        <w:pStyle w:val="PlainText"/>
        <w:adjustRightInd w:val="0"/>
        <w:snapToGrid w:val="0"/>
        <w:spacing w:line="360" w:lineRule="auto"/>
        <w:jc w:val="center"/>
        <w:rPr>
          <w:rFonts w:ascii="Times New Roman" w:eastAsia="楷体" w:hAnsi="Times New Roman" w:cs="Times New Roman"/>
          <w:b w:val="0"/>
          <w:bCs w:val="0"/>
          <w:sz w:val="24"/>
          <w:szCs w:val="24"/>
        </w:rPr>
      </w:pPr>
      <w:r>
        <w:rPr>
          <w:rFonts w:ascii="Times New Roman" w:eastAsia="楷体" w:hAnsi="Times New Roman" w:cs="Times New Roman"/>
          <w:b w:val="0"/>
          <w:bCs w:val="0"/>
          <w:sz w:val="24"/>
          <w:szCs w:val="24"/>
        </w:rPr>
        <w:t>越人未必知虞舜，一奏薰弦</w:t>
      </w:r>
      <w:r>
        <w:rPr>
          <w:rFonts w:ascii="宋体" w:eastAsia="楷体" w:hAnsi="宋体" w:cs="Times New Roman"/>
          <w:b w:val="0"/>
          <w:bCs w:val="0"/>
          <w:sz w:val="24"/>
          <w:szCs w:val="24"/>
          <w:vertAlign w:val="superscript"/>
        </w:rPr>
        <w:t>③</w:t>
      </w:r>
      <w:r>
        <w:rPr>
          <w:rFonts w:ascii="Times New Roman" w:eastAsia="楷体" w:hAnsi="Times New Roman" w:cs="Times New Roman"/>
          <w:b w:val="0"/>
          <w:bCs w:val="0"/>
          <w:sz w:val="24"/>
          <w:szCs w:val="24"/>
        </w:rPr>
        <w:t>万古风。</w:t>
      </w:r>
    </w:p>
    <w:p>
      <w:pPr>
        <w:pStyle w:val="PlainText"/>
        <w:adjustRightInd w:val="0"/>
        <w:snapToGrid w:val="0"/>
        <w:spacing w:line="360" w:lineRule="auto"/>
        <w:rPr>
          <w:rFonts w:ascii="Times New Roman" w:eastAsia="仿宋" w:hAnsi="Times New Roman" w:cs="Times New Roman"/>
          <w:b w:val="0"/>
          <w:bCs w:val="0"/>
          <w:sz w:val="24"/>
          <w:szCs w:val="24"/>
        </w:rPr>
      </w:pPr>
      <w:r>
        <w:rPr>
          <w:rFonts w:ascii="Times New Roman" w:eastAsia="黑体" w:hAnsi="Times New Roman" w:cs="Times New Roman"/>
          <w:b w:val="0"/>
          <w:bCs w:val="0"/>
          <w:sz w:val="24"/>
          <w:szCs w:val="24"/>
        </w:rPr>
        <w:t>【注】　</w:t>
      </w:r>
      <w:r>
        <w:rPr>
          <w:rFonts w:ascii="宋体" w:eastAsia="仿宋" w:hAnsi="宋体" w:cs="Times New Roman"/>
          <w:b w:val="0"/>
          <w:bCs w:val="0"/>
          <w:sz w:val="24"/>
          <w:szCs w:val="24"/>
        </w:rPr>
        <w:t>①</w:t>
      </w:r>
      <w:r>
        <w:rPr>
          <w:rFonts w:ascii="Times New Roman" w:eastAsia="仿宋" w:hAnsi="Times New Roman" w:cs="Times New Roman"/>
          <w:b w:val="0"/>
          <w:bCs w:val="0"/>
          <w:sz w:val="24"/>
          <w:szCs w:val="24"/>
        </w:rPr>
        <w:t>黄屋：古代帝王专用黄缯车盖。</w:t>
      </w:r>
      <w:r>
        <w:rPr>
          <w:rFonts w:ascii="宋体" w:eastAsia="仿宋" w:hAnsi="宋体" w:cs="Times New Roman"/>
          <w:b w:val="0"/>
          <w:bCs w:val="0"/>
          <w:sz w:val="24"/>
          <w:szCs w:val="24"/>
        </w:rPr>
        <w:t>②</w:t>
      </w:r>
      <w:r>
        <w:rPr>
          <w:rFonts w:ascii="Times New Roman" w:eastAsia="仿宋" w:hAnsi="Times New Roman" w:cs="Times New Roman"/>
          <w:b w:val="0"/>
          <w:bCs w:val="0"/>
          <w:sz w:val="24"/>
          <w:szCs w:val="24"/>
        </w:rPr>
        <w:t>秦二世时，尉佗受南海尉任嚣所托，行南海尉事。公元前196年，汉高祖派大夫陆贾出使招抚尉佗，尉佗接受诏封。</w:t>
      </w:r>
      <w:r>
        <w:rPr>
          <w:rFonts w:ascii="宋体" w:eastAsia="仿宋" w:hAnsi="宋体" w:cs="Times New Roman"/>
          <w:b w:val="0"/>
          <w:bCs w:val="0"/>
          <w:sz w:val="24"/>
          <w:szCs w:val="24"/>
        </w:rPr>
        <w:t>③</w:t>
      </w:r>
      <w:r>
        <w:rPr>
          <w:rFonts w:ascii="Times New Roman" w:eastAsia="仿宋" w:hAnsi="Times New Roman" w:cs="Times New Roman"/>
          <w:b w:val="0"/>
          <w:bCs w:val="0"/>
          <w:sz w:val="24"/>
          <w:szCs w:val="24"/>
        </w:rPr>
        <w:t>薰弦：相传为虞舜创作的《南风歌》。</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15</w:t>
      </w:r>
      <w:r>
        <w:rPr>
          <w:rFonts w:ascii="Times New Roman" w:eastAsia="仿宋" w:hAnsi="Times New Roman" w:cs="Times New Roman"/>
          <w:b w:val="0"/>
          <w:bCs w:val="0"/>
          <w:sz w:val="24"/>
          <w:szCs w:val="24"/>
        </w:rPr>
        <w:t>．</w:t>
      </w:r>
      <w:r>
        <w:rPr>
          <w:rFonts w:ascii="Times New Roman" w:eastAsia="宋体" w:hAnsi="Times New Roman" w:cs="Times New Roman"/>
          <w:b w:val="0"/>
          <w:bCs w:val="0"/>
          <w:sz w:val="24"/>
          <w:szCs w:val="24"/>
        </w:rPr>
        <w:t>下列对这首诗的赏析，不正确的一项是(3分)(　　)</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A．开篇写尉佗在刘项逐鹿中原之时，前往岭南称王，</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自</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字尤见其机敏。</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B．颔联中作者借任嚣、陆贾助力尉佗，意在强调尉佗在历史上的政治功绩。</w:t>
      </w:r>
    </w:p>
    <w:p>
      <w:pPr>
        <w:pStyle w:val="PlainText"/>
        <w:adjustRightInd w:val="0"/>
        <w:snapToGrid w:val="0"/>
        <w:spacing w:line="360" w:lineRule="auto"/>
        <w:rPr>
          <w:rFonts w:ascii="Times New Roman" w:eastAsia="宋体" w:hAnsi="Times New Roman" w:cs="Times New Roman"/>
          <w:b w:val="0"/>
          <w:bCs w:val="0"/>
          <w:sz w:val="24"/>
          <w:szCs w:val="24"/>
        </w:rPr>
      </w:pPr>
      <w:r>
        <w:rPr>
          <w:rFonts w:ascii="Times New Roman" w:eastAsia="宋体" w:hAnsi="Times New Roman" w:cs="Times New Roman"/>
          <w:b w:val="0"/>
          <w:bCs w:val="0"/>
          <w:sz w:val="24"/>
          <w:szCs w:val="24"/>
        </w:rPr>
        <w:t>C．颈联由</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今世</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写到</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昔时</w:t>
      </w:r>
      <w:r>
        <w:rPr>
          <w:rFonts w:ascii="宋体" w:eastAsia="宋体" w:hAnsi="宋体" w:cs="Times New Roman"/>
          <w:b w:val="0"/>
          <w:bCs w:val="0"/>
          <w:sz w:val="24"/>
          <w:szCs w:val="24"/>
        </w:rPr>
        <w:t>”</w:t>
      </w:r>
      <w:r>
        <w:rPr>
          <w:rFonts w:ascii="Times New Roman" w:eastAsia="宋体" w:hAnsi="Times New Roman" w:cs="Times New Roman"/>
          <w:b w:val="0"/>
          <w:bCs w:val="0"/>
          <w:sz w:val="24"/>
          <w:szCs w:val="24"/>
        </w:rPr>
        <w:t>，抒发了物是人非之情，饱含历史沧桑之感</w:t>
      </w:r>
      <w:r>
        <w:rPr>
          <w:rFonts w:ascii="Times New Roman" w:eastAsia="宋体" w:hAnsi="Times New Roman" w:cs="Times New Roman" w:hint="eastAsia"/>
          <w:b w:val="0"/>
          <w:bCs w:val="0"/>
          <w:sz w:val="24"/>
          <w:szCs w:val="24"/>
        </w:rPr>
        <w:t>。</w:t>
      </w:r>
      <w:r>
        <w:rPr>
          <w:rFonts w:ascii="Times New Roman" w:eastAsia="宋体" w:hAnsi="Times New Roman" w:cs="Times New Roman"/>
          <w:b w:val="0"/>
          <w:bCs w:val="0"/>
          <w:sz w:val="24"/>
          <w:szCs w:val="24"/>
        </w:rPr>
        <w:br/>
      </w:r>
      <w:r>
        <w:rPr>
          <w:rFonts w:ascii="Times New Roman" w:eastAsia="宋体" w:hAnsi="Times New Roman" w:cs="Times New Roman"/>
          <w:b w:val="0"/>
          <w:bCs w:val="0"/>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0" w:history="1">
        <w:r>
          <w:rPr>
            <w:rFonts w:ascii="SimSun" w:eastAsia="SimSun" w:hAnsi="SimSun" w:cs="SimSun"/>
            <w:b/>
            <w:bCs/>
            <w:color w:val="0000EE"/>
            <w:kern w:val="0"/>
            <w:sz w:val="30"/>
            <w:szCs w:val="30"/>
            <w:u w:val="single" w:color="0000EE"/>
          </w:rPr>
          <w:t>https://d.book118.com/348103053122006037</w:t>
        </w:r>
      </w:hyperlink>
    </w:p>
    <w:p>
      <w:pPr>
        <w:pStyle w:val="PlainText"/>
        <w:adjustRightInd w:val="0"/>
        <w:snapToGrid w:val="0"/>
        <w:spacing w:line="360" w:lineRule="auto"/>
        <w:rPr>
          <w:rFonts w:ascii="Times New Roman" w:eastAsia="宋体" w:hAnsi="Times New Roman" w:cs="Times New Roman"/>
          <w:b w:val="0"/>
          <w:bCs w:val="0"/>
          <w:sz w:val="24"/>
          <w:szCs w:val="24"/>
        </w:rPr>
      </w:pPr>
    </w:p>
    <w:sectPr>
      <w:headerReference w:type="even" r:id="rId151"/>
      <w:headerReference w:type="default" r:id="rId152"/>
      <w:footerReference w:type="even" r:id="rId153"/>
      <w:footerReference w:type="default" r:id="rId154"/>
      <w:headerReference w:type="first" r:id="rId155"/>
      <w:footerReference w:type="first" r:id="rId156"/>
      <w:type w:val="nextPage"/>
      <w:pgSz w:w="11906" w:h="16838"/>
      <w:pgMar w:top="1440" w:right="1083" w:bottom="1440" w:left="1083" w:header="499" w:footer="499" w:gutter="0"/>
      <w:pgNumType w:fmt="decimal" w:start="25"/>
      <w:cols w:num="1" w:sep="1" w:space="425"/>
      <w:vAlign w:val="top"/>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height-relative:page;mso-position-horizontal-relative:margin;mso-position-vertical-relative:margin;mso-width-relative:page;position:absolute;rotation:315;z-index:-25165824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59264"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0"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46443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4" type="#_x0000_t136" alt="学科网 zxxk.com" style="width:2.85pt;height:2.85pt;margin-top:407.9pt;margin-left:158.95pt;mso-height-relative:page;mso-position-horizontal-relative:margin;mso-position-vertical-relative:margin;mso-width-relative:page;position:absolute;rotation:315;z-index:-25165414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63360"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299059011"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59011"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1143785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7" type="#_x0000_t136" alt="学科网 zxxk.com" style="width:2.85pt;height:2.85pt;margin-top:407.9pt;margin-left:158.95pt;mso-height-relative:page;mso-position-horizontal-relative:margin;mso-position-vertical-relative:margin;mso-width-relative:page;position:absolute;rotation:315;z-index:-25165004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67456"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228169933"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69933"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432250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0" type="#_x0000_t136" alt="学科网 zxxk.com" style="width:2.85pt;height:2.85pt;margin-top:407.9pt;margin-left:158.95pt;mso-height-relative:page;mso-position-horizontal-relative:margin;mso-position-vertical-relative:margin;mso-width-relative:page;position:absolute;rotation:315;z-index:-25164595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71552"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329287490"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87490"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565406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height-relative:page;mso-position-horizontal-relative:margin;mso-position-vertical-relative:margin;mso-width-relative:page;position:absolute;rotation:315;z-index:-25164185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75648"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50533065"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3065"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599582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6" type="#_x0000_t136" alt="学科网 zxxk.com" style="width:2.85pt;height:2.85pt;margin-top:407.9pt;margin-left:158.95pt;mso-height-relative:page;mso-position-horizontal-relative:margin;mso-position-vertical-relative:margin;mso-width-relative:page;position:absolute;rotation:315;z-index:-25163776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79744"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892100829"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00829"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126418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9" type="#_x0000_t136" alt="学科网 zxxk.com" style="width:2.85pt;height:2.85pt;margin-top:407.9pt;margin-left:158.95pt;mso-height-relative:page;mso-position-horizontal-relative:margin;mso-position-vertical-relative:margin;mso-width-relative:page;position:absolute;rotation:315;z-index:-25163366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83840"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090070340"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70340"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859736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2" type="#_x0000_t136" alt="学科网 zxxk.com" style="width:2.85pt;height:2.85pt;margin-top:407.9pt;margin-left:158.95pt;mso-height-relative:page;mso-position-horizontal-relative:margin;mso-position-vertical-relative:margin;mso-width-relative:page;position:absolute;rotation:315;z-index:-25162956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87936"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931920722"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20722"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732120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4"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height-relative:page;mso-position-horizontal-relative:margin;mso-position-vertical-relative:margin;mso-width-relative:page;position:absolute;rotation:315;z-index:-25162547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92032"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569726694"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26694"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466049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7"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8" type="#_x0000_t136" alt="学科网 zxxk.com" style="width:2.85pt;height:2.85pt;margin-top:407.9pt;margin-left:158.95pt;mso-height-relative:page;mso-position-horizontal-relative:margin;mso-position-vertical-relative:margin;mso-width-relative:page;position:absolute;rotation:315;z-index:-25162137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696128"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166187392"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87392"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990403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0" type="#_x0000_t202" style="width:2in;height:2in;margin-top:0;margin-left:0;mso-position-horizontal:center;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1" type="#_x0000_t136" alt="学科网 zxxk.com" style="width:2.85pt;height:2.85pt;margin-top:407.9pt;margin-left:158.95pt;mso-height-relative:page;mso-position-horizontal-relative:margin;mso-position-vertical-relative:margin;mso-width-relative:page;position:absolute;rotation:315;z-index:-25161728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00224"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263253240"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253240"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7965432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3" type="#_x0000_t202" style="width:2in;height:2in;margin-top:0;margin-left:0;mso-position-horizontal:center;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4" type="#_x0000_t136" alt="学科网 zxxk.com" style="width:2.85pt;height:2.85pt;margin-top:407.9pt;margin-left:158.95pt;mso-height-relative:page;mso-position-horizontal-relative:margin;mso-position-vertical-relative:margin;mso-width-relative:page;position:absolute;rotation:315;z-index:-25161318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04320"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841229566"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29566"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901220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6" type="#_x0000_t202" style="width:2in;height:2in;margin-top:0;margin-left:0;mso-position-horizontal:center;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height-relative:page;mso-position-horizontal-relative:margin;mso-position-vertical-relative:margin;mso-width-relative:page;position:absolute;rotation:315;z-index:-25160908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08416"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435779143"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79143"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1845301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89" type="#_x0000_t202" style="width:2in;height:2in;margin-top:0;margin-left:0;mso-position-horizontal:center;mso-position-horizontal-relative:margin;mso-wrap-distance-bottom:0;mso-wrap-distance-left:9pt;mso-wrap-distance-right:9pt;mso-wrap-distance-top:0;mso-wrap-style:none;position:absolute;v-text-anchor:top;z-index:25171353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0" type="#_x0000_t136" alt="学科网 zxxk.com" style="width:2.85pt;height:2.85pt;margin-top:407.9pt;margin-left:158.95pt;mso-height-relative:page;mso-position-horizontal-relative:margin;mso-position-vertical-relative:margin;mso-width-relative:page;position:absolute;rotation:315;z-index:-25160499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12512"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08203442"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3442"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773849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92" type="#_x0000_t202" style="width:2in;height:2in;margin-top:0;margin-left:0;mso-position-horizontal:center;mso-position-horizontal-relative:margin;mso-wrap-distance-bottom:0;mso-wrap-distance-left:9pt;mso-wrap-distance-right:9pt;mso-wrap-distance-top:0;mso-wrap-style:none;position:absolute;v-text-anchor:top;z-index:25171763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3" type="#_x0000_t136" alt="学科网 zxxk.com" style="width:2.85pt;height:2.85pt;margin-top:407.9pt;margin-left:158.95pt;mso-height-relative:page;mso-position-horizontal-relative:margin;mso-position-vertical-relative:margin;mso-width-relative:page;position:absolute;rotation:315;z-index:-25160089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16608"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596468439"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68439"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180864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95" type="#_x0000_t202" style="width:2in;height:2in;margin-top:0;margin-left:0;mso-position-horizontal:center;mso-position-horizontal-relative:margin;mso-wrap-distance-bottom:0;mso-wrap-distance-left:9pt;mso-wrap-distance-right:9pt;mso-wrap-distance-top:0;mso-wrap-style:none;position:absolute;v-text-anchor:top;z-index:25172172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6" type="#_x0000_t136" alt="学科网 zxxk.com" style="width:2.85pt;height:2.85pt;margin-top:407.9pt;margin-left:158.95pt;mso-height-relative:page;mso-position-horizontal-relative:margin;mso-position-vertical-relative:margin;mso-width-relative:page;position:absolute;rotation:315;z-index:-25159680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20704"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534096628"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96628"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288974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98" type="#_x0000_t202" style="width:2in;height:2in;margin-top:0;margin-left:0;mso-position-horizontal:center;mso-position-horizontal-relative:margin;mso-wrap-distance-bottom:0;mso-wrap-distance-left:9pt;mso-wrap-distance-right:9pt;mso-wrap-distance-top:0;mso-wrap-style:none;position:absolute;v-text-anchor:top;z-index:25172582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9" type="#_x0000_t136" alt="学科网 zxxk.com" style="width:2.85pt;height:2.85pt;margin-top:407.9pt;margin-left:158.95pt;mso-height-relative:page;mso-position-horizontal-relative:margin;mso-position-vertical-relative:margin;mso-width-relative:page;position:absolute;rotation:315;z-index:-25159270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24800"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374356714"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56714"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236894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101" type="#_x0000_t202" style="width:2in;height:2in;margin-top:0;margin-left:0;mso-position-horizontal:center;mso-position-horizontal-relative:margin;mso-wrap-distance-bottom:0;mso-wrap-distance-left:9pt;mso-wrap-distance-right:9pt;mso-wrap-distance-top:0;mso-wrap-style:none;position:absolute;v-text-anchor:top;z-index:25172992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2" type="#_x0000_t136" alt="学科网 zxxk.com" style="width:2.85pt;height:2.85pt;margin-top:407.9pt;margin-left:158.95pt;mso-height-relative:page;mso-position-horizontal-relative:margin;mso-position-vertical-relative:margin;mso-width-relative:page;position:absolute;rotation:315;z-index:-25158860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28896"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517070830"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70830"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410135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104" type="#_x0000_t202" style="width:2in;height:2in;margin-top:0;margin-left:0;mso-position-horizontal:center;mso-position-horizontal-relative:margin;mso-wrap-distance-bottom:0;mso-wrap-distance-left:9pt;mso-wrap-distance-right:9pt;mso-wrap-distance-top:0;mso-wrap-style:none;position:absolute;v-text-anchor:top;z-index:25173401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5" type="#_x0000_t136" alt="学科网 zxxk.com" style="width:2.85pt;height:2.85pt;margin-top:407.9pt;margin-left:158.95pt;mso-height-relative:page;mso-position-horizontal-relative:margin;mso-position-vertical-relative:margin;mso-width-relative:page;position:absolute;rotation:315;z-index:-25158451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32992"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798263643"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263643"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370129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107" type="#_x0000_t202" style="width:2in;height:2in;margin-top:0;margin-left:0;mso-position-horizontal:center;mso-position-horizontal-relative:margin;mso-wrap-distance-bottom:0;mso-wrap-distance-left:9pt;mso-wrap-distance-right:9pt;mso-wrap-distance-top:0;mso-wrap-style:none;position:absolute;v-text-anchor:top;z-index:25173811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8" type="#_x0000_t136" alt="学科网 zxxk.com" style="width:2.85pt;height:2.85pt;margin-top:407.9pt;margin-left:158.95pt;mso-height-relative:page;mso-position-horizontal-relative:margin;mso-position-vertical-relative:margin;mso-width-relative:page;position:absolute;rotation:315;z-index:-25158041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37088"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234032956"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32956"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37538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110" type="#_x0000_t202" style="width:2in;height:2in;margin-top:0;margin-left:0;mso-position-horizontal:center;mso-position-horizontal-relative:margin;mso-wrap-distance-bottom:0;mso-wrap-distance-left:9pt;mso-wrap-distance-right:9pt;mso-wrap-distance-top:0;mso-wrap-style:none;position:absolute;v-text-anchor:top;z-index:25174220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1" type="#_x0000_t136" alt="学科网 zxxk.com" style="width:2.85pt;height:2.85pt;margin-top:407.9pt;margin-left:158.95pt;mso-height-relative:page;mso-position-horizontal-relative:margin;mso-position-vertical-relative:margin;mso-width-relative:page;position:absolute;rotation:315;z-index:-25157632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41184"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420833052"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33052"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763179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113" type="#_x0000_t202" style="width:2in;height:2in;margin-top:0;margin-left:0;mso-position-horizontal:center;mso-position-horizontal-relative:margin;mso-wrap-distance-bottom:0;mso-wrap-distance-left:9pt;mso-wrap-distance-right:9pt;mso-wrap-distance-top:0;mso-wrap-style:none;position:absolute;v-text-anchor:top;z-index:25174630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4" type="#_x0000_t136" alt="学科网 zxxk.com" style="width:2.85pt;height:2.85pt;margin-top:407.9pt;margin-left:158.95pt;mso-height-relative:page;mso-position-horizontal-relative:margin;mso-position-vertical-relative:margin;mso-width-relative:page;position:absolute;rotation:315;z-index:-25157222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45280"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863421539"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21539"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514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9894700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116" type="#_x0000_t202" style="width:2in;height:2in;margin-top:0;margin-left:0;mso-position-horizontal:center;mso-position-horizontal-relative:margin;mso-wrap-distance-bottom:0;mso-wrap-distance-left:9pt;mso-wrap-distance-right:9pt;mso-wrap-distance-top:0;mso-wrap-style:none;position:absolute;v-text-anchor:top;z-index:25175040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7" type="#_x0000_t136" alt="学科网 zxxk.com" style="width:2.85pt;height:2.85pt;margin-top:407.9pt;margin-left:158.95pt;mso-height-relative:page;mso-position-horizontal-relative:margin;mso-position-vertical-relative:margin;mso-width-relative:page;position:absolute;rotation:315;z-index:-25156812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49376"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507342498"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2498"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55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554425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119" type="#_x0000_t202" style="width:2in;height:2in;margin-top:0;margin-left:0;mso-position-horizontal:center;mso-position-horizontal-relative:margin;mso-wrap-distance-bottom:0;mso-wrap-distance-left:9pt;mso-wrap-distance-right:9pt;mso-wrap-distance-top:0;mso-wrap-style:none;position:absolute;v-text-anchor:top;z-index:25175449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20" type="#_x0000_t136" alt="学科网 zxxk.com" style="width:2.85pt;height:2.85pt;margin-top:407.9pt;margin-left:158.95pt;mso-height-relative:page;mso-position-horizontal-relative:margin;mso-position-vertical-relative:margin;mso-width-relative:page;position:absolute;rotation:315;z-index:-25156403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53472"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53066985"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6985"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596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447598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122" type="#_x0000_t202" style="width:2in;height:2in;margin-top:0;margin-left:0;mso-position-horizontal:center;mso-position-horizontal-relative:margin;mso-wrap-distance-bottom:0;mso-wrap-distance-left:9pt;mso-wrap-distance-right:9pt;mso-wrap-distance-top:0;mso-wrap-style:none;position:absolute;v-text-anchor:top;z-index:25175859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w10:wrap anchorx="margin"/>
            </v:shape>
          </w:pict>
        </mc:Fallback>
      </mc:AlternateContent>
    </w:r>
  </w:p>
  <w:p>
    <w:pPr>
      <w:widowControl w:val="0"/>
      <w:tabs>
        <w:tab w:val="center" w:pos="4153"/>
        <w:tab w:val="right" w:pos="8306"/>
      </w:tabs>
      <w:snapToGrid w:val="0"/>
      <w:spacing w:after="0" w:line="240" w:lineRule="auto"/>
      <w:jc w:val="left"/>
      <w:rPr>
        <w:rFonts w:eastAsia="宋体" w:hAnsi="Times New Roman" w:hint="eastAsia"/>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23" type="#_x0000_t136" alt="学科网 zxxk.com" style="width:2.85pt;height:2.85pt;margin-top:407.9pt;margin-left:158.95pt;mso-height-relative:page;mso-position-horizontal-relative:margin;mso-position-vertical-relative:margin;mso-width-relative:page;position:absolute;rotation:315;z-index:-25155993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57568"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207413157"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13157"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58240"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1"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49"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5926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391104777"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104777"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0288"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478884495"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84495"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5"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1312"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561358348"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58348"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2336"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955257874"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57874"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3360"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2100036112"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36112"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438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657592793"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92793"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7"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5408"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374760607"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60607"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6432"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586260611"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60611"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3"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7456"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456746716"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46716"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8480"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038755374"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755374"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9"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6950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370335323"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35323"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0528"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764832548"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2548"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5"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1552"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054984455"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84455"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2576"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265908150"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08150"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3600"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774696174"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96174"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462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2014746695"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46695"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7"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5648"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426055298"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55298"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6672"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932298781"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298781"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3"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7696"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997771051"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71051"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8720"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296073244"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73244"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9"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7974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945108246"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08246"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80768"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632365958"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65958"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5"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81792"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820408664"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08664"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pPr>
      <w:widowControl w:val="0"/>
      <w:pBdr>
        <w:bottom w:val="none" w:sz="0" w:space="1" w:color="auto"/>
      </w:pBdr>
      <w:snapToGrid w:val="0"/>
      <w:spacing w:after="0" w:line="240" w:lineRule="auto"/>
      <w:jc w:val="both"/>
      <w:rPr>
        <w:rFonts w:hAnsi="Times New Roman"/>
        <w:kern w:val="0"/>
        <w:sz w:val="2"/>
        <w:szCs w:val="2"/>
      </w:rPr>
    </w:pPr>
    <w:r>
      <w:drawing>
        <wp:anchor distT="0" distB="0" distL="114300" distR="114300" simplePos="0" relativeHeight="251682816"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2022316842"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16842" name="图片 4" descr="学科网 zxxk.com"/>
                  <pic:cNvPicPr>
                    <a:picLocks noChangeAspect="1"/>
                  </pic:cNvPicPr>
                </pic:nvPicPr>
                <pic:blipFill>
                  <a:blip xmlns:r="http://schemas.openxmlformats.org/officeDocument/2006/relationships"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2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93"/>
    <w:rsid w:val="00032450"/>
    <w:rsid w:val="001E5AA7"/>
    <w:rsid w:val="00375C93"/>
    <w:rsid w:val="004151FC"/>
    <w:rsid w:val="00501B5F"/>
    <w:rsid w:val="00860CCE"/>
    <w:rsid w:val="00967546"/>
    <w:rsid w:val="00A31B0A"/>
    <w:rsid w:val="00C02FC6"/>
    <w:rsid w:val="00D3108B"/>
    <w:rsid w:val="00D33EB5"/>
    <w:rsid w:val="00E03379"/>
    <w:rsid w:val="0B776722"/>
    <w:rsid w:val="2CAD79F1"/>
    <w:rsid w:val="3DC42151"/>
  </w:rsids>
  <w:docVars>
    <w:docVar w:name="commondata" w:val="eyJoZGlkIjoiODhjODRlZWMwZGY5MDViMGZhZDZjODZhYzVjZTEzOW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PlainText">
    <w:name w:val="Plain Text"/>
    <w:basedOn w:val="Normal"/>
    <w:link w:val="a"/>
    <w:autoRedefine/>
    <w:uiPriority w:val="99"/>
    <w:unhideWhenUsed/>
    <w:qFormat/>
    <w:rPr>
      <w:rFonts w:hAnsi="Courier New" w:asciiTheme="minorEastAsia" w:cs="Courier New"/>
    </w:rPr>
  </w:style>
  <w:style w:type="paragraph" w:styleId="Footer">
    <w:name w:val="footer"/>
    <w:basedOn w:val="Normal"/>
    <w:link w:val="a1"/>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a0"/>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纯文本 字符"/>
    <w:basedOn w:val="DefaultParagraphFont"/>
    <w:link w:val="PlainText"/>
    <w:autoRedefine/>
    <w:uiPriority w:val="99"/>
    <w:qFormat/>
    <w:rPr>
      <w:rFonts w:hAnsi="Courier New" w:asciiTheme="minorEastAsia" w:cs="Courier New"/>
    </w:rPr>
  </w:style>
  <w:style w:type="character" w:customStyle="1" w:styleId="a0">
    <w:name w:val="页眉 字符"/>
    <w:basedOn w:val="DefaultParagraphFont"/>
    <w:link w:val="Header"/>
    <w:autoRedefine/>
    <w:uiPriority w:val="99"/>
    <w:qFormat/>
    <w:rPr>
      <w:sz w:val="18"/>
      <w:szCs w:val="18"/>
    </w:rPr>
  </w:style>
  <w:style w:type="character" w:customStyle="1" w:styleId="a1">
    <w:name w:val="页脚 字符"/>
    <w:basedOn w:val="DefaultParagraphFont"/>
    <w:link w:val="Footer"/>
    <w:autoRedefine/>
    <w:uiPriority w:val="99"/>
    <w:qFormat/>
    <w:rPr>
      <w:sz w:val="18"/>
      <w:szCs w:val="18"/>
    </w:rPr>
  </w:style>
  <w:style w:type="table" w:customStyle="1" w:styleId="TableGrid0">
    <w:name w:val="Table Grid_0"/>
    <w:basedOn w:val="TableNormal"/>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00" Type="http://schemas.openxmlformats.org/officeDocument/2006/relationships/header" Target="header48.xml" /><Relationship Id="rId101" Type="http://schemas.openxmlformats.org/officeDocument/2006/relationships/footer" Target="footer48.xml" /><Relationship Id="rId102" Type="http://schemas.openxmlformats.org/officeDocument/2006/relationships/header" Target="header49.xml" /><Relationship Id="rId103" Type="http://schemas.openxmlformats.org/officeDocument/2006/relationships/header" Target="header50.xml" /><Relationship Id="rId104" Type="http://schemas.openxmlformats.org/officeDocument/2006/relationships/footer" Target="footer49.xml" /><Relationship Id="rId105" Type="http://schemas.openxmlformats.org/officeDocument/2006/relationships/footer" Target="footer50.xml" /><Relationship Id="rId106" Type="http://schemas.openxmlformats.org/officeDocument/2006/relationships/header" Target="header51.xml" /><Relationship Id="rId107" Type="http://schemas.openxmlformats.org/officeDocument/2006/relationships/footer" Target="footer51.xml" /><Relationship Id="rId108" Type="http://schemas.openxmlformats.org/officeDocument/2006/relationships/header" Target="header52.xml" /><Relationship Id="rId109" Type="http://schemas.openxmlformats.org/officeDocument/2006/relationships/header" Target="header53.xml" /><Relationship Id="rId11" Type="http://schemas.openxmlformats.org/officeDocument/2006/relationships/footer" Target="footer3.xml" /><Relationship Id="rId110" Type="http://schemas.openxmlformats.org/officeDocument/2006/relationships/footer" Target="footer52.xml" /><Relationship Id="rId111" Type="http://schemas.openxmlformats.org/officeDocument/2006/relationships/footer" Target="footer53.xml" /><Relationship Id="rId112" Type="http://schemas.openxmlformats.org/officeDocument/2006/relationships/header" Target="header54.xml" /><Relationship Id="rId113" Type="http://schemas.openxmlformats.org/officeDocument/2006/relationships/footer" Target="footer54.xml" /><Relationship Id="rId114" Type="http://schemas.openxmlformats.org/officeDocument/2006/relationships/header" Target="header55.xml" /><Relationship Id="rId115" Type="http://schemas.openxmlformats.org/officeDocument/2006/relationships/header" Target="header56.xml" /><Relationship Id="rId116" Type="http://schemas.openxmlformats.org/officeDocument/2006/relationships/footer" Target="footer55.xml" /><Relationship Id="rId117" Type="http://schemas.openxmlformats.org/officeDocument/2006/relationships/footer" Target="footer56.xml" /><Relationship Id="rId118" Type="http://schemas.openxmlformats.org/officeDocument/2006/relationships/header" Target="header57.xml" /><Relationship Id="rId119" Type="http://schemas.openxmlformats.org/officeDocument/2006/relationships/footer" Target="footer57.xml" /><Relationship Id="rId12" Type="http://schemas.openxmlformats.org/officeDocument/2006/relationships/header" Target="header4.xml" /><Relationship Id="rId120" Type="http://schemas.openxmlformats.org/officeDocument/2006/relationships/header" Target="header58.xml" /><Relationship Id="rId121" Type="http://schemas.openxmlformats.org/officeDocument/2006/relationships/header" Target="header59.xml" /><Relationship Id="rId122" Type="http://schemas.openxmlformats.org/officeDocument/2006/relationships/footer" Target="footer58.xml" /><Relationship Id="rId123" Type="http://schemas.openxmlformats.org/officeDocument/2006/relationships/footer" Target="footer59.xml" /><Relationship Id="rId124" Type="http://schemas.openxmlformats.org/officeDocument/2006/relationships/header" Target="header60.xml" /><Relationship Id="rId125" Type="http://schemas.openxmlformats.org/officeDocument/2006/relationships/footer" Target="footer60.xml" /><Relationship Id="rId126" Type="http://schemas.openxmlformats.org/officeDocument/2006/relationships/header" Target="header61.xml" /><Relationship Id="rId127" Type="http://schemas.openxmlformats.org/officeDocument/2006/relationships/header" Target="header62.xml" /><Relationship Id="rId128" Type="http://schemas.openxmlformats.org/officeDocument/2006/relationships/footer" Target="footer61.xml" /><Relationship Id="rId129" Type="http://schemas.openxmlformats.org/officeDocument/2006/relationships/footer" Target="footer62.xml" /><Relationship Id="rId13" Type="http://schemas.openxmlformats.org/officeDocument/2006/relationships/header" Target="header5.xml" /><Relationship Id="rId130" Type="http://schemas.openxmlformats.org/officeDocument/2006/relationships/header" Target="header63.xml" /><Relationship Id="rId131" Type="http://schemas.openxmlformats.org/officeDocument/2006/relationships/footer" Target="footer63.xml" /><Relationship Id="rId132" Type="http://schemas.openxmlformats.org/officeDocument/2006/relationships/header" Target="header64.xml" /><Relationship Id="rId133" Type="http://schemas.openxmlformats.org/officeDocument/2006/relationships/header" Target="header65.xml" /><Relationship Id="rId134" Type="http://schemas.openxmlformats.org/officeDocument/2006/relationships/footer" Target="footer64.xml" /><Relationship Id="rId135" Type="http://schemas.openxmlformats.org/officeDocument/2006/relationships/footer" Target="footer65.xml" /><Relationship Id="rId136" Type="http://schemas.openxmlformats.org/officeDocument/2006/relationships/header" Target="header66.xml" /><Relationship Id="rId137" Type="http://schemas.openxmlformats.org/officeDocument/2006/relationships/footer" Target="footer66.xml" /><Relationship Id="rId138" Type="http://schemas.openxmlformats.org/officeDocument/2006/relationships/header" Target="header67.xml" /><Relationship Id="rId139" Type="http://schemas.openxmlformats.org/officeDocument/2006/relationships/header" Target="header68.xml" /><Relationship Id="rId14" Type="http://schemas.openxmlformats.org/officeDocument/2006/relationships/footer" Target="footer4.xml" /><Relationship Id="rId140" Type="http://schemas.openxmlformats.org/officeDocument/2006/relationships/footer" Target="footer67.xml" /><Relationship Id="rId141" Type="http://schemas.openxmlformats.org/officeDocument/2006/relationships/footer" Target="footer68.xml" /><Relationship Id="rId142" Type="http://schemas.openxmlformats.org/officeDocument/2006/relationships/header" Target="header69.xml" /><Relationship Id="rId143" Type="http://schemas.openxmlformats.org/officeDocument/2006/relationships/footer" Target="footer69.xml" /><Relationship Id="rId144" Type="http://schemas.openxmlformats.org/officeDocument/2006/relationships/header" Target="header70.xml" /><Relationship Id="rId145" Type="http://schemas.openxmlformats.org/officeDocument/2006/relationships/header" Target="header71.xml" /><Relationship Id="rId146" Type="http://schemas.openxmlformats.org/officeDocument/2006/relationships/footer" Target="footer70.xml" /><Relationship Id="rId147" Type="http://schemas.openxmlformats.org/officeDocument/2006/relationships/footer" Target="footer71.xml" /><Relationship Id="rId148" Type="http://schemas.openxmlformats.org/officeDocument/2006/relationships/header" Target="header72.xml" /><Relationship Id="rId149" Type="http://schemas.openxmlformats.org/officeDocument/2006/relationships/footer" Target="footer72.xml" /><Relationship Id="rId15" Type="http://schemas.openxmlformats.org/officeDocument/2006/relationships/footer" Target="footer5.xml" /><Relationship Id="rId150" Type="http://schemas.openxmlformats.org/officeDocument/2006/relationships/hyperlink" Target="https://d.book118.com/348103053122006037" TargetMode="External" /><Relationship Id="rId151" Type="http://schemas.openxmlformats.org/officeDocument/2006/relationships/header" Target="header73.xml" /><Relationship Id="rId152" Type="http://schemas.openxmlformats.org/officeDocument/2006/relationships/header" Target="header74.xml" /><Relationship Id="rId153" Type="http://schemas.openxmlformats.org/officeDocument/2006/relationships/footer" Target="footer73.xml" /><Relationship Id="rId154" Type="http://schemas.openxmlformats.org/officeDocument/2006/relationships/footer" Target="footer74.xml" /><Relationship Id="rId155" Type="http://schemas.openxmlformats.org/officeDocument/2006/relationships/header" Target="header75.xml" /><Relationship Id="rId156" Type="http://schemas.openxmlformats.org/officeDocument/2006/relationships/footer" Target="footer75.xml" /><Relationship Id="rId157" Type="http://schemas.openxmlformats.org/officeDocument/2006/relationships/theme" Target="theme/theme1.xml" /><Relationship Id="rId158" Type="http://schemas.openxmlformats.org/officeDocument/2006/relationships/styles" Target="styles.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image" Target="media/image1.png"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header" Target="header1.xml" /><Relationship Id="rId60" Type="http://schemas.openxmlformats.org/officeDocument/2006/relationships/header" Target="header28.xml" /><Relationship Id="rId61" Type="http://schemas.openxmlformats.org/officeDocument/2006/relationships/header" Target="header29.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header" Target="header30.xml" /><Relationship Id="rId65" Type="http://schemas.openxmlformats.org/officeDocument/2006/relationships/footer" Target="footer30.xml" /><Relationship Id="rId66" Type="http://schemas.openxmlformats.org/officeDocument/2006/relationships/header" Target="header31.xml" /><Relationship Id="rId67" Type="http://schemas.openxmlformats.org/officeDocument/2006/relationships/header" Target="header32.xml" /><Relationship Id="rId68" Type="http://schemas.openxmlformats.org/officeDocument/2006/relationships/footer" Target="footer31.xml" /><Relationship Id="rId69" Type="http://schemas.openxmlformats.org/officeDocument/2006/relationships/footer" Target="footer32.xml" /><Relationship Id="rId7" Type="http://schemas.openxmlformats.org/officeDocument/2006/relationships/header" Target="header2.xml" /><Relationship Id="rId70" Type="http://schemas.openxmlformats.org/officeDocument/2006/relationships/header" Target="header33.xml" /><Relationship Id="rId71" Type="http://schemas.openxmlformats.org/officeDocument/2006/relationships/footer" Target="footer33.xml" /><Relationship Id="rId72" Type="http://schemas.openxmlformats.org/officeDocument/2006/relationships/header" Target="header34.xml" /><Relationship Id="rId73" Type="http://schemas.openxmlformats.org/officeDocument/2006/relationships/header" Target="header35.xml" /><Relationship Id="rId74" Type="http://schemas.openxmlformats.org/officeDocument/2006/relationships/footer" Target="footer34.xml" /><Relationship Id="rId75" Type="http://schemas.openxmlformats.org/officeDocument/2006/relationships/footer" Target="footer35.xml" /><Relationship Id="rId76" Type="http://schemas.openxmlformats.org/officeDocument/2006/relationships/header" Target="header36.xml" /><Relationship Id="rId77" Type="http://schemas.openxmlformats.org/officeDocument/2006/relationships/footer" Target="footer36.xml" /><Relationship Id="rId78" Type="http://schemas.openxmlformats.org/officeDocument/2006/relationships/header" Target="header37.xml" /><Relationship Id="rId79" Type="http://schemas.openxmlformats.org/officeDocument/2006/relationships/header" Target="header38.xml" /><Relationship Id="rId8" Type="http://schemas.openxmlformats.org/officeDocument/2006/relationships/footer" Target="footer1.xml" /><Relationship Id="rId80" Type="http://schemas.openxmlformats.org/officeDocument/2006/relationships/footer" Target="footer37.xml" /><Relationship Id="rId81" Type="http://schemas.openxmlformats.org/officeDocument/2006/relationships/footer" Target="footer38.xml" /><Relationship Id="rId82" Type="http://schemas.openxmlformats.org/officeDocument/2006/relationships/header" Target="header39.xml" /><Relationship Id="rId83" Type="http://schemas.openxmlformats.org/officeDocument/2006/relationships/footer" Target="footer39.xml" /><Relationship Id="rId84" Type="http://schemas.openxmlformats.org/officeDocument/2006/relationships/header" Target="header40.xml" /><Relationship Id="rId85" Type="http://schemas.openxmlformats.org/officeDocument/2006/relationships/header" Target="header41.xml" /><Relationship Id="rId86" Type="http://schemas.openxmlformats.org/officeDocument/2006/relationships/footer" Target="footer40.xml" /><Relationship Id="rId87" Type="http://schemas.openxmlformats.org/officeDocument/2006/relationships/footer" Target="footer41.xml" /><Relationship Id="rId88" Type="http://schemas.openxmlformats.org/officeDocument/2006/relationships/header" Target="header42.xml" /><Relationship Id="rId89" Type="http://schemas.openxmlformats.org/officeDocument/2006/relationships/footer" Target="footer42.xml" /><Relationship Id="rId9" Type="http://schemas.openxmlformats.org/officeDocument/2006/relationships/footer" Target="footer2.xml" /><Relationship Id="rId90" Type="http://schemas.openxmlformats.org/officeDocument/2006/relationships/header" Target="header43.xml" /><Relationship Id="rId91" Type="http://schemas.openxmlformats.org/officeDocument/2006/relationships/header" Target="header44.xml" /><Relationship Id="rId92" Type="http://schemas.openxmlformats.org/officeDocument/2006/relationships/footer" Target="footer43.xml" /><Relationship Id="rId93" Type="http://schemas.openxmlformats.org/officeDocument/2006/relationships/footer" Target="footer44.xml" /><Relationship Id="rId94" Type="http://schemas.openxmlformats.org/officeDocument/2006/relationships/header" Target="header45.xml" /><Relationship Id="rId95" Type="http://schemas.openxmlformats.org/officeDocument/2006/relationships/footer" Target="footer45.xml" /><Relationship Id="rId96" Type="http://schemas.openxmlformats.org/officeDocument/2006/relationships/header" Target="header46.xml" /><Relationship Id="rId97" Type="http://schemas.openxmlformats.org/officeDocument/2006/relationships/header" Target="header47.xml" /><Relationship Id="rId98" Type="http://schemas.openxmlformats.org/officeDocument/2006/relationships/footer" Target="footer46.xml" /><Relationship Id="rId99" Type="http://schemas.openxmlformats.org/officeDocument/2006/relationships/footer" Target="footer47.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2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2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2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2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3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3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3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4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4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4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5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5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5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5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6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6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6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7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footer7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2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2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2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2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3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3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3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4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4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4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5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5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5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5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6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6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6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7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_rels/header7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257B75232B38-A165-1FB7-499C-2E1C792CACB5%25252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2052"/>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1798</Words>
  <Characters>10249</Characters>
  <Application>Microsoft Office Word</Application>
  <DocSecurity>0</DocSecurity>
  <Lines>85</Lines>
  <Paragraphs>24</Paragraphs>
  <ScaleCrop>false</ScaleCrop>
  <Company/>
  <LinksUpToDate>false</LinksUpToDate>
  <CharactersWithSpaces>12023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5</cp:revision>
  <dcterms:created xsi:type="dcterms:W3CDTF">2023-12-11T07:35:00Z</dcterms:created>
  <dcterms:modified xsi:type="dcterms:W3CDTF">2024-02-23T14:33:40Z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0DFE22AF8F3F4115B3145AE0D69547F7_13</vt:lpwstr>
  </property>
  <property fmtid="{D5CDD505-2E9C-101B-9397-08002B2CF9AE}" pid="7" name="KSOProductBuildVer">
    <vt:lpwstr>2052-12.1.0.16250</vt:lpwstr>
  </property>
</Properties>
</file>