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智能投顾项目规划设计方案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47" w:history="1">
        <w:r>
          <w:rPr>
            <w:rFonts w:ascii="仿宋" w:eastAsia="仿宋" w:hAnsi="仿宋" w:cs="仿宋" w:hint="eastAsia"/>
            <w:lang w:eastAsia="zh-CN"/>
          </w:rPr>
          <w:t>序言</w:t>
        </w:r>
        <w:r>
          <w:tab/>
        </w:r>
        <w:r>
          <w:fldChar w:fldCharType="begin"/>
        </w:r>
        <w:r>
          <w:instrText xml:space="preserve"> PAGEREF _Toc32347 \h </w:instrText>
        </w:r>
        <w:r>
          <w:fldChar w:fldCharType="separate"/>
        </w:r>
        <w:r>
          <w:t>3</w:t>
        </w:r>
        <w:r>
          <w:fldChar w:fldCharType="end"/>
        </w:r>
      </w:hyperlink>
    </w:p>
    <w:p>
      <w:pPr>
        <w:pStyle w:val="TOC1"/>
        <w:tabs>
          <w:tab w:val="right" w:leader="dot" w:pos="8306"/>
        </w:tabs>
      </w:pPr>
      <w:hyperlink w:anchor="_Toc22406" w:history="1">
        <w:r>
          <w:rPr>
            <w:rFonts w:ascii="仿宋" w:eastAsia="仿宋" w:hAnsi="仿宋" w:cs="仿宋" w:hint="eastAsia"/>
            <w:lang w:eastAsia="zh-CN"/>
          </w:rPr>
          <w:t>一、智能投顾项目文档管理</w:t>
        </w:r>
        <w:r>
          <w:tab/>
        </w:r>
        <w:r>
          <w:fldChar w:fldCharType="begin"/>
        </w:r>
        <w:r>
          <w:instrText xml:space="preserve"> PAGEREF _Toc22406 \h </w:instrText>
        </w:r>
        <w:r>
          <w:fldChar w:fldCharType="separate"/>
        </w:r>
        <w:r>
          <w:t>3</w:t>
        </w:r>
        <w:r>
          <w:fldChar w:fldCharType="end"/>
        </w:r>
      </w:hyperlink>
    </w:p>
    <w:p>
      <w:pPr>
        <w:pStyle w:val="TOC2"/>
        <w:tabs>
          <w:tab w:val="right" w:leader="dot" w:pos="8306"/>
        </w:tabs>
      </w:pPr>
      <w:hyperlink w:anchor="_Toc49" w:history="1">
        <w:r>
          <w:rPr>
            <w:rFonts w:ascii="仿宋" w:eastAsia="仿宋" w:hAnsi="仿宋" w:cs="仿宋" w:hint="eastAsia"/>
            <w:lang w:eastAsia="zh-CN"/>
          </w:rPr>
          <w:t>(一)、文档编制与审查</w:t>
        </w:r>
        <w:r>
          <w:tab/>
        </w:r>
        <w:r>
          <w:fldChar w:fldCharType="begin"/>
        </w:r>
        <w:r>
          <w:instrText xml:space="preserve"> PAGEREF _Toc49 \h </w:instrText>
        </w:r>
        <w:r>
          <w:fldChar w:fldCharType="separate"/>
        </w:r>
        <w:r>
          <w:t>3</w:t>
        </w:r>
        <w:r>
          <w:fldChar w:fldCharType="end"/>
        </w:r>
      </w:hyperlink>
    </w:p>
    <w:p>
      <w:pPr>
        <w:pStyle w:val="TOC2"/>
        <w:tabs>
          <w:tab w:val="right" w:leader="dot" w:pos="8306"/>
        </w:tabs>
      </w:pPr>
      <w:hyperlink w:anchor="_Toc21978" w:history="1">
        <w:r>
          <w:rPr>
            <w:rFonts w:ascii="仿宋" w:eastAsia="仿宋" w:hAnsi="仿宋" w:cs="仿宋" w:hint="eastAsia"/>
            <w:lang w:eastAsia="zh-CN"/>
          </w:rPr>
          <w:t>(二)、文档发布与分发</w:t>
        </w:r>
        <w:r>
          <w:tab/>
        </w:r>
        <w:r>
          <w:fldChar w:fldCharType="begin"/>
        </w:r>
        <w:r>
          <w:instrText xml:space="preserve"> PAGEREF _Toc21978 \h </w:instrText>
        </w:r>
        <w:r>
          <w:fldChar w:fldCharType="separate"/>
        </w:r>
        <w:r>
          <w:t>4</w:t>
        </w:r>
        <w:r>
          <w:fldChar w:fldCharType="end"/>
        </w:r>
      </w:hyperlink>
    </w:p>
    <w:p>
      <w:pPr>
        <w:pStyle w:val="TOC2"/>
        <w:tabs>
          <w:tab w:val="right" w:leader="dot" w:pos="8306"/>
        </w:tabs>
      </w:pPr>
      <w:hyperlink w:anchor="_Toc24917" w:history="1">
        <w:r>
          <w:rPr>
            <w:rFonts w:ascii="仿宋" w:eastAsia="仿宋" w:hAnsi="仿宋" w:cs="仿宋" w:hint="eastAsia"/>
            <w:lang w:eastAsia="zh-CN"/>
          </w:rPr>
          <w:t>(三)、文档存档与归档</w:t>
        </w:r>
        <w:r>
          <w:tab/>
        </w:r>
        <w:r>
          <w:fldChar w:fldCharType="begin"/>
        </w:r>
        <w:r>
          <w:instrText xml:space="preserve"> PAGEREF _Toc24917 \h </w:instrText>
        </w:r>
        <w:r>
          <w:fldChar w:fldCharType="separate"/>
        </w:r>
        <w:r>
          <w:t>5</w:t>
        </w:r>
        <w:r>
          <w:fldChar w:fldCharType="end"/>
        </w:r>
      </w:hyperlink>
    </w:p>
    <w:p>
      <w:pPr>
        <w:pStyle w:val="TOC1"/>
        <w:tabs>
          <w:tab w:val="right" w:leader="dot" w:pos="8306"/>
        </w:tabs>
      </w:pPr>
      <w:hyperlink w:anchor="_Toc26413" w:history="1">
        <w:r>
          <w:rPr>
            <w:rFonts w:ascii="仿宋" w:eastAsia="仿宋" w:hAnsi="仿宋" w:cs="仿宋" w:hint="eastAsia"/>
            <w:lang w:eastAsia="zh-CN"/>
          </w:rPr>
          <w:t>二、智能投顾项目土建工程</w:t>
        </w:r>
        <w:r>
          <w:tab/>
        </w:r>
        <w:r>
          <w:fldChar w:fldCharType="begin"/>
        </w:r>
        <w:r>
          <w:instrText xml:space="preserve"> PAGEREF _Toc26413 \h </w:instrText>
        </w:r>
        <w:r>
          <w:fldChar w:fldCharType="separate"/>
        </w:r>
        <w:r>
          <w:t>6</w:t>
        </w:r>
        <w:r>
          <w:fldChar w:fldCharType="end"/>
        </w:r>
      </w:hyperlink>
    </w:p>
    <w:p>
      <w:pPr>
        <w:pStyle w:val="TOC2"/>
        <w:tabs>
          <w:tab w:val="right" w:leader="dot" w:pos="8306"/>
        </w:tabs>
      </w:pPr>
      <w:hyperlink w:anchor="_Toc13243" w:history="1">
        <w:r>
          <w:rPr>
            <w:rFonts w:ascii="仿宋" w:eastAsia="仿宋" w:hAnsi="仿宋" w:cs="仿宋" w:hint="eastAsia"/>
            <w:lang w:eastAsia="zh-CN"/>
          </w:rPr>
          <w:t>(一)、建筑工程设计原则</w:t>
        </w:r>
        <w:r>
          <w:tab/>
        </w:r>
        <w:r>
          <w:fldChar w:fldCharType="begin"/>
        </w:r>
        <w:r>
          <w:instrText xml:space="preserve"> PAGEREF _Toc13243 \h </w:instrText>
        </w:r>
        <w:r>
          <w:fldChar w:fldCharType="separate"/>
        </w:r>
        <w:r>
          <w:t>6</w:t>
        </w:r>
        <w:r>
          <w:fldChar w:fldCharType="end"/>
        </w:r>
      </w:hyperlink>
    </w:p>
    <w:p>
      <w:pPr>
        <w:pStyle w:val="TOC2"/>
        <w:tabs>
          <w:tab w:val="right" w:leader="dot" w:pos="8306"/>
        </w:tabs>
      </w:pPr>
      <w:hyperlink w:anchor="_Toc28417" w:history="1">
        <w:r>
          <w:rPr>
            <w:rFonts w:ascii="仿宋" w:eastAsia="仿宋" w:hAnsi="仿宋" w:cs="仿宋" w:hint="eastAsia"/>
            <w:lang w:eastAsia="zh-CN"/>
          </w:rPr>
          <w:t>(二)、土建工程设计年限及安全等级</w:t>
        </w:r>
        <w:r>
          <w:tab/>
        </w:r>
        <w:r>
          <w:fldChar w:fldCharType="begin"/>
        </w:r>
        <w:r>
          <w:instrText xml:space="preserve"> PAGEREF _Toc28417 \h </w:instrText>
        </w:r>
        <w:r>
          <w:fldChar w:fldCharType="separate"/>
        </w:r>
        <w:r>
          <w:t>7</w:t>
        </w:r>
        <w:r>
          <w:fldChar w:fldCharType="end"/>
        </w:r>
      </w:hyperlink>
    </w:p>
    <w:p>
      <w:pPr>
        <w:pStyle w:val="TOC2"/>
        <w:tabs>
          <w:tab w:val="right" w:leader="dot" w:pos="8306"/>
        </w:tabs>
      </w:pPr>
      <w:hyperlink w:anchor="_Toc26830" w:history="1">
        <w:r>
          <w:rPr>
            <w:rFonts w:ascii="仿宋" w:eastAsia="仿宋" w:hAnsi="仿宋" w:cs="仿宋" w:hint="eastAsia"/>
            <w:lang w:eastAsia="zh-CN"/>
          </w:rPr>
          <w:t>(三)、建筑工程设计总体要求</w:t>
        </w:r>
        <w:r>
          <w:tab/>
        </w:r>
        <w:r>
          <w:fldChar w:fldCharType="begin"/>
        </w:r>
        <w:r>
          <w:instrText xml:space="preserve"> PAGEREF _Toc26830 \h </w:instrText>
        </w:r>
        <w:r>
          <w:fldChar w:fldCharType="separate"/>
        </w:r>
        <w:r>
          <w:t>9</w:t>
        </w:r>
        <w:r>
          <w:fldChar w:fldCharType="end"/>
        </w:r>
      </w:hyperlink>
    </w:p>
    <w:p>
      <w:pPr>
        <w:pStyle w:val="TOC2"/>
        <w:tabs>
          <w:tab w:val="right" w:leader="dot" w:pos="8306"/>
        </w:tabs>
      </w:pPr>
      <w:hyperlink w:anchor="_Toc3391" w:history="1">
        <w:r>
          <w:rPr>
            <w:rFonts w:ascii="仿宋" w:eastAsia="仿宋" w:hAnsi="仿宋" w:cs="仿宋" w:hint="eastAsia"/>
            <w:lang w:eastAsia="zh-CN"/>
          </w:rPr>
          <w:t>(四)、土建工程建设指标</w:t>
        </w:r>
        <w:r>
          <w:tab/>
        </w:r>
        <w:r>
          <w:fldChar w:fldCharType="begin"/>
        </w:r>
        <w:r>
          <w:instrText xml:space="preserve"> PAGEREF _Toc3391 \h </w:instrText>
        </w:r>
        <w:r>
          <w:fldChar w:fldCharType="separate"/>
        </w:r>
        <w:r>
          <w:t>9</w:t>
        </w:r>
        <w:r>
          <w:fldChar w:fldCharType="end"/>
        </w:r>
      </w:hyperlink>
    </w:p>
    <w:p>
      <w:pPr>
        <w:pStyle w:val="TOC1"/>
        <w:tabs>
          <w:tab w:val="right" w:leader="dot" w:pos="8306"/>
        </w:tabs>
      </w:pPr>
      <w:hyperlink w:anchor="_Toc27731" w:history="1">
        <w:r>
          <w:rPr>
            <w:rFonts w:ascii="仿宋" w:eastAsia="仿宋" w:hAnsi="仿宋" w:cs="仿宋" w:hint="eastAsia"/>
            <w:lang w:eastAsia="zh-CN"/>
          </w:rPr>
          <w:t>三、智能投顾项目概论</w:t>
        </w:r>
        <w:r>
          <w:tab/>
        </w:r>
        <w:r>
          <w:fldChar w:fldCharType="begin"/>
        </w:r>
        <w:r>
          <w:instrText xml:space="preserve"> PAGEREF _Toc27731 \h </w:instrText>
        </w:r>
        <w:r>
          <w:fldChar w:fldCharType="separate"/>
        </w:r>
        <w:r>
          <w:t>10</w:t>
        </w:r>
        <w:r>
          <w:fldChar w:fldCharType="end"/>
        </w:r>
      </w:hyperlink>
    </w:p>
    <w:p>
      <w:pPr>
        <w:pStyle w:val="TOC2"/>
        <w:tabs>
          <w:tab w:val="right" w:leader="dot" w:pos="8306"/>
        </w:tabs>
      </w:pPr>
      <w:hyperlink w:anchor="_Toc9228" w:history="1">
        <w:r>
          <w:rPr>
            <w:rFonts w:ascii="仿宋" w:eastAsia="仿宋" w:hAnsi="仿宋" w:cs="仿宋" w:hint="eastAsia"/>
            <w:lang w:eastAsia="zh-CN"/>
          </w:rPr>
          <w:t>(一)、智能投顾项目概况</w:t>
        </w:r>
        <w:r>
          <w:tab/>
        </w:r>
        <w:r>
          <w:fldChar w:fldCharType="begin"/>
        </w:r>
        <w:r>
          <w:instrText xml:space="preserve"> PAGEREF _Toc9228 \h </w:instrText>
        </w:r>
        <w:r>
          <w:fldChar w:fldCharType="separate"/>
        </w:r>
        <w:r>
          <w:t>10</w:t>
        </w:r>
        <w:r>
          <w:fldChar w:fldCharType="end"/>
        </w:r>
      </w:hyperlink>
    </w:p>
    <w:p>
      <w:pPr>
        <w:pStyle w:val="TOC2"/>
        <w:tabs>
          <w:tab w:val="right" w:leader="dot" w:pos="8306"/>
        </w:tabs>
      </w:pPr>
      <w:hyperlink w:anchor="_Toc3952" w:history="1">
        <w:r>
          <w:rPr>
            <w:rFonts w:ascii="仿宋" w:eastAsia="仿宋" w:hAnsi="仿宋" w:cs="仿宋" w:hint="eastAsia"/>
            <w:lang w:eastAsia="zh-CN"/>
          </w:rPr>
          <w:t>(二)、智能投顾项目目标</w:t>
        </w:r>
        <w:r>
          <w:tab/>
        </w:r>
        <w:r>
          <w:fldChar w:fldCharType="begin"/>
        </w:r>
        <w:r>
          <w:instrText xml:space="preserve"> PAGEREF _Toc3952 \h </w:instrText>
        </w:r>
        <w:r>
          <w:fldChar w:fldCharType="separate"/>
        </w:r>
        <w:r>
          <w:t>12</w:t>
        </w:r>
        <w:r>
          <w:fldChar w:fldCharType="end"/>
        </w:r>
      </w:hyperlink>
    </w:p>
    <w:p>
      <w:pPr>
        <w:pStyle w:val="TOC2"/>
        <w:tabs>
          <w:tab w:val="right" w:leader="dot" w:pos="8306"/>
        </w:tabs>
      </w:pPr>
      <w:hyperlink w:anchor="_Toc8519" w:history="1">
        <w:r>
          <w:rPr>
            <w:rFonts w:ascii="仿宋" w:eastAsia="仿宋" w:hAnsi="仿宋" w:cs="仿宋" w:hint="eastAsia"/>
            <w:lang w:eastAsia="zh-CN"/>
          </w:rPr>
          <w:t>(三)、智能投顾项目提出的理由</w:t>
        </w:r>
        <w:r>
          <w:tab/>
        </w:r>
        <w:r>
          <w:fldChar w:fldCharType="begin"/>
        </w:r>
        <w:r>
          <w:instrText xml:space="preserve"> PAGEREF _Toc8519 \h </w:instrText>
        </w:r>
        <w:r>
          <w:fldChar w:fldCharType="separate"/>
        </w:r>
        <w:r>
          <w:t>13</w:t>
        </w:r>
        <w:r>
          <w:fldChar w:fldCharType="end"/>
        </w:r>
      </w:hyperlink>
    </w:p>
    <w:p>
      <w:pPr>
        <w:pStyle w:val="TOC2"/>
        <w:tabs>
          <w:tab w:val="right" w:leader="dot" w:pos="8306"/>
        </w:tabs>
      </w:pPr>
      <w:hyperlink w:anchor="_Toc3242" w:history="1">
        <w:r>
          <w:rPr>
            <w:rFonts w:ascii="仿宋" w:eastAsia="仿宋" w:hAnsi="仿宋" w:cs="仿宋" w:hint="eastAsia"/>
            <w:lang w:eastAsia="zh-CN"/>
          </w:rPr>
          <w:t>(四)、智能投顾项目意义</w:t>
        </w:r>
        <w:r>
          <w:tab/>
        </w:r>
        <w:r>
          <w:fldChar w:fldCharType="begin"/>
        </w:r>
        <w:r>
          <w:instrText xml:space="preserve"> PAGEREF _Toc3242 \h </w:instrText>
        </w:r>
        <w:r>
          <w:fldChar w:fldCharType="separate"/>
        </w:r>
        <w:r>
          <w:t>14</w:t>
        </w:r>
        <w:r>
          <w:fldChar w:fldCharType="end"/>
        </w:r>
      </w:hyperlink>
    </w:p>
    <w:p>
      <w:pPr>
        <w:pStyle w:val="TOC2"/>
        <w:tabs>
          <w:tab w:val="right" w:leader="dot" w:pos="8306"/>
        </w:tabs>
      </w:pPr>
      <w:hyperlink w:anchor="_Toc20728" w:history="1">
        <w:r>
          <w:rPr>
            <w:rFonts w:ascii="仿宋" w:eastAsia="仿宋" w:hAnsi="仿宋" w:cs="仿宋" w:hint="eastAsia"/>
            <w:lang w:eastAsia="zh-CN"/>
          </w:rPr>
          <w:t>(五)、智能投顾项目背景</w:t>
        </w:r>
        <w:r>
          <w:tab/>
        </w:r>
        <w:r>
          <w:fldChar w:fldCharType="begin"/>
        </w:r>
        <w:r>
          <w:instrText xml:space="preserve"> PAGEREF _Toc20728 \h </w:instrText>
        </w:r>
        <w:r>
          <w:fldChar w:fldCharType="separate"/>
        </w:r>
        <w:r>
          <w:t>15</w:t>
        </w:r>
        <w:r>
          <w:fldChar w:fldCharType="end"/>
        </w:r>
      </w:hyperlink>
    </w:p>
    <w:p>
      <w:pPr>
        <w:pStyle w:val="TOC1"/>
        <w:tabs>
          <w:tab w:val="right" w:leader="dot" w:pos="8306"/>
        </w:tabs>
      </w:pPr>
      <w:hyperlink w:anchor="_Toc29981" w:history="1">
        <w:r>
          <w:rPr>
            <w:rFonts w:ascii="仿宋" w:eastAsia="仿宋" w:hAnsi="仿宋" w:cs="仿宋" w:hint="eastAsia"/>
            <w:lang w:eastAsia="zh-CN"/>
          </w:rPr>
          <w:t>四、智能投顾项目建设背景及必要性分析</w:t>
        </w:r>
        <w:r>
          <w:tab/>
        </w:r>
        <w:r>
          <w:fldChar w:fldCharType="begin"/>
        </w:r>
        <w:r>
          <w:instrText xml:space="preserve"> PAGEREF _Toc29981 \h </w:instrText>
        </w:r>
        <w:r>
          <w:fldChar w:fldCharType="separate"/>
        </w:r>
        <w:r>
          <w:t>16</w:t>
        </w:r>
        <w:r>
          <w:fldChar w:fldCharType="end"/>
        </w:r>
      </w:hyperlink>
    </w:p>
    <w:p>
      <w:pPr>
        <w:pStyle w:val="TOC2"/>
        <w:tabs>
          <w:tab w:val="right" w:leader="dot" w:pos="8306"/>
        </w:tabs>
      </w:pPr>
      <w:hyperlink w:anchor="_Toc26678" w:history="1">
        <w:r>
          <w:rPr>
            <w:rFonts w:ascii="仿宋" w:eastAsia="仿宋" w:hAnsi="仿宋" w:cs="仿宋" w:hint="eastAsia"/>
            <w:lang w:eastAsia="zh-CN"/>
          </w:rPr>
          <w:t>(一)、智能投顾项目背景分析</w:t>
        </w:r>
        <w:r>
          <w:tab/>
        </w:r>
        <w:r>
          <w:fldChar w:fldCharType="begin"/>
        </w:r>
        <w:r>
          <w:instrText xml:space="preserve"> PAGEREF _Toc26678 \h </w:instrText>
        </w:r>
        <w:r>
          <w:fldChar w:fldCharType="separate"/>
        </w:r>
        <w:r>
          <w:t>16</w:t>
        </w:r>
        <w:r>
          <w:fldChar w:fldCharType="end"/>
        </w:r>
      </w:hyperlink>
    </w:p>
    <w:p>
      <w:pPr>
        <w:pStyle w:val="TOC2"/>
        <w:tabs>
          <w:tab w:val="right" w:leader="dot" w:pos="8306"/>
        </w:tabs>
      </w:pPr>
      <w:hyperlink w:anchor="_Toc6208" w:history="1">
        <w:r>
          <w:rPr>
            <w:rFonts w:ascii="仿宋" w:eastAsia="仿宋" w:hAnsi="仿宋" w:cs="仿宋" w:hint="eastAsia"/>
            <w:lang w:eastAsia="zh-CN"/>
          </w:rPr>
          <w:t>(二)、智能投顾项目建设必要性分析</w:t>
        </w:r>
        <w:r>
          <w:tab/>
        </w:r>
        <w:r>
          <w:fldChar w:fldCharType="begin"/>
        </w:r>
        <w:r>
          <w:instrText xml:space="preserve"> PAGEREF _Toc6208 \h </w:instrText>
        </w:r>
        <w:r>
          <w:fldChar w:fldCharType="separate"/>
        </w:r>
        <w:r>
          <w:t>18</w:t>
        </w:r>
        <w:r>
          <w:fldChar w:fldCharType="end"/>
        </w:r>
      </w:hyperlink>
    </w:p>
    <w:p>
      <w:pPr>
        <w:pStyle w:val="TOC1"/>
        <w:tabs>
          <w:tab w:val="right" w:leader="dot" w:pos="8306"/>
        </w:tabs>
      </w:pPr>
      <w:hyperlink w:anchor="_Toc13397" w:history="1">
        <w:r>
          <w:rPr>
            <w:rFonts w:ascii="仿宋" w:eastAsia="仿宋" w:hAnsi="仿宋" w:cs="仿宋" w:hint="eastAsia"/>
            <w:lang w:eastAsia="zh-CN"/>
          </w:rPr>
          <w:t>五、智能投顾项目绩效评估</w:t>
        </w:r>
        <w:r>
          <w:tab/>
        </w:r>
        <w:r>
          <w:fldChar w:fldCharType="begin"/>
        </w:r>
        <w:r>
          <w:instrText xml:space="preserve"> PAGEREF _Toc13397 \h </w:instrText>
        </w:r>
        <w:r>
          <w:fldChar w:fldCharType="separate"/>
        </w:r>
        <w:r>
          <w:t>19</w:t>
        </w:r>
        <w:r>
          <w:fldChar w:fldCharType="end"/>
        </w:r>
      </w:hyperlink>
    </w:p>
    <w:p>
      <w:pPr>
        <w:pStyle w:val="TOC2"/>
        <w:tabs>
          <w:tab w:val="right" w:leader="dot" w:pos="8306"/>
        </w:tabs>
      </w:pPr>
      <w:hyperlink w:anchor="_Toc17131" w:history="1">
        <w:r>
          <w:rPr>
            <w:rFonts w:ascii="仿宋" w:eastAsia="仿宋" w:hAnsi="仿宋" w:cs="仿宋" w:hint="eastAsia"/>
            <w:lang w:eastAsia="zh-CN"/>
          </w:rPr>
          <w:t>(一)、绩效评估指标</w:t>
        </w:r>
        <w:r>
          <w:tab/>
        </w:r>
        <w:r>
          <w:fldChar w:fldCharType="begin"/>
        </w:r>
        <w:r>
          <w:instrText xml:space="preserve"> PAGEREF _Toc17131 \h </w:instrText>
        </w:r>
        <w:r>
          <w:fldChar w:fldCharType="separate"/>
        </w:r>
        <w:r>
          <w:t>19</w:t>
        </w:r>
        <w:r>
          <w:fldChar w:fldCharType="end"/>
        </w:r>
      </w:hyperlink>
    </w:p>
    <w:p>
      <w:pPr>
        <w:pStyle w:val="TOC2"/>
        <w:tabs>
          <w:tab w:val="right" w:leader="dot" w:pos="8306"/>
        </w:tabs>
      </w:pPr>
      <w:hyperlink w:anchor="_Toc30805" w:history="1">
        <w:r>
          <w:rPr>
            <w:rFonts w:ascii="仿宋" w:eastAsia="仿宋" w:hAnsi="仿宋" w:cs="仿宋" w:hint="eastAsia"/>
            <w:lang w:eastAsia="zh-CN"/>
          </w:rPr>
          <w:t>(二)、绩效评估方法</w:t>
        </w:r>
        <w:r>
          <w:tab/>
        </w:r>
        <w:r>
          <w:fldChar w:fldCharType="begin"/>
        </w:r>
        <w:r>
          <w:instrText xml:space="preserve"> PAGEREF _Toc30805 \h </w:instrText>
        </w:r>
        <w:r>
          <w:fldChar w:fldCharType="separate"/>
        </w:r>
        <w:r>
          <w:t>20</w:t>
        </w:r>
        <w:r>
          <w:fldChar w:fldCharType="end"/>
        </w:r>
      </w:hyperlink>
    </w:p>
    <w:p>
      <w:pPr>
        <w:pStyle w:val="TOC2"/>
        <w:tabs>
          <w:tab w:val="right" w:leader="dot" w:pos="8306"/>
        </w:tabs>
      </w:pPr>
      <w:hyperlink w:anchor="_Toc22403" w:history="1">
        <w:r>
          <w:rPr>
            <w:rFonts w:ascii="仿宋" w:eastAsia="仿宋" w:hAnsi="仿宋" w:cs="仿宋" w:hint="eastAsia"/>
            <w:lang w:eastAsia="zh-CN"/>
          </w:rPr>
          <w:t>(三)、绩效评估周期</w:t>
        </w:r>
        <w:r>
          <w:tab/>
        </w:r>
        <w:r>
          <w:fldChar w:fldCharType="begin"/>
        </w:r>
        <w:r>
          <w:instrText xml:space="preserve"> PAGEREF _Toc22403 \h </w:instrText>
        </w:r>
        <w:r>
          <w:fldChar w:fldCharType="separate"/>
        </w:r>
        <w:r>
          <w:t>21</w:t>
        </w:r>
        <w:r>
          <w:fldChar w:fldCharType="end"/>
        </w:r>
      </w:hyperlink>
    </w:p>
    <w:p>
      <w:pPr>
        <w:pStyle w:val="TOC1"/>
        <w:tabs>
          <w:tab w:val="right" w:leader="dot" w:pos="8306"/>
        </w:tabs>
      </w:pPr>
      <w:hyperlink w:anchor="_Toc4837" w:history="1">
        <w:r>
          <w:rPr>
            <w:rFonts w:ascii="仿宋" w:eastAsia="仿宋" w:hAnsi="仿宋" w:cs="仿宋" w:hint="eastAsia"/>
            <w:lang w:eastAsia="zh-CN"/>
          </w:rPr>
          <w:t>六、产品规划分析</w:t>
        </w:r>
        <w:r>
          <w:tab/>
        </w:r>
        <w:r>
          <w:fldChar w:fldCharType="begin"/>
        </w:r>
        <w:r>
          <w:instrText xml:space="preserve"> PAGEREF _Toc4837 \h </w:instrText>
        </w:r>
        <w:r>
          <w:fldChar w:fldCharType="separate"/>
        </w:r>
        <w:r>
          <w:t>22</w:t>
        </w:r>
        <w:r>
          <w:fldChar w:fldCharType="end"/>
        </w:r>
      </w:hyperlink>
    </w:p>
    <w:p>
      <w:pPr>
        <w:pStyle w:val="TOC2"/>
        <w:tabs>
          <w:tab w:val="right" w:leader="dot" w:pos="8306"/>
        </w:tabs>
      </w:pPr>
      <w:hyperlink w:anchor="_Toc4205" w:history="1">
        <w:r>
          <w:rPr>
            <w:rFonts w:ascii="仿宋" w:eastAsia="仿宋" w:hAnsi="仿宋" w:cs="仿宋" w:hint="eastAsia"/>
            <w:lang w:eastAsia="zh-CN"/>
          </w:rPr>
          <w:t>(一)、产品规划</w:t>
        </w:r>
        <w:r>
          <w:tab/>
        </w:r>
        <w:r>
          <w:fldChar w:fldCharType="begin"/>
        </w:r>
        <w:r>
          <w:instrText xml:space="preserve"> PAGEREF _Toc4205 \h </w:instrText>
        </w:r>
        <w:r>
          <w:fldChar w:fldCharType="separate"/>
        </w:r>
        <w:r>
          <w:t>22</w:t>
        </w:r>
        <w:r>
          <w:fldChar w:fldCharType="end"/>
        </w:r>
      </w:hyperlink>
    </w:p>
    <w:p>
      <w:pPr>
        <w:pStyle w:val="TOC2"/>
        <w:tabs>
          <w:tab w:val="right" w:leader="dot" w:pos="8306"/>
        </w:tabs>
      </w:pPr>
      <w:hyperlink w:anchor="_Toc6526" w:history="1">
        <w:r>
          <w:rPr>
            <w:rFonts w:ascii="仿宋" w:eastAsia="仿宋" w:hAnsi="仿宋" w:cs="仿宋" w:hint="eastAsia"/>
            <w:lang w:eastAsia="zh-CN"/>
          </w:rPr>
          <w:t>(二)、建设规模</w:t>
        </w:r>
        <w:r>
          <w:tab/>
        </w:r>
        <w:r>
          <w:fldChar w:fldCharType="begin"/>
        </w:r>
        <w:r>
          <w:instrText xml:space="preserve"> PAGEREF _Toc6526 \h </w:instrText>
        </w:r>
        <w:r>
          <w:fldChar w:fldCharType="separate"/>
        </w:r>
        <w:r>
          <w:t>23</w:t>
        </w:r>
        <w:r>
          <w:fldChar w:fldCharType="end"/>
        </w:r>
      </w:hyperlink>
    </w:p>
    <w:p>
      <w:pPr>
        <w:pStyle w:val="TOC1"/>
        <w:tabs>
          <w:tab w:val="right" w:leader="dot" w:pos="8306"/>
        </w:tabs>
      </w:pPr>
      <w:hyperlink w:anchor="_Toc1851" w:history="1">
        <w:r>
          <w:rPr>
            <w:rFonts w:ascii="仿宋" w:eastAsia="仿宋" w:hAnsi="仿宋" w:cs="仿宋" w:hint="eastAsia"/>
            <w:lang w:eastAsia="zh-CN"/>
          </w:rPr>
          <w:t>七、智能投顾项目风险管理</w:t>
        </w:r>
        <w:r>
          <w:tab/>
        </w:r>
        <w:r>
          <w:fldChar w:fldCharType="begin"/>
        </w:r>
        <w:r>
          <w:instrText xml:space="preserve"> PAGEREF _Toc1851 \h </w:instrText>
        </w:r>
        <w:r>
          <w:fldChar w:fldCharType="separate"/>
        </w:r>
        <w:r>
          <w:t>24</w:t>
        </w:r>
        <w:r>
          <w:fldChar w:fldCharType="end"/>
        </w:r>
      </w:hyperlink>
    </w:p>
    <w:p>
      <w:pPr>
        <w:pStyle w:val="TOC2"/>
        <w:tabs>
          <w:tab w:val="right" w:leader="dot" w:pos="8306"/>
        </w:tabs>
      </w:pPr>
      <w:hyperlink w:anchor="_Toc14693" w:history="1">
        <w:r>
          <w:rPr>
            <w:rFonts w:ascii="仿宋" w:eastAsia="仿宋" w:hAnsi="仿宋" w:cs="仿宋" w:hint="eastAsia"/>
            <w:lang w:eastAsia="zh-CN"/>
          </w:rPr>
          <w:t>(一)、风险识别与评估</w:t>
        </w:r>
        <w:r>
          <w:tab/>
        </w:r>
        <w:r>
          <w:fldChar w:fldCharType="begin"/>
        </w:r>
        <w:r>
          <w:instrText xml:space="preserve"> PAGEREF _Toc14693 \h </w:instrText>
        </w:r>
        <w:r>
          <w:fldChar w:fldCharType="separate"/>
        </w:r>
        <w:r>
          <w:t>24</w:t>
        </w:r>
        <w:r>
          <w:fldChar w:fldCharType="end"/>
        </w:r>
      </w:hyperlink>
    </w:p>
    <w:p>
      <w:pPr>
        <w:pStyle w:val="TOC2"/>
        <w:tabs>
          <w:tab w:val="right" w:leader="dot" w:pos="8306"/>
        </w:tabs>
      </w:pPr>
      <w:hyperlink w:anchor="_Toc11829" w:history="1">
        <w:r>
          <w:rPr>
            <w:rFonts w:ascii="仿宋" w:eastAsia="仿宋" w:hAnsi="仿宋" w:cs="仿宋" w:hint="eastAsia"/>
            <w:lang w:eastAsia="zh-CN"/>
          </w:rPr>
          <w:t>(二)、风险应对策略</w:t>
        </w:r>
        <w:r>
          <w:tab/>
        </w:r>
        <w:r>
          <w:fldChar w:fldCharType="begin"/>
        </w:r>
        <w:r>
          <w:instrText xml:space="preserve"> PAGEREF _Toc11829 \h </w:instrText>
        </w:r>
        <w:r>
          <w:fldChar w:fldCharType="separate"/>
        </w:r>
        <w:r>
          <w:t>25</w:t>
        </w:r>
        <w:r>
          <w:fldChar w:fldCharType="end"/>
        </w:r>
      </w:hyperlink>
    </w:p>
    <w:p>
      <w:pPr>
        <w:pStyle w:val="TOC2"/>
        <w:tabs>
          <w:tab w:val="right" w:leader="dot" w:pos="8306"/>
        </w:tabs>
      </w:pPr>
      <w:hyperlink w:anchor="_Toc30092" w:history="1">
        <w:r>
          <w:rPr>
            <w:rFonts w:ascii="仿宋" w:eastAsia="仿宋" w:hAnsi="仿宋" w:cs="仿宋" w:hint="eastAsia"/>
            <w:lang w:eastAsia="zh-CN"/>
          </w:rPr>
          <w:t>(三)、风险监控与控制</w:t>
        </w:r>
        <w:r>
          <w:tab/>
        </w:r>
        <w:r>
          <w:fldChar w:fldCharType="begin"/>
        </w:r>
        <w:r>
          <w:instrText xml:space="preserve"> PAGEREF _Toc30092 \h </w:instrText>
        </w:r>
        <w:r>
          <w:fldChar w:fldCharType="separate"/>
        </w:r>
        <w:r>
          <w:t>27</w:t>
        </w:r>
        <w:r>
          <w:fldChar w:fldCharType="end"/>
        </w:r>
      </w:hyperlink>
    </w:p>
    <w:p>
      <w:pPr>
        <w:pStyle w:val="TOC1"/>
        <w:tabs>
          <w:tab w:val="right" w:leader="dot" w:pos="8306"/>
        </w:tabs>
      </w:pPr>
      <w:hyperlink w:anchor="_Toc5925" w:history="1">
        <w:r>
          <w:rPr>
            <w:rFonts w:ascii="仿宋" w:eastAsia="仿宋" w:hAnsi="仿宋" w:cs="仿宋" w:hint="eastAsia"/>
            <w:lang w:eastAsia="zh-CN"/>
          </w:rPr>
          <w:t>八、智能投顾项目社会影响</w:t>
        </w:r>
        <w:r>
          <w:tab/>
        </w:r>
        <w:r>
          <w:fldChar w:fldCharType="begin"/>
        </w:r>
        <w:r>
          <w:instrText xml:space="preserve"> PAGEREF _Toc5925 \h </w:instrText>
        </w:r>
        <w:r>
          <w:fldChar w:fldCharType="separate"/>
        </w:r>
        <w:r>
          <w:t>28</w:t>
        </w:r>
        <w:r>
          <w:fldChar w:fldCharType="end"/>
        </w:r>
      </w:hyperlink>
    </w:p>
    <w:p>
      <w:pPr>
        <w:pStyle w:val="TOC2"/>
        <w:tabs>
          <w:tab w:val="right" w:leader="dot" w:pos="8306"/>
        </w:tabs>
      </w:pPr>
      <w:hyperlink w:anchor="_Toc20651" w:history="1">
        <w:r>
          <w:rPr>
            <w:rFonts w:ascii="仿宋" w:eastAsia="仿宋" w:hAnsi="仿宋" w:cs="仿宋" w:hint="eastAsia"/>
            <w:lang w:eastAsia="zh-CN"/>
          </w:rPr>
          <w:t>(一)、社会责任与义务</w:t>
        </w:r>
        <w:r>
          <w:tab/>
        </w:r>
        <w:r>
          <w:fldChar w:fldCharType="begin"/>
        </w:r>
        <w:r>
          <w:instrText xml:space="preserve"> PAGEREF _Toc20651 \h </w:instrText>
        </w:r>
        <w:r>
          <w:fldChar w:fldCharType="separate"/>
        </w:r>
        <w:r>
          <w:t>28</w:t>
        </w:r>
        <w:r>
          <w:fldChar w:fldCharType="end"/>
        </w:r>
      </w:hyperlink>
    </w:p>
    <w:p>
      <w:pPr>
        <w:pStyle w:val="TOC2"/>
        <w:tabs>
          <w:tab w:val="right" w:leader="dot" w:pos="8306"/>
        </w:tabs>
      </w:pPr>
      <w:hyperlink w:anchor="_Toc31126" w:history="1">
        <w:r>
          <w:rPr>
            <w:rFonts w:ascii="仿宋" w:eastAsia="仿宋" w:hAnsi="仿宋" w:cs="仿宋" w:hint="eastAsia"/>
            <w:lang w:eastAsia="zh-CN"/>
          </w:rPr>
          <w:t>(二)、社会参与与沟通</w:t>
        </w:r>
        <w:r>
          <w:tab/>
        </w:r>
        <w:r>
          <w:fldChar w:fldCharType="begin"/>
        </w:r>
        <w:r>
          <w:instrText xml:space="preserve"> PAGEREF _Toc31126 \h </w:instrText>
        </w:r>
        <w:r>
          <w:fldChar w:fldCharType="separate"/>
        </w:r>
        <w:r>
          <w:t>29</w:t>
        </w:r>
        <w:r>
          <w:fldChar w:fldCharType="end"/>
        </w:r>
      </w:hyperlink>
    </w:p>
    <w:p>
      <w:pPr>
        <w:pStyle w:val="TOC1"/>
        <w:tabs>
          <w:tab w:val="right" w:leader="dot" w:pos="8306"/>
        </w:tabs>
      </w:pPr>
      <w:hyperlink w:anchor="_Toc11536" w:history="1">
        <w:r>
          <w:rPr>
            <w:rFonts w:ascii="仿宋" w:eastAsia="仿宋" w:hAnsi="仿宋" w:cs="仿宋" w:hint="eastAsia"/>
            <w:lang w:eastAsia="zh-CN"/>
          </w:rPr>
          <w:t>九、智能投顾项目技术管理</w:t>
        </w:r>
        <w:r>
          <w:tab/>
        </w:r>
        <w:r>
          <w:fldChar w:fldCharType="begin"/>
        </w:r>
        <w:r>
          <w:instrText xml:space="preserve"> PAGEREF _Toc11536 \h </w:instrText>
        </w:r>
        <w:r>
          <w:fldChar w:fldCharType="separate"/>
        </w:r>
        <w:r>
          <w:t>30</w:t>
        </w:r>
        <w:r>
          <w:fldChar w:fldCharType="end"/>
        </w:r>
      </w:hyperlink>
    </w:p>
    <w:p>
      <w:pPr>
        <w:pStyle w:val="TOC2"/>
        <w:tabs>
          <w:tab w:val="right" w:leader="dot" w:pos="8306"/>
        </w:tabs>
      </w:pPr>
      <w:hyperlink w:anchor="_Toc15326" w:history="1">
        <w:r>
          <w:rPr>
            <w:rFonts w:ascii="仿宋" w:eastAsia="仿宋" w:hAnsi="仿宋" w:cs="仿宋" w:hint="eastAsia"/>
            <w:lang w:eastAsia="zh-CN"/>
          </w:rPr>
          <w:t>(一)、技术方案选用方向</w:t>
        </w:r>
        <w:r>
          <w:tab/>
        </w:r>
        <w:r>
          <w:fldChar w:fldCharType="begin"/>
        </w:r>
        <w:r>
          <w:instrText xml:space="preserve"> PAGEREF _Toc15326 \h </w:instrText>
        </w:r>
        <w:r>
          <w:fldChar w:fldCharType="separate"/>
        </w:r>
        <w:r>
          <w:t>30</w:t>
        </w:r>
        <w:r>
          <w:fldChar w:fldCharType="end"/>
        </w:r>
      </w:hyperlink>
    </w:p>
    <w:p>
      <w:pPr>
        <w:pStyle w:val="TOC2"/>
        <w:tabs>
          <w:tab w:val="right" w:leader="dot" w:pos="8306"/>
        </w:tabs>
      </w:pPr>
      <w:hyperlink w:anchor="_Toc14321" w:history="1">
        <w:r>
          <w:rPr>
            <w:rFonts w:ascii="仿宋" w:eastAsia="仿宋" w:hAnsi="仿宋" w:cs="仿宋" w:hint="eastAsia"/>
            <w:lang w:eastAsia="zh-CN"/>
          </w:rPr>
          <w:t>(二)、工艺技术方案选用原则</w:t>
        </w:r>
        <w:r>
          <w:tab/>
        </w:r>
        <w:r>
          <w:fldChar w:fldCharType="begin"/>
        </w:r>
        <w:r>
          <w:instrText xml:space="preserve"> PAGEREF _Toc14321 \h </w:instrText>
        </w:r>
        <w:r>
          <w:fldChar w:fldCharType="separate"/>
        </w:r>
        <w:r>
          <w:t>31</w:t>
        </w:r>
        <w:r>
          <w:fldChar w:fldCharType="end"/>
        </w:r>
      </w:hyperlink>
    </w:p>
    <w:p>
      <w:pPr>
        <w:pStyle w:val="TOC2"/>
        <w:tabs>
          <w:tab w:val="right" w:leader="dot" w:pos="8306"/>
        </w:tabs>
      </w:pPr>
      <w:hyperlink w:anchor="_Toc7599" w:history="1">
        <w:r>
          <w:rPr>
            <w:rFonts w:ascii="仿宋" w:eastAsia="仿宋" w:hAnsi="仿宋" w:cs="仿宋" w:hint="eastAsia"/>
            <w:lang w:eastAsia="zh-CN"/>
          </w:rPr>
          <w:t>(三)、工艺技术方案要求</w:t>
        </w:r>
        <w:r>
          <w:tab/>
        </w:r>
        <w:r>
          <w:fldChar w:fldCharType="begin"/>
        </w:r>
        <w:r>
          <w:instrText xml:space="preserve"> PAGEREF _Toc7599 \h </w:instrText>
        </w:r>
        <w:r>
          <w:fldChar w:fldCharType="separate"/>
        </w:r>
        <w:r>
          <w:t>33</w:t>
        </w:r>
        <w:r>
          <w:fldChar w:fldCharType="end"/>
        </w:r>
      </w:hyperlink>
    </w:p>
    <w:p>
      <w:pPr>
        <w:pStyle w:val="TOC1"/>
        <w:tabs>
          <w:tab w:val="right" w:leader="dot" w:pos="8306"/>
        </w:tabs>
      </w:pPr>
      <w:hyperlink w:anchor="_Toc9286" w:history="1">
        <w:r>
          <w:rPr>
            <w:rFonts w:ascii="仿宋" w:eastAsia="仿宋" w:hAnsi="仿宋" w:cs="仿宋" w:hint="eastAsia"/>
            <w:lang w:eastAsia="zh-CN"/>
          </w:rPr>
          <w:t>十、智能投顾项目环境影响分析</w:t>
        </w:r>
        <w:r>
          <w:tab/>
        </w:r>
        <w:r>
          <w:fldChar w:fldCharType="begin"/>
        </w:r>
        <w:r>
          <w:instrText xml:space="preserve"> PAGEREF _Toc9286 \h </w:instrText>
        </w:r>
        <w:r>
          <w:fldChar w:fldCharType="separate"/>
        </w:r>
        <w:r>
          <w:t>36</w:t>
        </w:r>
        <w:r>
          <w:fldChar w:fldCharType="end"/>
        </w:r>
      </w:hyperlink>
    </w:p>
    <w:p>
      <w:pPr>
        <w:pStyle w:val="TOC2"/>
        <w:tabs>
          <w:tab w:val="right" w:leader="dot" w:pos="8306"/>
        </w:tabs>
      </w:pPr>
      <w:hyperlink w:anchor="_Toc22531" w:history="1">
        <w:r>
          <w:rPr>
            <w:rFonts w:ascii="仿宋" w:eastAsia="仿宋" w:hAnsi="仿宋" w:cs="仿宋" w:hint="eastAsia"/>
            <w:lang w:eastAsia="zh-CN"/>
          </w:rPr>
          <w:t>(一)、建设区域环境质量现状</w:t>
        </w:r>
        <w:r>
          <w:tab/>
        </w:r>
        <w:r>
          <w:fldChar w:fldCharType="begin"/>
        </w:r>
        <w:r>
          <w:instrText xml:space="preserve"> PAGEREF _Toc22531 \h </w:instrText>
        </w:r>
        <w:r>
          <w:fldChar w:fldCharType="separate"/>
        </w:r>
        <w:r>
          <w:t>36</w:t>
        </w:r>
        <w:r>
          <w:fldChar w:fldCharType="end"/>
        </w:r>
      </w:hyperlink>
    </w:p>
    <w:p>
      <w:pPr>
        <w:pStyle w:val="TOC2"/>
        <w:tabs>
          <w:tab w:val="right" w:leader="dot" w:pos="8306"/>
        </w:tabs>
      </w:pPr>
      <w:hyperlink w:anchor="_Toc22897" w:history="1">
        <w:r>
          <w:rPr>
            <w:rFonts w:ascii="仿宋" w:eastAsia="仿宋" w:hAnsi="仿宋" w:cs="仿宋" w:hint="eastAsia"/>
            <w:lang w:eastAsia="zh-CN"/>
          </w:rPr>
          <w:t>(二)、建设期环境保护</w:t>
        </w:r>
        <w:r>
          <w:tab/>
        </w:r>
        <w:r>
          <w:fldChar w:fldCharType="begin"/>
        </w:r>
        <w:r>
          <w:instrText xml:space="preserve"> PAGEREF _Toc22897 \h </w:instrText>
        </w:r>
        <w:r>
          <w:fldChar w:fldCharType="separate"/>
        </w:r>
        <w:r>
          <w:t>37</w:t>
        </w:r>
        <w:r>
          <w:fldChar w:fldCharType="end"/>
        </w:r>
      </w:hyperlink>
    </w:p>
    <w:p>
      <w:pPr>
        <w:pStyle w:val="TOC2"/>
        <w:tabs>
          <w:tab w:val="right" w:leader="dot" w:pos="8306"/>
        </w:tabs>
      </w:pPr>
      <w:hyperlink w:anchor="_Toc26020" w:history="1">
        <w:r>
          <w:rPr>
            <w:rFonts w:ascii="仿宋" w:eastAsia="仿宋" w:hAnsi="仿宋" w:cs="仿宋" w:hint="eastAsia"/>
            <w:lang w:eastAsia="zh-CN"/>
          </w:rPr>
          <w:t>(三)、运营期环境保护</w:t>
        </w:r>
        <w:r>
          <w:tab/>
        </w:r>
        <w:r>
          <w:fldChar w:fldCharType="begin"/>
        </w:r>
        <w:r>
          <w:instrText xml:space="preserve"> PAGEREF _Toc26020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239" w:history="1">
        <w:r>
          <w:rPr>
            <w:rFonts w:ascii="仿宋" w:eastAsia="仿宋" w:hAnsi="仿宋" w:cs="仿宋" w:hint="eastAsia"/>
            <w:lang w:eastAsia="zh-CN"/>
          </w:rPr>
          <w:t>(四)、智能投顾项目建设对区域经济的影响</w:t>
        </w:r>
        <w:r>
          <w:tab/>
        </w:r>
        <w:r>
          <w:fldChar w:fldCharType="begin"/>
        </w:r>
        <w:r>
          <w:instrText xml:space="preserve"> PAGEREF _Toc7239 \h </w:instrText>
        </w:r>
        <w:r>
          <w:fldChar w:fldCharType="separate"/>
        </w:r>
        <w:r>
          <w:t>40</w:t>
        </w:r>
        <w:r>
          <w:fldChar w:fldCharType="end"/>
        </w:r>
      </w:hyperlink>
    </w:p>
    <w:p>
      <w:pPr>
        <w:pStyle w:val="TOC2"/>
        <w:tabs>
          <w:tab w:val="right" w:leader="dot" w:pos="8306"/>
        </w:tabs>
      </w:pPr>
      <w:hyperlink w:anchor="_Toc151" w:history="1">
        <w:r>
          <w:rPr>
            <w:rFonts w:ascii="仿宋" w:eastAsia="仿宋" w:hAnsi="仿宋" w:cs="仿宋" w:hint="eastAsia"/>
            <w:lang w:eastAsia="zh-CN"/>
          </w:rPr>
          <w:t>(五)、废弃物处理</w:t>
        </w:r>
        <w:r>
          <w:tab/>
        </w:r>
        <w:r>
          <w:fldChar w:fldCharType="begin"/>
        </w:r>
        <w:r>
          <w:instrText xml:space="preserve"> PAGEREF _Toc151 \h </w:instrText>
        </w:r>
        <w:r>
          <w:fldChar w:fldCharType="separate"/>
        </w:r>
        <w:r>
          <w:t>42</w:t>
        </w:r>
        <w:r>
          <w:fldChar w:fldCharType="end"/>
        </w:r>
      </w:hyperlink>
    </w:p>
    <w:p>
      <w:pPr>
        <w:pStyle w:val="TOC2"/>
        <w:tabs>
          <w:tab w:val="right" w:leader="dot" w:pos="8306"/>
        </w:tabs>
      </w:pPr>
      <w:hyperlink w:anchor="_Toc11570" w:history="1">
        <w:r>
          <w:rPr>
            <w:rFonts w:ascii="仿宋" w:eastAsia="仿宋" w:hAnsi="仿宋" w:cs="仿宋" w:hint="eastAsia"/>
            <w:lang w:eastAsia="zh-CN"/>
          </w:rPr>
          <w:t>(六)、特殊环境影响分析</w:t>
        </w:r>
        <w:r>
          <w:tab/>
        </w:r>
        <w:r>
          <w:fldChar w:fldCharType="begin"/>
        </w:r>
        <w:r>
          <w:instrText xml:space="preserve"> PAGEREF _Toc11570 \h </w:instrText>
        </w:r>
        <w:r>
          <w:fldChar w:fldCharType="separate"/>
        </w:r>
        <w:r>
          <w:t>43</w:t>
        </w:r>
        <w:r>
          <w:fldChar w:fldCharType="end"/>
        </w:r>
      </w:hyperlink>
    </w:p>
    <w:p>
      <w:pPr>
        <w:pStyle w:val="TOC2"/>
        <w:tabs>
          <w:tab w:val="right" w:leader="dot" w:pos="8306"/>
        </w:tabs>
      </w:pPr>
      <w:hyperlink w:anchor="_Toc1071" w:history="1">
        <w:r>
          <w:rPr>
            <w:rFonts w:ascii="仿宋" w:eastAsia="仿宋" w:hAnsi="仿宋" w:cs="仿宋" w:hint="eastAsia"/>
            <w:lang w:eastAsia="zh-CN"/>
          </w:rPr>
          <w:t>(七)、清洁生产</w:t>
        </w:r>
        <w:r>
          <w:tab/>
        </w:r>
        <w:r>
          <w:fldChar w:fldCharType="begin"/>
        </w:r>
        <w:r>
          <w:instrText xml:space="preserve"> PAGEREF _Toc1071 \h </w:instrText>
        </w:r>
        <w:r>
          <w:fldChar w:fldCharType="separate"/>
        </w:r>
        <w:r>
          <w:t>44</w:t>
        </w:r>
        <w:r>
          <w:fldChar w:fldCharType="end"/>
        </w:r>
      </w:hyperlink>
    </w:p>
    <w:p>
      <w:pPr>
        <w:pStyle w:val="TOC2"/>
        <w:tabs>
          <w:tab w:val="right" w:leader="dot" w:pos="8306"/>
        </w:tabs>
      </w:pPr>
      <w:hyperlink w:anchor="_Toc27775" w:history="1">
        <w:r>
          <w:rPr>
            <w:rFonts w:ascii="仿宋" w:eastAsia="仿宋" w:hAnsi="仿宋" w:cs="仿宋" w:hint="eastAsia"/>
            <w:lang w:eastAsia="zh-CN"/>
          </w:rPr>
          <w:t>(八)、环境保护综合评价</w:t>
        </w:r>
        <w:r>
          <w:tab/>
        </w:r>
        <w:r>
          <w:fldChar w:fldCharType="begin"/>
        </w:r>
        <w:r>
          <w:instrText xml:space="preserve"> PAGEREF _Toc27775 \h </w:instrText>
        </w:r>
        <w:r>
          <w:fldChar w:fldCharType="separate"/>
        </w:r>
        <w:r>
          <w:t>45</w:t>
        </w:r>
        <w:r>
          <w:fldChar w:fldCharType="end"/>
        </w:r>
      </w:hyperlink>
    </w:p>
    <w:p>
      <w:pPr>
        <w:pStyle w:val="TOC1"/>
        <w:tabs>
          <w:tab w:val="right" w:leader="dot" w:pos="8306"/>
        </w:tabs>
      </w:pPr>
      <w:hyperlink w:anchor="_Toc8357" w:history="1">
        <w:r>
          <w:rPr>
            <w:rFonts w:ascii="仿宋" w:eastAsia="仿宋" w:hAnsi="仿宋" w:cs="仿宋" w:hint="eastAsia"/>
            <w:lang w:eastAsia="zh-CN"/>
          </w:rPr>
          <w:t>十一、智能投顾项目创新与研发</w:t>
        </w:r>
        <w:r>
          <w:tab/>
        </w:r>
        <w:r>
          <w:fldChar w:fldCharType="begin"/>
        </w:r>
        <w:r>
          <w:instrText xml:space="preserve"> PAGEREF _Toc8357 \h </w:instrText>
        </w:r>
        <w:r>
          <w:fldChar w:fldCharType="separate"/>
        </w:r>
        <w:r>
          <w:t>46</w:t>
        </w:r>
        <w:r>
          <w:fldChar w:fldCharType="end"/>
        </w:r>
      </w:hyperlink>
    </w:p>
    <w:p>
      <w:pPr>
        <w:pStyle w:val="TOC2"/>
        <w:tabs>
          <w:tab w:val="right" w:leader="dot" w:pos="8306"/>
        </w:tabs>
      </w:pPr>
      <w:hyperlink w:anchor="_Toc24097" w:history="1">
        <w:r>
          <w:rPr>
            <w:rFonts w:ascii="仿宋" w:eastAsia="仿宋" w:hAnsi="仿宋" w:cs="仿宋" w:hint="eastAsia"/>
            <w:lang w:eastAsia="zh-CN"/>
          </w:rPr>
          <w:t>(一)、创新策略与方向</w:t>
        </w:r>
        <w:r>
          <w:tab/>
        </w:r>
        <w:r>
          <w:fldChar w:fldCharType="begin"/>
        </w:r>
        <w:r>
          <w:instrText xml:space="preserve"> PAGEREF _Toc24097 \h </w:instrText>
        </w:r>
        <w:r>
          <w:fldChar w:fldCharType="separate"/>
        </w:r>
        <w:r>
          <w:t>46</w:t>
        </w:r>
        <w:r>
          <w:fldChar w:fldCharType="end"/>
        </w:r>
      </w:hyperlink>
    </w:p>
    <w:p>
      <w:pPr>
        <w:pStyle w:val="TOC2"/>
        <w:tabs>
          <w:tab w:val="right" w:leader="dot" w:pos="8306"/>
        </w:tabs>
      </w:pPr>
      <w:hyperlink w:anchor="_Toc29784" w:history="1">
        <w:r>
          <w:rPr>
            <w:rFonts w:ascii="仿宋" w:eastAsia="仿宋" w:hAnsi="仿宋" w:cs="仿宋" w:hint="eastAsia"/>
            <w:lang w:eastAsia="zh-CN"/>
          </w:rPr>
          <w:t>(二)、研发规划与投入</w:t>
        </w:r>
        <w:r>
          <w:tab/>
        </w:r>
        <w:r>
          <w:fldChar w:fldCharType="begin"/>
        </w:r>
        <w:r>
          <w:instrText xml:space="preserve"> PAGEREF _Toc29784 \h </w:instrText>
        </w:r>
        <w:r>
          <w:fldChar w:fldCharType="separate"/>
        </w:r>
        <w:r>
          <w:t>48</w:t>
        </w:r>
        <w:r>
          <w:fldChar w:fldCharType="end"/>
        </w:r>
      </w:hyperlink>
    </w:p>
    <w:p>
      <w:pPr>
        <w:pStyle w:val="TOC1"/>
        <w:tabs>
          <w:tab w:val="right" w:leader="dot" w:pos="8306"/>
        </w:tabs>
      </w:pPr>
      <w:hyperlink w:anchor="_Toc28770" w:history="1">
        <w:r>
          <w:rPr>
            <w:rFonts w:ascii="仿宋" w:eastAsia="仿宋" w:hAnsi="仿宋" w:cs="仿宋" w:hint="eastAsia"/>
            <w:lang w:eastAsia="zh-CN"/>
          </w:rPr>
          <w:t>十二、智能投顾项目人力资源培养与发展</w:t>
        </w:r>
        <w:r>
          <w:tab/>
        </w:r>
        <w:r>
          <w:fldChar w:fldCharType="begin"/>
        </w:r>
        <w:r>
          <w:instrText xml:space="preserve"> PAGEREF _Toc28770 \h </w:instrText>
        </w:r>
        <w:r>
          <w:fldChar w:fldCharType="separate"/>
        </w:r>
        <w:r>
          <w:t>49</w:t>
        </w:r>
        <w:r>
          <w:fldChar w:fldCharType="end"/>
        </w:r>
      </w:hyperlink>
    </w:p>
    <w:p>
      <w:pPr>
        <w:pStyle w:val="TOC2"/>
        <w:tabs>
          <w:tab w:val="right" w:leader="dot" w:pos="8306"/>
        </w:tabs>
      </w:pPr>
      <w:hyperlink w:anchor="_Toc38" w:history="1">
        <w:r>
          <w:rPr>
            <w:rFonts w:ascii="仿宋" w:eastAsia="仿宋" w:hAnsi="仿宋" w:cs="仿宋" w:hint="eastAsia"/>
            <w:lang w:eastAsia="zh-CN"/>
          </w:rPr>
          <w:t>(一)、人才需求与规划</w:t>
        </w:r>
        <w:r>
          <w:tab/>
        </w:r>
        <w:r>
          <w:fldChar w:fldCharType="begin"/>
        </w:r>
        <w:r>
          <w:instrText xml:space="preserve"> PAGEREF _Toc38 \h </w:instrText>
        </w:r>
        <w:r>
          <w:fldChar w:fldCharType="separate"/>
        </w:r>
        <w:r>
          <w:t>49</w:t>
        </w:r>
        <w:r>
          <w:fldChar w:fldCharType="end"/>
        </w:r>
      </w:hyperlink>
    </w:p>
    <w:p>
      <w:pPr>
        <w:pStyle w:val="TOC2"/>
        <w:tabs>
          <w:tab w:val="right" w:leader="dot" w:pos="8306"/>
        </w:tabs>
      </w:pPr>
      <w:hyperlink w:anchor="_Toc17763" w:history="1">
        <w:r>
          <w:rPr>
            <w:rFonts w:ascii="仿宋" w:eastAsia="仿宋" w:hAnsi="仿宋" w:cs="仿宋" w:hint="eastAsia"/>
            <w:lang w:eastAsia="zh-CN"/>
          </w:rPr>
          <w:t>(二)、培训与发展计划</w:t>
        </w:r>
        <w:r>
          <w:tab/>
        </w:r>
        <w:r>
          <w:fldChar w:fldCharType="begin"/>
        </w:r>
        <w:r>
          <w:instrText xml:space="preserve"> PAGEREF _Toc17763 \h </w:instrText>
        </w:r>
        <w:r>
          <w:fldChar w:fldCharType="separate"/>
        </w:r>
        <w:r>
          <w:t>50</w:t>
        </w:r>
        <w:r>
          <w:fldChar w:fldCharType="end"/>
        </w:r>
      </w:hyperlink>
    </w:p>
    <w:p>
      <w:pPr>
        <w:pStyle w:val="TOC1"/>
        <w:tabs>
          <w:tab w:val="right" w:leader="dot" w:pos="8306"/>
        </w:tabs>
      </w:pPr>
      <w:hyperlink w:anchor="_Toc22400" w:history="1">
        <w:r>
          <w:rPr>
            <w:rFonts w:ascii="仿宋" w:eastAsia="仿宋" w:hAnsi="仿宋" w:cs="仿宋" w:hint="eastAsia"/>
            <w:lang w:eastAsia="zh-CN"/>
          </w:rPr>
          <w:t>十三、利益相关者分析与沟通计划</w:t>
        </w:r>
        <w:r>
          <w:tab/>
        </w:r>
        <w:r>
          <w:fldChar w:fldCharType="begin"/>
        </w:r>
        <w:r>
          <w:instrText xml:space="preserve"> PAGEREF _Toc22400 \h </w:instrText>
        </w:r>
        <w:r>
          <w:fldChar w:fldCharType="separate"/>
        </w:r>
        <w:r>
          <w:t>50</w:t>
        </w:r>
        <w:r>
          <w:fldChar w:fldCharType="end"/>
        </w:r>
      </w:hyperlink>
    </w:p>
    <w:p>
      <w:pPr>
        <w:pStyle w:val="TOC2"/>
        <w:tabs>
          <w:tab w:val="right" w:leader="dot" w:pos="8306"/>
        </w:tabs>
      </w:pPr>
      <w:hyperlink w:anchor="_Toc32091" w:history="1">
        <w:r>
          <w:rPr>
            <w:rFonts w:ascii="仿宋" w:eastAsia="仿宋" w:hAnsi="仿宋" w:cs="仿宋" w:hint="eastAsia"/>
            <w:lang w:eastAsia="zh-CN"/>
          </w:rPr>
          <w:t>(一)、利益相关者分析</w:t>
        </w:r>
        <w:r>
          <w:tab/>
        </w:r>
        <w:r>
          <w:fldChar w:fldCharType="begin"/>
        </w:r>
        <w:r>
          <w:instrText xml:space="preserve"> PAGEREF _Toc32091 \h </w:instrText>
        </w:r>
        <w:r>
          <w:fldChar w:fldCharType="separate"/>
        </w:r>
        <w:r>
          <w:t>50</w:t>
        </w:r>
        <w:r>
          <w:fldChar w:fldCharType="end"/>
        </w:r>
      </w:hyperlink>
    </w:p>
    <w:p>
      <w:pPr>
        <w:pStyle w:val="TOC2"/>
        <w:tabs>
          <w:tab w:val="right" w:leader="dot" w:pos="8306"/>
        </w:tabs>
      </w:pPr>
      <w:hyperlink w:anchor="_Toc12836" w:history="1">
        <w:r>
          <w:rPr>
            <w:rFonts w:ascii="仿宋" w:eastAsia="仿宋" w:hAnsi="仿宋" w:cs="仿宋" w:hint="eastAsia"/>
            <w:lang w:eastAsia="zh-CN"/>
          </w:rPr>
          <w:t>(二)、沟通计划</w:t>
        </w:r>
        <w:r>
          <w:tab/>
        </w:r>
        <w:r>
          <w:fldChar w:fldCharType="begin"/>
        </w:r>
        <w:r>
          <w:instrText xml:space="preserve"> PAGEREF _Toc12836 \h </w:instrText>
        </w:r>
        <w:r>
          <w:fldChar w:fldCharType="separate"/>
        </w:r>
        <w:r>
          <w:t>52</w:t>
        </w:r>
        <w:r>
          <w:fldChar w:fldCharType="end"/>
        </w:r>
      </w:hyperlink>
    </w:p>
    <w:p>
      <w:pPr>
        <w:pStyle w:val="TOC1"/>
        <w:tabs>
          <w:tab w:val="right" w:leader="dot" w:pos="8306"/>
        </w:tabs>
      </w:pPr>
      <w:hyperlink w:anchor="_Toc12266" w:history="1">
        <w:r>
          <w:rPr>
            <w:rFonts w:ascii="仿宋" w:eastAsia="仿宋" w:hAnsi="仿宋" w:cs="仿宋" w:hint="eastAsia"/>
            <w:lang w:eastAsia="zh-CN"/>
          </w:rPr>
          <w:t>十四、智能投顾项目变更管理</w:t>
        </w:r>
        <w:r>
          <w:tab/>
        </w:r>
        <w:r>
          <w:fldChar w:fldCharType="begin"/>
        </w:r>
        <w:r>
          <w:instrText xml:space="preserve"> PAGEREF _Toc12266 \h </w:instrText>
        </w:r>
        <w:r>
          <w:fldChar w:fldCharType="separate"/>
        </w:r>
        <w:r>
          <w:t>53</w:t>
        </w:r>
        <w:r>
          <w:fldChar w:fldCharType="end"/>
        </w:r>
      </w:hyperlink>
    </w:p>
    <w:p>
      <w:pPr>
        <w:pStyle w:val="TOC2"/>
        <w:tabs>
          <w:tab w:val="right" w:leader="dot" w:pos="8306"/>
        </w:tabs>
      </w:pPr>
      <w:hyperlink w:anchor="_Toc29860" w:history="1">
        <w:r>
          <w:rPr>
            <w:rFonts w:ascii="仿宋" w:eastAsia="仿宋" w:hAnsi="仿宋" w:cs="仿宋" w:hint="eastAsia"/>
            <w:lang w:eastAsia="zh-CN"/>
          </w:rPr>
          <w:t>(一)、变更申请与评估</w:t>
        </w:r>
        <w:r>
          <w:tab/>
        </w:r>
        <w:r>
          <w:fldChar w:fldCharType="begin"/>
        </w:r>
        <w:r>
          <w:instrText xml:space="preserve"> PAGEREF _Toc29860 \h </w:instrText>
        </w:r>
        <w:r>
          <w:fldChar w:fldCharType="separate"/>
        </w:r>
        <w:r>
          <w:t>53</w:t>
        </w:r>
        <w:r>
          <w:fldChar w:fldCharType="end"/>
        </w:r>
      </w:hyperlink>
    </w:p>
    <w:p>
      <w:pPr>
        <w:pStyle w:val="TOC2"/>
        <w:tabs>
          <w:tab w:val="right" w:leader="dot" w:pos="8306"/>
        </w:tabs>
      </w:pPr>
      <w:hyperlink w:anchor="_Toc29957" w:history="1">
        <w:r>
          <w:rPr>
            <w:rFonts w:ascii="仿宋" w:eastAsia="仿宋" w:hAnsi="仿宋" w:cs="仿宋" w:hint="eastAsia"/>
            <w:lang w:eastAsia="zh-CN"/>
          </w:rPr>
          <w:t>(二)、变更实施与控制</w:t>
        </w:r>
        <w:r>
          <w:tab/>
        </w:r>
        <w:r>
          <w:fldChar w:fldCharType="begin"/>
        </w:r>
        <w:r>
          <w:instrText xml:space="preserve"> PAGEREF _Toc29957 \h </w:instrText>
        </w:r>
        <w:r>
          <w:fldChar w:fldCharType="separate"/>
        </w:r>
        <w:r>
          <w:t>53</w:t>
        </w:r>
        <w:r>
          <w:fldChar w:fldCharType="end"/>
        </w:r>
      </w:hyperlink>
    </w:p>
    <w:p>
      <w:pPr>
        <w:pStyle w:val="TOC1"/>
        <w:tabs>
          <w:tab w:val="right" w:leader="dot" w:pos="8306"/>
        </w:tabs>
      </w:pPr>
      <w:hyperlink w:anchor="_Toc11808" w:history="1">
        <w:r>
          <w:rPr>
            <w:rFonts w:ascii="仿宋" w:eastAsia="仿宋" w:hAnsi="仿宋" w:cs="仿宋" w:hint="eastAsia"/>
            <w:lang w:eastAsia="zh-CN"/>
          </w:rPr>
          <w:t>十五、智能投顾项目实施保障措施</w:t>
        </w:r>
        <w:r>
          <w:tab/>
        </w:r>
        <w:r>
          <w:fldChar w:fldCharType="begin"/>
        </w:r>
        <w:r>
          <w:instrText xml:space="preserve"> PAGEREF _Toc11808 \h </w:instrText>
        </w:r>
        <w:r>
          <w:fldChar w:fldCharType="separate"/>
        </w:r>
        <w:r>
          <w:t>54</w:t>
        </w:r>
        <w:r>
          <w:fldChar w:fldCharType="end"/>
        </w:r>
      </w:hyperlink>
    </w:p>
    <w:p>
      <w:pPr>
        <w:pStyle w:val="TOC2"/>
        <w:tabs>
          <w:tab w:val="right" w:leader="dot" w:pos="8306"/>
        </w:tabs>
      </w:pPr>
      <w:hyperlink w:anchor="_Toc8774" w:history="1">
        <w:r>
          <w:rPr>
            <w:rFonts w:ascii="仿宋" w:eastAsia="仿宋" w:hAnsi="仿宋" w:cs="仿宋" w:hint="eastAsia"/>
            <w:lang w:eastAsia="zh-CN"/>
          </w:rPr>
          <w:t>(一)、智能投顾项目实施保障机制</w:t>
        </w:r>
        <w:r>
          <w:tab/>
        </w:r>
        <w:r>
          <w:fldChar w:fldCharType="begin"/>
        </w:r>
        <w:r>
          <w:instrText xml:space="preserve"> PAGEREF _Toc8774 \h </w:instrText>
        </w:r>
        <w:r>
          <w:fldChar w:fldCharType="separate"/>
        </w:r>
        <w:r>
          <w:t>54</w:t>
        </w:r>
        <w:r>
          <w:fldChar w:fldCharType="end"/>
        </w:r>
      </w:hyperlink>
    </w:p>
    <w:p>
      <w:pPr>
        <w:pStyle w:val="TOC2"/>
        <w:tabs>
          <w:tab w:val="right" w:leader="dot" w:pos="8306"/>
        </w:tabs>
      </w:pPr>
      <w:hyperlink w:anchor="_Toc15584" w:history="1">
        <w:r>
          <w:rPr>
            <w:rFonts w:ascii="仿宋" w:eastAsia="仿宋" w:hAnsi="仿宋" w:cs="仿宋" w:hint="eastAsia"/>
            <w:lang w:eastAsia="zh-CN"/>
          </w:rPr>
          <w:t>(二)、智能投顾项目法律合规要求</w:t>
        </w:r>
        <w:r>
          <w:tab/>
        </w:r>
        <w:r>
          <w:fldChar w:fldCharType="begin"/>
        </w:r>
        <w:r>
          <w:instrText xml:space="preserve"> PAGEREF _Toc15584 \h </w:instrText>
        </w:r>
        <w:r>
          <w:fldChar w:fldCharType="separate"/>
        </w:r>
        <w:r>
          <w:t>57</w:t>
        </w:r>
        <w:r>
          <w:fldChar w:fldCharType="end"/>
        </w:r>
      </w:hyperlink>
    </w:p>
    <w:p>
      <w:pPr>
        <w:pStyle w:val="TOC2"/>
        <w:tabs>
          <w:tab w:val="right" w:leader="dot" w:pos="8306"/>
        </w:tabs>
      </w:pPr>
      <w:hyperlink w:anchor="_Toc18334" w:history="1">
        <w:r>
          <w:rPr>
            <w:rFonts w:ascii="仿宋" w:eastAsia="仿宋" w:hAnsi="仿宋" w:cs="仿宋" w:hint="eastAsia"/>
            <w:lang w:eastAsia="zh-CN"/>
          </w:rPr>
          <w:t>(三)、智能投顾项目合同管理与法律事务</w:t>
        </w:r>
        <w:r>
          <w:tab/>
        </w:r>
        <w:r>
          <w:fldChar w:fldCharType="begin"/>
        </w:r>
        <w:r>
          <w:instrText xml:space="preserve"> PAGEREF _Toc18334 \h </w:instrText>
        </w:r>
        <w:r>
          <w:fldChar w:fldCharType="separate"/>
        </w:r>
        <w:r>
          <w:t>62</w:t>
        </w:r>
        <w:r>
          <w:fldChar w:fldCharType="end"/>
        </w:r>
      </w:hyperlink>
    </w:p>
    <w:p>
      <w:pPr>
        <w:pStyle w:val="TOC2"/>
        <w:tabs>
          <w:tab w:val="right" w:leader="dot" w:pos="8306"/>
        </w:tabs>
      </w:pPr>
      <w:hyperlink w:anchor="_Toc6322" w:history="1">
        <w:r>
          <w:rPr>
            <w:rFonts w:ascii="仿宋" w:eastAsia="仿宋" w:hAnsi="仿宋" w:cs="仿宋" w:hint="eastAsia"/>
            <w:lang w:eastAsia="zh-CN"/>
          </w:rPr>
          <w:t>(四)、智能投顾项目知识产权保护策略</w:t>
        </w:r>
        <w:r>
          <w:tab/>
        </w:r>
        <w:r>
          <w:fldChar w:fldCharType="begin"/>
        </w:r>
        <w:r>
          <w:instrText xml:space="preserve"> PAGEREF _Toc6322 \h </w:instrText>
        </w:r>
        <w:r>
          <w:fldChar w:fldCharType="separate"/>
        </w:r>
        <w:r>
          <w:t>68</w:t>
        </w:r>
        <w:r>
          <w:fldChar w:fldCharType="end"/>
        </w:r>
      </w:hyperlink>
    </w:p>
    <w:p>
      <w:pPr>
        <w:pStyle w:val="TOC1"/>
        <w:tabs>
          <w:tab w:val="right" w:leader="dot" w:pos="8306"/>
        </w:tabs>
      </w:pPr>
      <w:hyperlink w:anchor="_Toc3774" w:history="1">
        <w:r>
          <w:rPr>
            <w:rFonts w:ascii="仿宋" w:eastAsia="仿宋" w:hAnsi="仿宋" w:cs="仿宋" w:hint="eastAsia"/>
            <w:lang w:eastAsia="zh-CN"/>
          </w:rPr>
          <w:t>十六、风险识别与分类</w:t>
        </w:r>
        <w:r>
          <w:tab/>
        </w:r>
        <w:r>
          <w:fldChar w:fldCharType="begin"/>
        </w:r>
        <w:r>
          <w:instrText xml:space="preserve"> PAGEREF _Toc3774 \h </w:instrText>
        </w:r>
        <w:r>
          <w:fldChar w:fldCharType="separate"/>
        </w:r>
        <w:r>
          <w:t>70</w:t>
        </w:r>
        <w:r>
          <w:fldChar w:fldCharType="end"/>
        </w:r>
      </w:hyperlink>
    </w:p>
    <w:p>
      <w:pPr>
        <w:pStyle w:val="TOC2"/>
        <w:tabs>
          <w:tab w:val="right" w:leader="dot" w:pos="8306"/>
        </w:tabs>
      </w:pPr>
      <w:hyperlink w:anchor="_Toc31026" w:history="1">
        <w:r>
          <w:rPr>
            <w:rFonts w:ascii="仿宋" w:eastAsia="仿宋" w:hAnsi="仿宋" w:cs="仿宋" w:hint="eastAsia"/>
            <w:lang w:eastAsia="zh-CN"/>
          </w:rPr>
          <w:t>(一)、风险识别</w:t>
        </w:r>
        <w:r>
          <w:tab/>
        </w:r>
        <w:r>
          <w:fldChar w:fldCharType="begin"/>
        </w:r>
        <w:r>
          <w:instrText xml:space="preserve"> PAGEREF _Toc31026 \h </w:instrText>
        </w:r>
        <w:r>
          <w:fldChar w:fldCharType="separate"/>
        </w:r>
        <w:r>
          <w:t>70</w:t>
        </w:r>
        <w:r>
          <w:fldChar w:fldCharType="end"/>
        </w:r>
      </w:hyperlink>
    </w:p>
    <w:p>
      <w:pPr>
        <w:pStyle w:val="TOC2"/>
        <w:tabs>
          <w:tab w:val="right" w:leader="dot" w:pos="8306"/>
        </w:tabs>
      </w:pPr>
      <w:hyperlink w:anchor="_Toc31417" w:history="1">
        <w:r>
          <w:rPr>
            <w:rFonts w:ascii="仿宋" w:eastAsia="仿宋" w:hAnsi="仿宋" w:cs="仿宋" w:hint="eastAsia"/>
            <w:lang w:eastAsia="zh-CN"/>
          </w:rPr>
          <w:t>(二)、风险分类</w:t>
        </w:r>
        <w:r>
          <w:tab/>
        </w:r>
        <w:r>
          <w:fldChar w:fldCharType="begin"/>
        </w:r>
        <w:r>
          <w:instrText xml:space="preserve"> PAGEREF _Toc31417 \h </w:instrText>
        </w:r>
        <w:r>
          <w:fldChar w:fldCharType="separate"/>
        </w:r>
        <w:r>
          <w:t>72</w:t>
        </w:r>
        <w:r>
          <w:fldChar w:fldCharType="end"/>
        </w:r>
      </w:hyperlink>
    </w:p>
    <w:p>
      <w:pPr>
        <w:pStyle w:val="TOC1"/>
        <w:tabs>
          <w:tab w:val="right" w:leader="dot" w:pos="8306"/>
        </w:tabs>
      </w:pPr>
      <w:hyperlink w:anchor="_Toc32623" w:history="1">
        <w:r>
          <w:rPr>
            <w:rFonts w:ascii="仿宋" w:eastAsia="仿宋" w:hAnsi="仿宋" w:cs="仿宋" w:hint="eastAsia"/>
            <w:lang w:eastAsia="zh-CN"/>
          </w:rPr>
          <w:t>十七、智能投顾项目治理与监督</w:t>
        </w:r>
        <w:r>
          <w:tab/>
        </w:r>
        <w:r>
          <w:fldChar w:fldCharType="begin"/>
        </w:r>
        <w:r>
          <w:instrText xml:space="preserve"> PAGEREF _Toc32623 \h </w:instrText>
        </w:r>
        <w:r>
          <w:fldChar w:fldCharType="separate"/>
        </w:r>
        <w:r>
          <w:t>73</w:t>
        </w:r>
        <w:r>
          <w:fldChar w:fldCharType="end"/>
        </w:r>
      </w:hyperlink>
    </w:p>
    <w:p>
      <w:pPr>
        <w:pStyle w:val="TOC2"/>
        <w:tabs>
          <w:tab w:val="right" w:leader="dot" w:pos="8306"/>
        </w:tabs>
      </w:pPr>
      <w:hyperlink w:anchor="_Toc12704" w:history="1">
        <w:r>
          <w:rPr>
            <w:rFonts w:ascii="仿宋" w:eastAsia="仿宋" w:hAnsi="仿宋" w:cs="仿宋" w:hint="eastAsia"/>
            <w:lang w:eastAsia="zh-CN"/>
          </w:rPr>
          <w:t>(一)、智能投顾项目治理结构</w:t>
        </w:r>
        <w:r>
          <w:tab/>
        </w:r>
        <w:r>
          <w:fldChar w:fldCharType="begin"/>
        </w:r>
        <w:r>
          <w:instrText xml:space="preserve"> PAGEREF _Toc12704 \h </w:instrText>
        </w:r>
        <w:r>
          <w:fldChar w:fldCharType="separate"/>
        </w:r>
        <w:r>
          <w:t>73</w:t>
        </w:r>
        <w:r>
          <w:fldChar w:fldCharType="end"/>
        </w:r>
      </w:hyperlink>
    </w:p>
    <w:p>
      <w:pPr>
        <w:pStyle w:val="TOC2"/>
        <w:tabs>
          <w:tab w:val="right" w:leader="dot" w:pos="8306"/>
        </w:tabs>
      </w:pPr>
      <w:hyperlink w:anchor="_Toc1409" w:history="1">
        <w:r>
          <w:rPr>
            <w:rFonts w:ascii="仿宋" w:eastAsia="仿宋" w:hAnsi="仿宋" w:cs="仿宋" w:hint="eastAsia"/>
            <w:lang w:eastAsia="zh-CN"/>
          </w:rPr>
          <w:t>(二)、监督与审计</w:t>
        </w:r>
        <w:r>
          <w:tab/>
        </w:r>
        <w:r>
          <w:fldChar w:fldCharType="begin"/>
        </w:r>
        <w:r>
          <w:instrText xml:space="preserve"> PAGEREF _Toc1409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406"/>
      <w:r>
        <w:rPr>
          <w:rFonts w:ascii="仿宋" w:eastAsia="仿宋" w:hAnsi="仿宋" w:cs="仿宋" w:hint="eastAsia"/>
          <w:sz w:val="28"/>
          <w:lang w:eastAsia="zh-CN"/>
        </w:rPr>
        <w:t>一、智能投顾项目文档管理</w:t>
      </w:r>
      <w:bookmarkEnd w:id="2"/>
    </w:p>
    <w:p>
      <w:pPr>
        <w:pStyle w:val="Heading2"/>
        <w:rPr>
          <w:rFonts w:ascii="仿宋" w:eastAsia="仿宋" w:hAnsi="仿宋" w:cs="仿宋" w:hint="eastAsia"/>
          <w:lang w:eastAsia="zh-CN"/>
        </w:rPr>
      </w:pPr>
      <w:bookmarkStart w:id="3" w:name="_Toc4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智能投顾项目高度重视文档的质量和准确性，以支持智能投顾项目的各项活动和决策。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投顾项目文档的编制始于智能投顾项目计划的初期，我们制定了详细的文档编制计划，明确了每个文档的内容、格式和编写责任人。在智能投顾项目启动阶段，我们首先编制了智能投顾项目章程，明确定义了智能投顾项目的目标、范围、风险等关键要素。随后，智能投顾项目团队根据计划陆续编制了需求文档、设计文档、测试文档等各类文档，确保智能投顾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智能投顾项目管理中的重要环节，旨在确保智能投顾项目文档符合质量标准和智能投顾项目需求。在智能投顾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除了内部审查，我们还进行了外部审查，邀请智能投顾项目相关利益方和专业领域的专家对文档进行独立审查。这有助于获取更全面、客观的反馈，确保智能投顾项目文档不仅符合内部标准，也满足外部需求。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智能投顾项目在文档编制与审查方面建立了严格的管理机制，通过规范的流程和多维度的审查，确保智能投顾项目文档的质量、准确性和可靠性，为智能投顾项目的顺利推进提供了有力支持。</w:t>
      </w:r>
    </w:p>
    <w:p>
      <w:pPr>
        <w:pStyle w:val="Heading2"/>
        <w:ind w:firstLine="560" w:firstLineChars="200"/>
        <w:rPr>
          <w:rFonts w:ascii="仿宋" w:eastAsia="仿宋" w:hAnsi="仿宋" w:cs="仿宋" w:hint="eastAsia"/>
          <w:sz w:val="28"/>
          <w:lang w:eastAsia="zh-CN"/>
        </w:rPr>
      </w:pPr>
      <w:bookmarkStart w:id="4" w:name="_Toc2197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在智能投顾项目中，我们致力于优化文档发布与分发过程，以确保信息的高效传递和团队间协作的顺畅进行。以下是我们采取的关键优化策略：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我们通过多渠道发布文档，包括电子邮件、智能投顾项目管理平台、内部网站等，以满足不同团队成员的偏好和需求。多渠道发布确保了信息的全面覆盖。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我们采用了精细的权限控制，确保只有授权人员可以访问敏感信息。这种安全措施保护了智能投顾项目文档的机密性，防止了未经授权的信息泄露。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491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文档存档与归档是智能投顾项目生命周期中一个至关重要的环节，直接关系到智能投顾项目信息的长期保存和历史记录的完整性。在智能投顾项目中，我们实施了一系列有效的文档存档与归档管理策略：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6413"/>
      <w:r>
        <w:rPr>
          <w:rFonts w:ascii="仿宋" w:eastAsia="仿宋" w:hAnsi="仿宋" w:cs="仿宋" w:hint="eastAsia"/>
          <w:sz w:val="28"/>
          <w:lang w:eastAsia="zh-CN"/>
        </w:rPr>
        <w:t>二、智能投顾项目土建工程</w:t>
      </w:r>
      <w:bookmarkEnd w:id="6"/>
    </w:p>
    <w:p>
      <w:pPr>
        <w:pStyle w:val="Heading2"/>
        <w:rPr>
          <w:rFonts w:ascii="仿宋" w:eastAsia="仿宋" w:hAnsi="仿宋" w:cs="仿宋" w:hint="eastAsia"/>
          <w:lang w:eastAsia="zh-CN"/>
        </w:rPr>
      </w:pPr>
      <w:bookmarkStart w:id="7" w:name="_Toc13243"/>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在智能投顾项目的建筑工程设计中，我们将秉承一系列重要的设计原则，以确保智能投顾项目建筑在功能、美观、可持续性等方面达到最佳效果。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首要原则是确保建筑的功能性得到最大化的发挥。我们将充分理解智能投顾项目的实际需求，合理布局各个功能区域，保证建筑在满足业务需求的同时，提供高效的工作环境。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在建筑设计中，我们将综合考虑建设和运营成本。通过精细的经济效益分析，确保设计方案在高效利用资源的同时，对智能投顾项目的长期盈利能力有积极的贡献。</w:t>
      </w:r>
    </w:p>
    <w:p>
      <w:pPr>
        <w:pStyle w:val="Heading2"/>
        <w:ind w:firstLine="560" w:firstLineChars="200"/>
        <w:rPr>
          <w:rFonts w:ascii="仿宋" w:eastAsia="仿宋" w:hAnsi="仿宋" w:cs="仿宋" w:hint="eastAsia"/>
          <w:sz w:val="28"/>
          <w:lang w:eastAsia="zh-CN"/>
        </w:rPr>
      </w:pPr>
      <w:bookmarkStart w:id="8" w:name="_Toc28417"/>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投顾项目的土建工程设计中，我们将精准设定设计年限，结合智能投顾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智能投顾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6830"/>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智能投顾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智能投顾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智能投顾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3391"/>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本期工程智能投顾项目预计总建筑面积XXX平方米，其中：计容建筑面积XXX平方米，计划建筑工程投资XX万元，占智能投顾项目总投资的XX%。</w:t>
      </w:r>
    </w:p>
    <w:p>
      <w:pPr>
        <w:pStyle w:val="Heading1"/>
        <w:ind w:firstLine="560" w:firstLineChars="200"/>
        <w:rPr>
          <w:rFonts w:ascii="仿宋" w:eastAsia="仿宋" w:hAnsi="仿宋" w:cs="仿宋" w:hint="eastAsia"/>
          <w:sz w:val="28"/>
          <w:lang w:eastAsia="zh-CN"/>
        </w:rPr>
      </w:pPr>
      <w:bookmarkStart w:id="11" w:name="_Toc27731"/>
      <w:r>
        <w:rPr>
          <w:rFonts w:ascii="仿宋" w:eastAsia="仿宋" w:hAnsi="仿宋" w:cs="仿宋" w:hint="eastAsia"/>
          <w:sz w:val="28"/>
          <w:lang w:eastAsia="zh-CN"/>
        </w:rPr>
        <w:t>三、智能投顾项目概论</w:t>
      </w:r>
      <w:bookmarkEnd w:id="11"/>
    </w:p>
    <w:p>
      <w:pPr>
        <w:pStyle w:val="Heading2"/>
        <w:rPr>
          <w:rFonts w:ascii="仿宋" w:eastAsia="仿宋" w:hAnsi="仿宋" w:cs="仿宋" w:hint="eastAsia"/>
          <w:lang w:eastAsia="zh-CN"/>
        </w:rPr>
      </w:pPr>
      <w:bookmarkStart w:id="12" w:name="_Toc9228"/>
      <w:r>
        <w:rPr>
          <w:rFonts w:ascii="仿宋" w:eastAsia="仿宋" w:hAnsi="仿宋" w:cs="仿宋" w:hint="eastAsia"/>
          <w:lang w:eastAsia="zh-CN"/>
        </w:rPr>
        <w:t>(一)、智能投顾项目概况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投顾项目的起源追溯至对市场的深入洞察。市场的不断演变与变革为智能投顾项目提供了难得的机遇。当前市场存在的需求缺口和变革的大环境共同构成了智能投顾项目的背景。这个智能投顾项目旨在充分利用市场机遇，填补行业中尚未满足的需求，为客户提供全新的解决方案。市场的变革和需求的增长使得这个智能投顾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智能投顾项目名称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投顾项目正式命名为智能投顾。这个名称不仅仅是一个标识，更代表了智能投顾项目的核心理念和愿景。它蕴含着智能投顾项目所要解决问题的关键字，具有强烈的表达和辨识度，为智能投顾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智能投顾项目目标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投顾项目的核心目标是提供一种全新、高效的解决方案，满足客户日益增长的需求。智能投顾项目追求的不仅仅是满足市场需求，更是在市场中获得卓越的竞争优势。通过不断提升产品或服务的质量和创新水平，智能投顾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智能投顾项目范围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投顾项目全面涵盖了产品研发、制造、市场推广和售后服务，确保从产品设计到最终用户体验的全方位关注。这一全面的智能投顾项目范围是为了确保智能投顾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智能投顾项目时间表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智能投顾项目计划在未来18个月内完成，包括研发、测试、市场试点和正式推出等不同阶段。这个时间表的合理设计是为了确保智能投顾项目各个阶段的顺利推进，以便按时交付高质量的成果。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智能投顾项目预算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智能投顾项目总预算估算为XX百万美元，主要分配在研发、市场推广、人员培训和运营等方面。这一充足的预算为智能投顾项目提供了充足的资源，确保智能投顾项目在各个方面都能取得优异的表现。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智能投顾项目风险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智能投顾项目可能面临的风险包括市场接受度低、技术难题、竞争激烈等。智能投顾项目团队已经制定了相应的风险应对计划，通过前瞻性的风险管理，确保智能投顾项目在面对不确定性时能够迅速做出应对。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智能投顾项目团队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智能投顾项目汇聚了一支经验丰富、多领域专业素养的核心团队，确保智能投顾项目在各个方面都能拥有高水平的执行力。团队的协同作战是智能投顾项目成功的关键因素之一。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智能投顾项目背景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智能投顾项目的背景根植于市场对更高效、创新产品的渴望，同时也受到科技发展对行业格局的深刻改变的影响。这为智能投顾项目提供了广阔的发展空间和市场需求。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智能投顾项目现状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截至目前，智能投顾项目已完成市场调研和技术验证，取得了初步的成功。这为智能投顾项目在未来的发展奠定了坚实的基础，为更远大的目标打下了坚实的基石。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3952"/>
      <w:r>
        <w:rPr>
          <w:rFonts w:ascii="仿宋" w:eastAsia="仿宋" w:hAnsi="仿宋" w:cs="仿宋" w:hint="eastAsia"/>
          <w:sz w:val="28"/>
          <w:lang w:eastAsia="zh-CN"/>
        </w:rPr>
        <w:t>(二)、智能投顾项目目标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keyword》智能投顾项目首要业务目标是在市场中占据有利地位，实现产品/服务的成功推广和销售。通过不断提升产品质量、创新性，智能投顾项目追求成为行业中的领导者，赢得更多客户的青睐。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在科技迅速发展的时代，智能投顾项目着眼于技术创新。通过持续的研发和技术升级，智能投顾项目旨在推出更具创新性的产品或服务，以满足市场对新鲜、先进解决方案的需求。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为了建立可持续的客户关系，智能投顾项目设定了客户满意度目标。通过提供卓越的产品质量和优质的客户服务，智能投顾项目追求赢得客户的信任和忠诚度，确保他们的满意度达到行业领先水平。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智能投顾项目注重社会责任和可持续发展。通过实施环保、社会责任智能投顾项目，智能投顾项目致力于在经济发展的同时保护环境，促进社会公平，实现可持续经营。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智能投顾项目的团队是实现目标的核心驱动力。因此，智能投顾项目设定了团队发展目标，包括提升团队成员的专业技能、培养领导力，以及搭建协同高效的团队工作氛围。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8519"/>
      <w:r>
        <w:rPr>
          <w:rFonts w:ascii="仿宋" w:eastAsia="仿宋" w:hAnsi="仿宋" w:cs="仿宋" w:hint="eastAsia"/>
          <w:sz w:val="28"/>
          <w:lang w:eastAsia="zh-CN"/>
        </w:rPr>
        <w:t>(三)、智能投顾项目提出的理由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智能投顾项目提出的理由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投顾项目的提出源于对市场机遇的深刻洞察。当前市场中存在的需求缺口和行业发展趋势表明，有巨大的商业机会等待被开发。通过准确捕捉市场机遇，智能投顾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投顾项目的理念基于对技术创新的信仰。通过持续的研发和技术投入，智能投顾项目有望推出更具创新性的产品或服务。在科技飞速发展的当下，智能投顾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投顾项目的提出是为了增强企业的行业竞争力。通过提升产品或服务的质量和独特性，智能投顾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投顾项目响应了消费者需求的变化。随着社会和科技的不断发展，消费者对产品和服务的需求也在发生变化。通过深入了解并及时回应消费者的新需求，智能投顾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智能投顾项目的提出是企业战略发展规划的一部分。在面对日益激烈的市场竞争和不断变化的商业环境中，智能投顾项目作为企业战略的一环，旨在为企业开辟新的增长领域，巩固企业在行业中的地位。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投顾项目的提出不仅仅是基于商业考量，还注重社会责任。通过推出环保、社会责任等方面的智能投顾项目，智能投顾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智能投顾项目的提出反映了对利益相关者期望的关注。包括客户、员工、投资者等利益相关者在企业发展中都有着各自的期望，智能投顾项目力求在满足这些期望的同时，取得更大的共赢。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3242"/>
      <w:r>
        <w:rPr>
          <w:rFonts w:ascii="仿宋" w:eastAsia="仿宋" w:hAnsi="仿宋" w:cs="仿宋" w:hint="eastAsia"/>
          <w:sz w:val="28"/>
          <w:lang w:eastAsia="zh-CN"/>
        </w:rPr>
        <w:t>(四)、智能投顾项目意义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在实施智能投顾项目的过程中，我们不仅仅是在追逐商业成功，更是为企业和社会的多个层面创造了深远的意义。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投顾项目的首要意义在于提升企业的市场竞争力。通过持续的创新和对产品质量的高标准要求，智能投顾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智能投顾项目的推进将促使行业技术水平的提升。通过引入先进技术和创新性解决方案，智能投顾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智能投顾项目不仅创造了大量就业机会，提高了就业水平，还注重社会责任和环保。通过参与社会公益事业和推动环保智能投顾项目，智能投顾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综合而言，智能投顾项目意义重大，不仅推动了企业的发展，也为行业和社会的进步贡献了积极力量。这是一个全面而深刻的影响，将在未来产生可持续的正面效应。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0728"/>
      <w:r>
        <w:rPr>
          <w:rFonts w:ascii="仿宋" w:eastAsia="仿宋" w:hAnsi="仿宋" w:cs="仿宋" w:hint="eastAsia"/>
          <w:sz w:val="28"/>
          <w:lang w:eastAsia="zh-CN"/>
        </w:rPr>
        <w:t>(五)、智能投顾项目背景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在当今迅猛发展的商业环境中，智能投顾项目的动因根植于对多方面因素的审慎考量。这个智能投顾项目的提出并非孤立的决策，而是对企业所处背景深入思考的产物。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市场的不断演变是智能投顾项目背后的首要原因。科技的迅速发展和全球市场的快速变化使得企业必须灵活应对。智能投顾项目应运而生，旨在通过创新性的解决方案迎合市场的多变需求，赢得竞争中的先机。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竞争的激烈程度也是智能投顾项目背景中不可忽视的一环。企业需要在激烈竞争中脱颖而出，为此，智能投顾项目致力于打破常规，提供独特的价值主张，以吸引客户并确保市场份额的增长。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技术的迅速发展为企业带来了机遇与挑战。作为智能投顾项目启动的背景之一，对新兴技术的应用将有助于提升企业的技术水平，使其在不断演进的商业环境中保持竞争优势。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此外，社会对企业责任的期望也在逐渐升高。智能投顾项目充分融入了社会责任的理念，通过可持续经营和社会公益智能投顾项目，企图为社会贡献一份力量，在商业成功的同时关注社会价值。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29981"/>
      <w:r>
        <w:rPr>
          <w:rFonts w:ascii="仿宋" w:eastAsia="仿宋" w:hAnsi="仿宋" w:cs="仿宋" w:hint="eastAsia"/>
          <w:sz w:val="28"/>
          <w:lang w:eastAsia="zh-CN"/>
        </w:rPr>
        <w:t>四、智能投顾项目建设背景及必要性分析</w:t>
      </w:r>
      <w:bookmarkEnd w:id="17"/>
    </w:p>
    <w:p>
      <w:pPr>
        <w:pStyle w:val="Heading2"/>
        <w:rPr>
          <w:rFonts w:ascii="仿宋" w:eastAsia="仿宋" w:hAnsi="仿宋" w:cs="仿宋" w:hint="eastAsia"/>
          <w:lang w:eastAsia="zh-CN"/>
        </w:rPr>
      </w:pPr>
      <w:bookmarkStart w:id="18" w:name="_Toc26678"/>
      <w:r>
        <w:rPr>
          <w:rFonts w:ascii="仿宋" w:eastAsia="仿宋" w:hAnsi="仿宋" w:cs="仿宋" w:hint="eastAsia"/>
          <w:lang w:eastAsia="zh-CN"/>
        </w:rPr>
        <w:t>(一)、智能投顾项目背景分析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投顾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智能投顾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https://d.book118.com/348104074112006045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智能投顾项目规划设计方案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智能投顾项目规划设计方案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智能投顾项目规划设计方案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智能投顾项目规划设计方案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智能投顾项目规划设计方案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智能投顾项目规划设计方案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智能投顾项目规划设计方案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智能投顾项目规划设计方案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智能投顾项目规划设计方案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智能投顾项目规划设计方案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智能投顾项目规划设计方案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智能投顾项目规划设计方案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智能投顾项目规划设计方案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智能投顾项目规划设计方案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智能投顾项目规划设计方案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智能投顾项目规划设计方案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智能投顾项目规划设计方案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9926F8"/>
    <w:rsid w:val="6C992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8104074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2024-03-01T22:45:00Z</dcterms:created>
  <dcterms:modified xsi:type="dcterms:W3CDTF">2024-03-01T22:46:04Z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AC31D202072E40BD841FF6C798B9DA97_11</vt:lpwstr>
  </property>
  <property fmtid="{D5CDD505-2E9C-101B-9397-08002B2CF9AE}" pid="3" name="KSOProductBuildVer">
    <vt:lpwstr>2052-12.1.0.16388</vt:lpwstr>
  </property>
</Properties>
</file>