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自习室项目建设方案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9" w:history="1">
        <w:r>
          <w:rPr>
            <w:rFonts w:ascii="仿宋" w:eastAsia="仿宋" w:hAnsi="仿宋" w:cs="仿宋" w:hint="eastAsia"/>
            <w:lang w:eastAsia="zh-CN"/>
          </w:rPr>
          <w:t>前言</w:t>
        </w:r>
        <w:r>
          <w:tab/>
        </w:r>
        <w:r>
          <w:fldChar w:fldCharType="begin"/>
        </w:r>
        <w:r>
          <w:instrText xml:space="preserve"> PAGEREF _Toc32299 \h </w:instrText>
        </w:r>
        <w:r>
          <w:fldChar w:fldCharType="separate"/>
        </w:r>
        <w:r>
          <w:t>3</w:t>
        </w:r>
        <w:r>
          <w:fldChar w:fldCharType="end"/>
        </w:r>
      </w:hyperlink>
    </w:p>
    <w:p>
      <w:pPr>
        <w:pStyle w:val="TOC1"/>
        <w:tabs>
          <w:tab w:val="right" w:leader="dot" w:pos="8306"/>
        </w:tabs>
      </w:pPr>
      <w:hyperlink w:anchor="_Toc13738" w:history="1">
        <w:r>
          <w:rPr>
            <w:rFonts w:ascii="仿宋" w:eastAsia="仿宋" w:hAnsi="仿宋" w:cs="仿宋" w:hint="eastAsia"/>
            <w:lang w:eastAsia="zh-CN"/>
          </w:rPr>
          <w:t>一、发展规划、产业政策和行业准入分析</w:t>
        </w:r>
        <w:r>
          <w:tab/>
        </w:r>
        <w:r>
          <w:fldChar w:fldCharType="begin"/>
        </w:r>
        <w:r>
          <w:instrText xml:space="preserve"> PAGEREF _Toc13738 \h </w:instrText>
        </w:r>
        <w:r>
          <w:fldChar w:fldCharType="separate"/>
        </w:r>
        <w:r>
          <w:t>3</w:t>
        </w:r>
        <w:r>
          <w:fldChar w:fldCharType="end"/>
        </w:r>
      </w:hyperlink>
    </w:p>
    <w:p>
      <w:pPr>
        <w:pStyle w:val="TOC2"/>
        <w:tabs>
          <w:tab w:val="right" w:leader="dot" w:pos="8306"/>
        </w:tabs>
      </w:pPr>
      <w:hyperlink w:anchor="_Toc31513" w:history="1">
        <w:r>
          <w:rPr>
            <w:rFonts w:ascii="仿宋" w:eastAsia="仿宋" w:hAnsi="仿宋" w:cs="仿宋" w:hint="eastAsia"/>
            <w:lang w:eastAsia="zh-CN"/>
          </w:rPr>
          <w:t>(一)、发展规划分析</w:t>
        </w:r>
        <w:r>
          <w:tab/>
        </w:r>
        <w:r>
          <w:fldChar w:fldCharType="begin"/>
        </w:r>
        <w:r>
          <w:instrText xml:space="preserve"> PAGEREF _Toc31513 \h </w:instrText>
        </w:r>
        <w:r>
          <w:fldChar w:fldCharType="separate"/>
        </w:r>
        <w:r>
          <w:t>3</w:t>
        </w:r>
        <w:r>
          <w:fldChar w:fldCharType="end"/>
        </w:r>
      </w:hyperlink>
    </w:p>
    <w:p>
      <w:pPr>
        <w:pStyle w:val="TOC2"/>
        <w:tabs>
          <w:tab w:val="right" w:leader="dot" w:pos="8306"/>
        </w:tabs>
      </w:pPr>
      <w:hyperlink w:anchor="_Toc23288" w:history="1">
        <w:r>
          <w:rPr>
            <w:rFonts w:ascii="仿宋" w:eastAsia="仿宋" w:hAnsi="仿宋" w:cs="仿宋" w:hint="eastAsia"/>
            <w:lang w:eastAsia="zh-CN"/>
          </w:rPr>
          <w:t>(二)、产业政策分析</w:t>
        </w:r>
        <w:r>
          <w:tab/>
        </w:r>
        <w:r>
          <w:fldChar w:fldCharType="begin"/>
        </w:r>
        <w:r>
          <w:instrText xml:space="preserve"> PAGEREF _Toc23288 \h </w:instrText>
        </w:r>
        <w:r>
          <w:fldChar w:fldCharType="separate"/>
        </w:r>
        <w:r>
          <w:t>5</w:t>
        </w:r>
        <w:r>
          <w:fldChar w:fldCharType="end"/>
        </w:r>
      </w:hyperlink>
    </w:p>
    <w:p>
      <w:pPr>
        <w:pStyle w:val="TOC2"/>
        <w:tabs>
          <w:tab w:val="right" w:leader="dot" w:pos="8306"/>
        </w:tabs>
      </w:pPr>
      <w:hyperlink w:anchor="_Toc3848" w:history="1">
        <w:r>
          <w:rPr>
            <w:rFonts w:ascii="仿宋" w:eastAsia="仿宋" w:hAnsi="仿宋" w:cs="仿宋" w:hint="eastAsia"/>
            <w:lang w:eastAsia="zh-CN"/>
          </w:rPr>
          <w:t>(三)、行业准入分析</w:t>
        </w:r>
        <w:r>
          <w:tab/>
        </w:r>
        <w:r>
          <w:fldChar w:fldCharType="begin"/>
        </w:r>
        <w:r>
          <w:instrText xml:space="preserve"> PAGEREF _Toc3848 \h </w:instrText>
        </w:r>
        <w:r>
          <w:fldChar w:fldCharType="separate"/>
        </w:r>
        <w:r>
          <w:t>6</w:t>
        </w:r>
        <w:r>
          <w:fldChar w:fldCharType="end"/>
        </w:r>
      </w:hyperlink>
    </w:p>
    <w:p>
      <w:pPr>
        <w:pStyle w:val="TOC1"/>
        <w:tabs>
          <w:tab w:val="right" w:leader="dot" w:pos="8306"/>
        </w:tabs>
      </w:pPr>
      <w:hyperlink w:anchor="_Toc2879" w:history="1">
        <w:r>
          <w:rPr>
            <w:rFonts w:ascii="仿宋" w:eastAsia="仿宋" w:hAnsi="仿宋" w:cs="仿宋" w:hint="eastAsia"/>
            <w:lang w:eastAsia="zh-CN"/>
          </w:rPr>
          <w:t>二、环境和生态影响分析</w:t>
        </w:r>
        <w:r>
          <w:tab/>
        </w:r>
        <w:r>
          <w:fldChar w:fldCharType="begin"/>
        </w:r>
        <w:r>
          <w:instrText xml:space="preserve"> PAGEREF _Toc2879 \h </w:instrText>
        </w:r>
        <w:r>
          <w:fldChar w:fldCharType="separate"/>
        </w:r>
        <w:r>
          <w:t>7</w:t>
        </w:r>
        <w:r>
          <w:fldChar w:fldCharType="end"/>
        </w:r>
      </w:hyperlink>
    </w:p>
    <w:p>
      <w:pPr>
        <w:pStyle w:val="TOC2"/>
        <w:tabs>
          <w:tab w:val="right" w:leader="dot" w:pos="8306"/>
        </w:tabs>
      </w:pPr>
      <w:hyperlink w:anchor="_Toc21273" w:history="1">
        <w:r>
          <w:rPr>
            <w:rFonts w:ascii="仿宋" w:eastAsia="仿宋" w:hAnsi="仿宋" w:cs="仿宋" w:hint="eastAsia"/>
            <w:lang w:eastAsia="zh-CN"/>
          </w:rPr>
          <w:t>(一)、环境和生态现状</w:t>
        </w:r>
        <w:r>
          <w:tab/>
        </w:r>
        <w:r>
          <w:fldChar w:fldCharType="begin"/>
        </w:r>
        <w:r>
          <w:instrText xml:space="preserve"> PAGEREF _Toc21273 \h </w:instrText>
        </w:r>
        <w:r>
          <w:fldChar w:fldCharType="separate"/>
        </w:r>
        <w:r>
          <w:t>7</w:t>
        </w:r>
        <w:r>
          <w:fldChar w:fldCharType="end"/>
        </w:r>
      </w:hyperlink>
    </w:p>
    <w:p>
      <w:pPr>
        <w:pStyle w:val="TOC2"/>
        <w:tabs>
          <w:tab w:val="right" w:leader="dot" w:pos="8306"/>
        </w:tabs>
      </w:pPr>
      <w:hyperlink w:anchor="_Toc29948" w:history="1">
        <w:r>
          <w:rPr>
            <w:rFonts w:ascii="仿宋" w:eastAsia="仿宋" w:hAnsi="仿宋" w:cs="仿宋" w:hint="eastAsia"/>
            <w:lang w:eastAsia="zh-CN"/>
          </w:rPr>
          <w:t>(二)、生态环境影响分析</w:t>
        </w:r>
        <w:r>
          <w:tab/>
        </w:r>
        <w:r>
          <w:fldChar w:fldCharType="begin"/>
        </w:r>
        <w:r>
          <w:instrText xml:space="preserve"> PAGEREF _Toc29948 \h </w:instrText>
        </w:r>
        <w:r>
          <w:fldChar w:fldCharType="separate"/>
        </w:r>
        <w:r>
          <w:t>9</w:t>
        </w:r>
        <w:r>
          <w:fldChar w:fldCharType="end"/>
        </w:r>
      </w:hyperlink>
    </w:p>
    <w:p>
      <w:pPr>
        <w:pStyle w:val="TOC2"/>
        <w:tabs>
          <w:tab w:val="right" w:leader="dot" w:pos="8306"/>
        </w:tabs>
      </w:pPr>
      <w:hyperlink w:anchor="_Toc22059" w:history="1">
        <w:r>
          <w:rPr>
            <w:rFonts w:ascii="仿宋" w:eastAsia="仿宋" w:hAnsi="仿宋" w:cs="仿宋" w:hint="eastAsia"/>
            <w:lang w:eastAsia="zh-CN"/>
          </w:rPr>
          <w:t>(三)、生态环境保护措施</w:t>
        </w:r>
        <w:r>
          <w:tab/>
        </w:r>
        <w:r>
          <w:fldChar w:fldCharType="begin"/>
        </w:r>
        <w:r>
          <w:instrText xml:space="preserve"> PAGEREF _Toc22059 \h </w:instrText>
        </w:r>
        <w:r>
          <w:fldChar w:fldCharType="separate"/>
        </w:r>
        <w:r>
          <w:t>10</w:t>
        </w:r>
        <w:r>
          <w:fldChar w:fldCharType="end"/>
        </w:r>
      </w:hyperlink>
    </w:p>
    <w:p>
      <w:pPr>
        <w:pStyle w:val="TOC2"/>
        <w:tabs>
          <w:tab w:val="right" w:leader="dot" w:pos="8306"/>
        </w:tabs>
      </w:pPr>
      <w:hyperlink w:anchor="_Toc1162" w:history="1">
        <w:r>
          <w:rPr>
            <w:rFonts w:ascii="仿宋" w:eastAsia="仿宋" w:hAnsi="仿宋" w:cs="仿宋" w:hint="eastAsia"/>
            <w:lang w:eastAsia="zh-CN"/>
          </w:rPr>
          <w:t>(四)、地质灾害影响分析</w:t>
        </w:r>
        <w:r>
          <w:tab/>
        </w:r>
        <w:r>
          <w:fldChar w:fldCharType="begin"/>
        </w:r>
        <w:r>
          <w:instrText xml:space="preserve"> PAGEREF _Toc1162 \h </w:instrText>
        </w:r>
        <w:r>
          <w:fldChar w:fldCharType="separate"/>
        </w:r>
        <w:r>
          <w:t>12</w:t>
        </w:r>
        <w:r>
          <w:fldChar w:fldCharType="end"/>
        </w:r>
      </w:hyperlink>
    </w:p>
    <w:p>
      <w:pPr>
        <w:pStyle w:val="TOC2"/>
        <w:tabs>
          <w:tab w:val="right" w:leader="dot" w:pos="8306"/>
        </w:tabs>
      </w:pPr>
      <w:hyperlink w:anchor="_Toc20571" w:history="1">
        <w:r>
          <w:rPr>
            <w:rFonts w:ascii="仿宋" w:eastAsia="仿宋" w:hAnsi="仿宋" w:cs="仿宋" w:hint="eastAsia"/>
            <w:lang w:eastAsia="zh-CN"/>
          </w:rPr>
          <w:t>(五)、特殊环境影响</w:t>
        </w:r>
        <w:r>
          <w:tab/>
        </w:r>
        <w:r>
          <w:fldChar w:fldCharType="begin"/>
        </w:r>
        <w:r>
          <w:instrText xml:space="preserve"> PAGEREF _Toc20571 \h </w:instrText>
        </w:r>
        <w:r>
          <w:fldChar w:fldCharType="separate"/>
        </w:r>
        <w:r>
          <w:t>13</w:t>
        </w:r>
        <w:r>
          <w:fldChar w:fldCharType="end"/>
        </w:r>
      </w:hyperlink>
    </w:p>
    <w:p>
      <w:pPr>
        <w:pStyle w:val="TOC1"/>
        <w:tabs>
          <w:tab w:val="right" w:leader="dot" w:pos="8306"/>
        </w:tabs>
      </w:pPr>
      <w:hyperlink w:anchor="_Toc16911" w:history="1">
        <w:r>
          <w:rPr>
            <w:rFonts w:ascii="仿宋" w:eastAsia="仿宋" w:hAnsi="仿宋" w:cs="仿宋" w:hint="eastAsia"/>
            <w:lang w:eastAsia="zh-CN"/>
          </w:rPr>
          <w:t>三、财务管理与成本控制</w:t>
        </w:r>
        <w:r>
          <w:tab/>
        </w:r>
        <w:r>
          <w:fldChar w:fldCharType="begin"/>
        </w:r>
        <w:r>
          <w:instrText xml:space="preserve"> PAGEREF _Toc16911 \h </w:instrText>
        </w:r>
        <w:r>
          <w:fldChar w:fldCharType="separate"/>
        </w:r>
        <w:r>
          <w:t>14</w:t>
        </w:r>
        <w:r>
          <w:fldChar w:fldCharType="end"/>
        </w:r>
      </w:hyperlink>
    </w:p>
    <w:p>
      <w:pPr>
        <w:pStyle w:val="TOC2"/>
        <w:tabs>
          <w:tab w:val="right" w:leader="dot" w:pos="8306"/>
        </w:tabs>
      </w:pPr>
      <w:hyperlink w:anchor="_Toc8108" w:history="1">
        <w:r>
          <w:rPr>
            <w:rFonts w:ascii="仿宋" w:eastAsia="仿宋" w:hAnsi="仿宋" w:cs="仿宋" w:hint="eastAsia"/>
            <w:lang w:eastAsia="zh-CN"/>
          </w:rPr>
          <w:t>(一)、财务管理体系建设</w:t>
        </w:r>
        <w:r>
          <w:tab/>
        </w:r>
        <w:r>
          <w:fldChar w:fldCharType="begin"/>
        </w:r>
        <w:r>
          <w:instrText xml:space="preserve"> PAGEREF _Toc8108 \h </w:instrText>
        </w:r>
        <w:r>
          <w:fldChar w:fldCharType="separate"/>
        </w:r>
        <w:r>
          <w:t>14</w:t>
        </w:r>
        <w:r>
          <w:fldChar w:fldCharType="end"/>
        </w:r>
      </w:hyperlink>
    </w:p>
    <w:p>
      <w:pPr>
        <w:pStyle w:val="TOC2"/>
        <w:tabs>
          <w:tab w:val="right" w:leader="dot" w:pos="8306"/>
        </w:tabs>
      </w:pPr>
      <w:hyperlink w:anchor="_Toc6163" w:history="1">
        <w:r>
          <w:rPr>
            <w:rFonts w:ascii="仿宋" w:eastAsia="仿宋" w:hAnsi="仿宋" w:cs="仿宋" w:hint="eastAsia"/>
            <w:lang w:eastAsia="zh-CN"/>
          </w:rPr>
          <w:t>(二)、成本控制措施</w:t>
        </w:r>
        <w:r>
          <w:tab/>
        </w:r>
        <w:r>
          <w:fldChar w:fldCharType="begin"/>
        </w:r>
        <w:r>
          <w:instrText xml:space="preserve"> PAGEREF _Toc6163 \h </w:instrText>
        </w:r>
        <w:r>
          <w:fldChar w:fldCharType="separate"/>
        </w:r>
        <w:r>
          <w:t>16</w:t>
        </w:r>
        <w:r>
          <w:fldChar w:fldCharType="end"/>
        </w:r>
      </w:hyperlink>
    </w:p>
    <w:p>
      <w:pPr>
        <w:pStyle w:val="TOC1"/>
        <w:tabs>
          <w:tab w:val="right" w:leader="dot" w:pos="8306"/>
        </w:tabs>
      </w:pPr>
      <w:hyperlink w:anchor="_Toc16088" w:history="1">
        <w:r>
          <w:rPr>
            <w:rFonts w:ascii="仿宋" w:eastAsia="仿宋" w:hAnsi="仿宋" w:cs="仿宋" w:hint="eastAsia"/>
            <w:lang w:eastAsia="zh-CN"/>
          </w:rPr>
          <w:t>四、项目监理与质量保证</w:t>
        </w:r>
        <w:r>
          <w:tab/>
        </w:r>
        <w:r>
          <w:fldChar w:fldCharType="begin"/>
        </w:r>
        <w:r>
          <w:instrText xml:space="preserve"> PAGEREF _Toc16088 \h </w:instrText>
        </w:r>
        <w:r>
          <w:fldChar w:fldCharType="separate"/>
        </w:r>
        <w:r>
          <w:t>17</w:t>
        </w:r>
        <w:r>
          <w:fldChar w:fldCharType="end"/>
        </w:r>
      </w:hyperlink>
    </w:p>
    <w:p>
      <w:pPr>
        <w:pStyle w:val="TOC2"/>
        <w:tabs>
          <w:tab w:val="right" w:leader="dot" w:pos="8306"/>
        </w:tabs>
      </w:pPr>
      <w:hyperlink w:anchor="_Toc3982" w:history="1">
        <w:r>
          <w:rPr>
            <w:rFonts w:ascii="仿宋" w:eastAsia="仿宋" w:hAnsi="仿宋" w:cs="仿宋" w:hint="eastAsia"/>
            <w:lang w:eastAsia="zh-CN"/>
          </w:rPr>
          <w:t>(一)、监理体系构建</w:t>
        </w:r>
        <w:r>
          <w:tab/>
        </w:r>
        <w:r>
          <w:fldChar w:fldCharType="begin"/>
        </w:r>
        <w:r>
          <w:instrText xml:space="preserve"> PAGEREF _Toc3982 \h </w:instrText>
        </w:r>
        <w:r>
          <w:fldChar w:fldCharType="separate"/>
        </w:r>
        <w:r>
          <w:t>17</w:t>
        </w:r>
        <w:r>
          <w:fldChar w:fldCharType="end"/>
        </w:r>
      </w:hyperlink>
    </w:p>
    <w:p>
      <w:pPr>
        <w:pStyle w:val="TOC2"/>
        <w:tabs>
          <w:tab w:val="right" w:leader="dot" w:pos="8306"/>
        </w:tabs>
      </w:pPr>
      <w:hyperlink w:anchor="_Toc12169" w:history="1">
        <w:r>
          <w:rPr>
            <w:rFonts w:ascii="仿宋" w:eastAsia="仿宋" w:hAnsi="仿宋" w:cs="仿宋" w:hint="eastAsia"/>
            <w:lang w:eastAsia="zh-CN"/>
          </w:rPr>
          <w:t>(二)、质量保证体系实施</w:t>
        </w:r>
        <w:r>
          <w:tab/>
        </w:r>
        <w:r>
          <w:fldChar w:fldCharType="begin"/>
        </w:r>
        <w:r>
          <w:instrText xml:space="preserve"> PAGEREF _Toc12169 \h </w:instrText>
        </w:r>
        <w:r>
          <w:fldChar w:fldCharType="separate"/>
        </w:r>
        <w:r>
          <w:t>18</w:t>
        </w:r>
        <w:r>
          <w:fldChar w:fldCharType="end"/>
        </w:r>
      </w:hyperlink>
    </w:p>
    <w:p>
      <w:pPr>
        <w:pStyle w:val="TOC2"/>
        <w:tabs>
          <w:tab w:val="right" w:leader="dot" w:pos="8306"/>
        </w:tabs>
      </w:pPr>
      <w:hyperlink w:anchor="_Toc13747" w:history="1">
        <w:r>
          <w:rPr>
            <w:rFonts w:ascii="仿宋" w:eastAsia="仿宋" w:hAnsi="仿宋" w:cs="仿宋" w:hint="eastAsia"/>
            <w:lang w:eastAsia="zh-CN"/>
          </w:rPr>
          <w:t>(三)、监理与质量控制流程</w:t>
        </w:r>
        <w:r>
          <w:tab/>
        </w:r>
        <w:r>
          <w:fldChar w:fldCharType="begin"/>
        </w:r>
        <w:r>
          <w:instrText xml:space="preserve"> PAGEREF _Toc13747 \h </w:instrText>
        </w:r>
        <w:r>
          <w:fldChar w:fldCharType="separate"/>
        </w:r>
        <w:r>
          <w:t>18</w:t>
        </w:r>
        <w:r>
          <w:fldChar w:fldCharType="end"/>
        </w:r>
      </w:hyperlink>
    </w:p>
    <w:p>
      <w:pPr>
        <w:pStyle w:val="TOC1"/>
        <w:tabs>
          <w:tab w:val="right" w:leader="dot" w:pos="8306"/>
        </w:tabs>
      </w:pPr>
      <w:hyperlink w:anchor="_Toc23445" w:history="1">
        <w:r>
          <w:rPr>
            <w:rFonts w:ascii="仿宋" w:eastAsia="仿宋" w:hAnsi="仿宋" w:cs="仿宋" w:hint="eastAsia"/>
            <w:lang w:eastAsia="zh-CN"/>
          </w:rPr>
          <w:t>五、社会影响分析</w:t>
        </w:r>
        <w:r>
          <w:tab/>
        </w:r>
        <w:r>
          <w:fldChar w:fldCharType="begin"/>
        </w:r>
        <w:r>
          <w:instrText xml:space="preserve"> PAGEREF _Toc23445 \h </w:instrText>
        </w:r>
        <w:r>
          <w:fldChar w:fldCharType="separate"/>
        </w:r>
        <w:r>
          <w:t>19</w:t>
        </w:r>
        <w:r>
          <w:fldChar w:fldCharType="end"/>
        </w:r>
      </w:hyperlink>
    </w:p>
    <w:p>
      <w:pPr>
        <w:pStyle w:val="TOC2"/>
        <w:tabs>
          <w:tab w:val="right" w:leader="dot" w:pos="8306"/>
        </w:tabs>
      </w:pPr>
      <w:hyperlink w:anchor="_Toc16577" w:history="1">
        <w:r>
          <w:rPr>
            <w:rFonts w:ascii="仿宋" w:eastAsia="仿宋" w:hAnsi="仿宋" w:cs="仿宋" w:hint="eastAsia"/>
            <w:lang w:eastAsia="zh-CN"/>
          </w:rPr>
          <w:t>(一)、社会影响效果分析</w:t>
        </w:r>
        <w:r>
          <w:tab/>
        </w:r>
        <w:r>
          <w:fldChar w:fldCharType="begin"/>
        </w:r>
        <w:r>
          <w:instrText xml:space="preserve"> PAGEREF _Toc16577 \h </w:instrText>
        </w:r>
        <w:r>
          <w:fldChar w:fldCharType="separate"/>
        </w:r>
        <w:r>
          <w:t>19</w:t>
        </w:r>
        <w:r>
          <w:fldChar w:fldCharType="end"/>
        </w:r>
      </w:hyperlink>
    </w:p>
    <w:p>
      <w:pPr>
        <w:pStyle w:val="TOC2"/>
        <w:tabs>
          <w:tab w:val="right" w:leader="dot" w:pos="8306"/>
        </w:tabs>
      </w:pPr>
      <w:hyperlink w:anchor="_Toc19702" w:history="1">
        <w:r>
          <w:rPr>
            <w:rFonts w:ascii="仿宋" w:eastAsia="仿宋" w:hAnsi="仿宋" w:cs="仿宋" w:hint="eastAsia"/>
            <w:lang w:eastAsia="zh-CN"/>
          </w:rPr>
          <w:t>(二)、社会适应性分析</w:t>
        </w:r>
        <w:r>
          <w:tab/>
        </w:r>
        <w:r>
          <w:fldChar w:fldCharType="begin"/>
        </w:r>
        <w:r>
          <w:instrText xml:space="preserve"> PAGEREF _Toc19702 \h </w:instrText>
        </w:r>
        <w:r>
          <w:fldChar w:fldCharType="separate"/>
        </w:r>
        <w:r>
          <w:t>21</w:t>
        </w:r>
        <w:r>
          <w:fldChar w:fldCharType="end"/>
        </w:r>
      </w:hyperlink>
    </w:p>
    <w:p>
      <w:pPr>
        <w:pStyle w:val="TOC2"/>
        <w:tabs>
          <w:tab w:val="right" w:leader="dot" w:pos="8306"/>
        </w:tabs>
      </w:pPr>
      <w:hyperlink w:anchor="_Toc29851" w:history="1">
        <w:r>
          <w:rPr>
            <w:rFonts w:ascii="仿宋" w:eastAsia="仿宋" w:hAnsi="仿宋" w:cs="仿宋" w:hint="eastAsia"/>
            <w:lang w:eastAsia="zh-CN"/>
          </w:rPr>
          <w:t>(三)、社会风险及对策分析</w:t>
        </w:r>
        <w:r>
          <w:tab/>
        </w:r>
        <w:r>
          <w:fldChar w:fldCharType="begin"/>
        </w:r>
        <w:r>
          <w:instrText xml:space="preserve"> PAGEREF _Toc29851 \h </w:instrText>
        </w:r>
        <w:r>
          <w:fldChar w:fldCharType="separate"/>
        </w:r>
        <w:r>
          <w:t>23</w:t>
        </w:r>
        <w:r>
          <w:fldChar w:fldCharType="end"/>
        </w:r>
      </w:hyperlink>
    </w:p>
    <w:p>
      <w:pPr>
        <w:pStyle w:val="TOC1"/>
        <w:tabs>
          <w:tab w:val="right" w:leader="dot" w:pos="8306"/>
        </w:tabs>
      </w:pPr>
      <w:hyperlink w:anchor="_Toc23181" w:history="1">
        <w:r>
          <w:rPr>
            <w:rFonts w:ascii="仿宋" w:eastAsia="仿宋" w:hAnsi="仿宋" w:cs="仿宋" w:hint="eastAsia"/>
            <w:lang w:eastAsia="zh-CN"/>
          </w:rPr>
          <w:t>六、建设风险评估分析</w:t>
        </w:r>
        <w:r>
          <w:tab/>
        </w:r>
        <w:r>
          <w:fldChar w:fldCharType="begin"/>
        </w:r>
        <w:r>
          <w:instrText xml:space="preserve"> PAGEREF _Toc23181 \h </w:instrText>
        </w:r>
        <w:r>
          <w:fldChar w:fldCharType="separate"/>
        </w:r>
        <w:r>
          <w:t>26</w:t>
        </w:r>
        <w:r>
          <w:fldChar w:fldCharType="end"/>
        </w:r>
      </w:hyperlink>
    </w:p>
    <w:p>
      <w:pPr>
        <w:pStyle w:val="TOC2"/>
        <w:tabs>
          <w:tab w:val="right" w:leader="dot" w:pos="8306"/>
        </w:tabs>
      </w:pPr>
      <w:hyperlink w:anchor="_Toc3330" w:history="1">
        <w:r>
          <w:rPr>
            <w:rFonts w:ascii="仿宋" w:eastAsia="仿宋" w:hAnsi="仿宋" w:cs="仿宋" w:hint="eastAsia"/>
            <w:lang w:eastAsia="zh-CN"/>
          </w:rPr>
          <w:t>(一)、政策风险分析</w:t>
        </w:r>
        <w:r>
          <w:tab/>
        </w:r>
        <w:r>
          <w:fldChar w:fldCharType="begin"/>
        </w:r>
        <w:r>
          <w:instrText xml:space="preserve"> PAGEREF _Toc3330 \h </w:instrText>
        </w:r>
        <w:r>
          <w:fldChar w:fldCharType="separate"/>
        </w:r>
        <w:r>
          <w:t>26</w:t>
        </w:r>
        <w:r>
          <w:fldChar w:fldCharType="end"/>
        </w:r>
      </w:hyperlink>
    </w:p>
    <w:p>
      <w:pPr>
        <w:pStyle w:val="TOC2"/>
        <w:tabs>
          <w:tab w:val="right" w:leader="dot" w:pos="8306"/>
        </w:tabs>
      </w:pPr>
      <w:hyperlink w:anchor="_Toc6132" w:history="1">
        <w:r>
          <w:rPr>
            <w:rFonts w:ascii="仿宋" w:eastAsia="仿宋" w:hAnsi="仿宋" w:cs="仿宋" w:hint="eastAsia"/>
            <w:lang w:eastAsia="zh-CN"/>
          </w:rPr>
          <w:t>(二)、社会风险分析</w:t>
        </w:r>
        <w:r>
          <w:tab/>
        </w:r>
        <w:r>
          <w:fldChar w:fldCharType="begin"/>
        </w:r>
        <w:r>
          <w:instrText xml:space="preserve"> PAGEREF _Toc6132 \h </w:instrText>
        </w:r>
        <w:r>
          <w:fldChar w:fldCharType="separate"/>
        </w:r>
        <w:r>
          <w:t>27</w:t>
        </w:r>
        <w:r>
          <w:fldChar w:fldCharType="end"/>
        </w:r>
      </w:hyperlink>
    </w:p>
    <w:p>
      <w:pPr>
        <w:pStyle w:val="TOC2"/>
        <w:tabs>
          <w:tab w:val="right" w:leader="dot" w:pos="8306"/>
        </w:tabs>
      </w:pPr>
      <w:hyperlink w:anchor="_Toc25241" w:history="1">
        <w:r>
          <w:rPr>
            <w:rFonts w:ascii="仿宋" w:eastAsia="仿宋" w:hAnsi="仿宋" w:cs="仿宋" w:hint="eastAsia"/>
            <w:lang w:eastAsia="zh-CN"/>
          </w:rPr>
          <w:t>(三)、市场风险分析</w:t>
        </w:r>
        <w:r>
          <w:tab/>
        </w:r>
        <w:r>
          <w:fldChar w:fldCharType="begin"/>
        </w:r>
        <w:r>
          <w:instrText xml:space="preserve"> PAGEREF _Toc25241 \h </w:instrText>
        </w:r>
        <w:r>
          <w:fldChar w:fldCharType="separate"/>
        </w:r>
        <w:r>
          <w:t>29</w:t>
        </w:r>
        <w:r>
          <w:fldChar w:fldCharType="end"/>
        </w:r>
      </w:hyperlink>
    </w:p>
    <w:p>
      <w:pPr>
        <w:pStyle w:val="TOC2"/>
        <w:tabs>
          <w:tab w:val="right" w:leader="dot" w:pos="8306"/>
        </w:tabs>
      </w:pPr>
      <w:hyperlink w:anchor="_Toc2283" w:history="1">
        <w:r>
          <w:rPr>
            <w:rFonts w:ascii="仿宋" w:eastAsia="仿宋" w:hAnsi="仿宋" w:cs="仿宋" w:hint="eastAsia"/>
            <w:lang w:eastAsia="zh-CN"/>
          </w:rPr>
          <w:t>(四)、资金风险分析</w:t>
        </w:r>
        <w:r>
          <w:tab/>
        </w:r>
        <w:r>
          <w:fldChar w:fldCharType="begin"/>
        </w:r>
        <w:r>
          <w:instrText xml:space="preserve"> PAGEREF _Toc2283 \h </w:instrText>
        </w:r>
        <w:r>
          <w:fldChar w:fldCharType="separate"/>
        </w:r>
        <w:r>
          <w:t>30</w:t>
        </w:r>
        <w:r>
          <w:fldChar w:fldCharType="end"/>
        </w:r>
      </w:hyperlink>
    </w:p>
    <w:p>
      <w:pPr>
        <w:pStyle w:val="TOC2"/>
        <w:tabs>
          <w:tab w:val="right" w:leader="dot" w:pos="8306"/>
        </w:tabs>
      </w:pPr>
      <w:hyperlink w:anchor="_Toc26914" w:history="1">
        <w:r>
          <w:rPr>
            <w:rFonts w:ascii="仿宋" w:eastAsia="仿宋" w:hAnsi="仿宋" w:cs="仿宋" w:hint="eastAsia"/>
            <w:lang w:eastAsia="zh-CN"/>
          </w:rPr>
          <w:t>(五)、技术风险分析</w:t>
        </w:r>
        <w:r>
          <w:tab/>
        </w:r>
        <w:r>
          <w:fldChar w:fldCharType="begin"/>
        </w:r>
        <w:r>
          <w:instrText xml:space="preserve"> PAGEREF _Toc26914 \h </w:instrText>
        </w:r>
        <w:r>
          <w:fldChar w:fldCharType="separate"/>
        </w:r>
        <w:r>
          <w:t>31</w:t>
        </w:r>
        <w:r>
          <w:fldChar w:fldCharType="end"/>
        </w:r>
      </w:hyperlink>
    </w:p>
    <w:p>
      <w:pPr>
        <w:pStyle w:val="TOC2"/>
        <w:tabs>
          <w:tab w:val="right" w:leader="dot" w:pos="8306"/>
        </w:tabs>
      </w:pPr>
      <w:hyperlink w:anchor="_Toc23845" w:history="1">
        <w:r>
          <w:rPr>
            <w:rFonts w:ascii="仿宋" w:eastAsia="仿宋" w:hAnsi="仿宋" w:cs="仿宋" w:hint="eastAsia"/>
            <w:lang w:eastAsia="zh-CN"/>
          </w:rPr>
          <w:t>(六)、财务风险分析</w:t>
        </w:r>
        <w:r>
          <w:tab/>
        </w:r>
        <w:r>
          <w:fldChar w:fldCharType="begin"/>
        </w:r>
        <w:r>
          <w:instrText xml:space="preserve"> PAGEREF _Toc23845 \h </w:instrText>
        </w:r>
        <w:r>
          <w:fldChar w:fldCharType="separate"/>
        </w:r>
        <w:r>
          <w:t>32</w:t>
        </w:r>
        <w:r>
          <w:fldChar w:fldCharType="end"/>
        </w:r>
      </w:hyperlink>
    </w:p>
    <w:p>
      <w:pPr>
        <w:pStyle w:val="TOC2"/>
        <w:tabs>
          <w:tab w:val="right" w:leader="dot" w:pos="8306"/>
        </w:tabs>
      </w:pPr>
      <w:hyperlink w:anchor="_Toc22679" w:history="1">
        <w:r>
          <w:rPr>
            <w:rFonts w:ascii="仿宋" w:eastAsia="仿宋" w:hAnsi="仿宋" w:cs="仿宋" w:hint="eastAsia"/>
            <w:lang w:eastAsia="zh-CN"/>
          </w:rPr>
          <w:t>(七)、管理风险分析</w:t>
        </w:r>
        <w:r>
          <w:tab/>
        </w:r>
        <w:r>
          <w:fldChar w:fldCharType="begin"/>
        </w:r>
        <w:r>
          <w:instrText xml:space="preserve"> PAGEREF _Toc22679 \h </w:instrText>
        </w:r>
        <w:r>
          <w:fldChar w:fldCharType="separate"/>
        </w:r>
        <w:r>
          <w:t>34</w:t>
        </w:r>
        <w:r>
          <w:fldChar w:fldCharType="end"/>
        </w:r>
      </w:hyperlink>
    </w:p>
    <w:p>
      <w:pPr>
        <w:pStyle w:val="TOC2"/>
        <w:tabs>
          <w:tab w:val="right" w:leader="dot" w:pos="8306"/>
        </w:tabs>
      </w:pPr>
      <w:hyperlink w:anchor="_Toc24445" w:history="1">
        <w:r>
          <w:rPr>
            <w:rFonts w:ascii="仿宋" w:eastAsia="仿宋" w:hAnsi="仿宋" w:cs="仿宋" w:hint="eastAsia"/>
            <w:lang w:eastAsia="zh-CN"/>
          </w:rPr>
          <w:t>(八)、其它风险分析</w:t>
        </w:r>
        <w:r>
          <w:tab/>
        </w:r>
        <w:r>
          <w:fldChar w:fldCharType="begin"/>
        </w:r>
        <w:r>
          <w:instrText xml:space="preserve"> PAGEREF _Toc24445 \h </w:instrText>
        </w:r>
        <w:r>
          <w:fldChar w:fldCharType="separate"/>
        </w:r>
        <w:r>
          <w:t>35</w:t>
        </w:r>
        <w:r>
          <w:fldChar w:fldCharType="end"/>
        </w:r>
      </w:hyperlink>
    </w:p>
    <w:p>
      <w:pPr>
        <w:pStyle w:val="TOC2"/>
        <w:tabs>
          <w:tab w:val="right" w:leader="dot" w:pos="8306"/>
        </w:tabs>
      </w:pPr>
      <w:hyperlink w:anchor="_Toc8200" w:history="1">
        <w:r>
          <w:rPr>
            <w:rFonts w:ascii="仿宋" w:eastAsia="仿宋" w:hAnsi="仿宋" w:cs="仿宋" w:hint="eastAsia"/>
            <w:lang w:eastAsia="zh-CN"/>
          </w:rPr>
          <w:t>(九)、社会影响评估</w:t>
        </w:r>
        <w:r>
          <w:tab/>
        </w:r>
        <w:r>
          <w:fldChar w:fldCharType="begin"/>
        </w:r>
        <w:r>
          <w:instrText xml:space="preserve"> PAGEREF _Toc8200 \h </w:instrText>
        </w:r>
        <w:r>
          <w:fldChar w:fldCharType="separate"/>
        </w:r>
        <w:r>
          <w:t>37</w:t>
        </w:r>
        <w:r>
          <w:fldChar w:fldCharType="end"/>
        </w:r>
      </w:hyperlink>
    </w:p>
    <w:p>
      <w:pPr>
        <w:pStyle w:val="TOC1"/>
        <w:tabs>
          <w:tab w:val="right" w:leader="dot" w:pos="8306"/>
        </w:tabs>
      </w:pPr>
      <w:hyperlink w:anchor="_Toc23519" w:history="1">
        <w:r>
          <w:rPr>
            <w:rFonts w:ascii="仿宋" w:eastAsia="仿宋" w:hAnsi="仿宋" w:cs="仿宋" w:hint="eastAsia"/>
            <w:lang w:eastAsia="zh-CN"/>
          </w:rPr>
          <w:t>七、客户关系管理与市场拓展</w:t>
        </w:r>
        <w:r>
          <w:tab/>
        </w:r>
        <w:r>
          <w:fldChar w:fldCharType="begin"/>
        </w:r>
        <w:r>
          <w:instrText xml:space="preserve"> PAGEREF _Toc23519 \h </w:instrText>
        </w:r>
        <w:r>
          <w:fldChar w:fldCharType="separate"/>
        </w:r>
        <w:r>
          <w:t>39</w:t>
        </w:r>
        <w:r>
          <w:fldChar w:fldCharType="end"/>
        </w:r>
      </w:hyperlink>
    </w:p>
    <w:p>
      <w:pPr>
        <w:pStyle w:val="TOC2"/>
        <w:tabs>
          <w:tab w:val="right" w:leader="dot" w:pos="8306"/>
        </w:tabs>
      </w:pPr>
      <w:hyperlink w:anchor="_Toc30821" w:history="1">
        <w:r>
          <w:rPr>
            <w:rFonts w:ascii="仿宋" w:eastAsia="仿宋" w:hAnsi="仿宋" w:cs="仿宋" w:hint="eastAsia"/>
            <w:lang w:eastAsia="zh-CN"/>
          </w:rPr>
          <w:t>(一)、客户关系管理策略</w:t>
        </w:r>
        <w:r>
          <w:tab/>
        </w:r>
        <w:r>
          <w:fldChar w:fldCharType="begin"/>
        </w:r>
        <w:r>
          <w:instrText xml:space="preserve"> PAGEREF _Toc30821 \h </w:instrText>
        </w:r>
        <w:r>
          <w:fldChar w:fldCharType="separate"/>
        </w:r>
        <w:r>
          <w:t>39</w:t>
        </w:r>
        <w:r>
          <w:fldChar w:fldCharType="end"/>
        </w:r>
      </w:hyperlink>
    </w:p>
    <w:p>
      <w:pPr>
        <w:pStyle w:val="TOC2"/>
        <w:tabs>
          <w:tab w:val="right" w:leader="dot" w:pos="8306"/>
        </w:tabs>
      </w:pPr>
      <w:hyperlink w:anchor="_Toc6502" w:history="1">
        <w:r>
          <w:rPr>
            <w:rFonts w:ascii="仿宋" w:eastAsia="仿宋" w:hAnsi="仿宋" w:cs="仿宋" w:hint="eastAsia"/>
            <w:lang w:eastAsia="zh-CN"/>
          </w:rPr>
          <w:t>(二)、市场拓展方案</w:t>
        </w:r>
        <w:r>
          <w:tab/>
        </w:r>
        <w:r>
          <w:fldChar w:fldCharType="begin"/>
        </w:r>
        <w:r>
          <w:instrText xml:space="preserve"> PAGEREF _Toc6502 \h </w:instrText>
        </w:r>
        <w:r>
          <w:fldChar w:fldCharType="separate"/>
        </w:r>
        <w:r>
          <w:t>40</w:t>
        </w:r>
        <w:r>
          <w:fldChar w:fldCharType="end"/>
        </w:r>
      </w:hyperlink>
    </w:p>
    <w:p>
      <w:pPr>
        <w:pStyle w:val="TOC1"/>
        <w:tabs>
          <w:tab w:val="right" w:leader="dot" w:pos="8306"/>
        </w:tabs>
      </w:pPr>
      <w:hyperlink w:anchor="_Toc24219" w:history="1">
        <w:r>
          <w:rPr>
            <w:rFonts w:ascii="仿宋" w:eastAsia="仿宋" w:hAnsi="仿宋" w:cs="仿宋" w:hint="eastAsia"/>
            <w:lang w:eastAsia="zh-CN"/>
          </w:rPr>
          <w:t>八、项目变更管理</w:t>
        </w:r>
        <w:r>
          <w:tab/>
        </w:r>
        <w:r>
          <w:fldChar w:fldCharType="begin"/>
        </w:r>
        <w:r>
          <w:instrText xml:space="preserve"> PAGEREF _Toc24219 \h </w:instrText>
        </w:r>
        <w:r>
          <w:fldChar w:fldCharType="separate"/>
        </w:r>
        <w:r>
          <w:t>41</w:t>
        </w:r>
        <w:r>
          <w:fldChar w:fldCharType="end"/>
        </w:r>
      </w:hyperlink>
    </w:p>
    <w:p>
      <w:pPr>
        <w:pStyle w:val="TOC2"/>
        <w:tabs>
          <w:tab w:val="right" w:leader="dot" w:pos="8306"/>
        </w:tabs>
      </w:pPr>
      <w:hyperlink w:anchor="_Toc12927" w:history="1">
        <w:r>
          <w:rPr>
            <w:rFonts w:ascii="仿宋" w:eastAsia="仿宋" w:hAnsi="仿宋" w:cs="仿宋" w:hint="eastAsia"/>
            <w:lang w:eastAsia="zh-CN"/>
          </w:rPr>
          <w:t>(一)、变更控制流程</w:t>
        </w:r>
        <w:r>
          <w:tab/>
        </w:r>
        <w:r>
          <w:fldChar w:fldCharType="begin"/>
        </w:r>
        <w:r>
          <w:instrText xml:space="preserve"> PAGEREF _Toc12927 \h </w:instrText>
        </w:r>
        <w:r>
          <w:fldChar w:fldCharType="separate"/>
        </w:r>
        <w:r>
          <w:t>41</w:t>
        </w:r>
        <w:r>
          <w:fldChar w:fldCharType="end"/>
        </w:r>
      </w:hyperlink>
    </w:p>
    <w:p>
      <w:pPr>
        <w:pStyle w:val="TOC2"/>
        <w:tabs>
          <w:tab w:val="right" w:leader="dot" w:pos="8306"/>
        </w:tabs>
      </w:pPr>
      <w:hyperlink w:anchor="_Toc14264" w:history="1">
        <w:r>
          <w:rPr>
            <w:rFonts w:ascii="仿宋" w:eastAsia="仿宋" w:hAnsi="仿宋" w:cs="仿宋" w:hint="eastAsia"/>
            <w:lang w:eastAsia="zh-CN"/>
          </w:rPr>
          <w:t>(二)、影响评估与处理</w:t>
        </w:r>
        <w:r>
          <w:tab/>
        </w:r>
        <w:r>
          <w:fldChar w:fldCharType="begin"/>
        </w:r>
        <w:r>
          <w:instrText xml:space="preserve"> PAGEREF _Toc14264 \h </w:instrText>
        </w:r>
        <w:r>
          <w:fldChar w:fldCharType="separate"/>
        </w:r>
        <w:r>
          <w:t>42</w:t>
        </w:r>
        <w:r>
          <w:fldChar w:fldCharType="end"/>
        </w:r>
      </w:hyperlink>
    </w:p>
    <w:p>
      <w:pPr>
        <w:pStyle w:val="TOC2"/>
        <w:tabs>
          <w:tab w:val="right" w:leader="dot" w:pos="8306"/>
        </w:tabs>
      </w:pPr>
      <w:hyperlink w:anchor="_Toc8979" w:history="1">
        <w:r>
          <w:rPr>
            <w:rFonts w:ascii="仿宋" w:eastAsia="仿宋" w:hAnsi="仿宋" w:cs="仿宋" w:hint="eastAsia"/>
            <w:lang w:eastAsia="zh-CN"/>
          </w:rPr>
          <w:t>(三)、变更记录与追踪</w:t>
        </w:r>
        <w:r>
          <w:tab/>
        </w:r>
        <w:r>
          <w:fldChar w:fldCharType="begin"/>
        </w:r>
        <w:r>
          <w:instrText xml:space="preserve"> PAGEREF _Toc8979 \h </w:instrText>
        </w:r>
        <w:r>
          <w:fldChar w:fldCharType="separate"/>
        </w:r>
        <w:r>
          <w:t>43</w:t>
        </w:r>
        <w:r>
          <w:fldChar w:fldCharType="end"/>
        </w:r>
      </w:hyperlink>
    </w:p>
    <w:p>
      <w:pPr>
        <w:pStyle w:val="TOC2"/>
        <w:tabs>
          <w:tab w:val="right" w:leader="dot" w:pos="8306"/>
        </w:tabs>
      </w:pPr>
      <w:hyperlink w:anchor="_Toc14051" w:history="1">
        <w:r>
          <w:rPr>
            <w:rFonts w:ascii="仿宋" w:eastAsia="仿宋" w:hAnsi="仿宋" w:cs="仿宋" w:hint="eastAsia"/>
            <w:lang w:eastAsia="zh-CN"/>
          </w:rPr>
          <w:t>(四)、变更管理策略</w:t>
        </w:r>
        <w:r>
          <w:tab/>
        </w:r>
        <w:r>
          <w:fldChar w:fldCharType="begin"/>
        </w:r>
        <w:r>
          <w:instrText xml:space="preserve"> PAGEREF _Toc14051 \h </w:instrText>
        </w:r>
        <w:r>
          <w:fldChar w:fldCharType="separate"/>
        </w:r>
        <w:r>
          <w:t>45</w:t>
        </w:r>
        <w:r>
          <w:fldChar w:fldCharType="end"/>
        </w:r>
      </w:hyperlink>
    </w:p>
    <w:p>
      <w:pPr>
        <w:pStyle w:val="TOC1"/>
        <w:tabs>
          <w:tab w:val="right" w:leader="dot" w:pos="8306"/>
        </w:tabs>
      </w:pPr>
      <w:hyperlink w:anchor="_Toc25856" w:history="1">
        <w:r>
          <w:rPr>
            <w:rFonts w:ascii="仿宋" w:eastAsia="仿宋" w:hAnsi="仿宋" w:cs="仿宋" w:hint="eastAsia"/>
            <w:lang w:eastAsia="zh-CN"/>
          </w:rPr>
          <w:t>九、项目质量与标准</w:t>
        </w:r>
        <w:r>
          <w:tab/>
        </w:r>
        <w:r>
          <w:fldChar w:fldCharType="begin"/>
        </w:r>
        <w:r>
          <w:instrText xml:space="preserve"> PAGEREF _Toc25856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2" w:history="1">
        <w:r>
          <w:rPr>
            <w:rFonts w:ascii="仿宋" w:eastAsia="仿宋" w:hAnsi="仿宋" w:cs="仿宋" w:hint="eastAsia"/>
            <w:lang w:eastAsia="zh-CN"/>
          </w:rPr>
          <w:t>(一)、质量保障体系</w:t>
        </w:r>
        <w:r>
          <w:tab/>
        </w:r>
        <w:r>
          <w:fldChar w:fldCharType="begin"/>
        </w:r>
        <w:r>
          <w:instrText xml:space="preserve"> PAGEREF _Toc7282 \h </w:instrText>
        </w:r>
        <w:r>
          <w:fldChar w:fldCharType="separate"/>
        </w:r>
        <w:r>
          <w:t>47</w:t>
        </w:r>
        <w:r>
          <w:fldChar w:fldCharType="end"/>
        </w:r>
      </w:hyperlink>
    </w:p>
    <w:p>
      <w:pPr>
        <w:pStyle w:val="TOC2"/>
        <w:tabs>
          <w:tab w:val="right" w:leader="dot" w:pos="8306"/>
        </w:tabs>
      </w:pPr>
      <w:hyperlink w:anchor="_Toc30064" w:history="1">
        <w:r>
          <w:rPr>
            <w:rFonts w:ascii="仿宋" w:eastAsia="仿宋" w:hAnsi="仿宋" w:cs="仿宋" w:hint="eastAsia"/>
            <w:lang w:eastAsia="zh-CN"/>
          </w:rPr>
          <w:t>(二)、标准化作业流程</w:t>
        </w:r>
        <w:r>
          <w:tab/>
        </w:r>
        <w:r>
          <w:fldChar w:fldCharType="begin"/>
        </w:r>
        <w:r>
          <w:instrText xml:space="preserve"> PAGEREF _Toc30064 \h </w:instrText>
        </w:r>
        <w:r>
          <w:fldChar w:fldCharType="separate"/>
        </w:r>
        <w:r>
          <w:t>48</w:t>
        </w:r>
        <w:r>
          <w:fldChar w:fldCharType="end"/>
        </w:r>
      </w:hyperlink>
    </w:p>
    <w:p>
      <w:pPr>
        <w:pStyle w:val="TOC2"/>
        <w:tabs>
          <w:tab w:val="right" w:leader="dot" w:pos="8306"/>
        </w:tabs>
      </w:pPr>
      <w:hyperlink w:anchor="_Toc24170" w:history="1">
        <w:r>
          <w:rPr>
            <w:rFonts w:ascii="仿宋" w:eastAsia="仿宋" w:hAnsi="仿宋" w:cs="仿宋" w:hint="eastAsia"/>
            <w:lang w:eastAsia="zh-CN"/>
          </w:rPr>
          <w:t>(三)、质量监控与评估</w:t>
        </w:r>
        <w:r>
          <w:tab/>
        </w:r>
        <w:r>
          <w:fldChar w:fldCharType="begin"/>
        </w:r>
        <w:r>
          <w:instrText xml:space="preserve"> PAGEREF _Toc24170 \h </w:instrText>
        </w:r>
        <w:r>
          <w:fldChar w:fldCharType="separate"/>
        </w:r>
        <w:r>
          <w:t>50</w:t>
        </w:r>
        <w:r>
          <w:fldChar w:fldCharType="end"/>
        </w:r>
      </w:hyperlink>
    </w:p>
    <w:p>
      <w:pPr>
        <w:pStyle w:val="TOC2"/>
        <w:tabs>
          <w:tab w:val="right" w:leader="dot" w:pos="8306"/>
        </w:tabs>
      </w:pPr>
      <w:hyperlink w:anchor="_Toc12748" w:history="1">
        <w:r>
          <w:rPr>
            <w:rFonts w:ascii="仿宋" w:eastAsia="仿宋" w:hAnsi="仿宋" w:cs="仿宋" w:hint="eastAsia"/>
            <w:lang w:eastAsia="zh-CN"/>
          </w:rPr>
          <w:t>(四)、质量改进计划</w:t>
        </w:r>
        <w:r>
          <w:tab/>
        </w:r>
        <w:r>
          <w:fldChar w:fldCharType="begin"/>
        </w:r>
        <w:r>
          <w:instrText xml:space="preserve"> PAGEREF _Toc12748 \h </w:instrText>
        </w:r>
        <w:r>
          <w:fldChar w:fldCharType="separate"/>
        </w:r>
        <w:r>
          <w:t>51</w:t>
        </w:r>
        <w:r>
          <w:fldChar w:fldCharType="end"/>
        </w:r>
      </w:hyperlink>
    </w:p>
    <w:p>
      <w:pPr>
        <w:pStyle w:val="TOC1"/>
        <w:tabs>
          <w:tab w:val="right" w:leader="dot" w:pos="8306"/>
        </w:tabs>
      </w:pPr>
      <w:hyperlink w:anchor="_Toc3619" w:history="1">
        <w:r>
          <w:rPr>
            <w:rFonts w:ascii="仿宋" w:eastAsia="仿宋" w:hAnsi="仿宋" w:cs="仿宋" w:hint="eastAsia"/>
            <w:lang w:eastAsia="zh-CN"/>
          </w:rPr>
          <w:t>十、土地利用与规划方案</w:t>
        </w:r>
        <w:r>
          <w:tab/>
        </w:r>
        <w:r>
          <w:fldChar w:fldCharType="begin"/>
        </w:r>
        <w:r>
          <w:instrText xml:space="preserve"> PAGEREF _Toc3619 \h </w:instrText>
        </w:r>
        <w:r>
          <w:fldChar w:fldCharType="separate"/>
        </w:r>
        <w:r>
          <w:t>52</w:t>
        </w:r>
        <w:r>
          <w:fldChar w:fldCharType="end"/>
        </w:r>
      </w:hyperlink>
    </w:p>
    <w:p>
      <w:pPr>
        <w:pStyle w:val="TOC2"/>
        <w:tabs>
          <w:tab w:val="right" w:leader="dot" w:pos="8306"/>
        </w:tabs>
      </w:pPr>
      <w:hyperlink w:anchor="_Toc12635" w:history="1">
        <w:r>
          <w:rPr>
            <w:rFonts w:ascii="仿宋" w:eastAsia="仿宋" w:hAnsi="仿宋" w:cs="仿宋" w:hint="eastAsia"/>
            <w:lang w:eastAsia="zh-CN"/>
          </w:rPr>
          <w:t>(一)、项目用地情况分析</w:t>
        </w:r>
        <w:r>
          <w:tab/>
        </w:r>
        <w:r>
          <w:fldChar w:fldCharType="begin"/>
        </w:r>
        <w:r>
          <w:instrText xml:space="preserve"> PAGEREF _Toc12635 \h </w:instrText>
        </w:r>
        <w:r>
          <w:fldChar w:fldCharType="separate"/>
        </w:r>
        <w:r>
          <w:t>52</w:t>
        </w:r>
        <w:r>
          <w:fldChar w:fldCharType="end"/>
        </w:r>
      </w:hyperlink>
    </w:p>
    <w:p>
      <w:pPr>
        <w:pStyle w:val="TOC2"/>
        <w:tabs>
          <w:tab w:val="right" w:leader="dot" w:pos="8306"/>
        </w:tabs>
      </w:pPr>
      <w:hyperlink w:anchor="_Toc11241" w:history="1">
        <w:r>
          <w:rPr>
            <w:rFonts w:ascii="仿宋" w:eastAsia="仿宋" w:hAnsi="仿宋" w:cs="仿宋" w:hint="eastAsia"/>
            <w:lang w:eastAsia="zh-CN"/>
          </w:rPr>
          <w:t>(二)、土地利用规划方案</w:t>
        </w:r>
        <w:r>
          <w:tab/>
        </w:r>
        <w:r>
          <w:fldChar w:fldCharType="begin"/>
        </w:r>
        <w:r>
          <w:instrText xml:space="preserve"> PAGEREF _Toc11241 \h </w:instrText>
        </w:r>
        <w:r>
          <w:fldChar w:fldCharType="separate"/>
        </w:r>
        <w:r>
          <w:t>53</w:t>
        </w:r>
        <w:r>
          <w:fldChar w:fldCharType="end"/>
        </w:r>
      </w:hyperlink>
    </w:p>
    <w:p>
      <w:pPr>
        <w:pStyle w:val="TOC1"/>
        <w:tabs>
          <w:tab w:val="right" w:leader="dot" w:pos="8306"/>
        </w:tabs>
      </w:pPr>
      <w:hyperlink w:anchor="_Toc10449" w:history="1">
        <w:r>
          <w:rPr>
            <w:rFonts w:ascii="仿宋" w:eastAsia="仿宋" w:hAnsi="仿宋" w:cs="仿宋" w:hint="eastAsia"/>
            <w:lang w:eastAsia="zh-CN"/>
          </w:rPr>
          <w:t>十一、经济效益与社会效益优化</w:t>
        </w:r>
        <w:r>
          <w:tab/>
        </w:r>
        <w:r>
          <w:fldChar w:fldCharType="begin"/>
        </w:r>
        <w:r>
          <w:instrText xml:space="preserve"> PAGEREF _Toc10449 \h </w:instrText>
        </w:r>
        <w:r>
          <w:fldChar w:fldCharType="separate"/>
        </w:r>
        <w:r>
          <w:t>54</w:t>
        </w:r>
        <w:r>
          <w:fldChar w:fldCharType="end"/>
        </w:r>
      </w:hyperlink>
    </w:p>
    <w:p>
      <w:pPr>
        <w:pStyle w:val="TOC2"/>
        <w:tabs>
          <w:tab w:val="right" w:leader="dot" w:pos="8306"/>
        </w:tabs>
      </w:pPr>
      <w:hyperlink w:anchor="_Toc24784" w:history="1">
        <w:r>
          <w:rPr>
            <w:rFonts w:ascii="仿宋" w:eastAsia="仿宋" w:hAnsi="仿宋" w:cs="仿宋" w:hint="eastAsia"/>
            <w:lang w:eastAsia="zh-CN"/>
          </w:rPr>
          <w:t>(一)、经济效益提升策略</w:t>
        </w:r>
        <w:r>
          <w:tab/>
        </w:r>
        <w:r>
          <w:fldChar w:fldCharType="begin"/>
        </w:r>
        <w:r>
          <w:instrText xml:space="preserve"> PAGEREF _Toc24784 \h </w:instrText>
        </w:r>
        <w:r>
          <w:fldChar w:fldCharType="separate"/>
        </w:r>
        <w:r>
          <w:t>54</w:t>
        </w:r>
        <w:r>
          <w:fldChar w:fldCharType="end"/>
        </w:r>
      </w:hyperlink>
    </w:p>
    <w:p>
      <w:pPr>
        <w:pStyle w:val="TOC2"/>
        <w:tabs>
          <w:tab w:val="right" w:leader="dot" w:pos="8306"/>
        </w:tabs>
      </w:pPr>
      <w:hyperlink w:anchor="_Toc3929" w:history="1">
        <w:r>
          <w:rPr>
            <w:rFonts w:ascii="仿宋" w:eastAsia="仿宋" w:hAnsi="仿宋" w:cs="仿宋" w:hint="eastAsia"/>
            <w:lang w:eastAsia="zh-CN"/>
          </w:rPr>
          <w:t>(二)、社会效益增强方案</w:t>
        </w:r>
        <w:r>
          <w:tab/>
        </w:r>
        <w:r>
          <w:fldChar w:fldCharType="begin"/>
        </w:r>
        <w:r>
          <w:instrText xml:space="preserve"> PAGEREF _Toc3929 \h </w:instrText>
        </w:r>
        <w:r>
          <w:fldChar w:fldCharType="separate"/>
        </w:r>
        <w:r>
          <w:t>55</w:t>
        </w:r>
        <w:r>
          <w:fldChar w:fldCharType="end"/>
        </w:r>
      </w:hyperlink>
    </w:p>
    <w:p>
      <w:pPr>
        <w:pStyle w:val="TOC1"/>
        <w:tabs>
          <w:tab w:val="right" w:leader="dot" w:pos="8306"/>
        </w:tabs>
      </w:pPr>
      <w:hyperlink w:anchor="_Toc6176" w:history="1">
        <w:r>
          <w:rPr>
            <w:rFonts w:ascii="仿宋" w:eastAsia="仿宋" w:hAnsi="仿宋" w:cs="仿宋" w:hint="eastAsia"/>
            <w:lang w:eastAsia="zh-CN"/>
          </w:rPr>
          <w:t>十二、环境保护与治理方案</w:t>
        </w:r>
        <w:r>
          <w:tab/>
        </w:r>
        <w:r>
          <w:fldChar w:fldCharType="begin"/>
        </w:r>
        <w:r>
          <w:instrText xml:space="preserve"> PAGEREF _Toc6176 \h </w:instrText>
        </w:r>
        <w:r>
          <w:fldChar w:fldCharType="separate"/>
        </w:r>
        <w:r>
          <w:t>56</w:t>
        </w:r>
        <w:r>
          <w:fldChar w:fldCharType="end"/>
        </w:r>
      </w:hyperlink>
    </w:p>
    <w:p>
      <w:pPr>
        <w:pStyle w:val="TOC2"/>
        <w:tabs>
          <w:tab w:val="right" w:leader="dot" w:pos="8306"/>
        </w:tabs>
      </w:pPr>
      <w:hyperlink w:anchor="_Toc14552" w:history="1">
        <w:r>
          <w:rPr>
            <w:rFonts w:ascii="仿宋" w:eastAsia="仿宋" w:hAnsi="仿宋" w:cs="仿宋" w:hint="eastAsia"/>
            <w:lang w:eastAsia="zh-CN"/>
          </w:rPr>
          <w:t>(一)、项目环境影响评估</w:t>
        </w:r>
        <w:r>
          <w:tab/>
        </w:r>
        <w:r>
          <w:fldChar w:fldCharType="begin"/>
        </w:r>
        <w:r>
          <w:instrText xml:space="preserve"> PAGEREF _Toc14552 \h </w:instrText>
        </w:r>
        <w:r>
          <w:fldChar w:fldCharType="separate"/>
        </w:r>
        <w:r>
          <w:t>56</w:t>
        </w:r>
        <w:r>
          <w:fldChar w:fldCharType="end"/>
        </w:r>
      </w:hyperlink>
    </w:p>
    <w:p>
      <w:pPr>
        <w:pStyle w:val="TOC2"/>
        <w:tabs>
          <w:tab w:val="right" w:leader="dot" w:pos="8306"/>
        </w:tabs>
      </w:pPr>
      <w:hyperlink w:anchor="_Toc31988" w:history="1">
        <w:r>
          <w:rPr>
            <w:rFonts w:ascii="仿宋" w:eastAsia="仿宋" w:hAnsi="仿宋" w:cs="仿宋" w:hint="eastAsia"/>
            <w:lang w:eastAsia="zh-CN"/>
          </w:rPr>
          <w:t>(二)、环境保护措施与治理方案</w:t>
        </w:r>
        <w:r>
          <w:tab/>
        </w:r>
        <w:r>
          <w:fldChar w:fldCharType="begin"/>
        </w:r>
        <w:r>
          <w:instrText xml:space="preserve"> PAGEREF _Toc31988 \h </w:instrText>
        </w:r>
        <w:r>
          <w:fldChar w:fldCharType="separate"/>
        </w:r>
        <w:r>
          <w:t>57</w:t>
        </w:r>
        <w:r>
          <w:fldChar w:fldCharType="end"/>
        </w:r>
      </w:hyperlink>
    </w:p>
    <w:p>
      <w:pPr>
        <w:pStyle w:val="TOC1"/>
        <w:tabs>
          <w:tab w:val="right" w:leader="dot" w:pos="8306"/>
        </w:tabs>
      </w:pPr>
      <w:hyperlink w:anchor="_Toc30599" w:history="1">
        <w:r>
          <w:rPr>
            <w:rFonts w:ascii="仿宋" w:eastAsia="仿宋" w:hAnsi="仿宋" w:cs="仿宋" w:hint="eastAsia"/>
            <w:lang w:eastAsia="zh-CN"/>
          </w:rPr>
          <w:t>十三、法律法规与政策遵循</w:t>
        </w:r>
        <w:r>
          <w:tab/>
        </w:r>
        <w:r>
          <w:fldChar w:fldCharType="begin"/>
        </w:r>
        <w:r>
          <w:instrText xml:space="preserve"> PAGEREF _Toc30599 \h </w:instrText>
        </w:r>
        <w:r>
          <w:fldChar w:fldCharType="separate"/>
        </w:r>
        <w:r>
          <w:t>57</w:t>
        </w:r>
        <w:r>
          <w:fldChar w:fldCharType="end"/>
        </w:r>
      </w:hyperlink>
    </w:p>
    <w:p>
      <w:pPr>
        <w:pStyle w:val="TOC2"/>
        <w:tabs>
          <w:tab w:val="right" w:leader="dot" w:pos="8306"/>
        </w:tabs>
      </w:pPr>
      <w:hyperlink w:anchor="_Toc17926" w:history="1">
        <w:r>
          <w:rPr>
            <w:rFonts w:ascii="仿宋" w:eastAsia="仿宋" w:hAnsi="仿宋" w:cs="仿宋" w:hint="eastAsia"/>
            <w:lang w:eastAsia="zh-CN"/>
          </w:rPr>
          <w:t>(一)、法律法规遵守</w:t>
        </w:r>
        <w:r>
          <w:tab/>
        </w:r>
        <w:r>
          <w:fldChar w:fldCharType="begin"/>
        </w:r>
        <w:r>
          <w:instrText xml:space="preserve"> PAGEREF _Toc17926 \h </w:instrText>
        </w:r>
        <w:r>
          <w:fldChar w:fldCharType="separate"/>
        </w:r>
        <w:r>
          <w:t>57</w:t>
        </w:r>
        <w:r>
          <w:fldChar w:fldCharType="end"/>
        </w:r>
      </w:hyperlink>
    </w:p>
    <w:p>
      <w:pPr>
        <w:pStyle w:val="TOC2"/>
        <w:tabs>
          <w:tab w:val="right" w:leader="dot" w:pos="8306"/>
        </w:tabs>
      </w:pPr>
      <w:hyperlink w:anchor="_Toc10002" w:history="1">
        <w:r>
          <w:rPr>
            <w:rFonts w:ascii="仿宋" w:eastAsia="仿宋" w:hAnsi="仿宋" w:cs="仿宋" w:hint="eastAsia"/>
            <w:lang w:eastAsia="zh-CN"/>
          </w:rPr>
          <w:t>(二)、政策导向与利用</w:t>
        </w:r>
        <w:r>
          <w:tab/>
        </w:r>
        <w:r>
          <w:fldChar w:fldCharType="begin"/>
        </w:r>
        <w:r>
          <w:instrText xml:space="preserve"> PAGEREF _Toc10002 \h </w:instrText>
        </w:r>
        <w:r>
          <w:fldChar w:fldCharType="separate"/>
        </w:r>
        <w:r>
          <w:t>58</w:t>
        </w:r>
        <w:r>
          <w:fldChar w:fldCharType="end"/>
        </w:r>
      </w:hyperlink>
    </w:p>
    <w:p>
      <w:pPr>
        <w:pStyle w:val="TOC1"/>
        <w:tabs>
          <w:tab w:val="right" w:leader="dot" w:pos="8306"/>
        </w:tabs>
      </w:pPr>
      <w:hyperlink w:anchor="_Toc18629" w:history="1">
        <w:r>
          <w:rPr>
            <w:rFonts w:ascii="仿宋" w:eastAsia="仿宋" w:hAnsi="仿宋" w:cs="仿宋" w:hint="eastAsia"/>
            <w:lang w:eastAsia="zh-CN"/>
          </w:rPr>
          <w:t>十四、成果转化与推广应用</w:t>
        </w:r>
        <w:r>
          <w:tab/>
        </w:r>
        <w:r>
          <w:fldChar w:fldCharType="begin"/>
        </w:r>
        <w:r>
          <w:instrText xml:space="preserve"> PAGEREF _Toc18629 \h </w:instrText>
        </w:r>
        <w:r>
          <w:fldChar w:fldCharType="separate"/>
        </w:r>
        <w:r>
          <w:t>59</w:t>
        </w:r>
        <w:r>
          <w:fldChar w:fldCharType="end"/>
        </w:r>
      </w:hyperlink>
    </w:p>
    <w:p>
      <w:pPr>
        <w:pStyle w:val="TOC2"/>
        <w:tabs>
          <w:tab w:val="right" w:leader="dot" w:pos="8306"/>
        </w:tabs>
      </w:pPr>
      <w:hyperlink w:anchor="_Toc21972" w:history="1">
        <w:r>
          <w:rPr>
            <w:rFonts w:ascii="仿宋" w:eastAsia="仿宋" w:hAnsi="仿宋" w:cs="仿宋" w:hint="eastAsia"/>
            <w:lang w:eastAsia="zh-CN"/>
          </w:rPr>
          <w:t>(一)、成果转化策略制定</w:t>
        </w:r>
        <w:r>
          <w:tab/>
        </w:r>
        <w:r>
          <w:fldChar w:fldCharType="begin"/>
        </w:r>
        <w:r>
          <w:instrText xml:space="preserve"> PAGEREF _Toc21972 \h </w:instrText>
        </w:r>
        <w:r>
          <w:fldChar w:fldCharType="separate"/>
        </w:r>
        <w:r>
          <w:t>59</w:t>
        </w:r>
        <w:r>
          <w:fldChar w:fldCharType="end"/>
        </w:r>
      </w:hyperlink>
    </w:p>
    <w:p>
      <w:pPr>
        <w:pStyle w:val="TOC2"/>
        <w:tabs>
          <w:tab w:val="right" w:leader="dot" w:pos="8306"/>
        </w:tabs>
      </w:pPr>
      <w:hyperlink w:anchor="_Toc22050" w:history="1">
        <w:r>
          <w:rPr>
            <w:rFonts w:ascii="仿宋" w:eastAsia="仿宋" w:hAnsi="仿宋" w:cs="仿宋" w:hint="eastAsia"/>
            <w:lang w:eastAsia="zh-CN"/>
          </w:rPr>
          <w:t>(二)、成果推广应用方案</w:t>
        </w:r>
        <w:r>
          <w:tab/>
        </w:r>
        <w:r>
          <w:fldChar w:fldCharType="begin"/>
        </w:r>
        <w:r>
          <w:instrText xml:space="preserve"> PAGEREF _Toc22050 \h </w:instrText>
        </w:r>
        <w:r>
          <w:fldChar w:fldCharType="separate"/>
        </w:r>
        <w:r>
          <w:t>61</w:t>
        </w:r>
        <w:r>
          <w:fldChar w:fldCharType="end"/>
        </w:r>
      </w:hyperlink>
    </w:p>
    <w:p>
      <w:pPr>
        <w:pStyle w:val="TOC1"/>
        <w:tabs>
          <w:tab w:val="right" w:leader="dot" w:pos="8306"/>
        </w:tabs>
      </w:pPr>
      <w:hyperlink w:anchor="_Toc9460" w:history="1">
        <w:r>
          <w:rPr>
            <w:rFonts w:ascii="仿宋" w:eastAsia="仿宋" w:hAnsi="仿宋" w:cs="仿宋" w:hint="eastAsia"/>
            <w:lang w:eastAsia="zh-CN"/>
          </w:rPr>
          <w:t>十五、人力资源管理与开发</w:t>
        </w:r>
        <w:r>
          <w:tab/>
        </w:r>
        <w:r>
          <w:fldChar w:fldCharType="begin"/>
        </w:r>
        <w:r>
          <w:instrText xml:space="preserve"> PAGEREF _Toc9460 \h </w:instrText>
        </w:r>
        <w:r>
          <w:fldChar w:fldCharType="separate"/>
        </w:r>
        <w:r>
          <w:t>62</w:t>
        </w:r>
        <w:r>
          <w:fldChar w:fldCharType="end"/>
        </w:r>
      </w:hyperlink>
    </w:p>
    <w:p>
      <w:pPr>
        <w:pStyle w:val="TOC2"/>
        <w:tabs>
          <w:tab w:val="right" w:leader="dot" w:pos="8306"/>
        </w:tabs>
      </w:pPr>
      <w:hyperlink w:anchor="_Toc14008" w:history="1">
        <w:r>
          <w:rPr>
            <w:rFonts w:ascii="仿宋" w:eastAsia="仿宋" w:hAnsi="仿宋" w:cs="仿宋" w:hint="eastAsia"/>
            <w:lang w:eastAsia="zh-CN"/>
          </w:rPr>
          <w:t>(一)、人力资源规划</w:t>
        </w:r>
        <w:r>
          <w:tab/>
        </w:r>
        <w:r>
          <w:fldChar w:fldCharType="begin"/>
        </w:r>
        <w:r>
          <w:instrText xml:space="preserve"> PAGEREF _Toc14008 \h </w:instrText>
        </w:r>
        <w:r>
          <w:fldChar w:fldCharType="separate"/>
        </w:r>
        <w:r>
          <w:t>62</w:t>
        </w:r>
        <w:r>
          <w:fldChar w:fldCharType="end"/>
        </w:r>
      </w:hyperlink>
    </w:p>
    <w:p>
      <w:pPr>
        <w:pStyle w:val="TOC2"/>
        <w:tabs>
          <w:tab w:val="right" w:leader="dot" w:pos="8306"/>
        </w:tabs>
      </w:pPr>
      <w:hyperlink w:anchor="_Toc32366" w:history="1">
        <w:r>
          <w:rPr>
            <w:rFonts w:ascii="仿宋" w:eastAsia="仿宋" w:hAnsi="仿宋" w:cs="仿宋" w:hint="eastAsia"/>
            <w:lang w:eastAsia="zh-CN"/>
          </w:rPr>
          <w:t>(二)、人力资源开发与培训</w:t>
        </w:r>
        <w:r>
          <w:tab/>
        </w:r>
        <w:r>
          <w:fldChar w:fldCharType="begin"/>
        </w:r>
        <w:r>
          <w:instrText xml:space="preserve"> PAGEREF _Toc32366 \h </w:instrText>
        </w:r>
        <w:r>
          <w:fldChar w:fldCharType="separate"/>
        </w:r>
        <w:r>
          <w:t>64</w:t>
        </w:r>
        <w:r>
          <w:fldChar w:fldCharType="end"/>
        </w:r>
      </w:hyperlink>
    </w:p>
    <w:p>
      <w:pPr>
        <w:pStyle w:val="TOC1"/>
        <w:tabs>
          <w:tab w:val="right" w:leader="dot" w:pos="8306"/>
        </w:tabs>
      </w:pPr>
      <w:hyperlink w:anchor="_Toc2361" w:history="1">
        <w:r>
          <w:rPr>
            <w:rFonts w:ascii="仿宋" w:eastAsia="仿宋" w:hAnsi="仿宋" w:cs="仿宋" w:hint="eastAsia"/>
            <w:lang w:eastAsia="zh-CN"/>
          </w:rPr>
          <w:t>十六、设施与设备管理</w:t>
        </w:r>
        <w:r>
          <w:tab/>
        </w:r>
        <w:r>
          <w:fldChar w:fldCharType="begin"/>
        </w:r>
        <w:r>
          <w:instrText xml:space="preserve"> PAGEREF _Toc2361 \h </w:instrText>
        </w:r>
        <w:r>
          <w:fldChar w:fldCharType="separate"/>
        </w:r>
        <w:r>
          <w:t>66</w:t>
        </w:r>
        <w:r>
          <w:fldChar w:fldCharType="end"/>
        </w:r>
      </w:hyperlink>
    </w:p>
    <w:p>
      <w:pPr>
        <w:pStyle w:val="TOC2"/>
        <w:tabs>
          <w:tab w:val="right" w:leader="dot" w:pos="8306"/>
        </w:tabs>
      </w:pPr>
      <w:hyperlink w:anchor="_Toc30789" w:history="1">
        <w:r>
          <w:rPr>
            <w:rFonts w:ascii="仿宋" w:eastAsia="仿宋" w:hAnsi="仿宋" w:cs="仿宋" w:hint="eastAsia"/>
            <w:lang w:eastAsia="zh-CN"/>
          </w:rPr>
          <w:t>(一)、设施规划与配置</w:t>
        </w:r>
        <w:r>
          <w:tab/>
        </w:r>
        <w:r>
          <w:fldChar w:fldCharType="begin"/>
        </w:r>
        <w:r>
          <w:instrText xml:space="preserve"> PAGEREF _Toc30789 \h </w:instrText>
        </w:r>
        <w:r>
          <w:fldChar w:fldCharType="separate"/>
        </w:r>
        <w:r>
          <w:t>66</w:t>
        </w:r>
        <w:r>
          <w:fldChar w:fldCharType="end"/>
        </w:r>
      </w:hyperlink>
    </w:p>
    <w:p>
      <w:pPr>
        <w:pStyle w:val="TOC2"/>
        <w:tabs>
          <w:tab w:val="right" w:leader="dot" w:pos="8306"/>
        </w:tabs>
      </w:pPr>
      <w:hyperlink w:anchor="_Toc7495" w:history="1">
        <w:r>
          <w:rPr>
            <w:rFonts w:ascii="仿宋" w:eastAsia="仿宋" w:hAnsi="仿宋" w:cs="仿宋" w:hint="eastAsia"/>
            <w:lang w:eastAsia="zh-CN"/>
          </w:rPr>
          <w:t>(二)、设备采购与维护管理</w:t>
        </w:r>
        <w:r>
          <w:tab/>
        </w:r>
        <w:r>
          <w:fldChar w:fldCharType="begin"/>
        </w:r>
        <w:r>
          <w:instrText xml:space="preserve"> PAGEREF _Toc7495 \h </w:instrText>
        </w:r>
        <w:r>
          <w:fldChar w:fldCharType="separate"/>
        </w:r>
        <w:r>
          <w:t>67</w:t>
        </w:r>
        <w:r>
          <w:fldChar w:fldCharType="end"/>
        </w:r>
      </w:hyperlink>
    </w:p>
    <w:p>
      <w:pPr>
        <w:pStyle w:val="TOC2"/>
        <w:tabs>
          <w:tab w:val="right" w:leader="dot" w:pos="8306"/>
        </w:tabs>
      </w:pPr>
      <w:hyperlink w:anchor="_Toc13946" w:history="1">
        <w:r>
          <w:rPr>
            <w:rFonts w:ascii="仿宋" w:eastAsia="仿宋" w:hAnsi="仿宋" w:cs="仿宋" w:hint="eastAsia"/>
            <w:lang w:eastAsia="zh-CN"/>
          </w:rPr>
          <w:t>(三)、设施设备升级策略</w:t>
        </w:r>
        <w:r>
          <w:tab/>
        </w:r>
        <w:r>
          <w:fldChar w:fldCharType="begin"/>
        </w:r>
        <w:r>
          <w:instrText xml:space="preserve"> PAGEREF _Toc13946 \h </w:instrText>
        </w:r>
        <w:r>
          <w:fldChar w:fldCharType="separate"/>
        </w:r>
        <w:r>
          <w:t>68</w:t>
        </w:r>
        <w:r>
          <w:fldChar w:fldCharType="end"/>
        </w:r>
      </w:hyperlink>
    </w:p>
    <w:p>
      <w:pPr>
        <w:pStyle w:val="TOC1"/>
        <w:tabs>
          <w:tab w:val="right" w:leader="dot" w:pos="8306"/>
        </w:tabs>
      </w:pPr>
      <w:hyperlink w:anchor="_Toc30249" w:history="1">
        <w:r>
          <w:rPr>
            <w:rFonts w:ascii="仿宋" w:eastAsia="仿宋" w:hAnsi="仿宋" w:cs="仿宋" w:hint="eastAsia"/>
            <w:lang w:eastAsia="zh-CN"/>
          </w:rPr>
          <w:t>十七、质量管理与控制</w:t>
        </w:r>
        <w:r>
          <w:tab/>
        </w:r>
        <w:r>
          <w:fldChar w:fldCharType="begin"/>
        </w:r>
        <w:r>
          <w:instrText xml:space="preserve"> PAGEREF _Toc30249 \h </w:instrText>
        </w:r>
        <w:r>
          <w:fldChar w:fldCharType="separate"/>
        </w:r>
        <w:r>
          <w:t>68</w:t>
        </w:r>
        <w:r>
          <w:fldChar w:fldCharType="end"/>
        </w:r>
      </w:hyperlink>
    </w:p>
    <w:p>
      <w:pPr>
        <w:pStyle w:val="TOC2"/>
        <w:tabs>
          <w:tab w:val="right" w:leader="dot" w:pos="8306"/>
        </w:tabs>
      </w:pPr>
      <w:hyperlink w:anchor="_Toc26998" w:history="1">
        <w:r>
          <w:rPr>
            <w:rFonts w:ascii="仿宋" w:eastAsia="仿宋" w:hAnsi="仿宋" w:cs="仿宋" w:hint="eastAsia"/>
            <w:lang w:eastAsia="zh-CN"/>
          </w:rPr>
          <w:t>(一)、质量管理体系建设</w:t>
        </w:r>
        <w:r>
          <w:tab/>
        </w:r>
        <w:r>
          <w:fldChar w:fldCharType="begin"/>
        </w:r>
        <w:r>
          <w:instrText xml:space="preserve"> PAGEREF _Toc26998 \h </w:instrText>
        </w:r>
        <w:r>
          <w:fldChar w:fldCharType="separate"/>
        </w:r>
        <w:r>
          <w:t>68</w:t>
        </w:r>
        <w:r>
          <w:fldChar w:fldCharType="end"/>
        </w:r>
      </w:hyperlink>
    </w:p>
    <w:p>
      <w:pPr>
        <w:pStyle w:val="TOC2"/>
        <w:tabs>
          <w:tab w:val="right" w:leader="dot" w:pos="8306"/>
        </w:tabs>
      </w:pPr>
      <w:hyperlink w:anchor="_Toc15346" w:history="1">
        <w:r>
          <w:rPr>
            <w:rFonts w:ascii="仿宋" w:eastAsia="仿宋" w:hAnsi="仿宋" w:cs="仿宋" w:hint="eastAsia"/>
            <w:lang w:eastAsia="zh-CN"/>
          </w:rPr>
          <w:t>(二)、质量控制措施</w:t>
        </w:r>
        <w:r>
          <w:tab/>
        </w:r>
        <w:r>
          <w:fldChar w:fldCharType="begin"/>
        </w:r>
        <w:r>
          <w:instrText xml:space="preserve"> PAGEREF _Toc15346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3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5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2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84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一、自习室项目的市场准入条件分析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习室项目而言，市场准入条件首先取决于政策法规环境。政府对于[行业名称]领域的法规，如环保标准、税收政策、和技术使用规范，直接影响自习室项目的运营和成本结构。例如，若政府针对使用可再生能源的企业提供税收优惠，这将对自习室项目的财务规划产生重要影响。同时，考虑经济环境和消费者偏好的变化对自习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二、自习室项目的行业规范与合规性要求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习室项目来说，遵守行业规范和合规性要求是确保项目顺利进行的基础。这包括遵循质量控制标准、安全规定、数据保护法规等。例如，若自习室项目涉及数据处理，须严格遵守相关的数据保护法规。此外，行业内部的自律规范，如产品标准和服务流程，也对于提升自习室项目在行业内的认可度和竞争力至关重要。项目管理团队必须不断更新策略，以应对行业规范和法规的变化，确保自习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三、自习室项目的竞争格局和战略定位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习室项目的发展规划中，理解行业的竞争格局对于制定有效的市场策略极为关键。这包括分析主要竞争对手的市场地位、优势及其业务模式。自习室项目面临的竞争对手可能包括大型成熟企业和创新型初创公司，各自采取不同的市场策略。因此，自习室项目需精确地定位自己的市场策略，如专注于产品创新、客户服务或成本效率，以在竞争中占据优势。通过深入的市场和竞争分析，自习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7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27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习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94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自习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习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自习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205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https://d.book118.com/348106041111006033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01A28"/>
    <w:rsid w:val="4E901A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0604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2024-01-25T03:10:00Z</dcterms:created>
  <dcterms:modified xsi:type="dcterms:W3CDTF">2024-01-25T03:11:04Z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7B465E2280DD48298717EA19CA909402_11</vt:lpwstr>
  </property>
  <property fmtid="{D5CDD505-2E9C-101B-9397-08002B2CF9AE}" pid="3" name="KSOProductBuildVer">
    <vt:lpwstr>2052-12.1.0.16250</vt:lpwstr>
  </property>
</Properties>
</file>