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1"/>
        <w:keepNext w:val="0"/>
        <w:keepLines w:val="0"/>
        <w:framePr w:w="2957" w:h="1147" w:hRule="atLeast" w:wrap="none" w:hAnchor="page" w:x="2018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spacing w:val="0"/>
          <w:w w:val="100"/>
          <w:position w:val="0"/>
        </w:rPr>
        <w:t>LOGO</w:t>
      </w:r>
    </w:p>
    <w:p>
      <w:pPr>
        <w:pStyle w:val="10"/>
        <w:keepNext/>
        <w:keepLines/>
        <w:framePr w:w="12216" w:h="3206" w:hRule="atLeast" w:wrap="none" w:hAnchor="page" w:x="3170" w:y="5905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厦门公共直饮水使用现</w:t>
        <w:br/>
        <w:t>状策划厦</w:t>
      </w:r>
      <w:bookmarkEnd w:id="0"/>
      <w:bookmarkEnd w:id="1"/>
      <w:bookmarkEnd w:id="2"/>
    </w:p>
    <w:p>
      <w:pPr>
        <w:pStyle w:val="a3"/>
        <w:keepNext w:val="0"/>
        <w:keepLines w:val="0"/>
        <w:framePr w:w="8040" w:h="456" w:hRule="atLeast" w:wrap="none" w:hAnchor="page" w:x="5311" w:y="2016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标准化管理部编码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[99968T-6889628-J68568-1689N]</w:t>
      </w:r>
    </w:p>
    <w:p>
      <w:pPr>
        <w:widowControl w:val="0"/>
        <w:spacing w:line="360" w:lineRule="exact"/>
      </w:pPr>
      <w:r>
        <w:drawing>
          <wp:anchor distT="0" distB="259080" distL="0" distR="0" simplePos="0" relativeHeight="251658240" behindDoc="1" locked="0" layoutInCell="1" allowOverlap="1">
            <wp:simplePos x="0" y="0"/>
            <wp:positionH relativeFrom="page">
              <wp:posOffset>113665</wp:posOffset>
            </wp:positionH>
            <wp:positionV relativeFrom="margin">
              <wp:posOffset>5135880</wp:posOffset>
            </wp:positionV>
            <wp:extent cx="11344910" cy="769937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769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60" w:line="1" w:lineRule="exact"/>
      </w:pPr>
    </w:p>
    <w:p>
      <w:pPr>
        <w:widowControl w:val="0"/>
        <w:spacing w:line="1" w:lineRule="exact"/>
        <w:sectPr>
          <w:type w:val="continuous"/>
          <w:pgSz w:w="18218" w:h="25258"/>
          <w:pgMar w:top="634" w:right="179" w:bottom="634" w:left="179" w:header="0" w:footer="3" w:gutter="0"/>
          <w:cols w:space="720"/>
          <w:noEndnote/>
          <w:rtlGutter w:val="0"/>
          <w:docGrid w:linePitch="360"/>
        </w:sectPr>
      </w:pPr>
    </w:p>
    <w:p>
      <w:pPr>
        <w:pStyle w:val="22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before="0" w:after="100" w:line="240" w:lineRule="auto"/>
        <w:ind w:left="0" w:right="0" w:firstLine="40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华侨大学厦门公共直饮水使用现状</w:t>
      </w:r>
      <w:bookmarkEnd w:id="3"/>
      <w:bookmarkEnd w:id="4"/>
      <w:bookmarkEnd w:id="5"/>
    </w:p>
    <w:p>
      <w:pPr>
        <w:pStyle w:val="22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  <w:rPr>
          <w:sz w:val="86"/>
          <w:szCs w:val="86"/>
        </w:rPr>
      </w:pPr>
      <w:bookmarkStart w:id="6" w:name="bookmark6"/>
      <w:r>
        <w:rPr>
          <w:color w:val="000000"/>
          <w:spacing w:val="0"/>
          <w:w w:val="100"/>
          <w:position w:val="0"/>
          <w:sz w:val="78"/>
          <w:szCs w:val="78"/>
        </w:rPr>
        <w:t>实践调查团队</w:t>
        <w:br/>
      </w:r>
      <w:r>
        <w:rPr>
          <w:color w:val="000000"/>
          <w:spacing w:val="0"/>
          <w:w w:val="100"/>
          <w:position w:val="0"/>
          <w:sz w:val="86"/>
          <w:szCs w:val="86"/>
        </w:rPr>
        <w:t>目录</w:t>
      </w:r>
      <w:bookmarkEnd w:id="6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31"/>
        </w:tabs>
        <w:bidi w:val="0"/>
        <w:spacing w:before="0" w:after="440" w:line="240" w:lineRule="auto"/>
        <w:ind w:left="0" w:right="0" w:firstLine="0"/>
        <w:jc w:val="left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一</w:t>
      </w:r>
      <w:bookmarkEnd w:id="7"/>
      <w:r>
        <w:rPr>
          <w:b/>
          <w:bCs/>
          <w:color w:val="000000"/>
          <w:spacing w:val="0"/>
          <w:w w:val="100"/>
          <w:position w:val="0"/>
        </w:rPr>
        <w:t>、</w:t>
        <w:tab/>
        <w:t>调查项目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31"/>
        </w:tabs>
        <w:bidi w:val="0"/>
        <w:spacing w:before="0" w:after="440" w:line="240" w:lineRule="auto"/>
        <w:ind w:left="0" w:right="0" w:firstLine="0"/>
        <w:jc w:val="left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8"/>
      <w:r>
        <w:rPr>
          <w:b/>
          <w:bCs/>
          <w:color w:val="000000"/>
          <w:spacing w:val="0"/>
          <w:w w:val="100"/>
          <w:position w:val="0"/>
        </w:rPr>
        <w:t>、</w:t>
        <w:tab/>
        <w:t>调查活动背景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9"/>
      <w:r>
        <w:rPr>
          <w:b/>
          <w:bCs/>
          <w:color w:val="000000"/>
          <w:spacing w:val="0"/>
          <w:w w:val="100"/>
          <w:position w:val="0"/>
        </w:rPr>
        <w:t>一）</w:t>
        <w:tab/>
        <w:t>直饮水产生背景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80" w:line="240" w:lineRule="auto"/>
        <w:ind w:left="0" w:right="0" w:firstLine="0"/>
        <w:jc w:val="left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0"/>
      <w:r>
        <w:rPr>
          <w:b/>
          <w:bCs/>
          <w:color w:val="000000"/>
          <w:spacing w:val="0"/>
          <w:w w:val="100"/>
          <w:position w:val="0"/>
        </w:rPr>
        <w:t>二）</w:t>
        <w:tab/>
        <w:t>公共直饮水符合厦门文明城市建设，进一步落实文明建设工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26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作的责任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1"/>
      <w:r>
        <w:rPr>
          <w:b/>
          <w:bCs/>
          <w:color w:val="000000"/>
          <w:spacing w:val="0"/>
          <w:w w:val="100"/>
          <w:position w:val="0"/>
        </w:rPr>
        <w:t>三）</w:t>
        <w:tab/>
        <w:t>厦门市旅游经济总体运行呈现强劲增长的发展态势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2"/>
      <w:r>
        <w:rPr>
          <w:b/>
          <w:bCs/>
          <w:color w:val="000000"/>
          <w:spacing w:val="0"/>
          <w:w w:val="100"/>
          <w:position w:val="0"/>
        </w:rPr>
        <w:t>四）</w:t>
        <w:tab/>
        <w:t>“每台直饮水机都换过水龙头”公共直饮水拷问城市文明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31"/>
        </w:tabs>
        <w:bidi w:val="0"/>
        <w:spacing w:before="0" w:after="440" w:line="240" w:lineRule="auto"/>
        <w:ind w:left="0" w:right="0" w:firstLine="0"/>
        <w:jc w:val="left"/>
      </w:pPr>
      <w:bookmarkStart w:id="13" w:name="bookmark13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13"/>
      <w:r>
        <w:rPr>
          <w:b/>
          <w:bCs/>
          <w:color w:val="000000"/>
          <w:spacing w:val="0"/>
          <w:w w:val="100"/>
          <w:position w:val="0"/>
        </w:rPr>
        <w:t>、</w:t>
        <w:tab/>
        <w:t>调查实践地域选择及其概况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4"/>
      <w:r>
        <w:rPr>
          <w:b/>
          <w:bCs/>
          <w:color w:val="000000"/>
          <w:spacing w:val="0"/>
          <w:w w:val="100"/>
          <w:position w:val="0"/>
        </w:rPr>
        <w:t>一）</w:t>
        <w:tab/>
        <w:t>实践地域选择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80" w:line="240" w:lineRule="auto"/>
        <w:ind w:left="0" w:right="0" w:firstLine="0"/>
        <w:jc w:val="left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5"/>
      <w:r>
        <w:rPr>
          <w:b/>
          <w:bCs/>
          <w:color w:val="000000"/>
          <w:spacing w:val="0"/>
          <w:w w:val="100"/>
          <w:position w:val="0"/>
        </w:rPr>
        <w:t>二）</w:t>
        <w:tab/>
        <w:t>实践地域概况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31"/>
        </w:tabs>
        <w:bidi w:val="0"/>
        <w:spacing w:before="0" w:after="440" w:line="240" w:lineRule="auto"/>
        <w:ind w:left="0" w:right="0" w:firstLine="0"/>
        <w:jc w:val="left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16"/>
      <w:r>
        <w:rPr>
          <w:b/>
          <w:bCs/>
          <w:color w:val="000000"/>
          <w:spacing w:val="0"/>
          <w:w w:val="100"/>
          <w:position w:val="0"/>
        </w:rPr>
        <w:t>、</w:t>
        <w:tab/>
        <w:t>调查的意义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7"/>
      <w:r>
        <w:rPr>
          <w:b/>
          <w:bCs/>
          <w:color w:val="000000"/>
          <w:spacing w:val="0"/>
          <w:w w:val="100"/>
          <w:position w:val="0"/>
        </w:rPr>
        <w:t>一）</w:t>
        <w:tab/>
        <w:t>提升厦门城市形象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8"/>
      <w:r>
        <w:rPr>
          <w:b/>
          <w:bCs/>
          <w:color w:val="000000"/>
          <w:spacing w:val="0"/>
          <w:w w:val="100"/>
          <w:position w:val="0"/>
        </w:rPr>
        <w:t>二）</w:t>
        <w:tab/>
        <w:t>提高公民环保意识，打造低碳家园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80" w:line="240" w:lineRule="auto"/>
        <w:ind w:left="0" w:right="0" w:firstLine="0"/>
        <w:jc w:val="left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9"/>
      <w:r>
        <w:rPr>
          <w:b/>
          <w:bCs/>
          <w:color w:val="000000"/>
          <w:spacing w:val="0"/>
          <w:w w:val="100"/>
          <w:position w:val="0"/>
        </w:rPr>
        <w:t>三）</w:t>
        <w:tab/>
        <w:t>倡导“世博直饮水”健康饮水新理念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31"/>
        </w:tabs>
        <w:bidi w:val="0"/>
        <w:spacing w:before="0" w:after="440" w:line="240" w:lineRule="auto"/>
        <w:ind w:left="0" w:right="0" w:firstLine="0"/>
        <w:jc w:val="left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20"/>
      <w:r>
        <w:rPr>
          <w:b/>
          <w:bCs/>
          <w:color w:val="000000"/>
          <w:spacing w:val="0"/>
          <w:w w:val="100"/>
          <w:position w:val="0"/>
        </w:rPr>
        <w:t>、</w:t>
        <w:tab/>
        <w:t>实践筹划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  <w:sectPr>
          <w:pgSz w:w="18218" w:h="25258"/>
          <w:pgMar w:top="1770" w:right="2359" w:bottom="2311" w:left="2444" w:header="0" w:footer="3" w:gutter="0"/>
          <w:pgNumType w:start="2"/>
          <w:cols w:space="720"/>
          <w:noEndnote/>
          <w:rtlGutter w:val="0"/>
          <w:docGrid w:linePitch="360"/>
        </w:sectPr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1"/>
      <w:r>
        <w:rPr>
          <w:b/>
          <w:bCs/>
          <w:color w:val="000000"/>
          <w:spacing w:val="0"/>
          <w:w w:val="100"/>
          <w:position w:val="0"/>
        </w:rPr>
        <w:t>一）</w:t>
        <w:tab/>
        <w:t>团队组建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77"/>
        </w:tabs>
        <w:bidi w:val="0"/>
        <w:spacing w:before="0" w:after="440" w:line="240" w:lineRule="auto"/>
        <w:ind w:left="0" w:right="0" w:firstLine="0"/>
        <w:jc w:val="left"/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2"/>
      <w:r>
        <w:rPr>
          <w:b/>
          <w:bCs/>
          <w:color w:val="000000"/>
          <w:spacing w:val="0"/>
          <w:w w:val="100"/>
          <w:position w:val="0"/>
        </w:rPr>
        <w:t>二）</w:t>
        <w:tab/>
        <w:t>调研准备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bookmarkStart w:id="23" w:name="bookmark23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3"/>
      <w:r>
        <w:rPr>
          <w:b/>
          <w:bCs/>
          <w:color w:val="000000"/>
          <w:spacing w:val="0"/>
          <w:w w:val="100"/>
          <w:position w:val="0"/>
        </w:rPr>
        <w:t>三）实践指导原则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66"/>
        </w:tabs>
        <w:bidi w:val="0"/>
        <w:spacing w:before="0" w:after="440" w:line="240" w:lineRule="auto"/>
        <w:ind w:left="0" w:right="0" w:firstLine="0"/>
        <w:jc w:val="left"/>
      </w:pPr>
      <w:bookmarkStart w:id="24" w:name="bookmark24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24"/>
      <w:r>
        <w:rPr>
          <w:b/>
          <w:bCs/>
          <w:color w:val="000000"/>
          <w:spacing w:val="0"/>
          <w:w w:val="100"/>
          <w:position w:val="0"/>
        </w:rPr>
        <w:t>、</w:t>
        <w:tab/>
        <w:t>调查方案设计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97"/>
        </w:tabs>
        <w:bidi w:val="0"/>
        <w:spacing w:before="0" w:after="440" w:line="240" w:lineRule="auto"/>
        <w:ind w:left="0" w:right="0" w:firstLine="0"/>
        <w:jc w:val="left"/>
      </w:pPr>
      <w:bookmarkStart w:id="25" w:name="bookmark25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5"/>
      <w:r>
        <w:rPr>
          <w:b/>
          <w:bCs/>
          <w:color w:val="000000"/>
          <w:spacing w:val="0"/>
          <w:w w:val="100"/>
          <w:position w:val="0"/>
        </w:rPr>
        <w:t>一）</w:t>
        <w:tab/>
        <w:t>内容设计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97"/>
        </w:tabs>
        <w:bidi w:val="0"/>
        <w:spacing w:before="0" w:after="440" w:line="240" w:lineRule="auto"/>
        <w:ind w:left="0" w:right="0" w:firstLine="0"/>
        <w:jc w:val="left"/>
      </w:pPr>
      <w:bookmarkStart w:id="26" w:name="bookmark26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6"/>
      <w:r>
        <w:rPr>
          <w:b/>
          <w:bCs/>
          <w:color w:val="000000"/>
          <w:spacing w:val="0"/>
          <w:w w:val="100"/>
          <w:position w:val="0"/>
        </w:rPr>
        <w:t>二）</w:t>
        <w:tab/>
        <w:t>调研流程设计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bookmarkStart w:id="27" w:name="bookmark27"/>
      <w:r>
        <w:rPr>
          <w:b/>
          <w:bCs/>
          <w:color w:val="000000"/>
          <w:spacing w:val="0"/>
          <w:w w:val="100"/>
          <w:position w:val="0"/>
        </w:rPr>
        <w:t>2</w:t>
      </w:r>
      <w:bookmarkEnd w:id="27"/>
      <w:r>
        <w:rPr>
          <w:b/>
          <w:bCs/>
          <w:color w:val="000000"/>
          <w:spacing w:val="0"/>
          <w:w w:val="100"/>
          <w:position w:val="0"/>
        </w:rPr>
        <w:t>、计划流程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66"/>
        </w:tabs>
        <w:bidi w:val="0"/>
        <w:spacing w:before="0" w:after="440" w:line="240" w:lineRule="auto"/>
        <w:ind w:left="0" w:right="0" w:firstLine="0"/>
        <w:jc w:val="left"/>
      </w:pPr>
      <w:bookmarkStart w:id="28" w:name="bookmark28"/>
      <w:r>
        <w:rPr>
          <w:b/>
          <w:bCs/>
          <w:color w:val="000000"/>
          <w:spacing w:val="0"/>
          <w:w w:val="100"/>
          <w:position w:val="0"/>
        </w:rPr>
        <w:t>七</w:t>
      </w:r>
      <w:bookmarkEnd w:id="28"/>
      <w:r>
        <w:rPr>
          <w:b/>
          <w:bCs/>
          <w:color w:val="000000"/>
          <w:spacing w:val="0"/>
          <w:w w:val="100"/>
          <w:position w:val="0"/>
        </w:rPr>
        <w:t>、</w:t>
        <w:tab/>
        <w:t>调研成果质量保证措施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97"/>
        </w:tabs>
        <w:bidi w:val="0"/>
        <w:spacing w:before="0" w:after="480" w:line="240" w:lineRule="auto"/>
        <w:ind w:left="0" w:right="0" w:firstLine="0"/>
        <w:jc w:val="left"/>
      </w:pPr>
      <w:bookmarkStart w:id="29" w:name="bookmark2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29"/>
      <w:r>
        <w:rPr>
          <w:b/>
          <w:bCs/>
          <w:color w:val="000000"/>
          <w:spacing w:val="0"/>
          <w:w w:val="100"/>
          <w:position w:val="0"/>
        </w:rPr>
        <w:t>一）</w:t>
        <w:tab/>
        <w:t>项目评估方式和实践成果形式：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97"/>
        </w:tabs>
        <w:bidi w:val="0"/>
        <w:spacing w:before="0" w:after="440" w:line="240" w:lineRule="auto"/>
        <w:ind w:left="0" w:right="0" w:firstLine="0"/>
        <w:jc w:val="left"/>
      </w:pPr>
      <w:bookmarkStart w:id="30" w:name="bookmark3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0"/>
      <w:r>
        <w:rPr>
          <w:b/>
          <w:bCs/>
          <w:color w:val="000000"/>
          <w:spacing w:val="0"/>
          <w:w w:val="100"/>
          <w:position w:val="0"/>
        </w:rPr>
        <w:t>二）</w:t>
        <w:tab/>
        <w:t>优秀指导老师、专家顾问，小组成员组成结构合理，具有专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业优势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2"/>
        </w:tabs>
        <w:bidi w:val="0"/>
        <w:spacing w:before="0" w:after="440" w:line="240" w:lineRule="auto"/>
        <w:ind w:left="0" w:right="0" w:firstLine="220"/>
        <w:jc w:val="left"/>
      </w:pPr>
      <w:bookmarkStart w:id="31" w:name="bookmark31"/>
      <w:r>
        <w:rPr>
          <w:b/>
          <w:bCs/>
          <w:color w:val="000000"/>
          <w:spacing w:val="0"/>
          <w:w w:val="100"/>
          <w:position w:val="0"/>
        </w:rPr>
        <w:t>八</w:t>
      </w:r>
      <w:bookmarkEnd w:id="31"/>
      <w:r>
        <w:rPr>
          <w:b/>
          <w:bCs/>
          <w:color w:val="000000"/>
          <w:spacing w:val="0"/>
          <w:w w:val="100"/>
          <w:position w:val="0"/>
        </w:rPr>
        <w:t>、</w:t>
        <w:tab/>
        <w:t>预期效果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220"/>
        <w:jc w:val="left"/>
      </w:pPr>
      <w:bookmarkStart w:id="32" w:name="bookmark32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2"/>
      <w:r>
        <w:rPr>
          <w:b/>
          <w:bCs/>
          <w:color w:val="000000"/>
          <w:spacing w:val="0"/>
          <w:w w:val="100"/>
          <w:position w:val="0"/>
        </w:rPr>
        <w:t>一）</w:t>
        <w:tab/>
        <w:t>现实效果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220"/>
        <w:jc w:val="left"/>
      </w:pPr>
      <w:bookmarkStart w:id="33" w:name="bookmark33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3"/>
      <w:r>
        <w:rPr>
          <w:b/>
          <w:bCs/>
          <w:color w:val="000000"/>
          <w:spacing w:val="0"/>
          <w:w w:val="100"/>
          <w:position w:val="0"/>
        </w:rPr>
        <w:t>二）</w:t>
        <w:tab/>
        <w:t>与社会团体，企业，临校学生团体的交流效果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80" w:line="240" w:lineRule="auto"/>
        <w:ind w:left="0" w:right="0" w:firstLine="220"/>
        <w:jc w:val="left"/>
      </w:pPr>
      <w:bookmarkStart w:id="34" w:name="bookmark34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4"/>
      <w:r>
        <w:rPr>
          <w:b/>
          <w:bCs/>
          <w:color w:val="000000"/>
          <w:spacing w:val="0"/>
          <w:w w:val="100"/>
          <w:position w:val="0"/>
        </w:rPr>
        <w:t>三）</w:t>
        <w:tab/>
        <w:t>一定的社会影响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20"/>
        </w:tabs>
        <w:bidi w:val="0"/>
        <w:spacing w:before="0" w:after="440" w:line="240" w:lineRule="auto"/>
        <w:ind w:left="0" w:right="0" w:firstLine="220"/>
        <w:jc w:val="left"/>
      </w:pPr>
      <w:bookmarkStart w:id="35" w:name="bookmark35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5"/>
      <w:r>
        <w:rPr>
          <w:b/>
          <w:bCs/>
          <w:color w:val="000000"/>
          <w:spacing w:val="0"/>
          <w:w w:val="100"/>
          <w:position w:val="0"/>
        </w:rPr>
        <w:t>四）</w:t>
        <w:tab/>
        <w:t>传播效果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82"/>
        </w:tabs>
        <w:bidi w:val="0"/>
        <w:spacing w:before="0" w:after="440" w:line="240" w:lineRule="auto"/>
        <w:ind w:left="0" w:right="0" w:firstLine="220"/>
        <w:jc w:val="left"/>
      </w:pPr>
      <w:bookmarkStart w:id="36" w:name="bookmark36"/>
      <w:r>
        <w:rPr>
          <w:b/>
          <w:bCs/>
          <w:color w:val="000000"/>
          <w:spacing w:val="0"/>
          <w:w w:val="100"/>
          <w:position w:val="0"/>
        </w:rPr>
        <w:t>九</w:t>
      </w:r>
      <w:bookmarkEnd w:id="36"/>
      <w:r>
        <w:rPr>
          <w:b/>
          <w:bCs/>
          <w:color w:val="000000"/>
          <w:spacing w:val="0"/>
          <w:w w:val="100"/>
          <w:position w:val="0"/>
        </w:rPr>
        <w:t>、</w:t>
        <w:tab/>
        <w:t>经费预算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66"/>
        </w:tabs>
        <w:bidi w:val="0"/>
        <w:spacing w:before="0" w:after="440" w:line="240" w:lineRule="auto"/>
        <w:ind w:left="0" w:right="0" w:firstLine="0"/>
        <w:jc w:val="left"/>
        <w:rPr>
          <w:sz w:val="44"/>
          <w:szCs w:val="44"/>
        </w:rPr>
      </w:pPr>
      <w:bookmarkStart w:id="37" w:name="bookmark37"/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一</w:t>
      </w:r>
      <w:bookmarkEnd w:id="37"/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、</w:t>
        <w:tab/>
        <w:t>调查项目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厦门直饮水使用现状调研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966"/>
        </w:tabs>
        <w:bidi w:val="0"/>
        <w:spacing w:before="0" w:after="440" w:line="240" w:lineRule="auto"/>
        <w:ind w:left="0" w:right="0" w:firstLine="0"/>
        <w:jc w:val="left"/>
        <w:rPr>
          <w:sz w:val="44"/>
          <w:szCs w:val="44"/>
        </w:rPr>
      </w:pPr>
      <w:bookmarkStart w:id="38" w:name="bookmark38"/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二</w:t>
      </w:r>
      <w:bookmarkEnd w:id="38"/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、</w:t>
        <w:tab/>
        <w:t>调查活动背景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9" w:name="bookmark39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39"/>
      <w:r>
        <w:rPr>
          <w:b/>
          <w:bCs/>
          <w:color w:val="000000"/>
          <w:spacing w:val="0"/>
          <w:w w:val="100"/>
          <w:position w:val="0"/>
        </w:rPr>
        <w:t>一）直饮水产生背景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  <w:sectPr>
          <w:type w:val="nextPage"/>
          <w:pgSz w:w="18218" w:h="25258"/>
          <w:pgMar w:top="1770" w:right="2359" w:bottom="2311" w:left="244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随着现代工业的迅速发展，环境污染越来越严重，尤其是水的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污染。俗话说：“民以食为天，人以水为源。”严重的水污染直接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威胁着人们的生活健康，据专家调查，人的各种疾病90%以上都与 水污染有关，这就迫切需要一种新的饮水模式。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自来水是目前最常见、最普及的饮水模式，已成为城镇居民生 活的一部分。然而，一座自来水厂往往要解决整个城市的居民用水 问题，而且自来水在管道运输过程中遭到严重的二次污染，成为很 多细菌、病毒滋生繁衍的最佳场所。这就导致人们饮用的自来水不 仅含有大量的漂白粉、铁锈、重金属、悬浮颗粒，而且滋生大量细 菌、病毒。显然，自来是已不再适合人们长期饮用。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近几年，人们似乎已经意识到了自来水并非最佳饮用水源，开 始饮用桶装水。然而，桶装水运营过程非常麻烦，工厂封装费用、 运输费用、店面费、人工费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・</w:t>
      </w:r>
      <w:r>
        <w:rPr>
          <w:color w:val="000000"/>
          <w:spacing w:val="0"/>
          <w:w w:val="100"/>
          <w:position w:val="0"/>
        </w:rPr>
        <w:t>••直接导致桶装水的价格特别昂 贵。而且用水户需要提前预约，不只要过多长时间才能喝上水，特 别费心。另外，由于水是暴利，在利益的驱使下，大大小小的桶装 水厂遍地开花，水的价格也是五花八门，“黑水” “假水”事件不断 发生，同时，桶装水的质量也开始受到人们的普遍质疑。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有以上分析可以知道，自来水、桶装水都不是最佳饮水模式， 而城市的地下水又受国家政府的保护，不得任意开采。这就迫切需 要另一种新的饮水模式。出过国的朋友或许知道，像美国、日本这 样的发达国家只有一种饮水模式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直饮水。直饮水，顾名思义，</w:t>
      </w:r>
      <w:r>
        <w:rPr>
          <w:color w:val="000000"/>
          <w:spacing w:val="0"/>
          <w:w w:val="100"/>
          <w:position w:val="0"/>
        </w:rPr>
        <w:t xml:space="preserve"> 就是可以直接饮用的水，直饮水的水质和乐百氏、森氏、中美纯水</w:t>
      </w:r>
      <w:r>
        <w:rPr>
          <w:color w:val="000000"/>
          <w:spacing w:val="0"/>
          <w:w w:val="100"/>
          <w:position w:val="0"/>
        </w:rPr>
        <w:t xml:space="preserve"> 等12元以上的桶装水水质一样。直饮水这种新的饮水模式的产生及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直饮水工程越来越受到人们的关注。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bookmarkStart w:id="40" w:name="bookmark40"/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二）公共直饮水符合厦门文明城市建设，进一步落实文明建设工 作的责任</w:t>
      </w:r>
      <w:bookmarkEnd w:id="40"/>
      <w:bookmarkEnd w:id="41"/>
      <w:bookmarkEnd w:id="4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在厦门，市委十分明确地把文明建设确定为“一把手”工程， 各级党委承担领导责任。同时，不断深化领导责任制，形成了环环 相扣的“责任链”和相互监督、相互制约的责任“约束链”。并且 把建设文明城市的工作成效，作为考核、任用领导干部的重要依 据，形成了“一级做给一级看，一级带着一级干”的良好格局。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厦门市民的公众科学素养不容乐观，据省科协公布的福建省首 次公众科学素养调查结果，2004年，厦门的公众科学素养仅为3%， 略高于全省平均的2.29%，但同上海和北京相比，相距甚远（2002 年上海、北京分别是6.9%和6.6%）。一些专家对厦门公众科学素养 只达3%感到惊讶，认为与厦门的知名度是很不相称的。厦门市民的 人文素养也不能简单说很高，道德、教育等方面的情况比较好，但 文学、艺术等方面的素养恐怕很难跟北京、上海比。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2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公共直饮水机给市民生活带来了便利，但由于少数人的不文明 行为，使它们常常很“受伤”。据不完全统计，去年以来安装的约 200台公共直饮水机，每台都至少换过一个或更多的水龙头。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4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由于损坏率较高，每台公共直饮水机的维护费用也居高不下。 据了解，一台直饮水机第一年的安装、维护费用就要近万元，此后 每年维护费用约3000元，这些费用目前均由水务集团独自承担。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4" w:lineRule="exact"/>
        <w:ind w:left="0" w:right="0" w:firstLine="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44" w:name="bookmark44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44"/>
      <w:r>
        <w:rPr>
          <w:b/>
          <w:bCs/>
          <w:color w:val="000000"/>
          <w:spacing w:val="0"/>
          <w:w w:val="100"/>
          <w:position w:val="0"/>
        </w:rPr>
        <w:t>三）厦门市旅游经济总体运行呈现强劲增长的发展态势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2010年前三季度，厦门旅游经济总体运行呈现强劲增长的发展 态势，接待国内外旅游人数和旅游总收入均达历史最好水平。预计 </w:t>
      </w:r>
      <w:r>
        <w:rPr>
          <w:color w:val="000000"/>
          <w:spacing w:val="0"/>
          <w:w w:val="100"/>
          <w:position w:val="0"/>
        </w:rPr>
        <w:t>全年旅游接待总人数将超2800万人次，旅游总收入超360亿元。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3年内，公共直饮水将覆盖全市所有的公共场所，主要包括公 园、广场、车站、码头、机场、街道等公共服务窗口单位、景区景 点等。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为保证饮水健康安全，水务集团制定了严格的保洁措施，除了 定期清洗设备外观，还会及时更换滤芯等耗材，保证机器出来的每 滴饮用水都合格达标。为了让老百姓放心使用，他们还与思明区疾 控中心签订了长期合作协议，对每台公共直饮水机的水，每月安排 两次以上抽检及送检，并将检验结果公布在每台直饮水机上。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40" w:lineRule="exact"/>
        <w:ind w:left="0" w:right="0" w:firstLine="0"/>
        <w:jc w:val="both"/>
      </w:pPr>
      <w:bookmarkStart w:id="45" w:name="bookmark45"/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7"/>
      <w:r>
        <w:rPr>
          <w:color w:val="000000"/>
          <w:spacing w:val="0"/>
          <w:w w:val="100"/>
          <w:position w:val="0"/>
        </w:rPr>
        <w:t>四）“每台直饮水机都换过水龙头”公共直饮水拷问城市文明</w:t>
      </w:r>
      <w:bookmarkEnd w:id="45"/>
      <w:bookmarkEnd w:id="46"/>
      <w:bookmarkEnd w:id="48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40" w:lineRule="exact"/>
        <w:ind w:left="0" w:right="0" w:firstLine="84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3年内厦门将设千台直饮水机公共场所能喝直饮水</w:t>
      </w:r>
      <w:bookmarkEnd w:id="4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从水务集团了解到，目前厦门直饮水机使用状况良好，每天用 水量仅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沿线就达到</w:t>
      </w:r>
      <w:r>
        <w:rPr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吨，相当2100多瓶矿泉水（每瓶550毫 升）。3年内，厦门公共直饮水机将安装1000台左右，基本覆盖全 市公共场所。直饮水是指直接在用户终端进行净化，模拟自然水的 净化体系进行处理，直接输出符合国家标准的饮用水，又称健康活 水。‘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厦门岛内500个公车站，将分批逐步装上公共直饮水设施；岛 内人气最旺的中山路步行街，近期也将安装首批直饮水机。在公共 </w:t>
      </w:r>
      <w:r>
        <w:rPr>
          <w:color w:val="000000"/>
          <w:spacing w:val="0"/>
          <w:w w:val="100"/>
          <w:position w:val="0"/>
        </w:rPr>
        <w:t>场所推广公共直饮水，厦门在全国走在前列，今后，厦门人在越来 越多的公共场所，都能方便地喝上干净卫生的直饮水。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50" w:name="bookmark50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50"/>
      <w:r>
        <w:rPr>
          <w:b/>
          <w:bCs/>
          <w:color w:val="000000"/>
          <w:spacing w:val="0"/>
          <w:w w:val="100"/>
          <w:position w:val="0"/>
        </w:rPr>
        <w:t>、调查实践地域选择及其概况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bookmarkStart w:id="51" w:name="bookmark51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51"/>
      <w:r>
        <w:rPr>
          <w:b/>
          <w:bCs/>
          <w:color w:val="000000"/>
          <w:spacing w:val="0"/>
          <w:w w:val="100"/>
          <w:position w:val="0"/>
        </w:rPr>
        <w:t>一）实践地域选择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需要分地区性进行调查，进行充分的对比分析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</w:rPr>
        <w:t>以</w:t>
      </w:r>
      <w:r>
        <w:rPr>
          <w:b/>
          <w:bCs/>
          <w:color w:val="000000"/>
          <w:spacing w:val="0"/>
          <w:w w:val="100"/>
          <w:position w:val="0"/>
        </w:rPr>
        <w:t>BRT</w:t>
      </w:r>
      <w:r>
        <w:rPr>
          <w:b/>
          <w:bCs/>
          <w:color w:val="000000"/>
          <w:spacing w:val="0"/>
          <w:w w:val="100"/>
          <w:position w:val="0"/>
        </w:rPr>
        <w:t>站点的公共直饮水调查为例：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站点是直饮水设备供应的最典型的地点，由于其特殊性和人流 密集性，决定了它为本团队此次调查的重点对象。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可以分为以下几类：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937" w:lineRule="exact"/>
        <w:ind w:left="0" w:right="0" w:firstLine="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1</w:t>
      </w:r>
      <w:bookmarkEnd w:id="52"/>
      <w:r>
        <w:rPr>
          <w:color w:val="000000"/>
          <w:spacing w:val="0"/>
          <w:w w:val="100"/>
          <w:position w:val="0"/>
        </w:rPr>
        <w:t>、</w:t>
        <w:tab/>
        <w:t>流动人口较多，人员结构复杂的站点：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以火车站站点为例，特点为人流量较大，人员结构较为复杂，含有 大量的外来人口。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937" w:lineRule="exact"/>
        <w:ind w:left="0" w:right="0" w:firstLine="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2</w:t>
      </w:r>
      <w:bookmarkEnd w:id="53"/>
      <w:r>
        <w:rPr>
          <w:color w:val="000000"/>
          <w:spacing w:val="0"/>
          <w:w w:val="100"/>
          <w:position w:val="0"/>
        </w:rPr>
        <w:t>、</w:t>
        <w:tab/>
        <w:t>上班族较多的站点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27"/>
        </w:tabs>
        <w:bidi w:val="0"/>
        <w:spacing w:before="0" w:after="0" w:line="937" w:lineRule="exact"/>
        <w:ind w:left="0" w:right="0" w:firstLine="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3</w:t>
      </w:r>
      <w:bookmarkEnd w:id="54"/>
      <w:r>
        <w:rPr>
          <w:color w:val="000000"/>
          <w:spacing w:val="0"/>
          <w:w w:val="100"/>
          <w:position w:val="0"/>
        </w:rPr>
        <w:t>、</w:t>
        <w:tab/>
        <w:t>学生较多的站点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注：对站点进行分类的原因如下：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1、站点的主要人员结构不同导致其使用直饮水的状况相应有差异 如，一些站点学生较多，可能由于好奇或者其它原因，对设备使用 不当，造成损坏；另外一些站点可能乘客的素质较高，能够真确使 用并自觉维护设备；还有一些站点可能由于外来流动人口较多，对 直饮水没有接触过，导致不当的使用，因而造成了比较严重的浪 费。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2、只有分地区分情况来调查使用情况，对比分析其差异，才能够因 地适宜地采取不同的措施，引导公众真确地使用公共直饮水，并能 够自觉地维护。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bookmarkStart w:id="55" w:name="bookmark55"/>
      <w:bookmarkStart w:id="56" w:name="bookmark56"/>
      <w:bookmarkStart w:id="57" w:name="bookmark57"/>
      <w:r>
        <w:rPr>
          <w:color w:val="000000"/>
          <w:spacing w:val="0"/>
          <w:w w:val="100"/>
          <w:position w:val="0"/>
        </w:rPr>
        <w:t>以海湾公园等休闲地带为例</w:t>
      </w:r>
      <w:bookmarkEnd w:id="55"/>
      <w:bookmarkEnd w:id="56"/>
      <w:bookmarkEnd w:id="57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分类调查的原因：海湾公园以及其它一些公共休闲场所在人流量、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使用直饮水的人员结构、所在环境等方面都大大地不同于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站 点，因此直饮水设备使用和维护的情况相应不同于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站点，需要 单独分开进行对比调查，发现其存在的问题，对比其它地点，用不 同的措施来解决使用不当等现象。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bookmarkStart w:id="58" w:name="bookmark58"/>
      <w:bookmarkStart w:id="59" w:name="bookmark59"/>
      <w:bookmarkStart w:id="60" w:name="bookmark60"/>
      <w:bookmarkStart w:id="61" w:name="bookmark61"/>
      <w:r>
        <w:rPr>
          <w:color w:val="000000"/>
          <w:spacing w:val="0"/>
          <w:w w:val="100"/>
          <w:position w:val="0"/>
        </w:rPr>
        <w:t>（</w:t>
      </w:r>
      <w:bookmarkEnd w:id="60"/>
      <w:r>
        <w:rPr>
          <w:color w:val="000000"/>
          <w:spacing w:val="0"/>
          <w:w w:val="100"/>
          <w:position w:val="0"/>
        </w:rPr>
        <w:t>二）实践地域概况</w:t>
      </w:r>
      <w:bookmarkEnd w:id="58"/>
      <w:bookmarkEnd w:id="59"/>
      <w:bookmarkEnd w:id="61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1</w:t>
      </w:r>
      <w:bookmarkEnd w:id="62"/>
      <w:r>
        <w:rPr>
          <w:color w:val="000000"/>
          <w:spacing w:val="0"/>
          <w:w w:val="100"/>
          <w:position w:val="0"/>
        </w:rPr>
        <w:t>、厦门快速公交系统（</w:t>
      </w:r>
      <w:r>
        <w:rPr>
          <w:color w:val="000000"/>
          <w:spacing w:val="0"/>
          <w:w w:val="100"/>
          <w:position w:val="0"/>
        </w:rPr>
        <w:t>BRT）</w:t>
      </w:r>
      <w:r>
        <w:rPr>
          <w:color w:val="000000"/>
          <w:spacing w:val="0"/>
          <w:w w:val="100"/>
          <w:position w:val="0"/>
        </w:rPr>
        <w:t>:</w:t>
      </w:r>
      <w:bookmarkEnd w:id="63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386"/>
        </w:tabs>
        <w:bidi w:val="0"/>
        <w:spacing w:before="0" w:after="0" w:line="946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（Bus Rapid Transit</w:t>
      </w:r>
      <w:r>
        <w:rPr>
          <w:color w:val="000000"/>
          <w:spacing w:val="0"/>
          <w:w w:val="100"/>
          <w:position w:val="0"/>
        </w:rPr>
        <w:t xml:space="preserve">）简称 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，是一种介于</w:t>
      </w:r>
      <w:r>
        <w:rPr>
          <w:color w:val="000000"/>
          <w:spacing w:val="0"/>
          <w:w w:val="100"/>
          <w:position w:val="0"/>
        </w:rPr>
        <w:t>（Rapid Rail Transit</w:t>
      </w:r>
      <w:r>
        <w:rPr>
          <w:color w:val="000000"/>
          <w:spacing w:val="0"/>
          <w:w w:val="100"/>
          <w:position w:val="0"/>
        </w:rPr>
        <w:t xml:space="preserve">，简称 </w:t>
      </w:r>
      <w:r>
        <w:rPr>
          <w:color w:val="000000"/>
          <w:spacing w:val="0"/>
          <w:w w:val="100"/>
          <w:position w:val="0"/>
        </w:rPr>
        <w:t>RRT）</w:t>
      </w:r>
      <w:r>
        <w:rPr>
          <w:color w:val="000000"/>
          <w:spacing w:val="0"/>
          <w:w w:val="100"/>
          <w:position w:val="0"/>
        </w:rPr>
        <w:t>与常规公交</w:t>
      </w:r>
      <w:r>
        <w:rPr>
          <w:color w:val="000000"/>
          <w:spacing w:val="0"/>
          <w:w w:val="100"/>
          <w:position w:val="0"/>
        </w:rPr>
        <w:t>（Normal Bus Transit</w:t>
      </w:r>
      <w:r>
        <w:rPr>
          <w:color w:val="000000"/>
          <w:spacing w:val="0"/>
          <w:w w:val="100"/>
          <w:position w:val="0"/>
        </w:rPr>
        <w:t xml:space="preserve">，简称 </w:t>
      </w:r>
      <w:r>
        <w:rPr>
          <w:color w:val="000000"/>
          <w:spacing w:val="0"/>
          <w:w w:val="100"/>
          <w:position w:val="0"/>
        </w:rPr>
        <w:t>NBT）</w:t>
      </w:r>
      <w:r>
        <w:rPr>
          <w:color w:val="000000"/>
          <w:spacing w:val="0"/>
          <w:w w:val="100"/>
          <w:position w:val="0"/>
        </w:rPr>
        <w:t>之间的新型公共客运系统，是一种大运量交通方式，通常也被 人称作“地面上的系统”。</w:t>
        <w:tab/>
        <w:t>近年来，机动车辆的迅猛增长导致交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通日益拥挤，的运行环境日趋恶化，市公交发展亦面临着严峻的挑 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938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厦门市实施新一轮跨越式发展，海岛型城市向海湾型城市的转 </w:t>
      </w:r>
      <w:r>
        <w:rPr>
          <w:color w:val="000000"/>
          <w:spacing w:val="0"/>
          <w:w w:val="100"/>
          <w:position w:val="0"/>
        </w:rPr>
        <w:t>变，对公交发展提出了新的要求。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厦门快速公交系统</w:t>
      </w:r>
      <w:r>
        <w:rPr>
          <w:color w:val="000000"/>
          <w:spacing w:val="0"/>
          <w:w w:val="100"/>
          <w:position w:val="0"/>
        </w:rPr>
        <w:t>（BRT）</w:t>
      </w:r>
      <w:r>
        <w:rPr>
          <w:color w:val="000000"/>
          <w:spacing w:val="0"/>
          <w:w w:val="100"/>
          <w:position w:val="0"/>
        </w:rPr>
        <w:t>一期线网规划: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厦门市快速公交线网规划。快速公交线网规划以方便城市居民 为出发点，同时还要考虑快速公交系统对整个城市交通系统的影响 及公交企业的利益，规划中遵循如下原则：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84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与厦门市用地布局相协调，促进城市发展。结合厦门市城市发 展规划和用地布局原则，在厦门市主城区形成以地铁、轨道交通和 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为骨干，以普通公交为基础的城市公交系统网络。同时通过提 高公交服务水平，为城市的土地利用开发提供必要的保证，并进一 步促进城市按照规划格局顺利发展。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兼顾、利用现有线路，综合协调新老公交线路以及轨道线路间 的关系。充分体现快速公交的大容量、速度快的优势，在道路条件 允许的主要公交走廊尽可能开辟快速公交线路。同时要注意现有公 交线路的调整。充分考虑地铁、轻轨规划的线路，对轨道交通没有 覆盖的区域进行必要的补充，并做好快速公交线路与常规公交线 路、规划地铁、规划轻轨的衔接，方便居民换乘，体现和贯彻以人 为本的思想。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目前已开通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102"/>
        </w:tabs>
        <w:bidi w:val="0"/>
        <w:spacing w:before="0" w:after="0" w:line="933" w:lineRule="exact"/>
        <w:ind w:left="0" w:right="0" w:firstLine="84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1）</w:t>
        <w:tab/>
        <w:t>快1线：（第一码头 中科院站）；经过厦禾路、莲 前西路、县、集美大桥、集美大道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042"/>
        </w:tabs>
        <w:bidi w:val="0"/>
        <w:spacing w:before="0" w:after="0" w:line="933" w:lineRule="exact"/>
        <w:ind w:left="0" w:right="0" w:firstLine="84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（</w:t>
      </w:r>
      <w:bookmarkEnd w:id="65"/>
      <w:r>
        <w:rPr>
          <w:color w:val="000000"/>
          <w:spacing w:val="0"/>
          <w:w w:val="100"/>
          <w:position w:val="0"/>
        </w:rPr>
        <w:t>2）</w:t>
        <w:tab/>
        <w:t xml:space="preserve">快2线：（第一码头 枢纽站）；经过厦禾路、莲前 </w:t>
      </w:r>
      <w:r>
        <w:rPr>
          <w:color w:val="000000"/>
          <w:spacing w:val="0"/>
          <w:w w:val="100"/>
          <w:position w:val="0"/>
        </w:rPr>
        <w:t>西路、县黄路、集美大桥、、海翔大道、同集路、城南大街、同莲 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5" w:lineRule="exact"/>
        <w:ind w:left="0" w:right="0" w:firstLine="840"/>
        <w:jc w:val="both"/>
      </w:pPr>
      <w:bookmarkStart w:id="66" w:name="bookmark66"/>
      <w:r>
        <w:rPr>
          <w:color w:val="000000"/>
          <w:spacing w:val="0"/>
          <w:w w:val="100"/>
          <w:position w:val="0"/>
        </w:rPr>
        <w:t>（</w:t>
      </w:r>
      <w:bookmarkEnd w:id="66"/>
      <w:r>
        <w:rPr>
          <w:color w:val="000000"/>
          <w:spacing w:val="0"/>
          <w:w w:val="100"/>
          <w:position w:val="0"/>
        </w:rPr>
        <w:t>3）快3线：（第一码头——前埔枢纽站）；经过厦禾路、 莲前西路、莲前东路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54" w:lineRule="exact"/>
        <w:ind w:left="0" w:right="0" w:firstLine="0"/>
        <w:jc w:val="left"/>
      </w:pPr>
      <w:bookmarkStart w:id="67" w:name="bookmark67"/>
      <w:bookmarkStart w:id="68" w:name="bookmark68"/>
      <w:bookmarkStart w:id="69" w:name="bookmark69"/>
      <w:r>
        <w:rPr>
          <w:color w:val="000000"/>
          <w:spacing w:val="0"/>
          <w:w w:val="100"/>
          <w:position w:val="0"/>
        </w:rPr>
        <w:t>已经开通的14条</w:t>
      </w: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链接线</w:t>
      </w:r>
      <w:bookmarkEnd w:id="67"/>
      <w:bookmarkEnd w:id="68"/>
      <w:bookmarkEnd w:id="6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第一码头站：</w:t>
      </w:r>
      <w:r>
        <w:rPr>
          <w:color w:val="000000"/>
          <w:spacing w:val="0"/>
          <w:w w:val="100"/>
          <w:position w:val="0"/>
        </w:rPr>
        <w:t>L1</w:t>
      </w:r>
      <w:r>
        <w:rPr>
          <w:color w:val="000000"/>
          <w:spacing w:val="0"/>
          <w:w w:val="100"/>
          <w:position w:val="0"/>
        </w:rPr>
        <w:t>链接线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厦港线</w:t>
      </w:r>
      <w:r>
        <w:rPr>
          <w:color w:val="000000"/>
          <w:spacing w:val="0"/>
          <w:w w:val="100"/>
          <w:position w:val="0"/>
        </w:rPr>
        <w:t>（L1）</w:t>
      </w:r>
      <w:r>
        <w:rPr>
          <w:color w:val="000000"/>
          <w:spacing w:val="0"/>
          <w:w w:val="100"/>
          <w:position w:val="0"/>
        </w:rPr>
        <w:t>第一码头站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成功大道站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L1</w:t>
      </w:r>
      <w:r>
        <w:rPr>
          <w:color w:val="000000"/>
          <w:spacing w:val="0"/>
          <w:w w:val="100"/>
          <w:position w:val="0"/>
        </w:rPr>
        <w:t>线由第一码头（西堤路）出发，上行依次经过经厦禾路、、 镇海路、思明南路、成功大道到达成功大道，下行依次经过、同文 路（鹭江道南段南向北单向路段）、鹭江道、厦禾路、西堤路返回 第一码头。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厦港线停靠站点：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（L1-</w:t>
      </w:r>
      <w:r>
        <w:rPr>
          <w:color w:val="000000"/>
          <w:spacing w:val="0"/>
          <w:w w:val="100"/>
          <w:position w:val="0"/>
        </w:rPr>
        <w:t>成功大道）：第一码头站一鹭江道站一轮渡站一和平码 头站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妇幼保健院站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镇海路站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大生里站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成功大道站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（L1-</w:t>
      </w:r>
      <w:r>
        <w:rPr>
          <w:color w:val="000000"/>
          <w:spacing w:val="0"/>
          <w:w w:val="100"/>
          <w:position w:val="0"/>
        </w:rPr>
        <w:t>第一码头）：成功大道站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外贸宿舍站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思明区政府站 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和平码头站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海滨大厦站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轮渡站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鹭江道站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第一码头站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思北站：</w:t>
      </w:r>
      <w:r>
        <w:rPr>
          <w:color w:val="000000"/>
          <w:spacing w:val="0"/>
          <w:w w:val="100"/>
          <w:position w:val="0"/>
        </w:rPr>
        <w:t>L2</w:t>
      </w:r>
      <w:r>
        <w:rPr>
          <w:color w:val="000000"/>
          <w:spacing w:val="0"/>
          <w:w w:val="100"/>
          <w:position w:val="0"/>
        </w:rPr>
        <w:t>链接线（暂停营运）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斗西路站：</w:t>
      </w:r>
      <w:r>
        <w:rPr>
          <w:color w:val="000000"/>
          <w:spacing w:val="0"/>
          <w:w w:val="100"/>
          <w:position w:val="0"/>
        </w:rPr>
        <w:t>L3</w:t>
      </w:r>
      <w:r>
        <w:rPr>
          <w:color w:val="000000"/>
          <w:spacing w:val="0"/>
          <w:w w:val="100"/>
          <w:position w:val="0"/>
        </w:rPr>
        <w:t>链接线（暂停营运）、</w:t>
      </w:r>
      <w:r>
        <w:rPr>
          <w:color w:val="000000"/>
          <w:spacing w:val="0"/>
          <w:w w:val="100"/>
          <w:position w:val="0"/>
        </w:rPr>
        <w:t>L4</w:t>
      </w:r>
      <w:r>
        <w:rPr>
          <w:color w:val="000000"/>
          <w:spacing w:val="0"/>
          <w:w w:val="100"/>
          <w:position w:val="0"/>
        </w:rPr>
        <w:t>链接线（暂停营 运）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BRT </w:t>
      </w:r>
      <w:r>
        <w:rPr>
          <w:color w:val="000000"/>
          <w:spacing w:val="0"/>
          <w:w w:val="100"/>
          <w:position w:val="0"/>
        </w:rPr>
        <w:t>二市站：</w:t>
      </w:r>
      <w:r>
        <w:rPr>
          <w:color w:val="000000"/>
          <w:spacing w:val="0"/>
          <w:w w:val="100"/>
          <w:position w:val="0"/>
        </w:rPr>
        <w:t>L5</w:t>
      </w:r>
      <w:r>
        <w:rPr>
          <w:color w:val="000000"/>
          <w:spacing w:val="0"/>
          <w:w w:val="100"/>
          <w:position w:val="0"/>
        </w:rPr>
        <w:t>链接线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</w:rPr>
        <w:t>南北线</w:t>
      </w:r>
      <w:r>
        <w:rPr>
          <w:color w:val="000000"/>
          <w:spacing w:val="0"/>
          <w:w w:val="100"/>
          <w:position w:val="0"/>
        </w:rPr>
        <w:t>（L5）</w:t>
      </w:r>
      <w:r>
        <w:rPr>
          <w:color w:val="000000"/>
          <w:spacing w:val="0"/>
          <w:w w:val="100"/>
          <w:position w:val="0"/>
        </w:rPr>
        <w:t>:同益码头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二市站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L5</w:t>
      </w:r>
      <w:r>
        <w:rPr>
          <w:color w:val="000000"/>
          <w:spacing w:val="0"/>
          <w:w w:val="100"/>
          <w:position w:val="0"/>
        </w:rPr>
        <w:t xml:space="preserve">由厦金客运码头出发，经过国际，上行依次经过：湖滨北路 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建兴路（大会堂西路</w:t>
      </w:r>
      <w:r>
        <w:rPr>
          <w:color w:val="000000"/>
          <w:spacing w:val="0"/>
          <w:w w:val="100"/>
          <w:position w:val="0"/>
        </w:rPr>
        <w:t>）f</w:t>
      </w:r>
      <w:r>
        <w:rPr>
          <w:color w:val="000000"/>
          <w:spacing w:val="0"/>
          <w:w w:val="100"/>
          <w:position w:val="0"/>
        </w:rPr>
        <w:t>完筜路（大会堂南路西）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路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白鹭洲 南路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厦禾路一二市路；下行依次经过：二市路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厦禾路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白鹭洲 </w:t>
      </w:r>
      <w:r>
        <w:rPr>
          <w:color w:val="000000"/>
          <w:spacing w:val="0"/>
          <w:w w:val="100"/>
          <w:position w:val="0"/>
        </w:rPr>
        <w:t>南路一白鹭洲路一大会堂南路一大会堂东路一大会堂北路（湖滨北 路）一湖滨北路一东渡路一东渡引道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南北线沿线站点：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（L5 </w:t>
      </w:r>
      <w:r>
        <w:rPr>
          <w:color w:val="000000"/>
          <w:spacing w:val="0"/>
          <w:w w:val="100"/>
          <w:position w:val="0"/>
        </w:rPr>
        <w:t>^二市）：同益码头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滨北东渡站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滨北中行站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建兴路 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普利大厦站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袁厝站^二市站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（L5 f</w:t>
      </w:r>
      <w:r>
        <w:rPr>
          <w:color w:val="000000"/>
          <w:spacing w:val="0"/>
          <w:w w:val="100"/>
          <w:position w:val="0"/>
        </w:rPr>
        <w:t>同益码头）：二市站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袁厝站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普利大厦站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苑站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白 鹭洲公园站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外国语学校站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市政府站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滨北中行站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同益码头站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文灶站：17链接线（暂停营运）、18链接线（暂停营运）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BRT</w:t>
      </w:r>
      <w:r>
        <w:rPr>
          <w:color w:val="000000"/>
          <w:spacing w:val="0"/>
          <w:w w:val="100"/>
          <w:position w:val="0"/>
        </w:rPr>
        <w:t>龙山桥站：19链接线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leader="hyphen" w:pos="5424"/>
        </w:tabs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东浦线</w:t>
      </w:r>
      <w:r>
        <w:rPr>
          <w:color w:val="000000"/>
          <w:spacing w:val="0"/>
          <w:w w:val="100"/>
          <w:position w:val="0"/>
        </w:rPr>
        <w:t>（L9）</w:t>
      </w:r>
      <w:r>
        <w:rPr>
          <w:color w:val="000000"/>
          <w:spacing w:val="0"/>
          <w:w w:val="100"/>
          <w:position w:val="0"/>
        </w:rPr>
        <w:t>火车站</w:t>
        <w:tab/>
        <w:t>龙山桥站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L9</w:t>
      </w:r>
      <w:r>
        <w:rPr>
          <w:color w:val="000000"/>
          <w:spacing w:val="0"/>
          <w:w w:val="100"/>
          <w:position w:val="0"/>
        </w:rPr>
        <w:t>由火车站出发，经到达终点龙山桥，下行线路相反。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935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东浦线沿线站点：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64" w:lineRule="exact"/>
        <w:ind w:left="0" w:right="0" w:firstLine="84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（L9f</w:t>
      </w:r>
      <w:r>
        <w:rPr>
          <w:color w:val="000000"/>
          <w:spacing w:val="0"/>
          <w:w w:val="100"/>
          <w:position w:val="0"/>
        </w:rPr>
        <w:t>龙山桥）：火车站1双涵路口站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金枫园站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东浦一里 </w:t>
      </w:r>
      <w:r>
        <w:rPr>
          <w:color w:val="000000"/>
          <w:spacing w:val="0"/>
          <w:w w:val="100"/>
          <w:position w:val="0"/>
        </w:rPr>
        <w:t>f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864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鹭峰宾馆站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浦南站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浦南新村站一龙山桥站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（L9f</w:t>
      </w:r>
      <w:r>
        <w:rPr>
          <w:color w:val="000000"/>
          <w:spacing w:val="0"/>
          <w:w w:val="100"/>
          <w:position w:val="0"/>
        </w:rPr>
        <w:t>火车站）：龙山桥站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浦南新村站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浦南站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鹭峰宾馆 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东浦一里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金枫园站1双涵路口站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火车站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5" w:lineRule="exact"/>
        <w:ind w:left="0" w:right="0" w:firstLine="0"/>
        <w:jc w:val="left"/>
      </w:pPr>
      <w:bookmarkStart w:id="70" w:name="bookmark70"/>
      <w:bookmarkStart w:id="71" w:name="bookmark71"/>
      <w:bookmarkStart w:id="72" w:name="bookmark72"/>
      <w:bookmarkStart w:id="73" w:name="bookmark73"/>
      <w:r>
        <w:rPr>
          <w:color w:val="000000"/>
          <w:spacing w:val="0"/>
          <w:w w:val="100"/>
          <w:position w:val="0"/>
        </w:rPr>
        <w:t>2</w:t>
      </w:r>
      <w:bookmarkEnd w:id="72"/>
      <w:r>
        <w:rPr>
          <w:color w:val="000000"/>
          <w:spacing w:val="0"/>
          <w:w w:val="100"/>
          <w:position w:val="0"/>
        </w:rPr>
        <w:t>、海湾公园等有直饮水设备的公共休闲场所（以海湾公园为例）：</w:t>
      </w:r>
      <w:bookmarkEnd w:id="70"/>
      <w:bookmarkEnd w:id="71"/>
      <w:bookmarkEnd w:id="7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海湾公园位于厦门市湖滨西路西侧、厦门西海域和筼筜湖之 间，公园用地总面积</w:t>
      </w:r>
      <w:r>
        <w:rPr>
          <w:color w:val="000000"/>
          <w:spacing w:val="0"/>
          <w:w w:val="100"/>
          <w:position w:val="0"/>
        </w:rPr>
        <w:t>20.01</w:t>
      </w:r>
      <w:r>
        <w:rPr>
          <w:color w:val="000000"/>
          <w:spacing w:val="0"/>
          <w:w w:val="100"/>
          <w:position w:val="0"/>
        </w:rPr>
        <w:t xml:space="preserve">万平方米，地势平坦，园内可西眺大 海，东望筼筜湖和白鹭洲公园，西北方向是海沧大桥，美丽的鼓浪 屿也在视线之内。在景观设计上，公园分为天园、地园、林园、草 园、水花园、滨海风光和星光大道7大景区，并以星光大道为界分 </w:t>
      </w:r>
      <w:r>
        <w:rPr>
          <w:color w:val="000000"/>
          <w:spacing w:val="0"/>
          <w:w w:val="100"/>
          <w:position w:val="0"/>
        </w:rPr>
        <w:t>为北园和南园。可以将大海的景观引入筼筜湖和城市中心地带，使 大海与筼筜湖的连为一体，所以公园的建设广受厦门市民的关注。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both"/>
      </w:pPr>
      <w:bookmarkStart w:id="74" w:name="bookmark74"/>
      <w:bookmarkStart w:id="75" w:name="bookmark75"/>
      <w:bookmarkStart w:id="76" w:name="bookmark76"/>
      <w:bookmarkStart w:id="77" w:name="bookmark77"/>
      <w:r>
        <w:rPr>
          <w:color w:val="000000"/>
          <w:spacing w:val="0"/>
          <w:w w:val="100"/>
          <w:position w:val="0"/>
        </w:rPr>
        <w:t>四</w:t>
      </w:r>
      <w:bookmarkEnd w:id="76"/>
      <w:r>
        <w:rPr>
          <w:color w:val="000000"/>
          <w:spacing w:val="0"/>
          <w:w w:val="100"/>
          <w:position w:val="0"/>
        </w:rPr>
        <w:t>、调查的意义</w:t>
      </w:r>
      <w:bookmarkEnd w:id="74"/>
      <w:bookmarkEnd w:id="75"/>
      <w:bookmarkEnd w:id="77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both"/>
      </w:pPr>
      <w:bookmarkStart w:id="78" w:name="bookmark78"/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一）提升厦门城市形象</w:t>
      </w:r>
      <w:bookmarkEnd w:id="79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926" w:lineRule="exact"/>
        <w:ind w:left="0" w:right="0" w:firstLine="84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1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树立海西文明城市形象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从我做起，积极参与。创建文明海西，营造美好家园，是工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作、学习、生活在厦门的每一个人义不容辞的责任和义务。和谐社</w:t>
      </w:r>
      <w:r>
        <w:rPr>
          <w:color w:val="000000"/>
          <w:spacing w:val="0"/>
          <w:w w:val="100"/>
          <w:position w:val="0"/>
        </w:rPr>
        <w:t xml:space="preserve"> 会，共创文明。大力弘扬"爱我家园，建设海西”的高尚情怀，关</w:t>
      </w:r>
      <w:r>
        <w:rPr>
          <w:color w:val="000000"/>
          <w:spacing w:val="0"/>
          <w:w w:val="100"/>
          <w:position w:val="0"/>
        </w:rPr>
        <w:t xml:space="preserve"> 爱社会，奉献他人，提升自我，塑造形象，争做社会主义精神文明</w:t>
      </w:r>
      <w:r>
        <w:rPr>
          <w:color w:val="000000"/>
          <w:spacing w:val="0"/>
          <w:w w:val="100"/>
          <w:position w:val="0"/>
        </w:rPr>
        <w:t xml:space="preserve"> 建设的践行者和传播者，共同营造“人人为我、我为人人”的浓厚</w:t>
      </w:r>
      <w:r>
        <w:rPr>
          <w:color w:val="000000"/>
          <w:spacing w:val="0"/>
          <w:w w:val="100"/>
          <w:position w:val="0"/>
        </w:rPr>
        <w:t xml:space="preserve"> 氛围，文明城市宣传贴近生活，贴近实际，贴近群众。一方面，宣</w:t>
      </w:r>
      <w:r>
        <w:rPr>
          <w:color w:val="000000"/>
          <w:spacing w:val="0"/>
          <w:w w:val="100"/>
          <w:position w:val="0"/>
        </w:rPr>
        <w:t xml:space="preserve"> 传教育的内容以广大市民应当做到且能够做到的文明行为规范为重</w:t>
      </w:r>
      <w:r>
        <w:rPr>
          <w:color w:val="000000"/>
          <w:spacing w:val="0"/>
          <w:w w:val="100"/>
          <w:position w:val="0"/>
        </w:rPr>
        <w:t xml:space="preserve"> 点，例如生活习性、文明举止等；另一方面，以人们生活中的实例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为题，通过媒体发动广大市民进行讨论，以达到辨明是非，知荣明</w:t>
      </w:r>
      <w:r>
        <w:rPr>
          <w:color w:val="000000"/>
          <w:spacing w:val="0"/>
          <w:w w:val="100"/>
          <w:position w:val="0"/>
        </w:rPr>
        <w:t xml:space="preserve"> 耻的目的。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3年内，公共直饮水将覆盖全市所有的公共场所，宣传文明使 用直饮水，是贴近厦门市民生活的文明环节，将文明使用直饮水， 推广公共场合直饮水将成为提升海西精神文明，贴近市民生活的新 环节。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937" w:lineRule="exact"/>
        <w:ind w:left="0" w:right="0" w:firstLine="86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2</w:t>
      </w:r>
      <w:bookmarkEnd w:id="81"/>
      <w:r>
        <w:rPr>
          <w:color w:val="000000"/>
          <w:spacing w:val="0"/>
          <w:w w:val="100"/>
          <w:position w:val="0"/>
        </w:rPr>
        <w:t>、</w:t>
        <w:tab/>
        <w:t>优化城市旅游环境、完善城市旅游功能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 xml:space="preserve">随着厦门美丽而温馨的城市文化质量和城市形象不断向全世界 张扬，越来越多的国际性的、全国性的和区域性的科技、文化、体 </w:t>
      </w:r>
      <w:r>
        <w:rPr>
          <w:color w:val="000000"/>
          <w:spacing w:val="0"/>
          <w:w w:val="100"/>
          <w:position w:val="0"/>
        </w:rPr>
        <w:t>育、商贸等活动选择厦门作为举办地，厦门本市的活动也越来越 多。将厦门市的作为旅游目的地的人群也日益庞大。而优化城市旅 游环境、完善城市旅游功能将成为厦门市建设成为优秀旅游城市的 重要工作。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健全完善旅游公共服务体系，组织编制《厦门市旅游公共服务 体系建设规划纲要》，全面营造又好又快发展新环境，完善城市基 础设施也将成为优化城市旅游环境、完善城市旅游功能的基本工 作。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bookmarkStart w:id="82" w:name="bookmark82"/>
      <w:bookmarkStart w:id="83" w:name="bookmark83"/>
      <w:bookmarkStart w:id="84" w:name="bookmark84"/>
      <w:bookmarkStart w:id="85" w:name="bookmark85"/>
      <w:r>
        <w:rPr>
          <w:color w:val="000000"/>
          <w:spacing w:val="0"/>
          <w:w w:val="100"/>
          <w:position w:val="0"/>
        </w:rPr>
        <w:t>（</w:t>
      </w:r>
      <w:bookmarkEnd w:id="84"/>
      <w:r>
        <w:rPr>
          <w:color w:val="000000"/>
          <w:spacing w:val="0"/>
          <w:w w:val="100"/>
          <w:position w:val="0"/>
        </w:rPr>
        <w:t>二）提高公民环保意识，打造低碳家园</w:t>
      </w:r>
      <w:bookmarkEnd w:id="82"/>
      <w:bookmarkEnd w:id="83"/>
      <w:bookmarkEnd w:id="85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水是生命之源。低碳生活也不可避免地从节水开始。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相对于桶装水、瓶装水及袋装水来说，直饮水的成本较低，且 更加环保。桶装水、瓶装水及袋装水在使用过程中存在二次污染的 问题，如瓶装水的一次性水瓶造成的污染，市场上流通的饮料瓶、 矿泉水瓶很多都是一次性的</w:t>
      </w:r>
      <w:r>
        <w:rPr>
          <w:color w:val="000000"/>
          <w:spacing w:val="0"/>
          <w:w w:val="100"/>
          <w:position w:val="0"/>
        </w:rPr>
        <w:t>PET</w:t>
      </w:r>
      <w:r>
        <w:rPr>
          <w:color w:val="000000"/>
          <w:spacing w:val="0"/>
          <w:w w:val="100"/>
          <w:position w:val="0"/>
        </w:rPr>
        <w:t>瓶，很多人都会把一次性的</w:t>
      </w:r>
      <w:r>
        <w:rPr>
          <w:color w:val="000000"/>
          <w:spacing w:val="0"/>
          <w:w w:val="100"/>
          <w:position w:val="0"/>
        </w:rPr>
        <w:t>PET</w:t>
      </w:r>
      <w:r>
        <w:rPr>
          <w:color w:val="000000"/>
          <w:spacing w:val="0"/>
          <w:w w:val="100"/>
          <w:position w:val="0"/>
        </w:rPr>
        <w:t>瓶 再次使用，但不适当清洁和处理这些瓶可能会对健康构成潜在危 险，细菌滋生；化学物迁移，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  <w:sectPr>
          <w:type w:val="nextPage"/>
          <w:pgSz w:w="18218" w:h="25258"/>
          <w:pgMar w:top="1770" w:right="2359" w:bottom="2311" w:left="2444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用作制造瓶的化学物（例如化学单体及添加剂）或会由瓶迁移</w:t>
      </w:r>
      <w:r>
        <w:rPr>
          <w:color w:val="000000"/>
          <w:spacing w:val="0"/>
          <w:w w:val="100"/>
          <w:position w:val="0"/>
        </w:rPr>
        <w:t xml:space="preserve"> 至瓶内的水或饮料，不管这些瓶只是用过一次或已多次使用；并且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 xml:space="preserve"> 德国海德尔堡大学的研究人员发现，矿泉水在储存过程中会从塑料</w:t>
      </w:r>
      <w:r>
        <w:rPr>
          <w:color w:val="000000"/>
          <w:spacing w:val="0"/>
          <w:w w:val="100"/>
          <w:position w:val="0"/>
        </w:rPr>
        <w:t xml:space="preserve"> 容器吸收锑这种不利于人体的毒素。锑，是商家用来制造矿泉水瓶</w:t>
      </w:r>
      <w:r>
        <w:rPr>
          <w:color w:val="000000"/>
          <w:spacing w:val="0"/>
          <w:w w:val="100"/>
          <w:position w:val="0"/>
        </w:rPr>
        <w:t xml:space="preserve"> 最常用的原料之一。地下水中的锑含量是万亿分之一，而瓶装矿泉</w:t>
      </w:r>
      <w:r>
        <w:rPr>
          <w:color w:val="000000"/>
          <w:spacing w:val="0"/>
          <w:w w:val="100"/>
          <w:position w:val="0"/>
        </w:rPr>
        <w:t xml:space="preserve"> 水，即使被灌注后立即打开，其锑含量也平均为万亿分之一百六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十。地下水被储存在塑料瓶中六个月左右后，其锑含量将达到万亿 分之六百三十。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饮用无包装的直饮水，可以的大幅度的降低对于桶装水、瓶装 水及袋装水的生产量，提高公民环保意识，打造低碳家园。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40" w:lineRule="exact"/>
        <w:ind w:left="0" w:right="0" w:firstLine="0"/>
        <w:jc w:val="left"/>
      </w:pPr>
      <w:bookmarkStart w:id="86" w:name="bookmark86"/>
      <w:bookmarkStart w:id="87" w:name="bookmark87"/>
      <w:bookmarkStart w:id="88" w:name="bookmark88"/>
      <w:bookmarkStart w:id="89" w:name="bookmark89"/>
      <w:r>
        <w:rPr>
          <w:color w:val="000000"/>
          <w:spacing w:val="0"/>
          <w:w w:val="100"/>
          <w:position w:val="0"/>
        </w:rPr>
        <w:t>（</w:t>
      </w:r>
      <w:bookmarkEnd w:id="88"/>
      <w:r>
        <w:rPr>
          <w:color w:val="000000"/>
          <w:spacing w:val="0"/>
          <w:w w:val="100"/>
          <w:position w:val="0"/>
        </w:rPr>
        <w:t>三）倡导“世博直饮水”健康饮水新理念</w:t>
      </w:r>
      <w:bookmarkEnd w:id="86"/>
      <w:bookmarkEnd w:id="87"/>
      <w:bookmarkEnd w:id="8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水质安全是确保国民饮水安全的主要因素。且随着经济发展和 生活水平的不断提高，人们对健康生活理念的追求愈加明显，纯 净、健康、不浪费甚或是安全的饮用水更是不可或缺。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健康饮水专业委员会在论坛中推出了“世博直饮水”理念和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“世博直饮水”十年行动。据了解，世博直饮水作为终端饮水的一 个技术，它具有不用电，不浪费水的特点，而现在很多家用终端净 水器，是排废水型的，排废水量非常大，废水率达到了70%。纯水 机废水量过大的问题，已成为社会关注的亟待解决的问题。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40" w:lineRule="exact"/>
        <w:ind w:left="0" w:right="0" w:firstLine="0"/>
        <w:jc w:val="left"/>
      </w:pPr>
      <w:bookmarkStart w:id="90" w:name="bookmark90"/>
      <w:bookmarkStart w:id="91" w:name="bookmark91"/>
      <w:bookmarkStart w:id="92" w:name="bookmark92"/>
      <w:bookmarkStart w:id="93" w:name="bookmark93"/>
      <w:r>
        <w:rPr>
          <w:color w:val="000000"/>
          <w:spacing w:val="0"/>
          <w:w w:val="100"/>
          <w:position w:val="0"/>
        </w:rPr>
        <w:t>五</w:t>
      </w:r>
      <w:bookmarkEnd w:id="92"/>
      <w:r>
        <w:rPr>
          <w:color w:val="000000"/>
          <w:spacing w:val="0"/>
          <w:w w:val="100"/>
          <w:position w:val="0"/>
        </w:rPr>
        <w:t>、实践筹划</w:t>
      </w:r>
      <w:bookmarkEnd w:id="90"/>
      <w:bookmarkEnd w:id="91"/>
      <w:bookmarkEnd w:id="93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55" w:lineRule="exact"/>
        <w:ind w:left="0" w:right="0" w:firstLine="0"/>
        <w:jc w:val="left"/>
      </w:pPr>
      <w:bookmarkStart w:id="94" w:name="bookmark94"/>
      <w:r>
        <w:rPr>
          <w:color w:val="000000"/>
          <w:spacing w:val="0"/>
          <w:w w:val="100"/>
          <w:position w:val="0"/>
        </w:rPr>
        <w:t>（一）团队组建</w:t>
      </w:r>
      <w:bookmarkEnd w:id="94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62"/>
        </w:tabs>
        <w:bidi w:val="0"/>
        <w:spacing w:before="0" w:after="0" w:line="955" w:lineRule="exact"/>
        <w:ind w:left="0" w:right="0" w:firstLine="0"/>
        <w:jc w:val="left"/>
      </w:pPr>
      <w:bookmarkStart w:id="95" w:name="bookmark95"/>
      <w:r>
        <w:rPr>
          <w:color w:val="000000"/>
          <w:spacing w:val="0"/>
          <w:w w:val="100"/>
          <w:position w:val="0"/>
        </w:rPr>
        <w:t>1</w:t>
      </w:r>
      <w:bookmarkEnd w:id="95"/>
      <w:r>
        <w:rPr>
          <w:color w:val="000000"/>
          <w:spacing w:val="0"/>
          <w:w w:val="100"/>
          <w:position w:val="0"/>
        </w:rPr>
        <w:t>、</w:t>
        <w:tab/>
        <w:t>小组成员跨校区、多专业、文理结合，开展校区之间实践合作的 新模式。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62"/>
        </w:tabs>
        <w:bidi w:val="0"/>
        <w:spacing w:before="0" w:after="0" w:line="946" w:lineRule="exact"/>
        <w:ind w:left="0" w:right="0" w:firstLine="0"/>
        <w:jc w:val="left"/>
        <w:sectPr>
          <w:type w:val="nextPage"/>
          <w:pgSz w:w="18218" w:h="25258"/>
          <w:pgMar w:top="1770" w:right="2359" w:bottom="2311" w:left="2444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bookmarkStart w:id="96" w:name="bookmark96"/>
      <w:r>
        <w:rPr>
          <w:color w:val="000000"/>
          <w:spacing w:val="0"/>
          <w:w w:val="100"/>
          <w:position w:val="0"/>
        </w:rPr>
        <w:t>2</w:t>
      </w:r>
      <w:bookmarkEnd w:id="96"/>
      <w:r>
        <w:rPr>
          <w:color w:val="000000"/>
          <w:spacing w:val="0"/>
          <w:w w:val="100"/>
          <w:position w:val="0"/>
        </w:rPr>
        <w:t>、</w:t>
        <w:tab/>
        <w:t>由于项目将会与一些社会团体以及外校的学生社团有相关的联</w:t>
      </w:r>
      <w:r>
        <w:rPr>
          <w:color w:val="000000"/>
          <w:spacing w:val="0"/>
          <w:w w:val="100"/>
          <w:position w:val="0"/>
        </w:rPr>
        <w:t xml:space="preserve"> 系，小组成员中包括泉州以及厦门校区的学生团体联合会的主要成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62"/>
        </w:tabs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员，一方面可以做些时间交流，另外一方面可以提高其对外的联系</w:t>
      </w:r>
      <w:r>
        <w:rPr>
          <w:color w:val="000000"/>
          <w:spacing w:val="0"/>
          <w:w w:val="100"/>
          <w:position w:val="0"/>
        </w:rPr>
        <w:t xml:space="preserve"> 能力。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41"/>
        </w:tabs>
        <w:bidi w:val="0"/>
        <w:spacing w:before="0" w:after="0" w:line="950" w:lineRule="exact"/>
        <w:ind w:left="0" w:right="0" w:firstLine="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3</w:t>
      </w:r>
      <w:bookmarkEnd w:id="97"/>
      <w:r>
        <w:rPr>
          <w:color w:val="000000"/>
          <w:spacing w:val="0"/>
          <w:w w:val="100"/>
          <w:position w:val="0"/>
        </w:rPr>
        <w:t>、</w:t>
        <w:tab/>
        <w:t>小组中包含泉州校区学生会的主要干部，有利于校学生会以及学 生团体联合会两大校级组织推进社会实践方面的合作以及未来在其 它方面的共同组织参与，利于构建校园和谐。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41"/>
        </w:tabs>
        <w:bidi w:val="0"/>
        <w:spacing w:before="0" w:after="0" w:line="942" w:lineRule="exact"/>
        <w:ind w:left="0" w:right="0" w:firstLine="0"/>
        <w:jc w:val="both"/>
      </w:pPr>
      <w:bookmarkStart w:id="98" w:name="bookmark98"/>
      <w:r>
        <w:rPr>
          <w:color w:val="000000"/>
          <w:spacing w:val="0"/>
          <w:w w:val="100"/>
          <w:position w:val="0"/>
        </w:rPr>
        <w:t>4</w:t>
      </w:r>
      <w:bookmarkEnd w:id="98"/>
      <w:r>
        <w:rPr>
          <w:color w:val="000000"/>
          <w:spacing w:val="0"/>
          <w:w w:val="100"/>
          <w:position w:val="0"/>
        </w:rPr>
        <w:t>、</w:t>
        <w:tab/>
        <w:t>项目将有机会与一些直饮水设备生产企业进行联系，这需要一些 能够能说善道的公关成员，本组充分考虑到此方面，在人员构成上 有着精心的布置。有适合前期公关工作的成员，有能够精细操作调 查流程的细心的调查走访成员，有善于后期处理数据进行扩大宣传 的成员，也有善于撰写成果报告的能手。这样一支人员结构合理的 跨专业跨校区的团队已经组建完成。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bookmarkStart w:id="99" w:name="bookmark100"/>
      <w:bookmarkStart w:id="100" w:name="bookmark101"/>
      <w:bookmarkStart w:id="101" w:name="bookmark99"/>
      <w:r>
        <w:rPr>
          <w:color w:val="000000"/>
          <w:spacing w:val="0"/>
          <w:w w:val="100"/>
          <w:position w:val="0"/>
        </w:rPr>
        <w:t>（二）调研准备</w:t>
      </w:r>
      <w:bookmarkEnd w:id="99"/>
      <w:bookmarkEnd w:id="100"/>
      <w:bookmarkEnd w:id="101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936" w:lineRule="exact"/>
        <w:ind w:left="0" w:right="0" w:firstLine="840"/>
        <w:jc w:val="both"/>
      </w:pPr>
      <w:bookmarkStart w:id="102" w:name="bookmark102"/>
      <w:r>
        <w:rPr>
          <w:color w:val="000000"/>
          <w:spacing w:val="0"/>
          <w:w w:val="100"/>
          <w:position w:val="0"/>
        </w:rPr>
        <w:t>1</w:t>
      </w:r>
      <w:bookmarkEnd w:id="102"/>
      <w:r>
        <w:rPr>
          <w:color w:val="000000"/>
          <w:spacing w:val="0"/>
          <w:w w:val="100"/>
          <w:position w:val="0"/>
        </w:rPr>
        <w:t>、</w:t>
        <w:tab/>
        <w:t>通过与厦门大学社团联合会以及其环保协会联系，在公共直 饮水调查、宣传绿色直饮水等项目上达成共识，奠定暑期一同合作 的基础。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936" w:lineRule="exact"/>
        <w:ind w:left="0" w:right="0" w:firstLine="84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2</w:t>
      </w:r>
      <w:bookmarkEnd w:id="103"/>
      <w:r>
        <w:rPr>
          <w:color w:val="000000"/>
          <w:spacing w:val="0"/>
          <w:w w:val="100"/>
          <w:position w:val="0"/>
        </w:rPr>
        <w:t>、</w:t>
        <w:tab/>
        <w:t>同相关生产直饮水设备的企业积极联系，通过以利益联动的 模式取得企业的信任以及合作的兴趣，为我们的团队调查提供可行 的建议和一些宣传的资源，同时可以协助宣传直饮水设备的使用正 确的方法。让企业提供团队参观其生产直饮水设备的车间，全面了 解这一绿色环保的饮水设备的生产流程。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43"/>
        </w:tabs>
        <w:bidi w:val="0"/>
        <w:spacing w:before="0" w:after="0" w:line="936" w:lineRule="exact"/>
        <w:ind w:left="0" w:right="0" w:firstLine="840"/>
        <w:jc w:val="both"/>
      </w:pPr>
      <w:bookmarkStart w:id="104" w:name="bookmark104"/>
      <w:r>
        <w:rPr>
          <w:color w:val="000000"/>
          <w:spacing w:val="0"/>
          <w:w w:val="100"/>
          <w:position w:val="0"/>
        </w:rPr>
        <w:t>3</w:t>
      </w:r>
      <w:bookmarkEnd w:id="104"/>
      <w:r>
        <w:rPr>
          <w:color w:val="000000"/>
          <w:spacing w:val="0"/>
          <w:w w:val="100"/>
          <w:position w:val="0"/>
        </w:rPr>
        <w:t>、</w:t>
        <w:tab/>
        <w:t xml:space="preserve">通过图书馆查询数据、网络搜索等多种途径分头再次从多方 </w:t>
      </w:r>
      <w:r>
        <w:rPr>
          <w:color w:val="000000"/>
          <w:spacing w:val="0"/>
          <w:w w:val="100"/>
          <w:position w:val="0"/>
        </w:rPr>
        <w:t>面了解厦门公共直饮水的基本状况，定时召开团队交流会，分析总 结实践区域的特点，为实践的顺利开展奠定坚实的基础。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77"/>
        </w:tabs>
        <w:bidi w:val="0"/>
        <w:spacing w:before="0" w:after="0" w:line="941" w:lineRule="exact"/>
        <w:ind w:left="160" w:right="0" w:firstLine="820"/>
        <w:jc w:val="both"/>
      </w:pPr>
      <w:bookmarkStart w:id="105" w:name="bookmark105"/>
      <w:r>
        <w:rPr>
          <w:color w:val="000000"/>
          <w:spacing w:val="0"/>
          <w:w w:val="100"/>
          <w:position w:val="0"/>
        </w:rPr>
        <w:t>4</w:t>
      </w:r>
      <w:bookmarkEnd w:id="105"/>
      <w:r>
        <w:rPr>
          <w:color w:val="000000"/>
          <w:spacing w:val="0"/>
          <w:w w:val="100"/>
          <w:position w:val="0"/>
        </w:rPr>
        <w:t>、</w:t>
        <w:tab/>
        <w:t>联合厦门大学的环保协会，积极联名联系厦门市环保协会，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https://d.book118.com/348106076130006027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677"/>
        </w:tabs>
        <w:bidi w:val="0"/>
        <w:spacing w:before="0" w:after="0" w:line="941" w:lineRule="exact"/>
        <w:ind w:left="160" w:right="0" w:firstLine="820"/>
        <w:jc w:val="both"/>
      </w:pPr>
    </w:p>
    <w:sectPr>
      <w:type w:val="nextPage"/>
      <w:pgSz w:w="18218" w:h="25258"/>
      <w:pgMar w:top="1770" w:right="2359" w:bottom="2311" w:left="2444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38C203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1"/>
    <w:rPr>
      <w:rFonts w:ascii="Arial" w:eastAsia="Arial" w:hAnsi="Arial" w:cs="Arial"/>
      <w:b w:val="0"/>
      <w:bCs w:val="0"/>
      <w:i w:val="0"/>
      <w:iCs w:val="0"/>
      <w:smallCaps w:val="0"/>
      <w:strike w:val="0"/>
      <w:color w:val="1463B0"/>
      <w:sz w:val="98"/>
      <w:szCs w:val="9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114"/>
      <w:szCs w:val="114"/>
      <w:u w:val="none"/>
      <w:shd w:val="clear" w:color="auto" w:fill="auto"/>
    </w:rPr>
  </w:style>
  <w:style w:type="character" w:customStyle="1" w:styleId="a">
    <w:name w:val="图片标题_"/>
    <w:basedOn w:val="DefaultParagraphFont"/>
    <w:link w:val="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Hei" w:eastAsia="SimHei" w:hAnsi="SimHei" w:cs="SimHei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其他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1463B0"/>
      <w:sz w:val="98"/>
      <w:szCs w:val="9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line="1594" w:lineRule="exact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114"/>
      <w:szCs w:val="114"/>
      <w:u w:val="none"/>
      <w:shd w:val="clear" w:color="auto" w:fill="auto"/>
    </w:rPr>
  </w:style>
  <w:style w:type="paragraph" w:customStyle="1" w:styleId="a3">
    <w:name w:val="图片标题"/>
    <w:basedOn w:val="Normal"/>
    <w:link w:val="a"/>
    <w:pPr>
      <w:widowControl w:val="0"/>
      <w:shd w:val="clear" w:color="auto" w:fill="auto"/>
      <w:jc w:val="center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1320" w:line="1296" w:lineRule="exact"/>
      <w:ind w:firstLine="200"/>
      <w:jc w:val="center"/>
      <w:outlineLvl w:val="1"/>
    </w:pPr>
    <w:rPr>
      <w:rFonts w:ascii="SimHei" w:eastAsia="SimHei" w:hAnsi="SimHei" w:cs="SimHei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68" w:lineRule="auto"/>
      <w:ind w:firstLine="3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line="937" w:lineRule="exact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spacing w:line="468" w:lineRule="auto"/>
      <w:ind w:firstLine="3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34810607613000602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