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高尔夫项目规划设计蓝图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72" w:history="1">
        <w:r>
          <w:rPr>
            <w:rFonts w:ascii="仿宋" w:eastAsia="仿宋" w:hAnsi="仿宋" w:cs="仿宋" w:hint="eastAsia"/>
            <w:lang w:eastAsia="zh-CN"/>
          </w:rPr>
          <w:t>序言</w:t>
        </w:r>
        <w:r>
          <w:tab/>
        </w:r>
        <w:r>
          <w:fldChar w:fldCharType="begin"/>
        </w:r>
        <w:r>
          <w:instrText xml:space="preserve"> PAGEREF _Toc4772 \h </w:instrText>
        </w:r>
        <w:r>
          <w:fldChar w:fldCharType="separate"/>
        </w:r>
        <w:r>
          <w:t>3</w:t>
        </w:r>
        <w:r>
          <w:fldChar w:fldCharType="end"/>
        </w:r>
      </w:hyperlink>
    </w:p>
    <w:p>
      <w:pPr>
        <w:pStyle w:val="TOC1"/>
        <w:tabs>
          <w:tab w:val="right" w:leader="dot" w:pos="8306"/>
        </w:tabs>
      </w:pPr>
      <w:hyperlink w:anchor="_Toc689" w:history="1">
        <w:r>
          <w:rPr>
            <w:rFonts w:ascii="仿宋" w:eastAsia="仿宋" w:hAnsi="仿宋" w:cs="仿宋" w:hint="eastAsia"/>
            <w:lang w:eastAsia="zh-CN"/>
          </w:rPr>
          <w:t>一、高尔夫项目选址可行性分析</w:t>
        </w:r>
        <w:r>
          <w:tab/>
        </w:r>
        <w:r>
          <w:fldChar w:fldCharType="begin"/>
        </w:r>
        <w:r>
          <w:instrText xml:space="preserve"> PAGEREF _Toc689 \h </w:instrText>
        </w:r>
        <w:r>
          <w:fldChar w:fldCharType="separate"/>
        </w:r>
        <w:r>
          <w:t>3</w:t>
        </w:r>
        <w:r>
          <w:fldChar w:fldCharType="end"/>
        </w:r>
      </w:hyperlink>
    </w:p>
    <w:p>
      <w:pPr>
        <w:pStyle w:val="TOC2"/>
        <w:tabs>
          <w:tab w:val="right" w:leader="dot" w:pos="8306"/>
        </w:tabs>
      </w:pPr>
      <w:hyperlink w:anchor="_Toc8203" w:history="1">
        <w:r>
          <w:rPr>
            <w:rFonts w:ascii="仿宋" w:eastAsia="仿宋" w:hAnsi="仿宋" w:cs="仿宋" w:hint="eastAsia"/>
            <w:lang w:eastAsia="zh-CN"/>
          </w:rPr>
          <w:t>(一)、高尔夫项目选址</w:t>
        </w:r>
        <w:r>
          <w:tab/>
        </w:r>
        <w:r>
          <w:fldChar w:fldCharType="begin"/>
        </w:r>
        <w:r>
          <w:instrText xml:space="preserve"> PAGEREF _Toc8203 \h </w:instrText>
        </w:r>
        <w:r>
          <w:fldChar w:fldCharType="separate"/>
        </w:r>
        <w:r>
          <w:t>3</w:t>
        </w:r>
        <w:r>
          <w:fldChar w:fldCharType="end"/>
        </w:r>
      </w:hyperlink>
    </w:p>
    <w:p>
      <w:pPr>
        <w:pStyle w:val="TOC2"/>
        <w:tabs>
          <w:tab w:val="right" w:leader="dot" w:pos="8306"/>
        </w:tabs>
      </w:pPr>
      <w:hyperlink w:anchor="_Toc17904" w:history="1">
        <w:r>
          <w:rPr>
            <w:rFonts w:ascii="仿宋" w:eastAsia="仿宋" w:hAnsi="仿宋" w:cs="仿宋" w:hint="eastAsia"/>
            <w:lang w:eastAsia="zh-CN"/>
          </w:rPr>
          <w:t>(二)、用地控制指标</w:t>
        </w:r>
        <w:r>
          <w:tab/>
        </w:r>
        <w:r>
          <w:fldChar w:fldCharType="begin"/>
        </w:r>
        <w:r>
          <w:instrText xml:space="preserve"> PAGEREF _Toc17904 \h </w:instrText>
        </w:r>
        <w:r>
          <w:fldChar w:fldCharType="separate"/>
        </w:r>
        <w:r>
          <w:t>3</w:t>
        </w:r>
        <w:r>
          <w:fldChar w:fldCharType="end"/>
        </w:r>
      </w:hyperlink>
    </w:p>
    <w:p>
      <w:pPr>
        <w:pStyle w:val="TOC2"/>
        <w:tabs>
          <w:tab w:val="right" w:leader="dot" w:pos="8306"/>
        </w:tabs>
      </w:pPr>
      <w:hyperlink w:anchor="_Toc18199" w:history="1">
        <w:r>
          <w:rPr>
            <w:rFonts w:ascii="仿宋" w:eastAsia="仿宋" w:hAnsi="仿宋" w:cs="仿宋" w:hint="eastAsia"/>
            <w:lang w:eastAsia="zh-CN"/>
          </w:rPr>
          <w:t>(三)、节约用地措施</w:t>
        </w:r>
        <w:r>
          <w:tab/>
        </w:r>
        <w:r>
          <w:fldChar w:fldCharType="begin"/>
        </w:r>
        <w:r>
          <w:instrText xml:space="preserve"> PAGEREF _Toc18199 \h </w:instrText>
        </w:r>
        <w:r>
          <w:fldChar w:fldCharType="separate"/>
        </w:r>
        <w:r>
          <w:t>5</w:t>
        </w:r>
        <w:r>
          <w:fldChar w:fldCharType="end"/>
        </w:r>
      </w:hyperlink>
    </w:p>
    <w:p>
      <w:pPr>
        <w:pStyle w:val="TOC2"/>
        <w:tabs>
          <w:tab w:val="right" w:leader="dot" w:pos="8306"/>
        </w:tabs>
      </w:pPr>
      <w:hyperlink w:anchor="_Toc25872" w:history="1">
        <w:r>
          <w:rPr>
            <w:rFonts w:ascii="仿宋" w:eastAsia="仿宋" w:hAnsi="仿宋" w:cs="仿宋" w:hint="eastAsia"/>
            <w:lang w:eastAsia="zh-CN"/>
          </w:rPr>
          <w:t>(四)、总图布置方案</w:t>
        </w:r>
        <w:r>
          <w:tab/>
        </w:r>
        <w:r>
          <w:fldChar w:fldCharType="begin"/>
        </w:r>
        <w:r>
          <w:instrText xml:space="preserve"> PAGEREF _Toc25872 \h </w:instrText>
        </w:r>
        <w:r>
          <w:fldChar w:fldCharType="separate"/>
        </w:r>
        <w:r>
          <w:t>6</w:t>
        </w:r>
        <w:r>
          <w:fldChar w:fldCharType="end"/>
        </w:r>
      </w:hyperlink>
    </w:p>
    <w:p>
      <w:pPr>
        <w:pStyle w:val="TOC2"/>
        <w:tabs>
          <w:tab w:val="right" w:leader="dot" w:pos="8306"/>
        </w:tabs>
      </w:pPr>
      <w:hyperlink w:anchor="_Toc30983" w:history="1">
        <w:r>
          <w:rPr>
            <w:rFonts w:ascii="仿宋" w:eastAsia="仿宋" w:hAnsi="仿宋" w:cs="仿宋" w:hint="eastAsia"/>
            <w:lang w:eastAsia="zh-CN"/>
          </w:rPr>
          <w:t>(五)、选址综合评价</w:t>
        </w:r>
        <w:r>
          <w:tab/>
        </w:r>
        <w:r>
          <w:fldChar w:fldCharType="begin"/>
        </w:r>
        <w:r>
          <w:instrText xml:space="preserve"> PAGEREF _Toc30983 \h </w:instrText>
        </w:r>
        <w:r>
          <w:fldChar w:fldCharType="separate"/>
        </w:r>
        <w:r>
          <w:t>7</w:t>
        </w:r>
        <w:r>
          <w:fldChar w:fldCharType="end"/>
        </w:r>
      </w:hyperlink>
    </w:p>
    <w:p>
      <w:pPr>
        <w:pStyle w:val="TOC1"/>
        <w:tabs>
          <w:tab w:val="right" w:leader="dot" w:pos="8306"/>
        </w:tabs>
      </w:pPr>
      <w:hyperlink w:anchor="_Toc15592" w:history="1">
        <w:r>
          <w:rPr>
            <w:rFonts w:ascii="仿宋" w:eastAsia="仿宋" w:hAnsi="仿宋" w:cs="仿宋" w:hint="eastAsia"/>
            <w:lang w:eastAsia="zh-CN"/>
          </w:rPr>
          <w:t>二、产品规划分析</w:t>
        </w:r>
        <w:r>
          <w:tab/>
        </w:r>
        <w:r>
          <w:fldChar w:fldCharType="begin"/>
        </w:r>
        <w:r>
          <w:instrText xml:space="preserve"> PAGEREF _Toc15592 \h </w:instrText>
        </w:r>
        <w:r>
          <w:fldChar w:fldCharType="separate"/>
        </w:r>
        <w:r>
          <w:t>8</w:t>
        </w:r>
        <w:r>
          <w:fldChar w:fldCharType="end"/>
        </w:r>
      </w:hyperlink>
    </w:p>
    <w:p>
      <w:pPr>
        <w:pStyle w:val="TOC2"/>
        <w:tabs>
          <w:tab w:val="right" w:leader="dot" w:pos="8306"/>
        </w:tabs>
      </w:pPr>
      <w:hyperlink w:anchor="_Toc21927" w:history="1">
        <w:r>
          <w:rPr>
            <w:rFonts w:ascii="仿宋" w:eastAsia="仿宋" w:hAnsi="仿宋" w:cs="仿宋" w:hint="eastAsia"/>
            <w:lang w:eastAsia="zh-CN"/>
          </w:rPr>
          <w:t>(一)、产品规划</w:t>
        </w:r>
        <w:r>
          <w:tab/>
        </w:r>
        <w:r>
          <w:fldChar w:fldCharType="begin"/>
        </w:r>
        <w:r>
          <w:instrText xml:space="preserve"> PAGEREF _Toc21927 \h </w:instrText>
        </w:r>
        <w:r>
          <w:fldChar w:fldCharType="separate"/>
        </w:r>
        <w:r>
          <w:t>8</w:t>
        </w:r>
        <w:r>
          <w:fldChar w:fldCharType="end"/>
        </w:r>
      </w:hyperlink>
    </w:p>
    <w:p>
      <w:pPr>
        <w:pStyle w:val="TOC2"/>
        <w:tabs>
          <w:tab w:val="right" w:leader="dot" w:pos="8306"/>
        </w:tabs>
      </w:pPr>
      <w:hyperlink w:anchor="_Toc29495" w:history="1">
        <w:r>
          <w:rPr>
            <w:rFonts w:ascii="仿宋" w:eastAsia="仿宋" w:hAnsi="仿宋" w:cs="仿宋" w:hint="eastAsia"/>
            <w:lang w:eastAsia="zh-CN"/>
          </w:rPr>
          <w:t>(二)、建设规模</w:t>
        </w:r>
        <w:r>
          <w:tab/>
        </w:r>
        <w:r>
          <w:fldChar w:fldCharType="begin"/>
        </w:r>
        <w:r>
          <w:instrText xml:space="preserve"> PAGEREF _Toc29495 \h </w:instrText>
        </w:r>
        <w:r>
          <w:fldChar w:fldCharType="separate"/>
        </w:r>
        <w:r>
          <w:t>9</w:t>
        </w:r>
        <w:r>
          <w:fldChar w:fldCharType="end"/>
        </w:r>
      </w:hyperlink>
    </w:p>
    <w:p>
      <w:pPr>
        <w:pStyle w:val="TOC1"/>
        <w:tabs>
          <w:tab w:val="right" w:leader="dot" w:pos="8306"/>
        </w:tabs>
      </w:pPr>
      <w:hyperlink w:anchor="_Toc25677" w:history="1">
        <w:r>
          <w:rPr>
            <w:rFonts w:ascii="仿宋" w:eastAsia="仿宋" w:hAnsi="仿宋" w:cs="仿宋" w:hint="eastAsia"/>
            <w:lang w:eastAsia="zh-CN"/>
          </w:rPr>
          <w:t>三、高尔夫项目土建工程</w:t>
        </w:r>
        <w:r>
          <w:tab/>
        </w:r>
        <w:r>
          <w:fldChar w:fldCharType="begin"/>
        </w:r>
        <w:r>
          <w:instrText xml:space="preserve"> PAGEREF _Toc25677 \h </w:instrText>
        </w:r>
        <w:r>
          <w:fldChar w:fldCharType="separate"/>
        </w:r>
        <w:r>
          <w:t>10</w:t>
        </w:r>
        <w:r>
          <w:fldChar w:fldCharType="end"/>
        </w:r>
      </w:hyperlink>
    </w:p>
    <w:p>
      <w:pPr>
        <w:pStyle w:val="TOC2"/>
        <w:tabs>
          <w:tab w:val="right" w:leader="dot" w:pos="8306"/>
        </w:tabs>
      </w:pPr>
      <w:hyperlink w:anchor="_Toc28718" w:history="1">
        <w:r>
          <w:rPr>
            <w:rFonts w:ascii="仿宋" w:eastAsia="仿宋" w:hAnsi="仿宋" w:cs="仿宋" w:hint="eastAsia"/>
            <w:lang w:eastAsia="zh-CN"/>
          </w:rPr>
          <w:t>(一)、建筑工程设计原则</w:t>
        </w:r>
        <w:r>
          <w:tab/>
        </w:r>
        <w:r>
          <w:fldChar w:fldCharType="begin"/>
        </w:r>
        <w:r>
          <w:instrText xml:space="preserve"> PAGEREF _Toc28718 \h </w:instrText>
        </w:r>
        <w:r>
          <w:fldChar w:fldCharType="separate"/>
        </w:r>
        <w:r>
          <w:t>10</w:t>
        </w:r>
        <w:r>
          <w:fldChar w:fldCharType="end"/>
        </w:r>
      </w:hyperlink>
    </w:p>
    <w:p>
      <w:pPr>
        <w:pStyle w:val="TOC2"/>
        <w:tabs>
          <w:tab w:val="right" w:leader="dot" w:pos="8306"/>
        </w:tabs>
      </w:pPr>
      <w:hyperlink w:anchor="_Toc14800" w:history="1">
        <w:r>
          <w:rPr>
            <w:rFonts w:ascii="仿宋" w:eastAsia="仿宋" w:hAnsi="仿宋" w:cs="仿宋" w:hint="eastAsia"/>
            <w:lang w:eastAsia="zh-CN"/>
          </w:rPr>
          <w:t>(二)、土建工程设计年限及安全等级</w:t>
        </w:r>
        <w:r>
          <w:tab/>
        </w:r>
        <w:r>
          <w:fldChar w:fldCharType="begin"/>
        </w:r>
        <w:r>
          <w:instrText xml:space="preserve"> PAGEREF _Toc14800 \h </w:instrText>
        </w:r>
        <w:r>
          <w:fldChar w:fldCharType="separate"/>
        </w:r>
        <w:r>
          <w:t>11</w:t>
        </w:r>
        <w:r>
          <w:fldChar w:fldCharType="end"/>
        </w:r>
      </w:hyperlink>
    </w:p>
    <w:p>
      <w:pPr>
        <w:pStyle w:val="TOC2"/>
        <w:tabs>
          <w:tab w:val="right" w:leader="dot" w:pos="8306"/>
        </w:tabs>
      </w:pPr>
      <w:hyperlink w:anchor="_Toc13573" w:history="1">
        <w:r>
          <w:rPr>
            <w:rFonts w:ascii="仿宋" w:eastAsia="仿宋" w:hAnsi="仿宋" w:cs="仿宋" w:hint="eastAsia"/>
            <w:lang w:eastAsia="zh-CN"/>
          </w:rPr>
          <w:t>(三)、建筑工程设计总体要求</w:t>
        </w:r>
        <w:r>
          <w:tab/>
        </w:r>
        <w:r>
          <w:fldChar w:fldCharType="begin"/>
        </w:r>
        <w:r>
          <w:instrText xml:space="preserve"> PAGEREF _Toc13573 \h </w:instrText>
        </w:r>
        <w:r>
          <w:fldChar w:fldCharType="separate"/>
        </w:r>
        <w:r>
          <w:t>12</w:t>
        </w:r>
        <w:r>
          <w:fldChar w:fldCharType="end"/>
        </w:r>
      </w:hyperlink>
    </w:p>
    <w:p>
      <w:pPr>
        <w:pStyle w:val="TOC2"/>
        <w:tabs>
          <w:tab w:val="right" w:leader="dot" w:pos="8306"/>
        </w:tabs>
      </w:pPr>
      <w:hyperlink w:anchor="_Toc6983" w:history="1">
        <w:r>
          <w:rPr>
            <w:rFonts w:ascii="仿宋" w:eastAsia="仿宋" w:hAnsi="仿宋" w:cs="仿宋" w:hint="eastAsia"/>
            <w:lang w:eastAsia="zh-CN"/>
          </w:rPr>
          <w:t>(四)、土建工程建设指标</w:t>
        </w:r>
        <w:r>
          <w:tab/>
        </w:r>
        <w:r>
          <w:fldChar w:fldCharType="begin"/>
        </w:r>
        <w:r>
          <w:instrText xml:space="preserve"> PAGEREF _Toc6983 \h </w:instrText>
        </w:r>
        <w:r>
          <w:fldChar w:fldCharType="separate"/>
        </w:r>
        <w:r>
          <w:t>13</w:t>
        </w:r>
        <w:r>
          <w:fldChar w:fldCharType="end"/>
        </w:r>
      </w:hyperlink>
    </w:p>
    <w:p>
      <w:pPr>
        <w:pStyle w:val="TOC1"/>
        <w:tabs>
          <w:tab w:val="right" w:leader="dot" w:pos="8306"/>
        </w:tabs>
      </w:pPr>
      <w:hyperlink w:anchor="_Toc77" w:history="1">
        <w:r>
          <w:rPr>
            <w:rFonts w:ascii="仿宋" w:eastAsia="仿宋" w:hAnsi="仿宋" w:cs="仿宋" w:hint="eastAsia"/>
            <w:lang w:eastAsia="zh-CN"/>
          </w:rPr>
          <w:t>四、市场分析、调研</w:t>
        </w:r>
        <w:r>
          <w:tab/>
        </w:r>
        <w:r>
          <w:fldChar w:fldCharType="begin"/>
        </w:r>
        <w:r>
          <w:instrText xml:space="preserve"> PAGEREF _Toc77 \h </w:instrText>
        </w:r>
        <w:r>
          <w:fldChar w:fldCharType="separate"/>
        </w:r>
        <w:r>
          <w:t>13</w:t>
        </w:r>
        <w:r>
          <w:fldChar w:fldCharType="end"/>
        </w:r>
      </w:hyperlink>
    </w:p>
    <w:p>
      <w:pPr>
        <w:pStyle w:val="TOC2"/>
        <w:tabs>
          <w:tab w:val="right" w:leader="dot" w:pos="8306"/>
        </w:tabs>
      </w:pPr>
      <w:hyperlink w:anchor="_Toc27526" w:history="1">
        <w:r>
          <w:rPr>
            <w:rFonts w:ascii="仿宋" w:eastAsia="仿宋" w:hAnsi="仿宋" w:cs="仿宋" w:hint="eastAsia"/>
            <w:lang w:eastAsia="zh-CN"/>
          </w:rPr>
          <w:t>(一)、高尔夫行业分析</w:t>
        </w:r>
        <w:r>
          <w:tab/>
        </w:r>
        <w:r>
          <w:fldChar w:fldCharType="begin"/>
        </w:r>
        <w:r>
          <w:instrText xml:space="preserve"> PAGEREF _Toc27526 \h </w:instrText>
        </w:r>
        <w:r>
          <w:fldChar w:fldCharType="separate"/>
        </w:r>
        <w:r>
          <w:t>13</w:t>
        </w:r>
        <w:r>
          <w:fldChar w:fldCharType="end"/>
        </w:r>
      </w:hyperlink>
    </w:p>
    <w:p>
      <w:pPr>
        <w:pStyle w:val="TOC2"/>
        <w:tabs>
          <w:tab w:val="right" w:leader="dot" w:pos="8306"/>
        </w:tabs>
      </w:pPr>
      <w:hyperlink w:anchor="_Toc30189" w:history="1">
        <w:r>
          <w:rPr>
            <w:rFonts w:ascii="仿宋" w:eastAsia="仿宋" w:hAnsi="仿宋" w:cs="仿宋" w:hint="eastAsia"/>
            <w:lang w:eastAsia="zh-CN"/>
          </w:rPr>
          <w:t>(二)、高尔夫市场分析预测</w:t>
        </w:r>
        <w:r>
          <w:tab/>
        </w:r>
        <w:r>
          <w:fldChar w:fldCharType="begin"/>
        </w:r>
        <w:r>
          <w:instrText xml:space="preserve"> PAGEREF _Toc30189 \h </w:instrText>
        </w:r>
        <w:r>
          <w:fldChar w:fldCharType="separate"/>
        </w:r>
        <w:r>
          <w:t>14</w:t>
        </w:r>
        <w:r>
          <w:fldChar w:fldCharType="end"/>
        </w:r>
      </w:hyperlink>
    </w:p>
    <w:p>
      <w:pPr>
        <w:pStyle w:val="TOC1"/>
        <w:tabs>
          <w:tab w:val="right" w:leader="dot" w:pos="8306"/>
        </w:tabs>
      </w:pPr>
      <w:hyperlink w:anchor="_Toc25009" w:history="1">
        <w:r>
          <w:rPr>
            <w:rFonts w:ascii="仿宋" w:eastAsia="仿宋" w:hAnsi="仿宋" w:cs="仿宋" w:hint="eastAsia"/>
            <w:lang w:eastAsia="zh-CN"/>
          </w:rPr>
          <w:t>五、高尔夫项目文档管理</w:t>
        </w:r>
        <w:r>
          <w:tab/>
        </w:r>
        <w:r>
          <w:fldChar w:fldCharType="begin"/>
        </w:r>
        <w:r>
          <w:instrText xml:space="preserve"> PAGEREF _Toc25009 \h </w:instrText>
        </w:r>
        <w:r>
          <w:fldChar w:fldCharType="separate"/>
        </w:r>
        <w:r>
          <w:t>15</w:t>
        </w:r>
        <w:r>
          <w:fldChar w:fldCharType="end"/>
        </w:r>
      </w:hyperlink>
    </w:p>
    <w:p>
      <w:pPr>
        <w:pStyle w:val="TOC2"/>
        <w:tabs>
          <w:tab w:val="right" w:leader="dot" w:pos="8306"/>
        </w:tabs>
      </w:pPr>
      <w:hyperlink w:anchor="_Toc28648" w:history="1">
        <w:r>
          <w:rPr>
            <w:rFonts w:ascii="仿宋" w:eastAsia="仿宋" w:hAnsi="仿宋" w:cs="仿宋" w:hint="eastAsia"/>
            <w:lang w:eastAsia="zh-CN"/>
          </w:rPr>
          <w:t>(一)、文档编制与审查</w:t>
        </w:r>
        <w:r>
          <w:tab/>
        </w:r>
        <w:r>
          <w:fldChar w:fldCharType="begin"/>
        </w:r>
        <w:r>
          <w:instrText xml:space="preserve"> PAGEREF _Toc28648 \h </w:instrText>
        </w:r>
        <w:r>
          <w:fldChar w:fldCharType="separate"/>
        </w:r>
        <w:r>
          <w:t>15</w:t>
        </w:r>
        <w:r>
          <w:fldChar w:fldCharType="end"/>
        </w:r>
      </w:hyperlink>
    </w:p>
    <w:p>
      <w:pPr>
        <w:pStyle w:val="TOC2"/>
        <w:tabs>
          <w:tab w:val="right" w:leader="dot" w:pos="8306"/>
        </w:tabs>
      </w:pPr>
      <w:hyperlink w:anchor="_Toc14700" w:history="1">
        <w:r>
          <w:rPr>
            <w:rFonts w:ascii="仿宋" w:eastAsia="仿宋" w:hAnsi="仿宋" w:cs="仿宋" w:hint="eastAsia"/>
            <w:lang w:eastAsia="zh-CN"/>
          </w:rPr>
          <w:t>(二)、文档发布与分发</w:t>
        </w:r>
        <w:r>
          <w:tab/>
        </w:r>
        <w:r>
          <w:fldChar w:fldCharType="begin"/>
        </w:r>
        <w:r>
          <w:instrText xml:space="preserve"> PAGEREF _Toc14700 \h </w:instrText>
        </w:r>
        <w:r>
          <w:fldChar w:fldCharType="separate"/>
        </w:r>
        <w:r>
          <w:t>16</w:t>
        </w:r>
        <w:r>
          <w:fldChar w:fldCharType="end"/>
        </w:r>
      </w:hyperlink>
    </w:p>
    <w:p>
      <w:pPr>
        <w:pStyle w:val="TOC2"/>
        <w:tabs>
          <w:tab w:val="right" w:leader="dot" w:pos="8306"/>
        </w:tabs>
      </w:pPr>
      <w:hyperlink w:anchor="_Toc1623" w:history="1">
        <w:r>
          <w:rPr>
            <w:rFonts w:ascii="仿宋" w:eastAsia="仿宋" w:hAnsi="仿宋" w:cs="仿宋" w:hint="eastAsia"/>
            <w:lang w:eastAsia="zh-CN"/>
          </w:rPr>
          <w:t>(三)、文档存档与归档</w:t>
        </w:r>
        <w:r>
          <w:tab/>
        </w:r>
        <w:r>
          <w:fldChar w:fldCharType="begin"/>
        </w:r>
        <w:r>
          <w:instrText xml:space="preserve"> PAGEREF _Toc1623 \h </w:instrText>
        </w:r>
        <w:r>
          <w:fldChar w:fldCharType="separate"/>
        </w:r>
        <w:r>
          <w:t>17</w:t>
        </w:r>
        <w:r>
          <w:fldChar w:fldCharType="end"/>
        </w:r>
      </w:hyperlink>
    </w:p>
    <w:p>
      <w:pPr>
        <w:pStyle w:val="TOC1"/>
        <w:tabs>
          <w:tab w:val="right" w:leader="dot" w:pos="8306"/>
        </w:tabs>
      </w:pPr>
      <w:hyperlink w:anchor="_Toc20835" w:history="1">
        <w:r>
          <w:rPr>
            <w:rFonts w:ascii="仿宋" w:eastAsia="仿宋" w:hAnsi="仿宋" w:cs="仿宋" w:hint="eastAsia"/>
            <w:lang w:eastAsia="zh-CN"/>
          </w:rPr>
          <w:t>六、高尔夫项目危机管理</w:t>
        </w:r>
        <w:r>
          <w:tab/>
        </w:r>
        <w:r>
          <w:fldChar w:fldCharType="begin"/>
        </w:r>
        <w:r>
          <w:instrText xml:space="preserve"> PAGEREF _Toc20835 \h </w:instrText>
        </w:r>
        <w:r>
          <w:fldChar w:fldCharType="separate"/>
        </w:r>
        <w:r>
          <w:t>18</w:t>
        </w:r>
        <w:r>
          <w:fldChar w:fldCharType="end"/>
        </w:r>
      </w:hyperlink>
    </w:p>
    <w:p>
      <w:pPr>
        <w:pStyle w:val="TOC2"/>
        <w:tabs>
          <w:tab w:val="right" w:leader="dot" w:pos="8306"/>
        </w:tabs>
      </w:pPr>
      <w:hyperlink w:anchor="_Toc4163" w:history="1">
        <w:r>
          <w:rPr>
            <w:rFonts w:ascii="仿宋" w:eastAsia="仿宋" w:hAnsi="仿宋" w:cs="仿宋" w:hint="eastAsia"/>
            <w:lang w:eastAsia="zh-CN"/>
          </w:rPr>
          <w:t>(一)、危机预警与识别</w:t>
        </w:r>
        <w:r>
          <w:tab/>
        </w:r>
        <w:r>
          <w:fldChar w:fldCharType="begin"/>
        </w:r>
        <w:r>
          <w:instrText xml:space="preserve"> PAGEREF _Toc4163 \h </w:instrText>
        </w:r>
        <w:r>
          <w:fldChar w:fldCharType="separate"/>
        </w:r>
        <w:r>
          <w:t>18</w:t>
        </w:r>
        <w:r>
          <w:fldChar w:fldCharType="end"/>
        </w:r>
      </w:hyperlink>
    </w:p>
    <w:p>
      <w:pPr>
        <w:pStyle w:val="TOC2"/>
        <w:tabs>
          <w:tab w:val="right" w:leader="dot" w:pos="8306"/>
        </w:tabs>
      </w:pPr>
      <w:hyperlink w:anchor="_Toc4934" w:history="1">
        <w:r>
          <w:rPr>
            <w:rFonts w:ascii="仿宋" w:eastAsia="仿宋" w:hAnsi="仿宋" w:cs="仿宋" w:hint="eastAsia"/>
            <w:lang w:eastAsia="zh-CN"/>
          </w:rPr>
          <w:t>(二)、危机应对与恢复</w:t>
        </w:r>
        <w:r>
          <w:tab/>
        </w:r>
        <w:r>
          <w:fldChar w:fldCharType="begin"/>
        </w:r>
        <w:r>
          <w:instrText xml:space="preserve"> PAGEREF _Toc4934 \h </w:instrText>
        </w:r>
        <w:r>
          <w:fldChar w:fldCharType="separate"/>
        </w:r>
        <w:r>
          <w:t>19</w:t>
        </w:r>
        <w:r>
          <w:fldChar w:fldCharType="end"/>
        </w:r>
      </w:hyperlink>
    </w:p>
    <w:p>
      <w:pPr>
        <w:pStyle w:val="TOC1"/>
        <w:tabs>
          <w:tab w:val="right" w:leader="dot" w:pos="8306"/>
        </w:tabs>
      </w:pPr>
      <w:hyperlink w:anchor="_Toc11331" w:history="1">
        <w:r>
          <w:rPr>
            <w:rFonts w:ascii="仿宋" w:eastAsia="仿宋" w:hAnsi="仿宋" w:cs="仿宋" w:hint="eastAsia"/>
            <w:lang w:eastAsia="zh-CN"/>
          </w:rPr>
          <w:t>七、高尔夫项目财务管理</w:t>
        </w:r>
        <w:r>
          <w:tab/>
        </w:r>
        <w:r>
          <w:fldChar w:fldCharType="begin"/>
        </w:r>
        <w:r>
          <w:instrText xml:space="preserve"> PAGEREF _Toc11331 \h </w:instrText>
        </w:r>
        <w:r>
          <w:fldChar w:fldCharType="separate"/>
        </w:r>
        <w:r>
          <w:t>21</w:t>
        </w:r>
        <w:r>
          <w:fldChar w:fldCharType="end"/>
        </w:r>
      </w:hyperlink>
    </w:p>
    <w:p>
      <w:pPr>
        <w:pStyle w:val="TOC2"/>
        <w:tabs>
          <w:tab w:val="right" w:leader="dot" w:pos="8306"/>
        </w:tabs>
      </w:pPr>
      <w:hyperlink w:anchor="_Toc6251" w:history="1">
        <w:r>
          <w:rPr>
            <w:rFonts w:ascii="仿宋" w:eastAsia="仿宋" w:hAnsi="仿宋" w:cs="仿宋" w:hint="eastAsia"/>
            <w:lang w:eastAsia="zh-CN"/>
          </w:rPr>
          <w:t>(一)、资金需求大</w:t>
        </w:r>
        <w:r>
          <w:tab/>
        </w:r>
        <w:r>
          <w:fldChar w:fldCharType="begin"/>
        </w:r>
        <w:r>
          <w:instrText xml:space="preserve"> PAGEREF _Toc6251 \h </w:instrText>
        </w:r>
        <w:r>
          <w:fldChar w:fldCharType="separate"/>
        </w:r>
        <w:r>
          <w:t>21</w:t>
        </w:r>
        <w:r>
          <w:fldChar w:fldCharType="end"/>
        </w:r>
      </w:hyperlink>
    </w:p>
    <w:p>
      <w:pPr>
        <w:pStyle w:val="TOC2"/>
        <w:tabs>
          <w:tab w:val="right" w:leader="dot" w:pos="8306"/>
        </w:tabs>
      </w:pPr>
      <w:hyperlink w:anchor="_Toc5894" w:history="1">
        <w:r>
          <w:rPr>
            <w:rFonts w:ascii="仿宋" w:eastAsia="仿宋" w:hAnsi="仿宋" w:cs="仿宋" w:hint="eastAsia"/>
            <w:lang w:eastAsia="zh-CN"/>
          </w:rPr>
          <w:t>(二)、研发周期长</w:t>
        </w:r>
        <w:r>
          <w:tab/>
        </w:r>
        <w:r>
          <w:fldChar w:fldCharType="begin"/>
        </w:r>
        <w:r>
          <w:instrText xml:space="preserve"> PAGEREF _Toc5894 \h </w:instrText>
        </w:r>
        <w:r>
          <w:fldChar w:fldCharType="separate"/>
        </w:r>
        <w:r>
          <w:t>22</w:t>
        </w:r>
        <w:r>
          <w:fldChar w:fldCharType="end"/>
        </w:r>
      </w:hyperlink>
    </w:p>
    <w:p>
      <w:pPr>
        <w:pStyle w:val="TOC2"/>
        <w:tabs>
          <w:tab w:val="right" w:leader="dot" w:pos="8306"/>
        </w:tabs>
      </w:pPr>
      <w:hyperlink w:anchor="_Toc22705" w:history="1">
        <w:r>
          <w:rPr>
            <w:rFonts w:ascii="仿宋" w:eastAsia="仿宋" w:hAnsi="仿宋" w:cs="仿宋" w:hint="eastAsia"/>
            <w:lang w:eastAsia="zh-CN"/>
          </w:rPr>
          <w:t>(三)、市场风险大</w:t>
        </w:r>
        <w:r>
          <w:tab/>
        </w:r>
        <w:r>
          <w:fldChar w:fldCharType="begin"/>
        </w:r>
        <w:r>
          <w:instrText xml:space="preserve"> PAGEREF _Toc22705 \h </w:instrText>
        </w:r>
        <w:r>
          <w:fldChar w:fldCharType="separate"/>
        </w:r>
        <w:r>
          <w:t>23</w:t>
        </w:r>
        <w:r>
          <w:fldChar w:fldCharType="end"/>
        </w:r>
      </w:hyperlink>
    </w:p>
    <w:p>
      <w:pPr>
        <w:pStyle w:val="TOC2"/>
        <w:tabs>
          <w:tab w:val="right" w:leader="dot" w:pos="8306"/>
        </w:tabs>
      </w:pPr>
      <w:hyperlink w:anchor="_Toc1840" w:history="1">
        <w:r>
          <w:rPr>
            <w:rFonts w:ascii="仿宋" w:eastAsia="仿宋" w:hAnsi="仿宋" w:cs="仿宋" w:hint="eastAsia"/>
            <w:lang w:eastAsia="zh-CN"/>
          </w:rPr>
          <w:t>(四)、利润率高</w:t>
        </w:r>
        <w:r>
          <w:tab/>
        </w:r>
        <w:r>
          <w:fldChar w:fldCharType="begin"/>
        </w:r>
        <w:r>
          <w:instrText xml:space="preserve"> PAGEREF _Toc1840 \h </w:instrText>
        </w:r>
        <w:r>
          <w:fldChar w:fldCharType="separate"/>
        </w:r>
        <w:r>
          <w:t>26</w:t>
        </w:r>
        <w:r>
          <w:fldChar w:fldCharType="end"/>
        </w:r>
      </w:hyperlink>
    </w:p>
    <w:p>
      <w:pPr>
        <w:pStyle w:val="TOC1"/>
        <w:tabs>
          <w:tab w:val="right" w:leader="dot" w:pos="8306"/>
        </w:tabs>
      </w:pPr>
      <w:hyperlink w:anchor="_Toc23903" w:history="1">
        <w:r>
          <w:rPr>
            <w:rFonts w:ascii="仿宋" w:eastAsia="仿宋" w:hAnsi="仿宋" w:cs="仿宋" w:hint="eastAsia"/>
            <w:lang w:eastAsia="zh-CN"/>
          </w:rPr>
          <w:t>八、高尔夫项目投资规划</w:t>
        </w:r>
        <w:r>
          <w:tab/>
        </w:r>
        <w:r>
          <w:fldChar w:fldCharType="begin"/>
        </w:r>
        <w:r>
          <w:instrText xml:space="preserve"> PAGEREF _Toc23903 \h </w:instrText>
        </w:r>
        <w:r>
          <w:fldChar w:fldCharType="separate"/>
        </w:r>
        <w:r>
          <w:t>28</w:t>
        </w:r>
        <w:r>
          <w:fldChar w:fldCharType="end"/>
        </w:r>
      </w:hyperlink>
    </w:p>
    <w:p>
      <w:pPr>
        <w:pStyle w:val="TOC2"/>
        <w:tabs>
          <w:tab w:val="right" w:leader="dot" w:pos="8306"/>
        </w:tabs>
      </w:pPr>
      <w:hyperlink w:anchor="_Toc16701" w:history="1">
        <w:r>
          <w:rPr>
            <w:rFonts w:ascii="仿宋" w:eastAsia="仿宋" w:hAnsi="仿宋" w:cs="仿宋" w:hint="eastAsia"/>
            <w:lang w:eastAsia="zh-CN"/>
          </w:rPr>
          <w:t>(一)、高尔夫项目总投资估算</w:t>
        </w:r>
        <w:r>
          <w:tab/>
        </w:r>
        <w:r>
          <w:fldChar w:fldCharType="begin"/>
        </w:r>
        <w:r>
          <w:instrText xml:space="preserve"> PAGEREF _Toc16701 \h </w:instrText>
        </w:r>
        <w:r>
          <w:fldChar w:fldCharType="separate"/>
        </w:r>
        <w:r>
          <w:t>28</w:t>
        </w:r>
        <w:r>
          <w:fldChar w:fldCharType="end"/>
        </w:r>
      </w:hyperlink>
    </w:p>
    <w:p>
      <w:pPr>
        <w:pStyle w:val="TOC2"/>
        <w:tabs>
          <w:tab w:val="right" w:leader="dot" w:pos="8306"/>
        </w:tabs>
      </w:pPr>
      <w:hyperlink w:anchor="_Toc18" w:history="1">
        <w:r>
          <w:rPr>
            <w:rFonts w:ascii="仿宋" w:eastAsia="仿宋" w:hAnsi="仿宋" w:cs="仿宋" w:hint="eastAsia"/>
            <w:lang w:eastAsia="zh-CN"/>
          </w:rPr>
          <w:t>(二)、资金筹措</w:t>
        </w:r>
        <w:r>
          <w:tab/>
        </w:r>
        <w:r>
          <w:fldChar w:fldCharType="begin"/>
        </w:r>
        <w:r>
          <w:instrText xml:space="preserve"> PAGEREF _Toc18 \h </w:instrText>
        </w:r>
        <w:r>
          <w:fldChar w:fldCharType="separate"/>
        </w:r>
        <w:r>
          <w:t>29</w:t>
        </w:r>
        <w:r>
          <w:fldChar w:fldCharType="end"/>
        </w:r>
      </w:hyperlink>
    </w:p>
    <w:p>
      <w:pPr>
        <w:pStyle w:val="TOC1"/>
        <w:tabs>
          <w:tab w:val="right" w:leader="dot" w:pos="8306"/>
        </w:tabs>
      </w:pPr>
      <w:hyperlink w:anchor="_Toc27452" w:history="1">
        <w:r>
          <w:rPr>
            <w:rFonts w:ascii="仿宋" w:eastAsia="仿宋" w:hAnsi="仿宋" w:cs="仿宋" w:hint="eastAsia"/>
            <w:lang w:eastAsia="zh-CN"/>
          </w:rPr>
          <w:t>九、高尔夫项目人力资源培养与发展</w:t>
        </w:r>
        <w:r>
          <w:tab/>
        </w:r>
        <w:r>
          <w:fldChar w:fldCharType="begin"/>
        </w:r>
        <w:r>
          <w:instrText xml:space="preserve"> PAGEREF _Toc27452 \h </w:instrText>
        </w:r>
        <w:r>
          <w:fldChar w:fldCharType="separate"/>
        </w:r>
        <w:r>
          <w:t>30</w:t>
        </w:r>
        <w:r>
          <w:fldChar w:fldCharType="end"/>
        </w:r>
      </w:hyperlink>
    </w:p>
    <w:p>
      <w:pPr>
        <w:pStyle w:val="TOC2"/>
        <w:tabs>
          <w:tab w:val="right" w:leader="dot" w:pos="8306"/>
        </w:tabs>
      </w:pPr>
      <w:hyperlink w:anchor="_Toc15858" w:history="1">
        <w:r>
          <w:rPr>
            <w:rFonts w:ascii="仿宋" w:eastAsia="仿宋" w:hAnsi="仿宋" w:cs="仿宋" w:hint="eastAsia"/>
            <w:lang w:eastAsia="zh-CN"/>
          </w:rPr>
          <w:t>(一)、人才需求与规划</w:t>
        </w:r>
        <w:r>
          <w:tab/>
        </w:r>
        <w:r>
          <w:fldChar w:fldCharType="begin"/>
        </w:r>
        <w:r>
          <w:instrText xml:space="preserve"> PAGEREF _Toc15858 \h </w:instrText>
        </w:r>
        <w:r>
          <w:fldChar w:fldCharType="separate"/>
        </w:r>
        <w:r>
          <w:t>30</w:t>
        </w:r>
        <w:r>
          <w:fldChar w:fldCharType="end"/>
        </w:r>
      </w:hyperlink>
    </w:p>
    <w:p>
      <w:pPr>
        <w:pStyle w:val="TOC2"/>
        <w:tabs>
          <w:tab w:val="right" w:leader="dot" w:pos="8306"/>
        </w:tabs>
      </w:pPr>
      <w:hyperlink w:anchor="_Toc10146" w:history="1">
        <w:r>
          <w:rPr>
            <w:rFonts w:ascii="仿宋" w:eastAsia="仿宋" w:hAnsi="仿宋" w:cs="仿宋" w:hint="eastAsia"/>
            <w:lang w:eastAsia="zh-CN"/>
          </w:rPr>
          <w:t>(二)、培训与发展计划</w:t>
        </w:r>
        <w:r>
          <w:tab/>
        </w:r>
        <w:r>
          <w:fldChar w:fldCharType="begin"/>
        </w:r>
        <w:r>
          <w:instrText xml:space="preserve"> PAGEREF _Toc10146 \h </w:instrText>
        </w:r>
        <w:r>
          <w:fldChar w:fldCharType="separate"/>
        </w:r>
        <w:r>
          <w:t>30</w:t>
        </w:r>
        <w:r>
          <w:fldChar w:fldCharType="end"/>
        </w:r>
      </w:hyperlink>
    </w:p>
    <w:p>
      <w:pPr>
        <w:pStyle w:val="TOC1"/>
        <w:tabs>
          <w:tab w:val="right" w:leader="dot" w:pos="8306"/>
        </w:tabs>
      </w:pPr>
      <w:hyperlink w:anchor="_Toc10700" w:history="1">
        <w:r>
          <w:rPr>
            <w:rFonts w:ascii="仿宋" w:eastAsia="仿宋" w:hAnsi="仿宋" w:cs="仿宋" w:hint="eastAsia"/>
            <w:lang w:eastAsia="zh-CN"/>
          </w:rPr>
          <w:t>十、高尔夫项目技术管理</w:t>
        </w:r>
        <w:r>
          <w:tab/>
        </w:r>
        <w:r>
          <w:fldChar w:fldCharType="begin"/>
        </w:r>
        <w:r>
          <w:instrText xml:space="preserve"> PAGEREF _Toc10700 \h </w:instrText>
        </w:r>
        <w:r>
          <w:fldChar w:fldCharType="separate"/>
        </w:r>
        <w:r>
          <w:t>31</w:t>
        </w:r>
        <w:r>
          <w:fldChar w:fldCharType="end"/>
        </w:r>
      </w:hyperlink>
    </w:p>
    <w:p>
      <w:pPr>
        <w:pStyle w:val="TOC2"/>
        <w:tabs>
          <w:tab w:val="right" w:leader="dot" w:pos="8306"/>
        </w:tabs>
      </w:pPr>
      <w:hyperlink w:anchor="_Toc30604" w:history="1">
        <w:r>
          <w:rPr>
            <w:rFonts w:ascii="仿宋" w:eastAsia="仿宋" w:hAnsi="仿宋" w:cs="仿宋" w:hint="eastAsia"/>
            <w:lang w:eastAsia="zh-CN"/>
          </w:rPr>
          <w:t>(一)、技术方案选用方向</w:t>
        </w:r>
        <w:r>
          <w:tab/>
        </w:r>
        <w:r>
          <w:fldChar w:fldCharType="begin"/>
        </w:r>
        <w:r>
          <w:instrText xml:space="preserve"> PAGEREF _Toc30604 \h </w:instrText>
        </w:r>
        <w:r>
          <w:fldChar w:fldCharType="separate"/>
        </w:r>
        <w:r>
          <w:t>31</w:t>
        </w:r>
        <w:r>
          <w:fldChar w:fldCharType="end"/>
        </w:r>
      </w:hyperlink>
    </w:p>
    <w:p>
      <w:pPr>
        <w:pStyle w:val="TOC2"/>
        <w:tabs>
          <w:tab w:val="right" w:leader="dot" w:pos="8306"/>
        </w:tabs>
      </w:pPr>
      <w:hyperlink w:anchor="_Toc7108" w:history="1">
        <w:r>
          <w:rPr>
            <w:rFonts w:ascii="仿宋" w:eastAsia="仿宋" w:hAnsi="仿宋" w:cs="仿宋" w:hint="eastAsia"/>
            <w:lang w:eastAsia="zh-CN"/>
          </w:rPr>
          <w:t>(二)、工艺技术方案选用原则</w:t>
        </w:r>
        <w:r>
          <w:tab/>
        </w:r>
        <w:r>
          <w:fldChar w:fldCharType="begin"/>
        </w:r>
        <w:r>
          <w:instrText xml:space="preserve"> PAGEREF _Toc7108 \h </w:instrText>
        </w:r>
        <w:r>
          <w:fldChar w:fldCharType="separate"/>
        </w:r>
        <w:r>
          <w:t>32</w:t>
        </w:r>
        <w:r>
          <w:fldChar w:fldCharType="end"/>
        </w:r>
      </w:hyperlink>
    </w:p>
    <w:p>
      <w:pPr>
        <w:pStyle w:val="TOC2"/>
        <w:tabs>
          <w:tab w:val="right" w:leader="dot" w:pos="8306"/>
        </w:tabs>
      </w:pPr>
      <w:hyperlink w:anchor="_Toc10271" w:history="1">
        <w:r>
          <w:rPr>
            <w:rFonts w:ascii="仿宋" w:eastAsia="仿宋" w:hAnsi="仿宋" w:cs="仿宋" w:hint="eastAsia"/>
            <w:lang w:eastAsia="zh-CN"/>
          </w:rPr>
          <w:t>(三)、工艺技术方案要求</w:t>
        </w:r>
        <w:r>
          <w:tab/>
        </w:r>
        <w:r>
          <w:fldChar w:fldCharType="begin"/>
        </w:r>
        <w:r>
          <w:instrText xml:space="preserve"> PAGEREF _Toc10271 \h </w:instrText>
        </w:r>
        <w:r>
          <w:fldChar w:fldCharType="separate"/>
        </w:r>
        <w:r>
          <w:t>35</w:t>
        </w:r>
        <w:r>
          <w:fldChar w:fldCharType="end"/>
        </w:r>
      </w:hyperlink>
    </w:p>
    <w:p>
      <w:pPr>
        <w:pStyle w:val="TOC1"/>
        <w:tabs>
          <w:tab w:val="right" w:leader="dot" w:pos="8306"/>
        </w:tabs>
      </w:pPr>
      <w:hyperlink w:anchor="_Toc29622" w:history="1">
        <w:r>
          <w:rPr>
            <w:rFonts w:ascii="仿宋" w:eastAsia="仿宋" w:hAnsi="仿宋" w:cs="仿宋" w:hint="eastAsia"/>
            <w:lang w:eastAsia="zh-CN"/>
          </w:rPr>
          <w:t>十一、高尔夫项目风险管理</w:t>
        </w:r>
        <w:r>
          <w:tab/>
        </w:r>
        <w:r>
          <w:fldChar w:fldCharType="begin"/>
        </w:r>
        <w:r>
          <w:instrText xml:space="preserve"> PAGEREF _Toc29622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30" w:history="1">
        <w:r>
          <w:rPr>
            <w:rFonts w:ascii="仿宋" w:eastAsia="仿宋" w:hAnsi="仿宋" w:cs="仿宋" w:hint="eastAsia"/>
            <w:lang w:eastAsia="zh-CN"/>
          </w:rPr>
          <w:t>(一)、风险识别与评估</w:t>
        </w:r>
        <w:r>
          <w:tab/>
        </w:r>
        <w:r>
          <w:fldChar w:fldCharType="begin"/>
        </w:r>
        <w:r>
          <w:instrText xml:space="preserve"> PAGEREF _Toc27630 \h </w:instrText>
        </w:r>
        <w:r>
          <w:fldChar w:fldCharType="separate"/>
        </w:r>
        <w:r>
          <w:t>37</w:t>
        </w:r>
        <w:r>
          <w:fldChar w:fldCharType="end"/>
        </w:r>
      </w:hyperlink>
    </w:p>
    <w:p>
      <w:pPr>
        <w:pStyle w:val="TOC2"/>
        <w:tabs>
          <w:tab w:val="right" w:leader="dot" w:pos="8306"/>
        </w:tabs>
      </w:pPr>
      <w:hyperlink w:anchor="_Toc11135" w:history="1">
        <w:r>
          <w:rPr>
            <w:rFonts w:ascii="仿宋" w:eastAsia="仿宋" w:hAnsi="仿宋" w:cs="仿宋" w:hint="eastAsia"/>
            <w:lang w:eastAsia="zh-CN"/>
          </w:rPr>
          <w:t>(二)、风险应对策略</w:t>
        </w:r>
        <w:r>
          <w:tab/>
        </w:r>
        <w:r>
          <w:fldChar w:fldCharType="begin"/>
        </w:r>
        <w:r>
          <w:instrText xml:space="preserve"> PAGEREF _Toc11135 \h </w:instrText>
        </w:r>
        <w:r>
          <w:fldChar w:fldCharType="separate"/>
        </w:r>
        <w:r>
          <w:t>38</w:t>
        </w:r>
        <w:r>
          <w:fldChar w:fldCharType="end"/>
        </w:r>
      </w:hyperlink>
    </w:p>
    <w:p>
      <w:pPr>
        <w:pStyle w:val="TOC2"/>
        <w:tabs>
          <w:tab w:val="right" w:leader="dot" w:pos="8306"/>
        </w:tabs>
      </w:pPr>
      <w:hyperlink w:anchor="_Toc2191" w:history="1">
        <w:r>
          <w:rPr>
            <w:rFonts w:ascii="仿宋" w:eastAsia="仿宋" w:hAnsi="仿宋" w:cs="仿宋" w:hint="eastAsia"/>
            <w:lang w:eastAsia="zh-CN"/>
          </w:rPr>
          <w:t>(三)、风险监控与控制</w:t>
        </w:r>
        <w:r>
          <w:tab/>
        </w:r>
        <w:r>
          <w:fldChar w:fldCharType="begin"/>
        </w:r>
        <w:r>
          <w:instrText xml:space="preserve"> PAGEREF _Toc2191 \h </w:instrText>
        </w:r>
        <w:r>
          <w:fldChar w:fldCharType="separate"/>
        </w:r>
        <w:r>
          <w:t>40</w:t>
        </w:r>
        <w:r>
          <w:fldChar w:fldCharType="end"/>
        </w:r>
      </w:hyperlink>
    </w:p>
    <w:p>
      <w:pPr>
        <w:pStyle w:val="TOC1"/>
        <w:tabs>
          <w:tab w:val="right" w:leader="dot" w:pos="8306"/>
        </w:tabs>
      </w:pPr>
      <w:hyperlink w:anchor="_Toc8396" w:history="1">
        <w:r>
          <w:rPr>
            <w:rFonts w:ascii="仿宋" w:eastAsia="仿宋" w:hAnsi="仿宋" w:cs="仿宋" w:hint="eastAsia"/>
            <w:lang w:eastAsia="zh-CN"/>
          </w:rPr>
          <w:t>十二、高尔夫项目社会影响</w:t>
        </w:r>
        <w:r>
          <w:tab/>
        </w:r>
        <w:r>
          <w:fldChar w:fldCharType="begin"/>
        </w:r>
        <w:r>
          <w:instrText xml:space="preserve"> PAGEREF _Toc8396 \h </w:instrText>
        </w:r>
        <w:r>
          <w:fldChar w:fldCharType="separate"/>
        </w:r>
        <w:r>
          <w:t>41</w:t>
        </w:r>
        <w:r>
          <w:fldChar w:fldCharType="end"/>
        </w:r>
      </w:hyperlink>
    </w:p>
    <w:p>
      <w:pPr>
        <w:pStyle w:val="TOC2"/>
        <w:tabs>
          <w:tab w:val="right" w:leader="dot" w:pos="8306"/>
        </w:tabs>
      </w:pPr>
      <w:hyperlink w:anchor="_Toc445" w:history="1">
        <w:r>
          <w:rPr>
            <w:rFonts w:ascii="仿宋" w:eastAsia="仿宋" w:hAnsi="仿宋" w:cs="仿宋" w:hint="eastAsia"/>
            <w:lang w:eastAsia="zh-CN"/>
          </w:rPr>
          <w:t>(一)、社会责任与义务</w:t>
        </w:r>
        <w:r>
          <w:tab/>
        </w:r>
        <w:r>
          <w:fldChar w:fldCharType="begin"/>
        </w:r>
        <w:r>
          <w:instrText xml:space="preserve"> PAGEREF _Toc445 \h </w:instrText>
        </w:r>
        <w:r>
          <w:fldChar w:fldCharType="separate"/>
        </w:r>
        <w:r>
          <w:t>41</w:t>
        </w:r>
        <w:r>
          <w:fldChar w:fldCharType="end"/>
        </w:r>
      </w:hyperlink>
    </w:p>
    <w:p>
      <w:pPr>
        <w:pStyle w:val="TOC2"/>
        <w:tabs>
          <w:tab w:val="right" w:leader="dot" w:pos="8306"/>
        </w:tabs>
      </w:pPr>
      <w:hyperlink w:anchor="_Toc31263" w:history="1">
        <w:r>
          <w:rPr>
            <w:rFonts w:ascii="仿宋" w:eastAsia="仿宋" w:hAnsi="仿宋" w:cs="仿宋" w:hint="eastAsia"/>
            <w:lang w:eastAsia="zh-CN"/>
          </w:rPr>
          <w:t>(二)、社会参与与沟通</w:t>
        </w:r>
        <w:r>
          <w:tab/>
        </w:r>
        <w:r>
          <w:fldChar w:fldCharType="begin"/>
        </w:r>
        <w:r>
          <w:instrText xml:space="preserve"> PAGEREF _Toc31263 \h </w:instrText>
        </w:r>
        <w:r>
          <w:fldChar w:fldCharType="separate"/>
        </w:r>
        <w:r>
          <w:t>41</w:t>
        </w:r>
        <w:r>
          <w:fldChar w:fldCharType="end"/>
        </w:r>
      </w:hyperlink>
    </w:p>
    <w:p>
      <w:pPr>
        <w:pStyle w:val="TOC1"/>
        <w:tabs>
          <w:tab w:val="right" w:leader="dot" w:pos="8306"/>
        </w:tabs>
      </w:pPr>
      <w:hyperlink w:anchor="_Toc14021" w:history="1">
        <w:r>
          <w:rPr>
            <w:rFonts w:ascii="仿宋" w:eastAsia="仿宋" w:hAnsi="仿宋" w:cs="仿宋" w:hint="eastAsia"/>
            <w:lang w:eastAsia="zh-CN"/>
          </w:rPr>
          <w:t>十三、利益相关者分析与沟通计划</w:t>
        </w:r>
        <w:r>
          <w:tab/>
        </w:r>
        <w:r>
          <w:fldChar w:fldCharType="begin"/>
        </w:r>
        <w:r>
          <w:instrText xml:space="preserve"> PAGEREF _Toc14021 \h </w:instrText>
        </w:r>
        <w:r>
          <w:fldChar w:fldCharType="separate"/>
        </w:r>
        <w:r>
          <w:t>42</w:t>
        </w:r>
        <w:r>
          <w:fldChar w:fldCharType="end"/>
        </w:r>
      </w:hyperlink>
    </w:p>
    <w:p>
      <w:pPr>
        <w:pStyle w:val="TOC2"/>
        <w:tabs>
          <w:tab w:val="right" w:leader="dot" w:pos="8306"/>
        </w:tabs>
      </w:pPr>
      <w:hyperlink w:anchor="_Toc26916" w:history="1">
        <w:r>
          <w:rPr>
            <w:rFonts w:ascii="仿宋" w:eastAsia="仿宋" w:hAnsi="仿宋" w:cs="仿宋" w:hint="eastAsia"/>
            <w:lang w:eastAsia="zh-CN"/>
          </w:rPr>
          <w:t>(一)、利益相关者分析</w:t>
        </w:r>
        <w:r>
          <w:tab/>
        </w:r>
        <w:r>
          <w:fldChar w:fldCharType="begin"/>
        </w:r>
        <w:r>
          <w:instrText xml:space="preserve"> PAGEREF _Toc26916 \h </w:instrText>
        </w:r>
        <w:r>
          <w:fldChar w:fldCharType="separate"/>
        </w:r>
        <w:r>
          <w:t>42</w:t>
        </w:r>
        <w:r>
          <w:fldChar w:fldCharType="end"/>
        </w:r>
      </w:hyperlink>
    </w:p>
    <w:p>
      <w:pPr>
        <w:pStyle w:val="TOC2"/>
        <w:tabs>
          <w:tab w:val="right" w:leader="dot" w:pos="8306"/>
        </w:tabs>
      </w:pPr>
      <w:hyperlink w:anchor="_Toc19462" w:history="1">
        <w:r>
          <w:rPr>
            <w:rFonts w:ascii="仿宋" w:eastAsia="仿宋" w:hAnsi="仿宋" w:cs="仿宋" w:hint="eastAsia"/>
            <w:lang w:eastAsia="zh-CN"/>
          </w:rPr>
          <w:t>(二)、沟通计划</w:t>
        </w:r>
        <w:r>
          <w:tab/>
        </w:r>
        <w:r>
          <w:fldChar w:fldCharType="begin"/>
        </w:r>
        <w:r>
          <w:instrText xml:space="preserve"> PAGEREF _Toc19462 \h </w:instrText>
        </w:r>
        <w:r>
          <w:fldChar w:fldCharType="separate"/>
        </w:r>
        <w:r>
          <w:t>44</w:t>
        </w:r>
        <w:r>
          <w:fldChar w:fldCharType="end"/>
        </w:r>
      </w:hyperlink>
    </w:p>
    <w:p>
      <w:pPr>
        <w:pStyle w:val="TOC1"/>
        <w:tabs>
          <w:tab w:val="right" w:leader="dot" w:pos="8306"/>
        </w:tabs>
      </w:pPr>
      <w:hyperlink w:anchor="_Toc23697" w:history="1">
        <w:r>
          <w:rPr>
            <w:rFonts w:ascii="仿宋" w:eastAsia="仿宋" w:hAnsi="仿宋" w:cs="仿宋" w:hint="eastAsia"/>
            <w:lang w:eastAsia="zh-CN"/>
          </w:rPr>
          <w:t>十四、高尔夫项目实施保障措施</w:t>
        </w:r>
        <w:r>
          <w:tab/>
        </w:r>
        <w:r>
          <w:fldChar w:fldCharType="begin"/>
        </w:r>
        <w:r>
          <w:instrText xml:space="preserve"> PAGEREF _Toc23697 \h </w:instrText>
        </w:r>
        <w:r>
          <w:fldChar w:fldCharType="separate"/>
        </w:r>
        <w:r>
          <w:t>45</w:t>
        </w:r>
        <w:r>
          <w:fldChar w:fldCharType="end"/>
        </w:r>
      </w:hyperlink>
    </w:p>
    <w:p>
      <w:pPr>
        <w:pStyle w:val="TOC2"/>
        <w:tabs>
          <w:tab w:val="right" w:leader="dot" w:pos="8306"/>
        </w:tabs>
      </w:pPr>
      <w:hyperlink w:anchor="_Toc18895" w:history="1">
        <w:r>
          <w:rPr>
            <w:rFonts w:ascii="仿宋" w:eastAsia="仿宋" w:hAnsi="仿宋" w:cs="仿宋" w:hint="eastAsia"/>
            <w:lang w:eastAsia="zh-CN"/>
          </w:rPr>
          <w:t>(一)、高尔夫项目实施保障机制</w:t>
        </w:r>
        <w:r>
          <w:tab/>
        </w:r>
        <w:r>
          <w:fldChar w:fldCharType="begin"/>
        </w:r>
        <w:r>
          <w:instrText xml:space="preserve"> PAGEREF _Toc18895 \h </w:instrText>
        </w:r>
        <w:r>
          <w:fldChar w:fldCharType="separate"/>
        </w:r>
        <w:r>
          <w:t>45</w:t>
        </w:r>
        <w:r>
          <w:fldChar w:fldCharType="end"/>
        </w:r>
      </w:hyperlink>
    </w:p>
    <w:p>
      <w:pPr>
        <w:pStyle w:val="TOC2"/>
        <w:tabs>
          <w:tab w:val="right" w:leader="dot" w:pos="8306"/>
        </w:tabs>
      </w:pPr>
      <w:hyperlink w:anchor="_Toc1572" w:history="1">
        <w:r>
          <w:rPr>
            <w:rFonts w:ascii="仿宋" w:eastAsia="仿宋" w:hAnsi="仿宋" w:cs="仿宋" w:hint="eastAsia"/>
            <w:lang w:eastAsia="zh-CN"/>
          </w:rPr>
          <w:t>(二)、高尔夫项目法律合规要求</w:t>
        </w:r>
        <w:r>
          <w:tab/>
        </w:r>
        <w:r>
          <w:fldChar w:fldCharType="begin"/>
        </w:r>
        <w:r>
          <w:instrText xml:space="preserve"> PAGEREF _Toc1572 \h </w:instrText>
        </w:r>
        <w:r>
          <w:fldChar w:fldCharType="separate"/>
        </w:r>
        <w:r>
          <w:t>48</w:t>
        </w:r>
        <w:r>
          <w:fldChar w:fldCharType="end"/>
        </w:r>
      </w:hyperlink>
    </w:p>
    <w:p>
      <w:pPr>
        <w:pStyle w:val="TOC2"/>
        <w:tabs>
          <w:tab w:val="right" w:leader="dot" w:pos="8306"/>
        </w:tabs>
      </w:pPr>
      <w:hyperlink w:anchor="_Toc25320" w:history="1">
        <w:r>
          <w:rPr>
            <w:rFonts w:ascii="仿宋" w:eastAsia="仿宋" w:hAnsi="仿宋" w:cs="仿宋" w:hint="eastAsia"/>
            <w:lang w:eastAsia="zh-CN"/>
          </w:rPr>
          <w:t>(三)、高尔夫项目合同管理与法律事务</w:t>
        </w:r>
        <w:r>
          <w:tab/>
        </w:r>
        <w:r>
          <w:fldChar w:fldCharType="begin"/>
        </w:r>
        <w:r>
          <w:instrText xml:space="preserve"> PAGEREF _Toc25320 \h </w:instrText>
        </w:r>
        <w:r>
          <w:fldChar w:fldCharType="separate"/>
        </w:r>
        <w:r>
          <w:t>52</w:t>
        </w:r>
        <w:r>
          <w:fldChar w:fldCharType="end"/>
        </w:r>
      </w:hyperlink>
    </w:p>
    <w:p>
      <w:pPr>
        <w:pStyle w:val="TOC2"/>
        <w:tabs>
          <w:tab w:val="right" w:leader="dot" w:pos="8306"/>
        </w:tabs>
      </w:pPr>
      <w:hyperlink w:anchor="_Toc32128" w:history="1">
        <w:r>
          <w:rPr>
            <w:rFonts w:ascii="仿宋" w:eastAsia="仿宋" w:hAnsi="仿宋" w:cs="仿宋" w:hint="eastAsia"/>
            <w:lang w:eastAsia="zh-CN"/>
          </w:rPr>
          <w:t>(四)、高尔夫项目知识产权保护策略</w:t>
        </w:r>
        <w:r>
          <w:tab/>
        </w:r>
        <w:r>
          <w:fldChar w:fldCharType="begin"/>
        </w:r>
        <w:r>
          <w:instrText xml:space="preserve"> PAGEREF _Toc32128 \h </w:instrText>
        </w:r>
        <w:r>
          <w:fldChar w:fldCharType="separate"/>
        </w:r>
        <w:r>
          <w:t>58</w:t>
        </w:r>
        <w:r>
          <w:fldChar w:fldCharType="end"/>
        </w:r>
      </w:hyperlink>
    </w:p>
    <w:p>
      <w:pPr>
        <w:pStyle w:val="TOC1"/>
        <w:tabs>
          <w:tab w:val="right" w:leader="dot" w:pos="8306"/>
        </w:tabs>
      </w:pPr>
      <w:hyperlink w:anchor="_Toc10363" w:history="1">
        <w:r>
          <w:rPr>
            <w:rFonts w:ascii="仿宋" w:eastAsia="仿宋" w:hAnsi="仿宋" w:cs="仿宋" w:hint="eastAsia"/>
            <w:lang w:eastAsia="zh-CN"/>
          </w:rPr>
          <w:t>十五、风险识别与分类</w:t>
        </w:r>
        <w:r>
          <w:tab/>
        </w:r>
        <w:r>
          <w:fldChar w:fldCharType="begin"/>
        </w:r>
        <w:r>
          <w:instrText xml:space="preserve"> PAGEREF _Toc10363 \h </w:instrText>
        </w:r>
        <w:r>
          <w:fldChar w:fldCharType="separate"/>
        </w:r>
        <w:r>
          <w:t>61</w:t>
        </w:r>
        <w:r>
          <w:fldChar w:fldCharType="end"/>
        </w:r>
      </w:hyperlink>
    </w:p>
    <w:p>
      <w:pPr>
        <w:pStyle w:val="TOC2"/>
        <w:tabs>
          <w:tab w:val="right" w:leader="dot" w:pos="8306"/>
        </w:tabs>
      </w:pPr>
      <w:hyperlink w:anchor="_Toc20211" w:history="1">
        <w:r>
          <w:rPr>
            <w:rFonts w:ascii="仿宋" w:eastAsia="仿宋" w:hAnsi="仿宋" w:cs="仿宋" w:hint="eastAsia"/>
            <w:lang w:eastAsia="zh-CN"/>
          </w:rPr>
          <w:t>(一)、风险识别</w:t>
        </w:r>
        <w:r>
          <w:tab/>
        </w:r>
        <w:r>
          <w:fldChar w:fldCharType="begin"/>
        </w:r>
        <w:r>
          <w:instrText xml:space="preserve"> PAGEREF _Toc20211 \h </w:instrText>
        </w:r>
        <w:r>
          <w:fldChar w:fldCharType="separate"/>
        </w:r>
        <w:r>
          <w:t>61</w:t>
        </w:r>
        <w:r>
          <w:fldChar w:fldCharType="end"/>
        </w:r>
      </w:hyperlink>
    </w:p>
    <w:p>
      <w:pPr>
        <w:pStyle w:val="TOC2"/>
        <w:tabs>
          <w:tab w:val="right" w:leader="dot" w:pos="8306"/>
        </w:tabs>
      </w:pPr>
      <w:hyperlink w:anchor="_Toc24129" w:history="1">
        <w:r>
          <w:rPr>
            <w:rFonts w:ascii="仿宋" w:eastAsia="仿宋" w:hAnsi="仿宋" w:cs="仿宋" w:hint="eastAsia"/>
            <w:lang w:eastAsia="zh-CN"/>
          </w:rPr>
          <w:t>(二)、风险分类</w:t>
        </w:r>
        <w:r>
          <w:tab/>
        </w:r>
        <w:r>
          <w:fldChar w:fldCharType="begin"/>
        </w:r>
        <w:r>
          <w:instrText xml:space="preserve"> PAGEREF _Toc24129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9"/>
      <w:r>
        <w:rPr>
          <w:rFonts w:ascii="仿宋" w:eastAsia="仿宋" w:hAnsi="仿宋" w:cs="仿宋" w:hint="eastAsia"/>
          <w:sz w:val="28"/>
          <w:lang w:eastAsia="zh-CN"/>
        </w:rPr>
        <w:t>一、高尔夫项目选址可行性分析</w:t>
      </w:r>
      <w:bookmarkEnd w:id="2"/>
    </w:p>
    <w:p>
      <w:pPr>
        <w:pStyle w:val="Heading2"/>
        <w:rPr>
          <w:rFonts w:ascii="仿宋" w:eastAsia="仿宋" w:hAnsi="仿宋" w:cs="仿宋" w:hint="eastAsia"/>
          <w:lang w:eastAsia="zh-CN"/>
        </w:rPr>
      </w:pPr>
      <w:bookmarkStart w:id="3" w:name="_Toc8203"/>
      <w:r>
        <w:rPr>
          <w:rFonts w:ascii="仿宋" w:eastAsia="仿宋" w:hAnsi="仿宋" w:cs="仿宋" w:hint="eastAsia"/>
          <w:lang w:eastAsia="zh-CN"/>
        </w:rPr>
        <w:t>(一)、高尔夫项目选址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该高尔夫项目选址位于XX省XX市XX区XXX街道</w:t>
      </w:r>
    </w:p>
    <w:p>
      <w:pPr>
        <w:pStyle w:val="Heading2"/>
        <w:ind w:firstLine="560" w:firstLineChars="200"/>
        <w:rPr>
          <w:rFonts w:ascii="仿宋" w:eastAsia="仿宋" w:hAnsi="仿宋" w:cs="仿宋" w:hint="eastAsia"/>
          <w:sz w:val="28"/>
          <w:lang w:eastAsia="zh-CN"/>
        </w:rPr>
      </w:pPr>
      <w:bookmarkStart w:id="4" w:name="_Toc1790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高尔夫项目的征地面积将根据高尔夫项目的实际规模和需求进行精确规划。具体面积XXX平方米，旨在确保高尔夫项目不仅能够满足当前的发展需求，还能够预留空间以适应未来的扩展。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净用地面积是在征地面积基础上去除不可利用面积后的实际可开发用地。具体面积XXX平方米，考虑到环保、交通、安全等多方面因素，以确保高尔夫项目在整体利用效率上达到最优。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高尔夫项目计划建设的建筑总规模具体面积XXX平方米。这一规模的确定综合考虑了高尔夫项目的性质、规模，以及城市规划的相关要求，确保建筑布局与周边环境协调一致。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绿地率是高尔夫项目用地中被规划为绿地的比例。具体面积XXX平方米，旨在通过合理规划绿地，改善高尔夫项目周边环境，提升居民生活质量，并符合城市整体绿化规划。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容积率是用地上可以建设的建筑总体积与用地面积之比。具体面积XXX，通过合理的容积率规划，确保高尔夫项目建筑规模与周边环境和谐共生。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确保高尔夫项目选址与当地城市规划相一致，具体面积XXX平方米。通过与城市规划部门深入沟通，确保高尔夫项目不仅符合城市的整体发展方向，还能够融入城市的发展布局，为城市的长远发展贡献力量。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充分了解并确保高尔夫项目选址符合当地产业政策，具体面积XXX平方米。这包括高尔夫项目对当地经济的促进作用，以及对相关产业的带动效应，确保高尔夫项目与地方政府的产业政策保持一致，促进共赢合作。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用地总体要求必须符合环保和可持续发展的原则，具体面积XXX平方米。通过采用绿色建筑设计、节能减排等措施，确保高尔夫项目在建设和运营过程中对环境的影响最小化，达到可持续发展的要求。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确保高尔夫项目选址具备必要的公共设施配套，具体面积XXX平方米。这包括交通便利性、教育、医疗等基础设施，以提高居民生活品质，使得高尔夫项目选址更具吸引力。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考虑用地总体要求对当地社会稳定性的影响，具体面积XXX平方米。通过深入了解当地社区反馈，确保高尔夫项目的选址和建设过程对当地社会和谐稳定产生积极作用。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尔夫项目选址不仅符合法规和规划，还在实际操作中具有可行性。这一全面规划将为高尔夫项目的成功实施提供坚实的基础，确保高尔夫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1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尔夫项目的设备规划和空间设计中，我们将采取灵活设备布局的措施。设备布局将根据实际需求进行灵活设计，避免不必要的浪费。通过合理规划设备摆放位置，我们将提高设备的利用率，减少设备间距，以确保高尔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尔夫项目内部引入共享设施的概念，例如共享会议室、办公区等。通过这种方式，我们可以减少对资源的重复建设，提高资源共享效率，从而减小高尔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87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尔夫项目的总图布置中，我们将不同功能区域进行明确的规划，以最大程度满足高尔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9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我们首先关注市场因素，包括潜在客户分布、竞争对手位置、市场需求等。通过深入的市场调研，我们能够更准确地评估选址对于市场开拓和产品销售的影响，确保高尔夫项目能够在有利的市场环境中蓬勃发展。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高尔夫项目对环境的影响是综合评价的重要因素之一。我们将详细考虑选址周边的自然环境、生态保护区、水源地等情况，确保高尔夫项目的建设和运营对环境影响最小化，并符合当地的环保法规标准。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对选址的评价还需充分考虑当地政府的产业政策和法规。我们将详细了解高尔夫项目所在地的相关政策，确保高尔夫项目的规划和运营与当地法规相符，降低不必要的法律风险。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考虑到社会稳定性对企业运营的重要性，我们将评估选址地区的社会安全情况、劳工关系、社区反馈等方面，以确保高尔夫项目的建设和运营不会受到社会稳定性的负面影响。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最后，我们将综合考虑用地成本，包括土地购置费用、土地开发成本等。通过对用地成本的详细评估，我们能够做出更为精确的经济效益分析，为高尔夫项目的投资决策提供有力支持。</w:t>
      </w:r>
    </w:p>
    <w:p>
      <w:pPr>
        <w:pStyle w:val="Heading1"/>
        <w:ind w:firstLine="560" w:firstLineChars="200"/>
        <w:rPr>
          <w:rFonts w:ascii="仿宋" w:eastAsia="仿宋" w:hAnsi="仿宋" w:cs="仿宋" w:hint="eastAsia"/>
          <w:sz w:val="28"/>
          <w:lang w:eastAsia="zh-CN"/>
        </w:rPr>
      </w:pPr>
      <w:bookmarkStart w:id="8" w:name="_Toc1559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192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高尔夫项目的主要产品是XXXX，预计年产值为XXX万元。这一产品在市场中占据着重要的地位，其广泛的应用范围使得该高尔夫项目的市场前景非常广阔。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尔夫项目的xxx产品作为重要的原材料之一，将在多个领域发挥关键作用。其在建筑、交通、能源等方面的广泛应用将为整个产业链提供强大的支持，形成产业协同效应。高尔夫项目的年产值XXX万XXX万XXX万万元不仅反映了其在市场上的巨大潜力，更预示着它对国民经济的积极贡献。这种关联度高、涉及面广的产业关系，使得该高尔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49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总征地面积为XXXX平方米，相当于约XX.XX亩，其中净用地面积为XXXX平方米，红线范围内相当于约XX.XX亩。这一用地规模充分考虑了高尔夫项目的建设需求，保障了高尔夫项目在合适的空间内得以充分发展。高尔夫项目规划的总建筑面积为XXXX平方米，其中主体工程建设占XXXX平方米，计容建筑面积达XXXX平方米。预计建筑工程的投资将达到XXXX万元，为高尔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尔夫项目计划购置的设备共计XXXX台（套），设备购置费用为XXXX万元。这一设备购置计划充分考虑到高尔夫项目的生产需求和技术要求，确保了高尔夫项目在生产运营中具备先进的技术装备和高效的生产能力。设备的合理配置将为高尔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计划总投资为XXXX万元，预计年实现营业收入为XXXX万元。这一产能规模的设定旨在确保高尔夫项目能够在投资与回报之间取得平衡，实现长期可持续的发展。高尔夫项目的总投资充分考虑到各个方面的需求，包括用地建设、设备购置等多个环节，以确保高尔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677"/>
      <w:r>
        <w:rPr>
          <w:rFonts w:ascii="仿宋" w:eastAsia="仿宋" w:hAnsi="仿宋" w:cs="仿宋" w:hint="eastAsia"/>
          <w:sz w:val="28"/>
          <w:lang w:eastAsia="zh-CN"/>
        </w:rPr>
        <w:t>三、高尔夫项目土建工程</w:t>
      </w:r>
      <w:bookmarkEnd w:id="11"/>
    </w:p>
    <w:p>
      <w:pPr>
        <w:pStyle w:val="Heading2"/>
        <w:rPr>
          <w:rFonts w:ascii="仿宋" w:eastAsia="仿宋" w:hAnsi="仿宋" w:cs="仿宋" w:hint="eastAsia"/>
          <w:lang w:eastAsia="zh-CN"/>
        </w:rPr>
      </w:pPr>
      <w:bookmarkStart w:id="12" w:name="_Toc2871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在高尔夫项目的建筑工程设计中，我们将秉承一系列重要的设计原则，以确保高尔夫项目建筑在功能、美观、可持续性等方面达到最佳效果。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首要原则是确保建筑的功能性得到最大化的发挥。我们将充分理解高尔夫项目的实际需求，合理布局各个功能区域，保证建筑在满足业务需求的同时，提供高效的工作环境。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在建筑设计中，我们将综合考虑建设和运营成本。通过精细的经济效益分析，确保设计方案在高效利用资源的同时，对高尔夫项目的长期盈利能力有积极的贡献。</w:t>
      </w:r>
    </w:p>
    <w:p>
      <w:pPr>
        <w:pStyle w:val="Heading2"/>
        <w:ind w:firstLine="560" w:firstLineChars="200"/>
        <w:rPr>
          <w:rFonts w:ascii="仿宋" w:eastAsia="仿宋" w:hAnsi="仿宋" w:cs="仿宋" w:hint="eastAsia"/>
          <w:sz w:val="28"/>
          <w:lang w:eastAsia="zh-CN"/>
        </w:rPr>
      </w:pPr>
      <w:bookmarkStart w:id="13" w:name="_Toc1480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项目的土建工程设计中，我们将精准设定设计年限，结合高尔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尔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57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尔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尔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尔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98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本期工程高尔夫项目预计总建筑面积XXX平方米，其中：计容建筑面积XXX平方米，计划建筑工程投资XX万元，占高尔夫项目总投资的XX%。</w:t>
      </w:r>
    </w:p>
    <w:p>
      <w:pPr>
        <w:pStyle w:val="Heading1"/>
        <w:ind w:firstLine="560" w:firstLineChars="200"/>
        <w:rPr>
          <w:rFonts w:ascii="仿宋" w:eastAsia="仿宋" w:hAnsi="仿宋" w:cs="仿宋" w:hint="eastAsia"/>
          <w:sz w:val="28"/>
          <w:lang w:eastAsia="zh-CN"/>
        </w:rPr>
      </w:pPr>
      <w:bookmarkStart w:id="16" w:name="_Toc7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7526"/>
      <w:r>
        <w:rPr>
          <w:rFonts w:ascii="仿宋" w:eastAsia="仿宋" w:hAnsi="仿宋" w:cs="仿宋" w:hint="eastAsia"/>
          <w:lang w:eastAsia="zh-CN"/>
        </w:rPr>
        <w:t>(一)、高尔夫行业分析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尔夫行业一直以来都是市场的关注焦点。行业内的发展趋势、竞争态势以及潜在机会都对高尔夫项目的推进产生深远的影响。通过深入研究行业的整体概貌，我们将更好地理解行业的核心特征，为高尔夫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行业，技术一直是推动创新和发展的关键因素。我们将对当前技术趋势进行详尽分析，包括但不限于人工智能、大数据应用、先进制造技术等。这有助于高尔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尔夫项目成功的基础。我们将对主要竞争对手进行深入研究，包括其市场份额、产品特点、市场定位等。通过全面了解竞争对手的优势和劣势，高尔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0189"/>
      <w:r>
        <w:rPr>
          <w:rFonts w:ascii="仿宋" w:eastAsia="仿宋" w:hAnsi="仿宋" w:cs="仿宋" w:hint="eastAsia"/>
          <w:sz w:val="28"/>
          <w:lang w:eastAsia="zh-CN"/>
        </w:rPr>
        <w:t>(二)、高尔夫市场分析预测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通过对市场规模的深入调研，我们将预测高尔夫市场未来的增长趋势。这包括市场的整体规模、各细分领域的发展趋势等。高尔夫项目可以根据市场的扩张速度和潜在机会，制定更符合市场需求的发展策略。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了解消费者的需求是市场分析的核心。我们将通过调查研究，深入挖掘目标消费者的需求特点、购买习惯以及对产品和服务的期望。这有助于高尔夫项目更好地定位目标市场，提供更符合消费者期待的解决方案。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尔夫项目实施过程中需要充分考虑的因素。我们将对市场风险进行全面评估，包括但不限于政策法规风险、市场竞争风险、技术变革风险等。通过对潜在风险的深入分析，高尔夫项目可以制定相应的风险缓解策略，降低不确定性对高尔夫项目的影响。</w:t>
      </w:r>
    </w:p>
    <w:p>
      <w:pPr>
        <w:pStyle w:val="Heading1"/>
        <w:ind w:firstLine="560" w:firstLineChars="200"/>
        <w:rPr>
          <w:rFonts w:ascii="仿宋" w:eastAsia="仿宋" w:hAnsi="仿宋" w:cs="仿宋" w:hint="eastAsia"/>
          <w:sz w:val="28"/>
          <w:lang w:eastAsia="zh-CN"/>
        </w:rPr>
      </w:pPr>
      <w:bookmarkStart w:id="19" w:name="_Toc25009"/>
      <w:r>
        <w:rPr>
          <w:rFonts w:ascii="仿宋" w:eastAsia="仿宋" w:hAnsi="仿宋" w:cs="仿宋" w:hint="eastAsia"/>
          <w:sz w:val="28"/>
          <w:lang w:eastAsia="zh-CN"/>
        </w:rPr>
        <w:t>五、高尔夫项目文档管理</w:t>
      </w:r>
      <w:bookmarkEnd w:id="19"/>
    </w:p>
    <w:p>
      <w:pPr>
        <w:pStyle w:val="Heading2"/>
        <w:rPr>
          <w:rFonts w:ascii="仿宋" w:eastAsia="仿宋" w:hAnsi="仿宋" w:cs="仿宋" w:hint="eastAsia"/>
          <w:lang w:eastAsia="zh-CN"/>
        </w:rPr>
      </w:pPr>
      <w:bookmarkStart w:id="20" w:name="_Toc2864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高尔夫项目高度重视文档的质量和准确性，以支持高尔夫项目的各项活动和决策。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文档的编制始于高尔夫项目计划的初期，我们制定了详细的文档编制计划，明确了每个文档的内容、格式和编写责任人。在高尔夫项目启动阶段，我们首先编制了高尔夫项目章程，明确定义了高尔夫项目的目标、范围、风险等关键要素。随后，高尔夫项目团队根据计划陆续编制了需求文档、设计文档、测试文档等各类文档，确保高尔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尔夫项目管理中的重要环节，旨在确保高尔夫项目文档符合质量标准和高尔夫项目需求。在高尔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除了内部审查，我们还进行了外部审查，邀请高尔夫项目相关利益方和专业领域的专家对文档进行独立审查。这有助于获取更全面、客观的反馈，确保高尔夫项目文档不仅符合内部标准，也满足外部需求。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高尔夫项目在文档编制与审查方面建立了严格的管理机制，通过规范的流程和多维度的审查，确保高尔夫项目文档的质量、准确性和可靠性，为高尔夫项目的顺利推进提供了有力支持。</w:t>
      </w:r>
    </w:p>
    <w:p>
      <w:pPr>
        <w:pStyle w:val="Heading2"/>
        <w:ind w:firstLine="560" w:firstLineChars="200"/>
        <w:rPr>
          <w:rFonts w:ascii="仿宋" w:eastAsia="仿宋" w:hAnsi="仿宋" w:cs="仿宋" w:hint="eastAsia"/>
          <w:sz w:val="28"/>
          <w:lang w:eastAsia="zh-CN"/>
        </w:rPr>
      </w:pPr>
      <w:bookmarkStart w:id="21" w:name="_Toc14700"/>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https://d.book118.com/348111062117006023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722FBD"/>
    <w:rsid w:val="23722F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1106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2024-01-03T13:10:00Z</dcterms:created>
  <dcterms:modified xsi:type="dcterms:W3CDTF">2024-01-03T13:11:07Z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2AC3C50151914473B31B352A413B3924_11</vt:lpwstr>
  </property>
  <property fmtid="{D5CDD505-2E9C-101B-9397-08002B2CF9AE}" pid="3" name="KSOProductBuildVer">
    <vt:lpwstr>2052-12.1.0.16120</vt:lpwstr>
  </property>
</Properties>
</file>