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氟硅酸盐项目规划设计蓝图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1323" w:history="1">
        <w:r>
          <w:rPr>
            <w:rFonts w:ascii="仿宋" w:eastAsia="仿宋" w:hAnsi="仿宋" w:cs="仿宋" w:hint="eastAsia"/>
            <w:lang w:eastAsia="zh-CN"/>
          </w:rPr>
          <w:t>概论</w:t>
        </w:r>
        <w:r>
          <w:tab/>
        </w:r>
        <w:r>
          <w:fldChar w:fldCharType="begin"/>
        </w:r>
        <w:r>
          <w:instrText xml:space="preserve"> PAGEREF _Toc11323 \h </w:instrText>
        </w:r>
        <w:r>
          <w:fldChar w:fldCharType="separate"/>
        </w:r>
        <w:r>
          <w:t>3</w:t>
        </w:r>
        <w:r>
          <w:fldChar w:fldCharType="end"/>
        </w:r>
      </w:hyperlink>
    </w:p>
    <w:p>
      <w:pPr>
        <w:pStyle w:val="TOC1"/>
        <w:tabs>
          <w:tab w:val="right" w:leader="dot" w:pos="8306"/>
        </w:tabs>
      </w:pPr>
      <w:hyperlink w:anchor="_Toc6088" w:history="1">
        <w:r>
          <w:rPr>
            <w:rFonts w:ascii="仿宋" w:eastAsia="仿宋" w:hAnsi="仿宋" w:cs="仿宋" w:hint="eastAsia"/>
            <w:lang w:eastAsia="zh-CN"/>
          </w:rPr>
          <w:t>一、工艺说明</w:t>
        </w:r>
        <w:r>
          <w:tab/>
        </w:r>
        <w:r>
          <w:fldChar w:fldCharType="begin"/>
        </w:r>
        <w:r>
          <w:instrText xml:space="preserve"> PAGEREF _Toc6088 \h </w:instrText>
        </w:r>
        <w:r>
          <w:fldChar w:fldCharType="separate"/>
        </w:r>
        <w:r>
          <w:t>3</w:t>
        </w:r>
        <w:r>
          <w:fldChar w:fldCharType="end"/>
        </w:r>
      </w:hyperlink>
    </w:p>
    <w:p>
      <w:pPr>
        <w:pStyle w:val="TOC2"/>
        <w:tabs>
          <w:tab w:val="right" w:leader="dot" w:pos="8306"/>
        </w:tabs>
      </w:pPr>
      <w:hyperlink w:anchor="_Toc11056" w:history="1">
        <w:r>
          <w:rPr>
            <w:rFonts w:ascii="仿宋" w:eastAsia="仿宋" w:hAnsi="仿宋" w:cs="仿宋" w:hint="eastAsia"/>
            <w:lang w:eastAsia="zh-CN"/>
          </w:rPr>
          <w:t>(一)、技术管理特点</w:t>
        </w:r>
        <w:r>
          <w:tab/>
        </w:r>
        <w:r>
          <w:fldChar w:fldCharType="begin"/>
        </w:r>
        <w:r>
          <w:instrText xml:space="preserve"> PAGEREF _Toc11056 \h </w:instrText>
        </w:r>
        <w:r>
          <w:fldChar w:fldCharType="separate"/>
        </w:r>
        <w:r>
          <w:t>3</w:t>
        </w:r>
        <w:r>
          <w:fldChar w:fldCharType="end"/>
        </w:r>
      </w:hyperlink>
    </w:p>
    <w:p>
      <w:pPr>
        <w:pStyle w:val="TOC2"/>
        <w:tabs>
          <w:tab w:val="right" w:leader="dot" w:pos="8306"/>
        </w:tabs>
      </w:pPr>
      <w:hyperlink w:anchor="_Toc30013" w:history="1">
        <w:r>
          <w:rPr>
            <w:rFonts w:ascii="仿宋" w:eastAsia="仿宋" w:hAnsi="仿宋" w:cs="仿宋" w:hint="eastAsia"/>
            <w:lang w:eastAsia="zh-CN"/>
          </w:rPr>
          <w:t>(二)、氟硅酸盐项目工艺技术设计方案</w:t>
        </w:r>
        <w:r>
          <w:tab/>
        </w:r>
        <w:r>
          <w:fldChar w:fldCharType="begin"/>
        </w:r>
        <w:r>
          <w:instrText xml:space="preserve"> PAGEREF _Toc30013 \h </w:instrText>
        </w:r>
        <w:r>
          <w:fldChar w:fldCharType="separate"/>
        </w:r>
        <w:r>
          <w:t>4</w:t>
        </w:r>
        <w:r>
          <w:fldChar w:fldCharType="end"/>
        </w:r>
      </w:hyperlink>
    </w:p>
    <w:p>
      <w:pPr>
        <w:pStyle w:val="TOC2"/>
        <w:tabs>
          <w:tab w:val="right" w:leader="dot" w:pos="8306"/>
        </w:tabs>
      </w:pPr>
      <w:hyperlink w:anchor="_Toc14076" w:history="1">
        <w:r>
          <w:rPr>
            <w:rFonts w:ascii="仿宋" w:eastAsia="仿宋" w:hAnsi="仿宋" w:cs="仿宋" w:hint="eastAsia"/>
            <w:lang w:eastAsia="zh-CN"/>
          </w:rPr>
          <w:t>(三)、设备选型方案</w:t>
        </w:r>
        <w:r>
          <w:tab/>
        </w:r>
        <w:r>
          <w:fldChar w:fldCharType="begin"/>
        </w:r>
        <w:r>
          <w:instrText xml:space="preserve"> PAGEREF _Toc14076 \h </w:instrText>
        </w:r>
        <w:r>
          <w:fldChar w:fldCharType="separate"/>
        </w:r>
        <w:r>
          <w:t>5</w:t>
        </w:r>
        <w:r>
          <w:fldChar w:fldCharType="end"/>
        </w:r>
      </w:hyperlink>
    </w:p>
    <w:p>
      <w:pPr>
        <w:pStyle w:val="TOC1"/>
        <w:tabs>
          <w:tab w:val="right" w:leader="dot" w:pos="8306"/>
        </w:tabs>
      </w:pPr>
      <w:hyperlink w:anchor="_Toc19453" w:history="1">
        <w:r>
          <w:rPr>
            <w:rFonts w:ascii="仿宋" w:eastAsia="仿宋" w:hAnsi="仿宋" w:cs="仿宋" w:hint="eastAsia"/>
            <w:lang w:eastAsia="zh-CN"/>
          </w:rPr>
          <w:t>二、氟硅酸盐项目可持续发展</w:t>
        </w:r>
        <w:r>
          <w:tab/>
        </w:r>
        <w:r>
          <w:fldChar w:fldCharType="begin"/>
        </w:r>
        <w:r>
          <w:instrText xml:space="preserve"> PAGEREF _Toc19453 \h </w:instrText>
        </w:r>
        <w:r>
          <w:fldChar w:fldCharType="separate"/>
        </w:r>
        <w:r>
          <w:t>7</w:t>
        </w:r>
        <w:r>
          <w:fldChar w:fldCharType="end"/>
        </w:r>
      </w:hyperlink>
    </w:p>
    <w:p>
      <w:pPr>
        <w:pStyle w:val="TOC2"/>
        <w:tabs>
          <w:tab w:val="right" w:leader="dot" w:pos="8306"/>
        </w:tabs>
      </w:pPr>
      <w:hyperlink w:anchor="_Toc4204" w:history="1">
        <w:r>
          <w:rPr>
            <w:rFonts w:ascii="仿宋" w:eastAsia="仿宋" w:hAnsi="仿宋" w:cs="仿宋" w:hint="eastAsia"/>
            <w:lang w:eastAsia="zh-CN"/>
          </w:rPr>
          <w:t>(一)、可持续战略与实践</w:t>
        </w:r>
        <w:r>
          <w:tab/>
        </w:r>
        <w:r>
          <w:fldChar w:fldCharType="begin"/>
        </w:r>
        <w:r>
          <w:instrText xml:space="preserve"> PAGEREF _Toc4204 \h </w:instrText>
        </w:r>
        <w:r>
          <w:fldChar w:fldCharType="separate"/>
        </w:r>
        <w:r>
          <w:t>7</w:t>
        </w:r>
        <w:r>
          <w:fldChar w:fldCharType="end"/>
        </w:r>
      </w:hyperlink>
    </w:p>
    <w:p>
      <w:pPr>
        <w:pStyle w:val="TOC2"/>
        <w:tabs>
          <w:tab w:val="right" w:leader="dot" w:pos="8306"/>
        </w:tabs>
      </w:pPr>
      <w:hyperlink w:anchor="_Toc16950" w:history="1">
        <w:r>
          <w:rPr>
            <w:rFonts w:ascii="仿宋" w:eastAsia="仿宋" w:hAnsi="仿宋" w:cs="仿宋" w:hint="eastAsia"/>
            <w:lang w:eastAsia="zh-CN"/>
          </w:rPr>
          <w:t>(二)、环保与社会责任</w:t>
        </w:r>
        <w:r>
          <w:tab/>
        </w:r>
        <w:r>
          <w:fldChar w:fldCharType="begin"/>
        </w:r>
        <w:r>
          <w:instrText xml:space="preserve"> PAGEREF _Toc16950 \h </w:instrText>
        </w:r>
        <w:r>
          <w:fldChar w:fldCharType="separate"/>
        </w:r>
        <w:r>
          <w:t>7</w:t>
        </w:r>
        <w:r>
          <w:fldChar w:fldCharType="end"/>
        </w:r>
      </w:hyperlink>
    </w:p>
    <w:p>
      <w:pPr>
        <w:pStyle w:val="TOC1"/>
        <w:tabs>
          <w:tab w:val="right" w:leader="dot" w:pos="8306"/>
        </w:tabs>
      </w:pPr>
      <w:hyperlink w:anchor="_Toc21321" w:history="1">
        <w:r>
          <w:rPr>
            <w:rFonts w:ascii="仿宋" w:eastAsia="仿宋" w:hAnsi="仿宋" w:cs="仿宋" w:hint="eastAsia"/>
            <w:lang w:eastAsia="zh-CN"/>
          </w:rPr>
          <w:t>三、氟硅酸盐项目绩效评估</w:t>
        </w:r>
        <w:r>
          <w:tab/>
        </w:r>
        <w:r>
          <w:fldChar w:fldCharType="begin"/>
        </w:r>
        <w:r>
          <w:instrText xml:space="preserve"> PAGEREF _Toc21321 \h </w:instrText>
        </w:r>
        <w:r>
          <w:fldChar w:fldCharType="separate"/>
        </w:r>
        <w:r>
          <w:t>8</w:t>
        </w:r>
        <w:r>
          <w:fldChar w:fldCharType="end"/>
        </w:r>
      </w:hyperlink>
    </w:p>
    <w:p>
      <w:pPr>
        <w:pStyle w:val="TOC2"/>
        <w:tabs>
          <w:tab w:val="right" w:leader="dot" w:pos="8306"/>
        </w:tabs>
      </w:pPr>
      <w:hyperlink w:anchor="_Toc428" w:history="1">
        <w:r>
          <w:rPr>
            <w:rFonts w:ascii="仿宋" w:eastAsia="仿宋" w:hAnsi="仿宋" w:cs="仿宋" w:hint="eastAsia"/>
            <w:lang w:eastAsia="zh-CN"/>
          </w:rPr>
          <w:t>(一)、绩效评估指标</w:t>
        </w:r>
        <w:r>
          <w:tab/>
        </w:r>
        <w:r>
          <w:fldChar w:fldCharType="begin"/>
        </w:r>
        <w:r>
          <w:instrText xml:space="preserve"> PAGEREF _Toc428 \h </w:instrText>
        </w:r>
        <w:r>
          <w:fldChar w:fldCharType="separate"/>
        </w:r>
        <w:r>
          <w:t>8</w:t>
        </w:r>
        <w:r>
          <w:fldChar w:fldCharType="end"/>
        </w:r>
      </w:hyperlink>
    </w:p>
    <w:p>
      <w:pPr>
        <w:pStyle w:val="TOC2"/>
        <w:tabs>
          <w:tab w:val="right" w:leader="dot" w:pos="8306"/>
        </w:tabs>
      </w:pPr>
      <w:hyperlink w:anchor="_Toc4824" w:history="1">
        <w:r>
          <w:rPr>
            <w:rFonts w:ascii="仿宋" w:eastAsia="仿宋" w:hAnsi="仿宋" w:cs="仿宋" w:hint="eastAsia"/>
            <w:lang w:eastAsia="zh-CN"/>
          </w:rPr>
          <w:t>(二)、绩效评估方法</w:t>
        </w:r>
        <w:r>
          <w:tab/>
        </w:r>
        <w:r>
          <w:fldChar w:fldCharType="begin"/>
        </w:r>
        <w:r>
          <w:instrText xml:space="preserve"> PAGEREF _Toc4824 \h </w:instrText>
        </w:r>
        <w:r>
          <w:fldChar w:fldCharType="separate"/>
        </w:r>
        <w:r>
          <w:t>9</w:t>
        </w:r>
        <w:r>
          <w:fldChar w:fldCharType="end"/>
        </w:r>
      </w:hyperlink>
    </w:p>
    <w:p>
      <w:pPr>
        <w:pStyle w:val="TOC2"/>
        <w:tabs>
          <w:tab w:val="right" w:leader="dot" w:pos="8306"/>
        </w:tabs>
      </w:pPr>
      <w:hyperlink w:anchor="_Toc1736" w:history="1">
        <w:r>
          <w:rPr>
            <w:rFonts w:ascii="仿宋" w:eastAsia="仿宋" w:hAnsi="仿宋" w:cs="仿宋" w:hint="eastAsia"/>
            <w:lang w:eastAsia="zh-CN"/>
          </w:rPr>
          <w:t>(三)、绩效评估周期</w:t>
        </w:r>
        <w:r>
          <w:tab/>
        </w:r>
        <w:r>
          <w:fldChar w:fldCharType="begin"/>
        </w:r>
        <w:r>
          <w:instrText xml:space="preserve"> PAGEREF _Toc1736 \h </w:instrText>
        </w:r>
        <w:r>
          <w:fldChar w:fldCharType="separate"/>
        </w:r>
        <w:r>
          <w:t>10</w:t>
        </w:r>
        <w:r>
          <w:fldChar w:fldCharType="end"/>
        </w:r>
      </w:hyperlink>
    </w:p>
    <w:p>
      <w:pPr>
        <w:pStyle w:val="TOC1"/>
        <w:tabs>
          <w:tab w:val="right" w:leader="dot" w:pos="8306"/>
        </w:tabs>
      </w:pPr>
      <w:hyperlink w:anchor="_Toc32590" w:history="1">
        <w:r>
          <w:rPr>
            <w:rFonts w:ascii="仿宋" w:eastAsia="仿宋" w:hAnsi="仿宋" w:cs="仿宋" w:hint="eastAsia"/>
            <w:lang w:eastAsia="zh-CN"/>
          </w:rPr>
          <w:t>四、氟硅酸盐项目建设单位说明</w:t>
        </w:r>
        <w:r>
          <w:tab/>
        </w:r>
        <w:r>
          <w:fldChar w:fldCharType="begin"/>
        </w:r>
        <w:r>
          <w:instrText xml:space="preserve"> PAGEREF _Toc32590 \h </w:instrText>
        </w:r>
        <w:r>
          <w:fldChar w:fldCharType="separate"/>
        </w:r>
        <w:r>
          <w:t>11</w:t>
        </w:r>
        <w:r>
          <w:fldChar w:fldCharType="end"/>
        </w:r>
      </w:hyperlink>
    </w:p>
    <w:p>
      <w:pPr>
        <w:pStyle w:val="TOC2"/>
        <w:tabs>
          <w:tab w:val="right" w:leader="dot" w:pos="8306"/>
        </w:tabs>
      </w:pPr>
      <w:hyperlink w:anchor="_Toc30886" w:history="1">
        <w:r>
          <w:rPr>
            <w:rFonts w:ascii="仿宋" w:eastAsia="仿宋" w:hAnsi="仿宋" w:cs="仿宋" w:hint="eastAsia"/>
            <w:lang w:eastAsia="zh-CN"/>
          </w:rPr>
          <w:t>(一)、氟硅酸盐项目承办单位基本情况</w:t>
        </w:r>
        <w:r>
          <w:tab/>
        </w:r>
        <w:r>
          <w:fldChar w:fldCharType="begin"/>
        </w:r>
        <w:r>
          <w:instrText xml:space="preserve"> PAGEREF _Toc30886 \h </w:instrText>
        </w:r>
        <w:r>
          <w:fldChar w:fldCharType="separate"/>
        </w:r>
        <w:r>
          <w:t>11</w:t>
        </w:r>
        <w:r>
          <w:fldChar w:fldCharType="end"/>
        </w:r>
      </w:hyperlink>
    </w:p>
    <w:p>
      <w:pPr>
        <w:pStyle w:val="TOC2"/>
        <w:tabs>
          <w:tab w:val="right" w:leader="dot" w:pos="8306"/>
        </w:tabs>
      </w:pPr>
      <w:hyperlink w:anchor="_Toc1040" w:history="1">
        <w:r>
          <w:rPr>
            <w:rFonts w:ascii="仿宋" w:eastAsia="仿宋" w:hAnsi="仿宋" w:cs="仿宋" w:hint="eastAsia"/>
            <w:lang w:eastAsia="zh-CN"/>
          </w:rPr>
          <w:t>(二)、公司经济效益分析</w:t>
        </w:r>
        <w:r>
          <w:tab/>
        </w:r>
        <w:r>
          <w:fldChar w:fldCharType="begin"/>
        </w:r>
        <w:r>
          <w:instrText xml:space="preserve"> PAGEREF _Toc1040 \h </w:instrText>
        </w:r>
        <w:r>
          <w:fldChar w:fldCharType="separate"/>
        </w:r>
        <w:r>
          <w:t>12</w:t>
        </w:r>
        <w:r>
          <w:fldChar w:fldCharType="end"/>
        </w:r>
      </w:hyperlink>
    </w:p>
    <w:p>
      <w:pPr>
        <w:pStyle w:val="TOC1"/>
        <w:tabs>
          <w:tab w:val="right" w:leader="dot" w:pos="8306"/>
        </w:tabs>
      </w:pPr>
      <w:hyperlink w:anchor="_Toc23278" w:history="1">
        <w:r>
          <w:rPr>
            <w:rFonts w:ascii="仿宋" w:eastAsia="仿宋" w:hAnsi="仿宋" w:cs="仿宋" w:hint="eastAsia"/>
            <w:lang w:eastAsia="zh-CN"/>
          </w:rPr>
          <w:t>五、氟硅酸盐项目危机管理</w:t>
        </w:r>
        <w:r>
          <w:tab/>
        </w:r>
        <w:r>
          <w:fldChar w:fldCharType="begin"/>
        </w:r>
        <w:r>
          <w:instrText xml:space="preserve"> PAGEREF _Toc23278 \h </w:instrText>
        </w:r>
        <w:r>
          <w:fldChar w:fldCharType="separate"/>
        </w:r>
        <w:r>
          <w:t>13</w:t>
        </w:r>
        <w:r>
          <w:fldChar w:fldCharType="end"/>
        </w:r>
      </w:hyperlink>
    </w:p>
    <w:p>
      <w:pPr>
        <w:pStyle w:val="TOC2"/>
        <w:tabs>
          <w:tab w:val="right" w:leader="dot" w:pos="8306"/>
        </w:tabs>
      </w:pPr>
      <w:hyperlink w:anchor="_Toc3248" w:history="1">
        <w:r>
          <w:rPr>
            <w:rFonts w:ascii="仿宋" w:eastAsia="仿宋" w:hAnsi="仿宋" w:cs="仿宋" w:hint="eastAsia"/>
            <w:lang w:eastAsia="zh-CN"/>
          </w:rPr>
          <w:t>(一)、危机预警与识别</w:t>
        </w:r>
        <w:r>
          <w:tab/>
        </w:r>
        <w:r>
          <w:fldChar w:fldCharType="begin"/>
        </w:r>
        <w:r>
          <w:instrText xml:space="preserve"> PAGEREF _Toc3248 \h </w:instrText>
        </w:r>
        <w:r>
          <w:fldChar w:fldCharType="separate"/>
        </w:r>
        <w:r>
          <w:t>13</w:t>
        </w:r>
        <w:r>
          <w:fldChar w:fldCharType="end"/>
        </w:r>
      </w:hyperlink>
    </w:p>
    <w:p>
      <w:pPr>
        <w:pStyle w:val="TOC2"/>
        <w:tabs>
          <w:tab w:val="right" w:leader="dot" w:pos="8306"/>
        </w:tabs>
      </w:pPr>
      <w:hyperlink w:anchor="_Toc12109" w:history="1">
        <w:r>
          <w:rPr>
            <w:rFonts w:ascii="仿宋" w:eastAsia="仿宋" w:hAnsi="仿宋" w:cs="仿宋" w:hint="eastAsia"/>
            <w:lang w:eastAsia="zh-CN"/>
          </w:rPr>
          <w:t>(二)、危机应对与恢复</w:t>
        </w:r>
        <w:r>
          <w:tab/>
        </w:r>
        <w:r>
          <w:fldChar w:fldCharType="begin"/>
        </w:r>
        <w:r>
          <w:instrText xml:space="preserve"> PAGEREF _Toc12109 \h </w:instrText>
        </w:r>
        <w:r>
          <w:fldChar w:fldCharType="separate"/>
        </w:r>
        <w:r>
          <w:t>14</w:t>
        </w:r>
        <w:r>
          <w:fldChar w:fldCharType="end"/>
        </w:r>
      </w:hyperlink>
    </w:p>
    <w:p>
      <w:pPr>
        <w:pStyle w:val="TOC1"/>
        <w:tabs>
          <w:tab w:val="right" w:leader="dot" w:pos="8306"/>
        </w:tabs>
      </w:pPr>
      <w:hyperlink w:anchor="_Toc20223" w:history="1">
        <w:r>
          <w:rPr>
            <w:rFonts w:ascii="仿宋" w:eastAsia="仿宋" w:hAnsi="仿宋" w:cs="仿宋" w:hint="eastAsia"/>
            <w:lang w:eastAsia="zh-CN"/>
          </w:rPr>
          <w:t>六、氟硅酸盐项目概论</w:t>
        </w:r>
        <w:r>
          <w:tab/>
        </w:r>
        <w:r>
          <w:fldChar w:fldCharType="begin"/>
        </w:r>
        <w:r>
          <w:instrText xml:space="preserve"> PAGEREF _Toc20223 \h </w:instrText>
        </w:r>
        <w:r>
          <w:fldChar w:fldCharType="separate"/>
        </w:r>
        <w:r>
          <w:t>15</w:t>
        </w:r>
        <w:r>
          <w:fldChar w:fldCharType="end"/>
        </w:r>
      </w:hyperlink>
    </w:p>
    <w:p>
      <w:pPr>
        <w:pStyle w:val="TOC2"/>
        <w:tabs>
          <w:tab w:val="right" w:leader="dot" w:pos="8306"/>
        </w:tabs>
      </w:pPr>
      <w:hyperlink w:anchor="_Toc3003" w:history="1">
        <w:r>
          <w:rPr>
            <w:rFonts w:ascii="仿宋" w:eastAsia="仿宋" w:hAnsi="仿宋" w:cs="仿宋" w:hint="eastAsia"/>
            <w:lang w:eastAsia="zh-CN"/>
          </w:rPr>
          <w:t>(一)、氟硅酸盐项目概况</w:t>
        </w:r>
        <w:r>
          <w:tab/>
        </w:r>
        <w:r>
          <w:fldChar w:fldCharType="begin"/>
        </w:r>
        <w:r>
          <w:instrText xml:space="preserve"> PAGEREF _Toc3003 \h </w:instrText>
        </w:r>
        <w:r>
          <w:fldChar w:fldCharType="separate"/>
        </w:r>
        <w:r>
          <w:t>15</w:t>
        </w:r>
        <w:r>
          <w:fldChar w:fldCharType="end"/>
        </w:r>
      </w:hyperlink>
    </w:p>
    <w:p>
      <w:pPr>
        <w:pStyle w:val="TOC2"/>
        <w:tabs>
          <w:tab w:val="right" w:leader="dot" w:pos="8306"/>
        </w:tabs>
      </w:pPr>
      <w:hyperlink w:anchor="_Toc10943" w:history="1">
        <w:r>
          <w:rPr>
            <w:rFonts w:ascii="仿宋" w:eastAsia="仿宋" w:hAnsi="仿宋" w:cs="仿宋" w:hint="eastAsia"/>
            <w:lang w:eastAsia="zh-CN"/>
          </w:rPr>
          <w:t>(二)、氟硅酸盐项目目标</w:t>
        </w:r>
        <w:r>
          <w:tab/>
        </w:r>
        <w:r>
          <w:fldChar w:fldCharType="begin"/>
        </w:r>
        <w:r>
          <w:instrText xml:space="preserve"> PAGEREF _Toc10943 \h </w:instrText>
        </w:r>
        <w:r>
          <w:fldChar w:fldCharType="separate"/>
        </w:r>
        <w:r>
          <w:t>18</w:t>
        </w:r>
        <w:r>
          <w:fldChar w:fldCharType="end"/>
        </w:r>
      </w:hyperlink>
    </w:p>
    <w:p>
      <w:pPr>
        <w:pStyle w:val="TOC2"/>
        <w:tabs>
          <w:tab w:val="right" w:leader="dot" w:pos="8306"/>
        </w:tabs>
      </w:pPr>
      <w:hyperlink w:anchor="_Toc5112" w:history="1">
        <w:r>
          <w:rPr>
            <w:rFonts w:ascii="仿宋" w:eastAsia="仿宋" w:hAnsi="仿宋" w:cs="仿宋" w:hint="eastAsia"/>
            <w:lang w:eastAsia="zh-CN"/>
          </w:rPr>
          <w:t>(三)、氟硅酸盐项目提出的理由</w:t>
        </w:r>
        <w:r>
          <w:tab/>
        </w:r>
        <w:r>
          <w:fldChar w:fldCharType="begin"/>
        </w:r>
        <w:r>
          <w:instrText xml:space="preserve"> PAGEREF _Toc5112 \h </w:instrText>
        </w:r>
        <w:r>
          <w:fldChar w:fldCharType="separate"/>
        </w:r>
        <w:r>
          <w:t>18</w:t>
        </w:r>
        <w:r>
          <w:fldChar w:fldCharType="end"/>
        </w:r>
      </w:hyperlink>
    </w:p>
    <w:p>
      <w:pPr>
        <w:pStyle w:val="TOC2"/>
        <w:tabs>
          <w:tab w:val="right" w:leader="dot" w:pos="8306"/>
        </w:tabs>
      </w:pPr>
      <w:hyperlink w:anchor="_Toc29613" w:history="1">
        <w:r>
          <w:rPr>
            <w:rFonts w:ascii="仿宋" w:eastAsia="仿宋" w:hAnsi="仿宋" w:cs="仿宋" w:hint="eastAsia"/>
            <w:lang w:eastAsia="zh-CN"/>
          </w:rPr>
          <w:t>(四)、氟硅酸盐项目意义</w:t>
        </w:r>
        <w:r>
          <w:tab/>
        </w:r>
        <w:r>
          <w:fldChar w:fldCharType="begin"/>
        </w:r>
        <w:r>
          <w:instrText xml:space="preserve"> PAGEREF _Toc29613 \h </w:instrText>
        </w:r>
        <w:r>
          <w:fldChar w:fldCharType="separate"/>
        </w:r>
        <w:r>
          <w:t>20</w:t>
        </w:r>
        <w:r>
          <w:fldChar w:fldCharType="end"/>
        </w:r>
      </w:hyperlink>
    </w:p>
    <w:p>
      <w:pPr>
        <w:pStyle w:val="TOC2"/>
        <w:tabs>
          <w:tab w:val="right" w:leader="dot" w:pos="8306"/>
        </w:tabs>
      </w:pPr>
      <w:hyperlink w:anchor="_Toc30691" w:history="1">
        <w:r>
          <w:rPr>
            <w:rFonts w:ascii="仿宋" w:eastAsia="仿宋" w:hAnsi="仿宋" w:cs="仿宋" w:hint="eastAsia"/>
            <w:lang w:eastAsia="zh-CN"/>
          </w:rPr>
          <w:t>(五)、氟硅酸盐项目背景</w:t>
        </w:r>
        <w:r>
          <w:tab/>
        </w:r>
        <w:r>
          <w:fldChar w:fldCharType="begin"/>
        </w:r>
        <w:r>
          <w:instrText xml:space="preserve"> PAGEREF _Toc30691 \h </w:instrText>
        </w:r>
        <w:r>
          <w:fldChar w:fldCharType="separate"/>
        </w:r>
        <w:r>
          <w:t>21</w:t>
        </w:r>
        <w:r>
          <w:fldChar w:fldCharType="end"/>
        </w:r>
      </w:hyperlink>
    </w:p>
    <w:p>
      <w:pPr>
        <w:pStyle w:val="TOC1"/>
        <w:tabs>
          <w:tab w:val="right" w:leader="dot" w:pos="8306"/>
        </w:tabs>
      </w:pPr>
      <w:hyperlink w:anchor="_Toc24819" w:history="1">
        <w:r>
          <w:rPr>
            <w:rFonts w:ascii="仿宋" w:eastAsia="仿宋" w:hAnsi="仿宋" w:cs="仿宋" w:hint="eastAsia"/>
            <w:lang w:eastAsia="zh-CN"/>
          </w:rPr>
          <w:t>七、生产安全保护</w:t>
        </w:r>
        <w:r>
          <w:tab/>
        </w:r>
        <w:r>
          <w:fldChar w:fldCharType="begin"/>
        </w:r>
        <w:r>
          <w:instrText xml:space="preserve"> PAGEREF _Toc24819 \h </w:instrText>
        </w:r>
        <w:r>
          <w:fldChar w:fldCharType="separate"/>
        </w:r>
        <w:r>
          <w:t>22</w:t>
        </w:r>
        <w:r>
          <w:fldChar w:fldCharType="end"/>
        </w:r>
      </w:hyperlink>
    </w:p>
    <w:p>
      <w:pPr>
        <w:pStyle w:val="TOC2"/>
        <w:tabs>
          <w:tab w:val="right" w:leader="dot" w:pos="8306"/>
        </w:tabs>
      </w:pPr>
      <w:hyperlink w:anchor="_Toc26009" w:history="1">
        <w:r>
          <w:rPr>
            <w:rFonts w:ascii="仿宋" w:eastAsia="仿宋" w:hAnsi="仿宋" w:cs="仿宋" w:hint="eastAsia"/>
            <w:lang w:eastAsia="zh-CN"/>
          </w:rPr>
          <w:t>(一)、消防安全</w:t>
        </w:r>
        <w:r>
          <w:tab/>
        </w:r>
        <w:r>
          <w:fldChar w:fldCharType="begin"/>
        </w:r>
        <w:r>
          <w:instrText xml:space="preserve"> PAGEREF _Toc26009 \h </w:instrText>
        </w:r>
        <w:r>
          <w:fldChar w:fldCharType="separate"/>
        </w:r>
        <w:r>
          <w:t>22</w:t>
        </w:r>
        <w:r>
          <w:fldChar w:fldCharType="end"/>
        </w:r>
      </w:hyperlink>
    </w:p>
    <w:p>
      <w:pPr>
        <w:pStyle w:val="TOC2"/>
        <w:tabs>
          <w:tab w:val="right" w:leader="dot" w:pos="8306"/>
        </w:tabs>
      </w:pPr>
      <w:hyperlink w:anchor="_Toc30039" w:history="1">
        <w:r>
          <w:rPr>
            <w:rFonts w:ascii="仿宋" w:eastAsia="仿宋" w:hAnsi="仿宋" w:cs="仿宋" w:hint="eastAsia"/>
            <w:lang w:eastAsia="zh-CN"/>
          </w:rPr>
          <w:t>(二)、防火防爆总图布置措施</w:t>
        </w:r>
        <w:r>
          <w:tab/>
        </w:r>
        <w:r>
          <w:fldChar w:fldCharType="begin"/>
        </w:r>
        <w:r>
          <w:instrText xml:space="preserve"> PAGEREF _Toc30039 \h </w:instrText>
        </w:r>
        <w:r>
          <w:fldChar w:fldCharType="separate"/>
        </w:r>
        <w:r>
          <w:t>23</w:t>
        </w:r>
        <w:r>
          <w:fldChar w:fldCharType="end"/>
        </w:r>
      </w:hyperlink>
    </w:p>
    <w:p>
      <w:pPr>
        <w:pStyle w:val="TOC2"/>
        <w:tabs>
          <w:tab w:val="right" w:leader="dot" w:pos="8306"/>
        </w:tabs>
      </w:pPr>
      <w:hyperlink w:anchor="_Toc5501" w:history="1">
        <w:r>
          <w:rPr>
            <w:rFonts w:ascii="仿宋" w:eastAsia="仿宋" w:hAnsi="仿宋" w:cs="仿宋" w:hint="eastAsia"/>
            <w:lang w:eastAsia="zh-CN"/>
          </w:rPr>
          <w:t>(三)、自然灾害防范措施</w:t>
        </w:r>
        <w:r>
          <w:tab/>
        </w:r>
        <w:r>
          <w:fldChar w:fldCharType="begin"/>
        </w:r>
        <w:r>
          <w:instrText xml:space="preserve"> PAGEREF _Toc5501 \h </w:instrText>
        </w:r>
        <w:r>
          <w:fldChar w:fldCharType="separate"/>
        </w:r>
        <w:r>
          <w:t>24</w:t>
        </w:r>
        <w:r>
          <w:fldChar w:fldCharType="end"/>
        </w:r>
      </w:hyperlink>
    </w:p>
    <w:p>
      <w:pPr>
        <w:pStyle w:val="TOC2"/>
        <w:tabs>
          <w:tab w:val="right" w:leader="dot" w:pos="8306"/>
        </w:tabs>
      </w:pPr>
      <w:hyperlink w:anchor="_Toc3478" w:history="1">
        <w:r>
          <w:rPr>
            <w:rFonts w:ascii="仿宋" w:eastAsia="仿宋" w:hAnsi="仿宋" w:cs="仿宋" w:hint="eastAsia"/>
            <w:lang w:eastAsia="zh-CN"/>
          </w:rPr>
          <w:t>(四)、安全色及安全标志使用要求</w:t>
        </w:r>
        <w:r>
          <w:tab/>
        </w:r>
        <w:r>
          <w:fldChar w:fldCharType="begin"/>
        </w:r>
        <w:r>
          <w:instrText xml:space="preserve"> PAGEREF _Toc3478 \h </w:instrText>
        </w:r>
        <w:r>
          <w:fldChar w:fldCharType="separate"/>
        </w:r>
        <w:r>
          <w:t>25</w:t>
        </w:r>
        <w:r>
          <w:fldChar w:fldCharType="end"/>
        </w:r>
      </w:hyperlink>
    </w:p>
    <w:p>
      <w:pPr>
        <w:pStyle w:val="TOC2"/>
        <w:tabs>
          <w:tab w:val="right" w:leader="dot" w:pos="8306"/>
        </w:tabs>
      </w:pPr>
      <w:hyperlink w:anchor="_Toc1949" w:history="1">
        <w:r>
          <w:rPr>
            <w:rFonts w:ascii="仿宋" w:eastAsia="仿宋" w:hAnsi="仿宋" w:cs="仿宋" w:hint="eastAsia"/>
            <w:lang w:eastAsia="zh-CN"/>
          </w:rPr>
          <w:t>(五)、防尘防毒措施</w:t>
        </w:r>
        <w:r>
          <w:tab/>
        </w:r>
        <w:r>
          <w:fldChar w:fldCharType="begin"/>
        </w:r>
        <w:r>
          <w:instrText xml:space="preserve"> PAGEREF _Toc1949 \h </w:instrText>
        </w:r>
        <w:r>
          <w:fldChar w:fldCharType="separate"/>
        </w:r>
        <w:r>
          <w:t>26</w:t>
        </w:r>
        <w:r>
          <w:fldChar w:fldCharType="end"/>
        </w:r>
      </w:hyperlink>
    </w:p>
    <w:p>
      <w:pPr>
        <w:pStyle w:val="TOC2"/>
        <w:tabs>
          <w:tab w:val="right" w:leader="dot" w:pos="8306"/>
        </w:tabs>
      </w:pPr>
      <w:hyperlink w:anchor="_Toc28357" w:history="1">
        <w:r>
          <w:rPr>
            <w:rFonts w:ascii="仿宋" w:eastAsia="仿宋" w:hAnsi="仿宋" w:cs="仿宋" w:hint="eastAsia"/>
            <w:lang w:eastAsia="zh-CN"/>
          </w:rPr>
          <w:t>(六)、防静电、触电防护及防雷措施</w:t>
        </w:r>
        <w:r>
          <w:tab/>
        </w:r>
        <w:r>
          <w:fldChar w:fldCharType="begin"/>
        </w:r>
        <w:r>
          <w:instrText xml:space="preserve"> PAGEREF _Toc28357 \h </w:instrText>
        </w:r>
        <w:r>
          <w:fldChar w:fldCharType="separate"/>
        </w:r>
        <w:r>
          <w:t>27</w:t>
        </w:r>
        <w:r>
          <w:fldChar w:fldCharType="end"/>
        </w:r>
      </w:hyperlink>
    </w:p>
    <w:p>
      <w:pPr>
        <w:pStyle w:val="TOC2"/>
        <w:tabs>
          <w:tab w:val="right" w:leader="dot" w:pos="8306"/>
        </w:tabs>
      </w:pPr>
      <w:hyperlink w:anchor="_Toc1287" w:history="1">
        <w:r>
          <w:rPr>
            <w:rFonts w:ascii="仿宋" w:eastAsia="仿宋" w:hAnsi="仿宋" w:cs="仿宋" w:hint="eastAsia"/>
            <w:lang w:eastAsia="zh-CN"/>
          </w:rPr>
          <w:t>(七)、机械设备安全保障措施</w:t>
        </w:r>
        <w:r>
          <w:tab/>
        </w:r>
        <w:r>
          <w:fldChar w:fldCharType="begin"/>
        </w:r>
        <w:r>
          <w:instrText xml:space="preserve"> PAGEREF _Toc1287 \h </w:instrText>
        </w:r>
        <w:r>
          <w:fldChar w:fldCharType="separate"/>
        </w:r>
        <w:r>
          <w:t>28</w:t>
        </w:r>
        <w:r>
          <w:fldChar w:fldCharType="end"/>
        </w:r>
      </w:hyperlink>
    </w:p>
    <w:p>
      <w:pPr>
        <w:pStyle w:val="TOC1"/>
        <w:tabs>
          <w:tab w:val="right" w:leader="dot" w:pos="8306"/>
        </w:tabs>
      </w:pPr>
      <w:hyperlink w:anchor="_Toc15550" w:history="1">
        <w:r>
          <w:rPr>
            <w:rFonts w:ascii="仿宋" w:eastAsia="仿宋" w:hAnsi="仿宋" w:cs="仿宋" w:hint="eastAsia"/>
            <w:lang w:eastAsia="zh-CN"/>
          </w:rPr>
          <w:t>八、氟硅酸盐项目风险管理</w:t>
        </w:r>
        <w:r>
          <w:tab/>
        </w:r>
        <w:r>
          <w:fldChar w:fldCharType="begin"/>
        </w:r>
        <w:r>
          <w:instrText xml:space="preserve"> PAGEREF _Toc15550 \h </w:instrText>
        </w:r>
        <w:r>
          <w:fldChar w:fldCharType="separate"/>
        </w:r>
        <w:r>
          <w:t>30</w:t>
        </w:r>
        <w:r>
          <w:fldChar w:fldCharType="end"/>
        </w:r>
      </w:hyperlink>
    </w:p>
    <w:p>
      <w:pPr>
        <w:pStyle w:val="TOC2"/>
        <w:tabs>
          <w:tab w:val="right" w:leader="dot" w:pos="8306"/>
        </w:tabs>
      </w:pPr>
      <w:hyperlink w:anchor="_Toc19731" w:history="1">
        <w:r>
          <w:rPr>
            <w:rFonts w:ascii="仿宋" w:eastAsia="仿宋" w:hAnsi="仿宋" w:cs="仿宋" w:hint="eastAsia"/>
            <w:lang w:eastAsia="zh-CN"/>
          </w:rPr>
          <w:t>(一)、风险识别与评估</w:t>
        </w:r>
        <w:r>
          <w:tab/>
        </w:r>
        <w:r>
          <w:fldChar w:fldCharType="begin"/>
        </w:r>
        <w:r>
          <w:instrText xml:space="preserve"> PAGEREF _Toc19731 \h </w:instrText>
        </w:r>
        <w:r>
          <w:fldChar w:fldCharType="separate"/>
        </w:r>
        <w:r>
          <w:t>30</w:t>
        </w:r>
        <w:r>
          <w:fldChar w:fldCharType="end"/>
        </w:r>
      </w:hyperlink>
    </w:p>
    <w:p>
      <w:pPr>
        <w:pStyle w:val="TOC2"/>
        <w:tabs>
          <w:tab w:val="right" w:leader="dot" w:pos="8306"/>
        </w:tabs>
      </w:pPr>
      <w:hyperlink w:anchor="_Toc16600" w:history="1">
        <w:r>
          <w:rPr>
            <w:rFonts w:ascii="仿宋" w:eastAsia="仿宋" w:hAnsi="仿宋" w:cs="仿宋" w:hint="eastAsia"/>
            <w:lang w:eastAsia="zh-CN"/>
          </w:rPr>
          <w:t>(二)、风险应对策略</w:t>
        </w:r>
        <w:r>
          <w:tab/>
        </w:r>
        <w:r>
          <w:fldChar w:fldCharType="begin"/>
        </w:r>
        <w:r>
          <w:instrText xml:space="preserve"> PAGEREF _Toc16600 \h </w:instrText>
        </w:r>
        <w:r>
          <w:fldChar w:fldCharType="separate"/>
        </w:r>
        <w:r>
          <w:t>31</w:t>
        </w:r>
        <w:r>
          <w:fldChar w:fldCharType="end"/>
        </w:r>
      </w:hyperlink>
    </w:p>
    <w:p>
      <w:pPr>
        <w:pStyle w:val="TOC2"/>
        <w:tabs>
          <w:tab w:val="right" w:leader="dot" w:pos="8306"/>
        </w:tabs>
      </w:pPr>
      <w:hyperlink w:anchor="_Toc21931" w:history="1">
        <w:r>
          <w:rPr>
            <w:rFonts w:ascii="仿宋" w:eastAsia="仿宋" w:hAnsi="仿宋" w:cs="仿宋" w:hint="eastAsia"/>
            <w:lang w:eastAsia="zh-CN"/>
          </w:rPr>
          <w:t>(三)、风险监控与控制</w:t>
        </w:r>
        <w:r>
          <w:tab/>
        </w:r>
        <w:r>
          <w:fldChar w:fldCharType="begin"/>
        </w:r>
        <w:r>
          <w:instrText xml:space="preserve"> PAGEREF _Toc21931 \h </w:instrText>
        </w:r>
        <w:r>
          <w:fldChar w:fldCharType="separate"/>
        </w:r>
        <w:r>
          <w:t>33</w:t>
        </w:r>
        <w:r>
          <w:fldChar w:fldCharType="end"/>
        </w:r>
      </w:hyperlink>
    </w:p>
    <w:p>
      <w:pPr>
        <w:pStyle w:val="TOC1"/>
        <w:tabs>
          <w:tab w:val="right" w:leader="dot" w:pos="8306"/>
        </w:tabs>
      </w:pPr>
      <w:hyperlink w:anchor="_Toc27518" w:history="1">
        <w:r>
          <w:rPr>
            <w:rFonts w:ascii="仿宋" w:eastAsia="仿宋" w:hAnsi="仿宋" w:cs="仿宋" w:hint="eastAsia"/>
            <w:lang w:eastAsia="zh-CN"/>
          </w:rPr>
          <w:t>九、氟硅酸盐项目创新与研发</w:t>
        </w:r>
        <w:r>
          <w:tab/>
        </w:r>
        <w:r>
          <w:fldChar w:fldCharType="begin"/>
        </w:r>
        <w:r>
          <w:instrText xml:space="preserve"> PAGEREF _Toc27518 \h </w:instrText>
        </w:r>
        <w:r>
          <w:fldChar w:fldCharType="separate"/>
        </w:r>
        <w:r>
          <w:t>34</w:t>
        </w:r>
        <w:r>
          <w:fldChar w:fldCharType="end"/>
        </w:r>
      </w:hyperlink>
    </w:p>
    <w:p>
      <w:pPr>
        <w:pStyle w:val="TOC2"/>
        <w:tabs>
          <w:tab w:val="right" w:leader="dot" w:pos="8306"/>
        </w:tabs>
      </w:pPr>
      <w:hyperlink w:anchor="_Toc32529" w:history="1">
        <w:r>
          <w:rPr>
            <w:rFonts w:ascii="仿宋" w:eastAsia="仿宋" w:hAnsi="仿宋" w:cs="仿宋" w:hint="eastAsia"/>
            <w:lang w:eastAsia="zh-CN"/>
          </w:rPr>
          <w:t>(一)、创新策略与方向</w:t>
        </w:r>
        <w:r>
          <w:tab/>
        </w:r>
        <w:r>
          <w:fldChar w:fldCharType="begin"/>
        </w:r>
        <w:r>
          <w:instrText xml:space="preserve"> PAGEREF _Toc32529 \h </w:instrText>
        </w:r>
        <w:r>
          <w:fldChar w:fldCharType="separate"/>
        </w:r>
        <w:r>
          <w:t>34</w:t>
        </w:r>
        <w:r>
          <w:fldChar w:fldCharType="end"/>
        </w:r>
      </w:hyperlink>
    </w:p>
    <w:p>
      <w:pPr>
        <w:pStyle w:val="TOC2"/>
        <w:tabs>
          <w:tab w:val="right" w:leader="dot" w:pos="8306"/>
        </w:tabs>
      </w:pPr>
      <w:hyperlink w:anchor="_Toc3939" w:history="1">
        <w:r>
          <w:rPr>
            <w:rFonts w:ascii="仿宋" w:eastAsia="仿宋" w:hAnsi="仿宋" w:cs="仿宋" w:hint="eastAsia"/>
            <w:lang w:eastAsia="zh-CN"/>
          </w:rPr>
          <w:t>(二)、研发规划与投入</w:t>
        </w:r>
        <w:r>
          <w:tab/>
        </w:r>
        <w:r>
          <w:fldChar w:fldCharType="begin"/>
        </w:r>
        <w:r>
          <w:instrText xml:space="preserve"> PAGEREF _Toc3939 \h </w:instrText>
        </w:r>
        <w:r>
          <w:fldChar w:fldCharType="separate"/>
        </w:r>
        <w:r>
          <w:t>35</w:t>
        </w:r>
        <w:r>
          <w:fldChar w:fldCharType="end"/>
        </w:r>
      </w:hyperlink>
    </w:p>
    <w:p>
      <w:pPr>
        <w:pStyle w:val="TOC1"/>
        <w:tabs>
          <w:tab w:val="right" w:leader="dot" w:pos="8306"/>
        </w:tabs>
      </w:pPr>
      <w:hyperlink w:anchor="_Toc24256" w:history="1">
        <w:r>
          <w:rPr>
            <w:rFonts w:ascii="仿宋" w:eastAsia="仿宋" w:hAnsi="仿宋" w:cs="仿宋" w:hint="eastAsia"/>
            <w:lang w:eastAsia="zh-CN"/>
          </w:rPr>
          <w:t>十、氟硅酸盐项目财务管理</w:t>
        </w:r>
        <w:r>
          <w:tab/>
        </w:r>
        <w:r>
          <w:fldChar w:fldCharType="begin"/>
        </w:r>
        <w:r>
          <w:instrText xml:space="preserve"> PAGEREF _Toc24256 \h </w:instrText>
        </w:r>
        <w:r>
          <w:fldChar w:fldCharType="separate"/>
        </w:r>
        <w:r>
          <w:t>37</w:t>
        </w:r>
        <w:r>
          <w:fldChar w:fldCharType="end"/>
        </w:r>
      </w:hyperlink>
    </w:p>
    <w:p>
      <w:pPr>
        <w:pStyle w:val="TOC2"/>
        <w:tabs>
          <w:tab w:val="right" w:leader="dot" w:pos="8306"/>
        </w:tabs>
      </w:pPr>
      <w:hyperlink w:anchor="_Toc2909" w:history="1">
        <w:r>
          <w:rPr>
            <w:rFonts w:ascii="仿宋" w:eastAsia="仿宋" w:hAnsi="仿宋" w:cs="仿宋" w:hint="eastAsia"/>
            <w:lang w:eastAsia="zh-CN"/>
          </w:rPr>
          <w:t>(一)、资金需求大</w:t>
        </w:r>
        <w:r>
          <w:tab/>
        </w:r>
        <w:r>
          <w:fldChar w:fldCharType="begin"/>
        </w:r>
        <w:r>
          <w:instrText xml:space="preserve"> PAGEREF _Toc2909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8787" w:history="1">
        <w:r>
          <w:rPr>
            <w:rFonts w:ascii="仿宋" w:eastAsia="仿宋" w:hAnsi="仿宋" w:cs="仿宋" w:hint="eastAsia"/>
            <w:lang w:eastAsia="zh-CN"/>
          </w:rPr>
          <w:t>(二)、研发周期长</w:t>
        </w:r>
        <w:r>
          <w:tab/>
        </w:r>
        <w:r>
          <w:fldChar w:fldCharType="begin"/>
        </w:r>
        <w:r>
          <w:instrText xml:space="preserve"> PAGEREF _Toc8787 \h </w:instrText>
        </w:r>
        <w:r>
          <w:fldChar w:fldCharType="separate"/>
        </w:r>
        <w:r>
          <w:t>38</w:t>
        </w:r>
        <w:r>
          <w:fldChar w:fldCharType="end"/>
        </w:r>
      </w:hyperlink>
    </w:p>
    <w:p>
      <w:pPr>
        <w:pStyle w:val="TOC2"/>
        <w:tabs>
          <w:tab w:val="right" w:leader="dot" w:pos="8306"/>
        </w:tabs>
      </w:pPr>
      <w:hyperlink w:anchor="_Toc59" w:history="1">
        <w:r>
          <w:rPr>
            <w:rFonts w:ascii="仿宋" w:eastAsia="仿宋" w:hAnsi="仿宋" w:cs="仿宋" w:hint="eastAsia"/>
            <w:lang w:eastAsia="zh-CN"/>
          </w:rPr>
          <w:t>(三)、市场风险大</w:t>
        </w:r>
        <w:r>
          <w:tab/>
        </w:r>
        <w:r>
          <w:fldChar w:fldCharType="begin"/>
        </w:r>
        <w:r>
          <w:instrText xml:space="preserve"> PAGEREF _Toc59 \h </w:instrText>
        </w:r>
        <w:r>
          <w:fldChar w:fldCharType="separate"/>
        </w:r>
        <w:r>
          <w:t>39</w:t>
        </w:r>
        <w:r>
          <w:fldChar w:fldCharType="end"/>
        </w:r>
      </w:hyperlink>
    </w:p>
    <w:p>
      <w:pPr>
        <w:pStyle w:val="TOC2"/>
        <w:tabs>
          <w:tab w:val="right" w:leader="dot" w:pos="8306"/>
        </w:tabs>
      </w:pPr>
      <w:hyperlink w:anchor="_Toc21140" w:history="1">
        <w:r>
          <w:rPr>
            <w:rFonts w:ascii="仿宋" w:eastAsia="仿宋" w:hAnsi="仿宋" w:cs="仿宋" w:hint="eastAsia"/>
            <w:lang w:eastAsia="zh-CN"/>
          </w:rPr>
          <w:t>(四)、利润率高</w:t>
        </w:r>
        <w:r>
          <w:tab/>
        </w:r>
        <w:r>
          <w:fldChar w:fldCharType="begin"/>
        </w:r>
        <w:r>
          <w:instrText xml:space="preserve"> PAGEREF _Toc21140 \h </w:instrText>
        </w:r>
        <w:r>
          <w:fldChar w:fldCharType="separate"/>
        </w:r>
        <w:r>
          <w:t>42</w:t>
        </w:r>
        <w:r>
          <w:fldChar w:fldCharType="end"/>
        </w:r>
      </w:hyperlink>
    </w:p>
    <w:p>
      <w:pPr>
        <w:pStyle w:val="TOC1"/>
        <w:tabs>
          <w:tab w:val="right" w:leader="dot" w:pos="8306"/>
        </w:tabs>
      </w:pPr>
      <w:hyperlink w:anchor="_Toc23047" w:history="1">
        <w:r>
          <w:rPr>
            <w:rFonts w:ascii="仿宋" w:eastAsia="仿宋" w:hAnsi="仿宋" w:cs="仿宋" w:hint="eastAsia"/>
            <w:lang w:eastAsia="zh-CN"/>
          </w:rPr>
          <w:t>十一、氟硅酸盐项目人力资源管理</w:t>
        </w:r>
        <w:r>
          <w:tab/>
        </w:r>
        <w:r>
          <w:fldChar w:fldCharType="begin"/>
        </w:r>
        <w:r>
          <w:instrText xml:space="preserve"> PAGEREF _Toc23047 \h </w:instrText>
        </w:r>
        <w:r>
          <w:fldChar w:fldCharType="separate"/>
        </w:r>
        <w:r>
          <w:t>44</w:t>
        </w:r>
        <w:r>
          <w:fldChar w:fldCharType="end"/>
        </w:r>
      </w:hyperlink>
    </w:p>
    <w:p>
      <w:pPr>
        <w:pStyle w:val="TOC2"/>
        <w:tabs>
          <w:tab w:val="right" w:leader="dot" w:pos="8306"/>
        </w:tabs>
      </w:pPr>
      <w:hyperlink w:anchor="_Toc16422" w:history="1">
        <w:r>
          <w:rPr>
            <w:rFonts w:ascii="仿宋" w:eastAsia="仿宋" w:hAnsi="仿宋" w:cs="仿宋" w:hint="eastAsia"/>
            <w:lang w:eastAsia="zh-CN"/>
          </w:rPr>
          <w:t>(一)、建立健全的预算管理制度</w:t>
        </w:r>
        <w:r>
          <w:tab/>
        </w:r>
        <w:r>
          <w:fldChar w:fldCharType="begin"/>
        </w:r>
        <w:r>
          <w:instrText xml:space="preserve"> PAGEREF _Toc16422 \h </w:instrText>
        </w:r>
        <w:r>
          <w:fldChar w:fldCharType="separate"/>
        </w:r>
        <w:r>
          <w:t>44</w:t>
        </w:r>
        <w:r>
          <w:fldChar w:fldCharType="end"/>
        </w:r>
      </w:hyperlink>
    </w:p>
    <w:p>
      <w:pPr>
        <w:pStyle w:val="TOC2"/>
        <w:tabs>
          <w:tab w:val="right" w:leader="dot" w:pos="8306"/>
        </w:tabs>
      </w:pPr>
      <w:hyperlink w:anchor="_Toc28818" w:history="1">
        <w:r>
          <w:rPr>
            <w:rFonts w:ascii="仿宋" w:eastAsia="仿宋" w:hAnsi="仿宋" w:cs="仿宋" w:hint="eastAsia"/>
            <w:lang w:eastAsia="zh-CN"/>
          </w:rPr>
          <w:t>(二)、加强资金流动监控</w:t>
        </w:r>
        <w:r>
          <w:tab/>
        </w:r>
        <w:r>
          <w:fldChar w:fldCharType="begin"/>
        </w:r>
        <w:r>
          <w:instrText xml:space="preserve"> PAGEREF _Toc28818 \h </w:instrText>
        </w:r>
        <w:r>
          <w:fldChar w:fldCharType="separate"/>
        </w:r>
        <w:r>
          <w:t>45</w:t>
        </w:r>
        <w:r>
          <w:fldChar w:fldCharType="end"/>
        </w:r>
      </w:hyperlink>
    </w:p>
    <w:p>
      <w:pPr>
        <w:pStyle w:val="TOC2"/>
        <w:tabs>
          <w:tab w:val="right" w:leader="dot" w:pos="8306"/>
        </w:tabs>
      </w:pPr>
      <w:hyperlink w:anchor="_Toc28265" w:history="1">
        <w:r>
          <w:rPr>
            <w:rFonts w:ascii="仿宋" w:eastAsia="仿宋" w:hAnsi="仿宋" w:cs="仿宋" w:hint="eastAsia"/>
            <w:lang w:eastAsia="zh-CN"/>
          </w:rPr>
          <w:t>(三)、制定完善的风险控制机制</w:t>
        </w:r>
        <w:r>
          <w:tab/>
        </w:r>
        <w:r>
          <w:fldChar w:fldCharType="begin"/>
        </w:r>
        <w:r>
          <w:instrText xml:space="preserve"> PAGEREF _Toc28265 \h </w:instrText>
        </w:r>
        <w:r>
          <w:fldChar w:fldCharType="separate"/>
        </w:r>
        <w:r>
          <w:t>46</w:t>
        </w:r>
        <w:r>
          <w:fldChar w:fldCharType="end"/>
        </w:r>
      </w:hyperlink>
    </w:p>
    <w:p>
      <w:pPr>
        <w:pStyle w:val="TOC2"/>
        <w:tabs>
          <w:tab w:val="right" w:leader="dot" w:pos="8306"/>
        </w:tabs>
      </w:pPr>
      <w:hyperlink w:anchor="_Toc24899" w:history="1">
        <w:r>
          <w:rPr>
            <w:rFonts w:ascii="仿宋" w:eastAsia="仿宋" w:hAnsi="仿宋" w:cs="仿宋" w:hint="eastAsia"/>
            <w:lang w:eastAsia="zh-CN"/>
          </w:rPr>
          <w:t>(四)、优化成本管理</w:t>
        </w:r>
        <w:r>
          <w:tab/>
        </w:r>
        <w:r>
          <w:fldChar w:fldCharType="begin"/>
        </w:r>
        <w:r>
          <w:instrText xml:space="preserve"> PAGEREF _Toc24899 \h </w:instrText>
        </w:r>
        <w:r>
          <w:fldChar w:fldCharType="separate"/>
        </w:r>
        <w:r>
          <w:t>48</w:t>
        </w:r>
        <w:r>
          <w:fldChar w:fldCharType="end"/>
        </w:r>
      </w:hyperlink>
    </w:p>
    <w:p>
      <w:pPr>
        <w:pStyle w:val="TOC1"/>
        <w:tabs>
          <w:tab w:val="right" w:leader="dot" w:pos="8306"/>
        </w:tabs>
      </w:pPr>
      <w:hyperlink w:anchor="_Toc13956" w:history="1">
        <w:r>
          <w:rPr>
            <w:rFonts w:ascii="仿宋" w:eastAsia="仿宋" w:hAnsi="仿宋" w:cs="仿宋" w:hint="eastAsia"/>
            <w:lang w:eastAsia="zh-CN"/>
          </w:rPr>
          <w:t>十二、氟硅酸盐项目人力资源培养与发展</w:t>
        </w:r>
        <w:r>
          <w:tab/>
        </w:r>
        <w:r>
          <w:fldChar w:fldCharType="begin"/>
        </w:r>
        <w:r>
          <w:instrText xml:space="preserve"> PAGEREF _Toc13956 \h </w:instrText>
        </w:r>
        <w:r>
          <w:fldChar w:fldCharType="separate"/>
        </w:r>
        <w:r>
          <w:t>49</w:t>
        </w:r>
        <w:r>
          <w:fldChar w:fldCharType="end"/>
        </w:r>
      </w:hyperlink>
    </w:p>
    <w:p>
      <w:pPr>
        <w:pStyle w:val="TOC2"/>
        <w:tabs>
          <w:tab w:val="right" w:leader="dot" w:pos="8306"/>
        </w:tabs>
      </w:pPr>
      <w:hyperlink w:anchor="_Toc5248" w:history="1">
        <w:r>
          <w:rPr>
            <w:rFonts w:ascii="仿宋" w:eastAsia="仿宋" w:hAnsi="仿宋" w:cs="仿宋" w:hint="eastAsia"/>
            <w:lang w:eastAsia="zh-CN"/>
          </w:rPr>
          <w:t>(一)、人才需求与规划</w:t>
        </w:r>
        <w:r>
          <w:tab/>
        </w:r>
        <w:r>
          <w:fldChar w:fldCharType="begin"/>
        </w:r>
        <w:r>
          <w:instrText xml:space="preserve"> PAGEREF _Toc5248 \h </w:instrText>
        </w:r>
        <w:r>
          <w:fldChar w:fldCharType="separate"/>
        </w:r>
        <w:r>
          <w:t>49</w:t>
        </w:r>
        <w:r>
          <w:fldChar w:fldCharType="end"/>
        </w:r>
      </w:hyperlink>
    </w:p>
    <w:p>
      <w:pPr>
        <w:pStyle w:val="TOC2"/>
        <w:tabs>
          <w:tab w:val="right" w:leader="dot" w:pos="8306"/>
        </w:tabs>
      </w:pPr>
      <w:hyperlink w:anchor="_Toc27581" w:history="1">
        <w:r>
          <w:rPr>
            <w:rFonts w:ascii="仿宋" w:eastAsia="仿宋" w:hAnsi="仿宋" w:cs="仿宋" w:hint="eastAsia"/>
            <w:lang w:eastAsia="zh-CN"/>
          </w:rPr>
          <w:t>(二)、培训与发展计划</w:t>
        </w:r>
        <w:r>
          <w:tab/>
        </w:r>
        <w:r>
          <w:fldChar w:fldCharType="begin"/>
        </w:r>
        <w:r>
          <w:instrText xml:space="preserve"> PAGEREF _Toc27581 \h </w:instrText>
        </w:r>
        <w:r>
          <w:fldChar w:fldCharType="separate"/>
        </w:r>
        <w:r>
          <w:t>50</w:t>
        </w:r>
        <w:r>
          <w:fldChar w:fldCharType="end"/>
        </w:r>
      </w:hyperlink>
    </w:p>
    <w:p>
      <w:pPr>
        <w:pStyle w:val="TOC1"/>
        <w:tabs>
          <w:tab w:val="right" w:leader="dot" w:pos="8306"/>
        </w:tabs>
      </w:pPr>
      <w:hyperlink w:anchor="_Toc13093" w:history="1">
        <w:r>
          <w:rPr>
            <w:rFonts w:ascii="仿宋" w:eastAsia="仿宋" w:hAnsi="仿宋" w:cs="仿宋" w:hint="eastAsia"/>
            <w:lang w:eastAsia="zh-CN"/>
          </w:rPr>
          <w:t>十三、氟硅酸盐项目实施时间节点</w:t>
        </w:r>
        <w:r>
          <w:tab/>
        </w:r>
        <w:r>
          <w:fldChar w:fldCharType="begin"/>
        </w:r>
        <w:r>
          <w:instrText xml:space="preserve"> PAGEREF _Toc13093 \h </w:instrText>
        </w:r>
        <w:r>
          <w:fldChar w:fldCharType="separate"/>
        </w:r>
        <w:r>
          <w:t>50</w:t>
        </w:r>
        <w:r>
          <w:fldChar w:fldCharType="end"/>
        </w:r>
      </w:hyperlink>
    </w:p>
    <w:p>
      <w:pPr>
        <w:pStyle w:val="TOC2"/>
        <w:tabs>
          <w:tab w:val="right" w:leader="dot" w:pos="8306"/>
        </w:tabs>
      </w:pPr>
      <w:hyperlink w:anchor="_Toc21377" w:history="1">
        <w:r>
          <w:rPr>
            <w:rFonts w:ascii="仿宋" w:eastAsia="仿宋" w:hAnsi="仿宋" w:cs="仿宋" w:hint="eastAsia"/>
            <w:lang w:eastAsia="zh-CN"/>
          </w:rPr>
          <w:t>(一)、氟硅酸盐项目启动阶段时间节点</w:t>
        </w:r>
        <w:r>
          <w:tab/>
        </w:r>
        <w:r>
          <w:fldChar w:fldCharType="begin"/>
        </w:r>
        <w:r>
          <w:instrText xml:space="preserve"> PAGEREF _Toc21377 \h </w:instrText>
        </w:r>
        <w:r>
          <w:fldChar w:fldCharType="separate"/>
        </w:r>
        <w:r>
          <w:t>50</w:t>
        </w:r>
        <w:r>
          <w:fldChar w:fldCharType="end"/>
        </w:r>
      </w:hyperlink>
    </w:p>
    <w:p>
      <w:pPr>
        <w:pStyle w:val="TOC2"/>
        <w:tabs>
          <w:tab w:val="right" w:leader="dot" w:pos="8306"/>
        </w:tabs>
      </w:pPr>
      <w:hyperlink w:anchor="_Toc13539" w:history="1">
        <w:r>
          <w:rPr>
            <w:rFonts w:ascii="仿宋" w:eastAsia="仿宋" w:hAnsi="仿宋" w:cs="仿宋" w:hint="eastAsia"/>
            <w:lang w:eastAsia="zh-CN"/>
          </w:rPr>
          <w:t>(二)、氟硅酸盐项目执行阶段时间节点</w:t>
        </w:r>
        <w:r>
          <w:tab/>
        </w:r>
        <w:r>
          <w:fldChar w:fldCharType="begin"/>
        </w:r>
        <w:r>
          <w:instrText xml:space="preserve"> PAGEREF _Toc13539 \h </w:instrText>
        </w:r>
        <w:r>
          <w:fldChar w:fldCharType="separate"/>
        </w:r>
        <w:r>
          <w:t>51</w:t>
        </w:r>
        <w:r>
          <w:fldChar w:fldCharType="end"/>
        </w:r>
      </w:hyperlink>
    </w:p>
    <w:p>
      <w:pPr>
        <w:pStyle w:val="TOC2"/>
        <w:tabs>
          <w:tab w:val="right" w:leader="dot" w:pos="8306"/>
        </w:tabs>
      </w:pPr>
      <w:hyperlink w:anchor="_Toc5839" w:history="1">
        <w:r>
          <w:rPr>
            <w:rFonts w:ascii="仿宋" w:eastAsia="仿宋" w:hAnsi="仿宋" w:cs="仿宋" w:hint="eastAsia"/>
            <w:lang w:eastAsia="zh-CN"/>
          </w:rPr>
          <w:t>(三)、氟硅酸盐项目完成阶段时间节点</w:t>
        </w:r>
        <w:r>
          <w:tab/>
        </w:r>
        <w:r>
          <w:fldChar w:fldCharType="begin"/>
        </w:r>
        <w:r>
          <w:instrText xml:space="preserve"> PAGEREF _Toc5839 \h </w:instrText>
        </w:r>
        <w:r>
          <w:fldChar w:fldCharType="separate"/>
        </w:r>
        <w:r>
          <w:t>52</w:t>
        </w:r>
        <w:r>
          <w:fldChar w:fldCharType="end"/>
        </w:r>
      </w:hyperlink>
    </w:p>
    <w:p>
      <w:pPr>
        <w:pStyle w:val="TOC1"/>
        <w:tabs>
          <w:tab w:val="right" w:leader="dot" w:pos="8306"/>
        </w:tabs>
      </w:pPr>
      <w:hyperlink w:anchor="_Toc13957" w:history="1">
        <w:r>
          <w:rPr>
            <w:rFonts w:ascii="仿宋" w:eastAsia="仿宋" w:hAnsi="仿宋" w:cs="仿宋" w:hint="eastAsia"/>
            <w:lang w:eastAsia="zh-CN"/>
          </w:rPr>
          <w:t>十四、质量管理体系</w:t>
        </w:r>
        <w:r>
          <w:tab/>
        </w:r>
        <w:r>
          <w:fldChar w:fldCharType="begin"/>
        </w:r>
        <w:r>
          <w:instrText xml:space="preserve"> PAGEREF _Toc13957 \h </w:instrText>
        </w:r>
        <w:r>
          <w:fldChar w:fldCharType="separate"/>
        </w:r>
        <w:r>
          <w:t>53</w:t>
        </w:r>
        <w:r>
          <w:fldChar w:fldCharType="end"/>
        </w:r>
      </w:hyperlink>
    </w:p>
    <w:p>
      <w:pPr>
        <w:pStyle w:val="TOC2"/>
        <w:tabs>
          <w:tab w:val="right" w:leader="dot" w:pos="8306"/>
        </w:tabs>
      </w:pPr>
      <w:hyperlink w:anchor="_Toc16358" w:history="1">
        <w:r>
          <w:rPr>
            <w:rFonts w:ascii="仿宋" w:eastAsia="仿宋" w:hAnsi="仿宋" w:cs="仿宋" w:hint="eastAsia"/>
            <w:lang w:eastAsia="zh-CN"/>
          </w:rPr>
          <w:t>(一)、质量目标与方针</w:t>
        </w:r>
        <w:r>
          <w:tab/>
        </w:r>
        <w:r>
          <w:fldChar w:fldCharType="begin"/>
        </w:r>
        <w:r>
          <w:instrText xml:space="preserve"> PAGEREF _Toc16358 \h </w:instrText>
        </w:r>
        <w:r>
          <w:fldChar w:fldCharType="separate"/>
        </w:r>
        <w:r>
          <w:t>53</w:t>
        </w:r>
        <w:r>
          <w:fldChar w:fldCharType="end"/>
        </w:r>
      </w:hyperlink>
    </w:p>
    <w:p>
      <w:pPr>
        <w:pStyle w:val="TOC2"/>
        <w:tabs>
          <w:tab w:val="right" w:leader="dot" w:pos="8306"/>
        </w:tabs>
      </w:pPr>
      <w:hyperlink w:anchor="_Toc32617" w:history="1">
        <w:r>
          <w:rPr>
            <w:rFonts w:ascii="仿宋" w:eastAsia="仿宋" w:hAnsi="仿宋" w:cs="仿宋" w:hint="eastAsia"/>
            <w:lang w:eastAsia="zh-CN"/>
          </w:rPr>
          <w:t>(二)、质量管理责任</w:t>
        </w:r>
        <w:r>
          <w:tab/>
        </w:r>
        <w:r>
          <w:fldChar w:fldCharType="begin"/>
        </w:r>
        <w:r>
          <w:instrText xml:space="preserve"> PAGEREF _Toc32617 \h </w:instrText>
        </w:r>
        <w:r>
          <w:fldChar w:fldCharType="separate"/>
        </w:r>
        <w:r>
          <w:t>54</w:t>
        </w:r>
        <w:r>
          <w:fldChar w:fldCharType="end"/>
        </w:r>
      </w:hyperlink>
    </w:p>
    <w:p>
      <w:pPr>
        <w:pStyle w:val="TOC2"/>
        <w:tabs>
          <w:tab w:val="right" w:leader="dot" w:pos="8306"/>
        </w:tabs>
      </w:pPr>
      <w:hyperlink w:anchor="_Toc11870" w:history="1">
        <w:r>
          <w:rPr>
            <w:rFonts w:ascii="仿宋" w:eastAsia="仿宋" w:hAnsi="仿宋" w:cs="仿宋" w:hint="eastAsia"/>
            <w:lang w:eastAsia="zh-CN"/>
          </w:rPr>
          <w:t>(三)、质量管理体系文件</w:t>
        </w:r>
        <w:r>
          <w:tab/>
        </w:r>
        <w:r>
          <w:fldChar w:fldCharType="begin"/>
        </w:r>
        <w:r>
          <w:instrText xml:space="preserve"> PAGEREF _Toc11870 \h </w:instrText>
        </w:r>
        <w:r>
          <w:fldChar w:fldCharType="separate"/>
        </w:r>
        <w:r>
          <w:t>56</w:t>
        </w:r>
        <w:r>
          <w:fldChar w:fldCharType="end"/>
        </w:r>
      </w:hyperlink>
    </w:p>
    <w:p>
      <w:pPr>
        <w:pStyle w:val="TOC2"/>
        <w:tabs>
          <w:tab w:val="right" w:leader="dot" w:pos="8306"/>
        </w:tabs>
      </w:pPr>
      <w:hyperlink w:anchor="_Toc6064" w:history="1">
        <w:r>
          <w:rPr>
            <w:rFonts w:ascii="仿宋" w:eastAsia="仿宋" w:hAnsi="仿宋" w:cs="仿宋" w:hint="eastAsia"/>
            <w:lang w:eastAsia="zh-CN"/>
          </w:rPr>
          <w:t>(四)、质量培训与教育</w:t>
        </w:r>
        <w:r>
          <w:tab/>
        </w:r>
        <w:r>
          <w:fldChar w:fldCharType="begin"/>
        </w:r>
        <w:r>
          <w:instrText xml:space="preserve"> PAGEREF _Toc6064 \h </w:instrText>
        </w:r>
        <w:r>
          <w:fldChar w:fldCharType="separate"/>
        </w:r>
        <w:r>
          <w:t>58</w:t>
        </w:r>
        <w:r>
          <w:fldChar w:fldCharType="end"/>
        </w:r>
      </w:hyperlink>
    </w:p>
    <w:p>
      <w:pPr>
        <w:pStyle w:val="TOC2"/>
        <w:tabs>
          <w:tab w:val="right" w:leader="dot" w:pos="8306"/>
        </w:tabs>
      </w:pPr>
      <w:hyperlink w:anchor="_Toc32027" w:history="1">
        <w:r>
          <w:rPr>
            <w:rFonts w:ascii="仿宋" w:eastAsia="仿宋" w:hAnsi="仿宋" w:cs="仿宋" w:hint="eastAsia"/>
            <w:lang w:eastAsia="zh-CN"/>
          </w:rPr>
          <w:t>(五)、质量审核与评价</w:t>
        </w:r>
        <w:r>
          <w:tab/>
        </w:r>
        <w:r>
          <w:fldChar w:fldCharType="begin"/>
        </w:r>
        <w:r>
          <w:instrText xml:space="preserve"> PAGEREF _Toc32027 \h </w:instrText>
        </w:r>
        <w:r>
          <w:fldChar w:fldCharType="separate"/>
        </w:r>
        <w:r>
          <w:t>59</w:t>
        </w:r>
        <w:r>
          <w:fldChar w:fldCharType="end"/>
        </w:r>
      </w:hyperlink>
    </w:p>
    <w:p>
      <w:pPr>
        <w:pStyle w:val="TOC2"/>
        <w:tabs>
          <w:tab w:val="right" w:leader="dot" w:pos="8306"/>
        </w:tabs>
      </w:pPr>
      <w:hyperlink w:anchor="_Toc7403" w:history="1">
        <w:r>
          <w:rPr>
            <w:rFonts w:ascii="仿宋" w:eastAsia="仿宋" w:hAnsi="仿宋" w:cs="仿宋" w:hint="eastAsia"/>
            <w:lang w:eastAsia="zh-CN"/>
          </w:rPr>
          <w:t>(六)、不符合与纠正措施</w:t>
        </w:r>
        <w:r>
          <w:tab/>
        </w:r>
        <w:r>
          <w:fldChar w:fldCharType="begin"/>
        </w:r>
        <w:r>
          <w:instrText xml:space="preserve"> PAGEREF _Toc7403 \h </w:instrText>
        </w:r>
        <w:r>
          <w:fldChar w:fldCharType="separate"/>
        </w:r>
        <w:r>
          <w:t>60</w:t>
        </w:r>
        <w:r>
          <w:fldChar w:fldCharType="end"/>
        </w:r>
      </w:hyperlink>
    </w:p>
    <w:p>
      <w:pPr>
        <w:pStyle w:val="TOC1"/>
        <w:tabs>
          <w:tab w:val="right" w:leader="dot" w:pos="8306"/>
        </w:tabs>
      </w:pPr>
      <w:hyperlink w:anchor="_Toc28852" w:history="1">
        <w:r>
          <w:rPr>
            <w:rFonts w:ascii="仿宋" w:eastAsia="仿宋" w:hAnsi="仿宋" w:cs="仿宋" w:hint="eastAsia"/>
            <w:lang w:eastAsia="zh-CN"/>
          </w:rPr>
          <w:t>十五、供应链管理</w:t>
        </w:r>
        <w:r>
          <w:tab/>
        </w:r>
        <w:r>
          <w:fldChar w:fldCharType="begin"/>
        </w:r>
        <w:r>
          <w:instrText xml:space="preserve"> PAGEREF _Toc28852 \h </w:instrText>
        </w:r>
        <w:r>
          <w:fldChar w:fldCharType="separate"/>
        </w:r>
        <w:r>
          <w:t>61</w:t>
        </w:r>
        <w:r>
          <w:fldChar w:fldCharType="end"/>
        </w:r>
      </w:hyperlink>
    </w:p>
    <w:p>
      <w:pPr>
        <w:pStyle w:val="TOC2"/>
        <w:tabs>
          <w:tab w:val="right" w:leader="dot" w:pos="8306"/>
        </w:tabs>
      </w:pPr>
      <w:hyperlink w:anchor="_Toc12636" w:history="1">
        <w:r>
          <w:rPr>
            <w:rFonts w:ascii="仿宋" w:eastAsia="仿宋" w:hAnsi="仿宋" w:cs="仿宋" w:hint="eastAsia"/>
            <w:lang w:eastAsia="zh-CN"/>
          </w:rPr>
          <w:t>(一)、供应链战略规划</w:t>
        </w:r>
        <w:r>
          <w:tab/>
        </w:r>
        <w:r>
          <w:fldChar w:fldCharType="begin"/>
        </w:r>
        <w:r>
          <w:instrText xml:space="preserve"> PAGEREF _Toc12636 \h </w:instrText>
        </w:r>
        <w:r>
          <w:fldChar w:fldCharType="separate"/>
        </w:r>
        <w:r>
          <w:t>61</w:t>
        </w:r>
        <w:r>
          <w:fldChar w:fldCharType="end"/>
        </w:r>
      </w:hyperlink>
    </w:p>
    <w:p>
      <w:pPr>
        <w:pStyle w:val="TOC2"/>
        <w:tabs>
          <w:tab w:val="right" w:leader="dot" w:pos="8306"/>
        </w:tabs>
      </w:pPr>
      <w:hyperlink w:anchor="_Toc31306" w:history="1">
        <w:r>
          <w:rPr>
            <w:rFonts w:ascii="仿宋" w:eastAsia="仿宋" w:hAnsi="仿宋" w:cs="仿宋" w:hint="eastAsia"/>
            <w:lang w:eastAsia="zh-CN"/>
          </w:rPr>
          <w:t>(二)、供应商选择与合作</w:t>
        </w:r>
        <w:r>
          <w:tab/>
        </w:r>
        <w:r>
          <w:fldChar w:fldCharType="begin"/>
        </w:r>
        <w:r>
          <w:instrText xml:space="preserve"> PAGEREF _Toc31306 \h </w:instrText>
        </w:r>
        <w:r>
          <w:fldChar w:fldCharType="separate"/>
        </w:r>
        <w:r>
          <w:t>63</w:t>
        </w:r>
        <w:r>
          <w:fldChar w:fldCharType="end"/>
        </w:r>
      </w:hyperlink>
    </w:p>
    <w:p>
      <w:pPr>
        <w:pStyle w:val="TOC2"/>
        <w:tabs>
          <w:tab w:val="right" w:leader="dot" w:pos="8306"/>
        </w:tabs>
      </w:pPr>
      <w:hyperlink w:anchor="_Toc509" w:history="1">
        <w:r>
          <w:rPr>
            <w:rFonts w:ascii="仿宋" w:eastAsia="仿宋" w:hAnsi="仿宋" w:cs="仿宋" w:hint="eastAsia"/>
            <w:lang w:eastAsia="zh-CN"/>
          </w:rPr>
          <w:t>(三)、物流与库存管理</w:t>
        </w:r>
        <w:r>
          <w:tab/>
        </w:r>
        <w:r>
          <w:fldChar w:fldCharType="begin"/>
        </w:r>
        <w:r>
          <w:instrText xml:space="preserve"> PAGEREF _Toc509 \h </w:instrText>
        </w:r>
        <w:r>
          <w:fldChar w:fldCharType="separate"/>
        </w:r>
        <w:r>
          <w:t>64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1323"/>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6088"/>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11056"/>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氟硅酸盐项目的技术管理特点体现在其创新导向。通过引入最先进的技术趋势和解决方案，氟硅酸盐项目致力于提升科技含量、提高质量和效率水平。这意味着我们将采用最新的工具和方法，确保氟硅酸盐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氟硅酸盐项目技术管理的显著特征。通过整合不同领域的技术资源，我们实现了跨学科的协同工作。这有助于优化技术架构，提高整体效能。此外，整合性策略还促进了不同技术团队之间的紧密沟通和高效合作，确保氟硅酸盐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氟硅酸盐项目所采用的技术。通过不断优化技术方案，氟硅酸盐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氟硅酸盐项目团队将在氟硅酸盐项目初期识别可能的技术风险，并采取相应的预防和应对措施。通过建立健全的风险评估机制，氟硅酸盐项目能够在实施过程中及时发现并解决潜在的技术问题，保障氟硅酸盐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氟硅酸盐项目中，技术将成为氟硅酸盐项目成功的有力支持。这一深度剖析揭示了技术管理在氟硅酸盐项目实施中的关键作用，为氟硅酸盐项目的技术基础奠定了坚实的基础。</w:t>
      </w:r>
    </w:p>
    <w:p>
      <w:pPr>
        <w:pStyle w:val="Heading2"/>
        <w:ind w:firstLine="560" w:firstLineChars="200"/>
        <w:rPr>
          <w:rFonts w:ascii="仿宋" w:eastAsia="仿宋" w:hAnsi="仿宋" w:cs="仿宋" w:hint="eastAsia"/>
          <w:sz w:val="28"/>
          <w:lang w:eastAsia="zh-CN"/>
        </w:rPr>
      </w:pPr>
      <w:bookmarkStart w:id="4" w:name="_Toc30013"/>
      <w:r>
        <w:rPr>
          <w:rFonts w:ascii="仿宋" w:eastAsia="仿宋" w:hAnsi="仿宋" w:cs="仿宋" w:hint="eastAsia"/>
          <w:sz w:val="28"/>
          <w:lang w:eastAsia="zh-CN"/>
        </w:rPr>
        <w:t>(二)、氟硅酸盐项目工艺技术设计方案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氟硅酸盐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氟硅酸盐项目将严格按照相关行业规范要求进行组织。通过有效控制产品质量，氟硅酸盐项目将致力于为顾客提供优质的氟硅酸盐项目产品和良好的服务。这体现了氟硅酸盐项目对于生产活动合规性和质量标准的高度重视，为氟硅酸盐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氟硅酸盐项目注重生态效益和清洁生产原则。氟硅酸盐项目建设将紧密结合地方特色经济发展，与社会经济发展规划和区域环境保护规划方案相协调一致。通过与当地区域自然生态系统的结合，氟硅酸盐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氟硅酸盐项目产品具有多样化的客户需求和个性化的特点。因此，氟硅酸盐项目产品规格品种多样，且单批生产数量较小。为满足这一特点，氟硅酸盐项目承办单位将建设先进的柔性制造生产线。通过广泛应用柔性制造技术，氟硅酸盐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氟硅酸盐项目采用的技术具有较高的技术含量和自动化水平，处于国内先进水平。这一技术选用不仅体现了对生产效率、质量和环境友好性的高标准要求，同时为氟硅酸盐项目的可持续发展奠定了坚实的基础。</w:t>
      </w:r>
    </w:p>
    <w:p>
      <w:pPr>
        <w:pStyle w:val="Heading2"/>
        <w:ind w:firstLine="560" w:firstLineChars="200"/>
        <w:rPr>
          <w:rFonts w:ascii="仿宋" w:eastAsia="仿宋" w:hAnsi="仿宋" w:cs="仿宋" w:hint="eastAsia"/>
          <w:sz w:val="28"/>
          <w:lang w:eastAsia="zh-CN"/>
        </w:rPr>
      </w:pPr>
      <w:bookmarkStart w:id="5" w:name="_Toc14076"/>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为确保氟硅酸盐项目的高效生产和技术实施，我们制定了一套精心设计的设备选型方案，以满足氟硅酸盐项目生产、质量和环保的要求。该方案的主要特点如下：</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氟硅酸盐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针对氟硅酸盐项目产品的多样性和小批量生产的特点，我们将建设柔性制造生产线。通过在设备选型中考虑柔性制造技术，可以灵活应对不同产品规格和生产需求，实现生产线的高度灵活性和适应性。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19453"/>
      <w:r>
        <w:rPr>
          <w:rFonts w:ascii="仿宋" w:eastAsia="仿宋" w:hAnsi="仿宋" w:cs="仿宋" w:hint="eastAsia"/>
          <w:sz w:val="28"/>
          <w:lang w:eastAsia="zh-CN"/>
        </w:rPr>
        <w:t>二、氟硅酸盐项目可持续发展</w:t>
      </w:r>
      <w:bookmarkEnd w:id="6"/>
    </w:p>
    <w:p>
      <w:pPr>
        <w:pStyle w:val="Heading2"/>
        <w:rPr>
          <w:rFonts w:ascii="仿宋" w:eastAsia="仿宋" w:hAnsi="仿宋" w:cs="仿宋" w:hint="eastAsia"/>
          <w:lang w:eastAsia="zh-CN"/>
        </w:rPr>
      </w:pPr>
      <w:bookmarkStart w:id="7" w:name="_Toc4204"/>
      <w:r>
        <w:rPr>
          <w:rFonts w:ascii="仿宋" w:eastAsia="仿宋" w:hAnsi="仿宋" w:cs="仿宋" w:hint="eastAsia"/>
          <w:lang w:eastAsia="zh-CN"/>
        </w:rPr>
        <w:t>(一)、可持续战略与实践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氟硅酸盐项目中，氟硅酸盐项目团队着眼于未来，明确了可持续发展的战略方向。制定的具体可持续发展目标包括降低资源使用、采用环保技术、最大化社会效益等。这一步骤不仅有助于氟硅酸盐项目在环保和社会责任方面达到最高标准，也为未来提供了明确的指引，确保氟硅酸盐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可持续实践的融入氟硅酸盐项目管理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氟硅酸盐项目管理周期。从氟硅酸盐项目规划开始，氟硅酸盐项目团队就考虑了环境和社会的因素。在执行阶段，氟硅酸盐项目团队积极推动绿色技术的应用，优化资源利用。此外，关注员工的社会责任，通过培训和沟通活动提高员工对可持续发展的认知，使他们能够在日常工作中践行可持续实践。这些举措不仅为氟硅酸盐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8" w:name="_Toc16950"/>
      <w:r>
        <w:rPr>
          <w:rFonts w:ascii="仿宋" w:eastAsia="仿宋" w:hAnsi="仿宋" w:cs="仿宋" w:hint="eastAsia"/>
          <w:sz w:val="28"/>
          <w:lang w:eastAsia="zh-CN"/>
        </w:rPr>
        <w:t>(二)、环保与社会责任</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扎根于氟硅酸盐项目的可持续发展理念，我们深信环保与社会责任是氟硅酸盐项目成功的关键支柱。在氟硅酸盐项目的每一步，我们都致力于通过创新和实践，履行对环境和社会的坚定责任。</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氟硅酸盐项目团队通过引入先进的环保技术、建立高效的废物处理系统以及推动能源节约措施，积极履行环保责任。定期的环保监测和评估确保氟硅酸盐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氟硅酸盐项目不仅致力于自身可持续发展，还注重对社会的回馈。通过支持社区氟硅酸盐项目、参与慈善事业、提供培训机会等方式，氟硅酸盐项目积极履行社会责任。与当地社区建立积极互动，关注员工的工作与生活平衡，以及员工的身心健康，是氟硅酸盐项目在社会责任层面的关键举措。这样的实践不仅增强了氟硅酸盐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9" w:name="_Toc21321"/>
      <w:r>
        <w:rPr>
          <w:rFonts w:ascii="仿宋" w:eastAsia="仿宋" w:hAnsi="仿宋" w:cs="仿宋" w:hint="eastAsia"/>
          <w:sz w:val="28"/>
          <w:lang w:eastAsia="zh-CN"/>
        </w:rPr>
        <w:t>三、氟硅酸盐项目绩效评估</w:t>
      </w:r>
      <w:bookmarkEnd w:id="9"/>
    </w:p>
    <w:p>
      <w:pPr>
        <w:pStyle w:val="Heading2"/>
        <w:rPr>
          <w:rFonts w:ascii="仿宋" w:eastAsia="仿宋" w:hAnsi="仿宋" w:cs="仿宋" w:hint="eastAsia"/>
          <w:lang w:eastAsia="zh-CN"/>
        </w:rPr>
      </w:pPr>
      <w:bookmarkStart w:id="10" w:name="_Toc428"/>
      <w:r>
        <w:rPr>
          <w:rFonts w:ascii="仿宋" w:eastAsia="仿宋" w:hAnsi="仿宋" w:cs="仿宋" w:hint="eastAsia"/>
          <w:lang w:eastAsia="zh-CN"/>
        </w:rPr>
        <w:t>(一)、绩效评估指标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氟硅酸盐项目中，我们设计了一套全面的绩效评估指标，以确保氟硅酸盐项目的可控和成功交付。这些指标跨足氟硅酸盐项目目标、成本、进度和质量等多个维度，为我们提供了全面洞察氟硅酸盐项目的健康状况。</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氟硅酸盐项目目标达成率是我们关注的首要指标。我们设定了明确的目标，并通过定期监测和评估，迅速发现并应对潜在的目标偏差。这为氟硅酸盐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成本绩效是另一个核心关注点。通过实际成本与预算成本的对比分析，我们深入了解成本差异的原因，及时调整资源分配，保持氟硅酸盐项目在经济效益方面的合理水平。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氟硅酸盐项目进度作为关键的绩效指标之一，得到了精心的关注。我们制定了详细的氟硅酸盐项目进度计划，并设立了进度符合度指标，确保实际进度与计划进度保持一致。这使我们能够快速发现和解决潜在的进度问题，保持氟硅酸盐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氟硅酸盐项目绩效的不可或缺的一环。我们引入了一系列的质量标准和客户满意度指标，以确保氟硅酸盐项目交付的成果在质量上达到或超越预期水平。通过持续监测这些指标，我们努力提升氟硅酸盐项目整体质量水平，为氟硅酸盐项目的成功交付提供有力保障。通过这些科学且全面的绩效评估，我们能够更好地引导氟硅酸盐项目的持续改进，确保氟硅酸盐项目目标的顺利达成。</w:t>
      </w:r>
    </w:p>
    <w:p>
      <w:pPr>
        <w:pStyle w:val="Heading2"/>
        <w:ind w:firstLine="560" w:firstLineChars="200"/>
        <w:rPr>
          <w:rFonts w:ascii="仿宋" w:eastAsia="仿宋" w:hAnsi="仿宋" w:cs="仿宋" w:hint="eastAsia"/>
          <w:sz w:val="28"/>
          <w:lang w:eastAsia="zh-CN"/>
        </w:rPr>
      </w:pPr>
      <w:bookmarkStart w:id="11" w:name="_Toc4824"/>
      <w:r>
        <w:rPr>
          <w:rFonts w:ascii="仿宋" w:eastAsia="仿宋" w:hAnsi="仿宋" w:cs="仿宋" w:hint="eastAsia"/>
          <w:sz w:val="28"/>
          <w:lang w:eastAsia="zh-CN"/>
        </w:rPr>
        <w:t>(二)、绩效评估方法</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绩效评估是氟硅酸盐项目中的关键环节，为确保氟硅酸盐项目达到预期目标，我们采用了多层次、多维度的绩效评估方法。</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氟硅酸盐项目的战略目标对齐，确保每个决策和行动都与氟硅酸盐项目整体目标保持一致。团队会定期召开战略对齐会议，审视当前工作与氟硅酸盐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氟硅酸盐项目进度、质量、成本和风险等方面。这些指标通过数据收集和分析，为氟硅酸盐项目管理团队提供了客观的评估依据。例如，我们通过氟硅酸盐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绩效评估不仅仅停留在氟硅酸盐项目内部，还考虑了氟硅酸盐项目对外部环境的影响。我们定期进行干系人满意度调查，以了解各利益相关方对氟硅酸盐项目的期望和满意度，并及时做出调整。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这种多层次、多角度的绩效评估方法，使得我们能够全面了解氟硅酸盐项目的运行状态，及时做出调整，确保氟硅酸盐项目在不断变化的环境中保持稳健前行。</w:t>
      </w:r>
    </w:p>
    <w:p>
      <w:pPr>
        <w:pStyle w:val="Heading2"/>
        <w:ind w:firstLine="560" w:firstLineChars="200"/>
        <w:rPr>
          <w:rFonts w:ascii="仿宋" w:eastAsia="仿宋" w:hAnsi="仿宋" w:cs="仿宋" w:hint="eastAsia"/>
          <w:sz w:val="28"/>
          <w:lang w:eastAsia="zh-CN"/>
        </w:rPr>
      </w:pPr>
      <w:bookmarkStart w:id="12" w:name="_Toc1736"/>
      <w:r>
        <w:rPr>
          <w:rFonts w:ascii="仿宋" w:eastAsia="仿宋" w:hAnsi="仿宋" w:cs="仿宋" w:hint="eastAsia"/>
          <w:sz w:val="28"/>
          <w:lang w:eastAsia="zh-CN"/>
        </w:rPr>
        <w:t>(三)、绩效评估周期</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为了确保氟硅酸盐项目的有效管理和不断优化，我们采用了精心设计的绩效评估周期。这个周期旨在实现灵活、实时和全面的评估，以适应氟硅酸盐项目执行中的各种挑战。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氟硅酸盐项目的不同需求，分为短期、中期和长期。短期评估关注每个迭代或工作周期，以及时发现和解决当前任务中的问题。中期评估涵盖几个迭代，深入了解整体氟硅酸盐项目的趋势和性能。长期评估则着眼于整个氟硅酸盐项目阶段，确保氟硅酸盐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氟硅酸盐项目管理工具和协作平台，团队成员能够随时更新和分享氟硅酸盐项目数据。这种实时性的反馈机制使我们能够及时察觉潜在问题，快速调整，保持氟硅酸盐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氟硅酸盐项目的决策制定密不可分。每个周期的氟硅酸盐项目回顾会议成为集体总结经验、识别问题深层次原因并找到创新解决方案的平台。这种定期的反思与调整机制使氟硅酸盐项目能够不断学习、进化，以更好地适应变化的环境。</w:t>
      </w:r>
    </w:p>
    <w:p>
      <w:pPr>
        <w:pStyle w:val="Heading1"/>
        <w:ind w:firstLine="560" w:firstLineChars="200"/>
        <w:rPr>
          <w:rFonts w:ascii="仿宋" w:eastAsia="仿宋" w:hAnsi="仿宋" w:cs="仿宋" w:hint="eastAsia"/>
          <w:sz w:val="28"/>
          <w:lang w:eastAsia="zh-CN"/>
        </w:rPr>
      </w:pPr>
      <w:bookmarkStart w:id="13" w:name="_Toc32590"/>
      <w:r>
        <w:rPr>
          <w:rFonts w:ascii="仿宋" w:eastAsia="仿宋" w:hAnsi="仿宋" w:cs="仿宋" w:hint="eastAsia"/>
          <w:sz w:val="28"/>
          <w:lang w:eastAsia="zh-CN"/>
        </w:rPr>
        <w:t>四、氟硅酸盐项目建设单位说明</w:t>
      </w:r>
      <w:bookmarkEnd w:id="13"/>
    </w:p>
    <w:p>
      <w:pPr>
        <w:pStyle w:val="Heading2"/>
        <w:rPr>
          <w:rFonts w:ascii="仿宋" w:eastAsia="仿宋" w:hAnsi="仿宋" w:cs="仿宋" w:hint="eastAsia"/>
          <w:lang w:eastAsia="zh-CN"/>
        </w:rPr>
      </w:pPr>
      <w:bookmarkStart w:id="14" w:name="_Toc30886"/>
      <w:r>
        <w:rPr>
          <w:rFonts w:ascii="仿宋" w:eastAsia="仿宋" w:hAnsi="仿宋" w:cs="仿宋" w:hint="eastAsia"/>
          <w:lang w:eastAsia="zh-CN"/>
        </w:rPr>
        <w:t>(一)、氟硅酸盐项目承办单位基本情况</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5" w:name="_Toc1040"/>
      <w:r>
        <w:rPr>
          <w:rFonts w:ascii="仿宋" w:eastAsia="仿宋" w:hAnsi="仿宋" w:cs="仿宋" w:hint="eastAsia"/>
          <w:sz w:val="28"/>
          <w:lang w:eastAsia="zh-CN"/>
        </w:rPr>
        <w:t>(二)、公司经济效益分析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氟硅酸盐项目承办单位的XXXX，我们着眼于实现可持续的经济效益。通过技术创新和解决方案的提供，公司预计在氟硅酸盐项目执行期间将获得可观的收入增长。这一收入来源主要包括氟硅酸盐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同时，我们注重成本控制和效率提升，以确保氟硅酸盐项目的可持续盈利。透过精细的管理和资源优化，公司期望实现氟硅酸盐项目利润最大化。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公司将对氟硅酸盐项目实施进行全面的投资评估，包括氟硅酸盐项目启动阶段的资金投入和后续运营成本。通过对氟硅酸盐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氟硅酸盐项目实施过程中具备足够的资金流动性，公司将进行详尽的现金流分析。这包括资金需求的合理预测、氟硅酸盐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6" w:name="_Toc23278"/>
      <w:r>
        <w:rPr>
          <w:rFonts w:ascii="仿宋" w:eastAsia="仿宋" w:hAnsi="仿宋" w:cs="仿宋" w:hint="eastAsia"/>
          <w:sz w:val="28"/>
          <w:lang w:eastAsia="zh-CN"/>
        </w:rPr>
        <w:t>五、氟硅酸盐项目危机管理</w:t>
      </w:r>
      <w:bookmarkEnd w:id="16"/>
    </w:p>
    <w:p>
      <w:pPr>
        <w:pStyle w:val="Heading2"/>
        <w:rPr>
          <w:rFonts w:ascii="仿宋" w:eastAsia="仿宋" w:hAnsi="仿宋" w:cs="仿宋" w:hint="eastAsia"/>
          <w:lang w:eastAsia="zh-CN"/>
        </w:rPr>
      </w:pPr>
      <w:bookmarkStart w:id="17" w:name="_Toc3248"/>
      <w:r>
        <w:rPr>
          <w:rFonts w:ascii="仿宋" w:eastAsia="仿宋" w:hAnsi="仿宋" w:cs="仿宋" w:hint="eastAsia"/>
          <w:lang w:eastAsia="zh-CN"/>
        </w:rPr>
        <w:t>(一)、危机预警与识别</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氟硅酸盐项目危机管理中，危机预警与识别是确保氟硅酸盐项目稳健运行的核心步骤。通过建立全面的监测机制，氟硅酸盐项目团队旨在及时发现和理解潜在的风险和危机因素，以便采取及时的预防和应对措施，确保氟硅酸盐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首先，通过深入的风险评估，氟硅酸盐项目团队全面分析了整个氟硅酸盐项目和各个阶段可能存在的威胁。这包括准确评估每个潜在风险的发生概率和可能影响的程度，为后续危机预警提供了有力支持。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氟硅酸盐项目团队着重于明确定义氟硅酸盐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氟硅酸盐项目进展的持续监控，团队能够及时发现潜在问题并作出迅速反应。氟硅酸盐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在这一阶段，团队的专业素养和反应速度将发挥至关重要的作用，以确保潜在危机能够在初期得到有效的处理，最大程度地减轻负面影响。通过危机预警与识别，氟硅酸盐项目得以更有序、可控地推进。</w:t>
      </w:r>
    </w:p>
    <w:p>
      <w:pPr>
        <w:pStyle w:val="Heading2"/>
        <w:ind w:firstLine="560" w:firstLineChars="200"/>
        <w:rPr>
          <w:rFonts w:ascii="仿宋" w:eastAsia="仿宋" w:hAnsi="仿宋" w:cs="仿宋" w:hint="eastAsia"/>
          <w:sz w:val="28"/>
          <w:lang w:eastAsia="zh-CN"/>
        </w:rPr>
      </w:pPr>
      <w:bookmarkStart w:id="18" w:name="_Toc12109"/>
      <w:r>
        <w:rPr>
          <w:rFonts w:ascii="仿宋" w:eastAsia="仿宋" w:hAnsi="仿宋" w:cs="仿宋" w:hint="eastAsia"/>
          <w:sz w:val="28"/>
          <w:lang w:eastAsia="zh-CN"/>
        </w:rPr>
        <w:t>(二)、危机应对与恢复</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在危机发生时，氟硅酸盐项目团队立即行动，成立了应急小组。该小组的任务是迅速制定并实施紧急应对措施，以最小化潜在损失。以下是采取的主要措施：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暂停氟硅酸盐项目进度：为遏制危机蔓延，氟硅酸盐项目暂时停止进行，以便全面评估当前状况。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资源重新分配：重新评估氟硅酸盐项目资源的分配，确保最大限度地减小损失。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实时沟通：与关键利益相关者建立实时沟通机制，向他们传递氟硅酸盐项目危机的实际状况，保障氟硅酸盐项目核心利益。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在紧急应对的同时，氟硅酸盐项目团队强调了团队协作和有效沟通的重要性。以下是团队协作的关键举措：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信息共享机制：建立了信息共享平台，确保团队成员能够及时获取氟硅酸盐项目危机的实时信息。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领导者沟通：氟硅酸盐项目领导者通过定期会议和即时沟通工具，指导团队应对危机，保持团队稳定运行。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随着危机得到初步控制，氟硅酸盐项目团队转向制定恢复计划，以确保氟硅酸盐项目能够从中迅速恢复。主要恢复计划包括：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修复受损的进度计划：重新评估氟硅酸盐项目进度，制定修复计划，确保氟硅酸盐项目尽快回归正常进程。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重新调整资源分配：优化资源分配，确保氟硅酸盐项目在有限资源下高效运转。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风险管理机制加强：对氟硅酸盐项目风险进行全面评估，制定更强化的风险管理策略，以预防未来可能的危机。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9" w:name="_Toc20223"/>
      <w:r>
        <w:rPr>
          <w:rFonts w:ascii="仿宋" w:eastAsia="仿宋" w:hAnsi="仿宋" w:cs="仿宋" w:hint="eastAsia"/>
          <w:sz w:val="28"/>
          <w:lang w:eastAsia="zh-CN"/>
        </w:rPr>
        <w:t>六、氟硅酸盐项目概论</w:t>
      </w:r>
      <w:bookmarkEnd w:id="19"/>
    </w:p>
    <w:p>
      <w:pPr>
        <w:pStyle w:val="Heading2"/>
        <w:rPr>
          <w:rFonts w:ascii="仿宋" w:eastAsia="仿宋" w:hAnsi="仿宋" w:cs="仿宋" w:hint="eastAsia"/>
          <w:lang w:eastAsia="zh-CN"/>
        </w:rPr>
      </w:pPr>
      <w:bookmarkStart w:id="20" w:name="_Toc3003"/>
      <w:r>
        <w:rPr>
          <w:rFonts w:ascii="仿宋" w:eastAsia="仿宋" w:hAnsi="仿宋" w:cs="仿宋" w:hint="eastAsia"/>
          <w:lang w:eastAsia="zh-CN"/>
        </w:rPr>
        <w:t>(一)、氟硅酸盐项目概况</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氟硅酸盐项目的起源追溯至对市场的深入洞察。市场的不断演变与变革为氟硅酸盐项目提供了难得的机遇。当前市场存在的需求缺口和变革的大环境共同构成了氟硅酸盐项目的背景。这个氟硅酸盐项目旨在充分利用市场机遇，填补行业中尚未满足的需求，为客户提供全新的解决方案。市场的变革和需求的增长使得这个氟硅酸盐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氟硅酸盐项目名称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氟硅酸盐项目正式命名为氟硅酸盐。这个名称不仅仅是一个标识，更代表了氟硅酸盐项目的核心理念和愿景。它蕴含着氟硅酸盐项目所要解决问题的关键字，具有强烈的表达和辨识度，为氟硅酸盐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氟硅酸盐项目目标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氟硅酸盐项目的核心目标是提供一种全新、高效的解决方案，满足客户日益增长的需求。氟硅酸盐项目追求的不仅仅是满足市场需求，更是在市场中获得卓越的竞争优势。通过不断提升产品或服务的质量和创新水平，氟硅酸盐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氟硅酸盐项目范围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氟硅酸盐项目全面涵盖了产品研发、制造、市场推广和售后服务，确保从产品设计到最终用户体验的全方位关注。这一全面的氟硅酸盐项目范围是为了确保氟硅酸盐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氟硅酸盐项目时间表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氟硅酸盐项目计划在未来18个月内完成，包括研发、测试、市场试点和正式推出等不同阶段。这个时间表的合理设计是为了确保氟硅酸盐项目各个阶段的顺利推进，以便按时交付高质量的成果。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氟硅酸盐项目预算</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https://d.book118.com/348114007024006034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氟硅酸盐项目规划设计蓝图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氟硅酸盐项目规划设计蓝图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氟硅酸盐项目规划设计蓝图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氟硅酸盐项目规划设计蓝图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氟硅酸盐项目规划设计蓝图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氟硅酸盐项目规划设计蓝图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氟硅酸盐项目规划设计蓝图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氟硅酸盐项目规划设计蓝图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氟硅酸盐项目规划设计蓝图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氟硅酸盐项目规划设计蓝图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氟硅酸盐项目规划设计蓝图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氟硅酸盐项目规划设计蓝图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氟硅酸盐项目规划设计蓝图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氟硅酸盐项目规划设计蓝图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氟硅酸盐项目规划设计蓝图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氟硅酸盐项目规划设计蓝图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氟硅酸盐项目规划设计蓝图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B90BF0"/>
    <w:rsid w:val="3FB90BF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48114007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2024-02-02T04:30:00Z</dcterms:created>
  <dcterms:modified xsi:type="dcterms:W3CDTF">2024-02-02T04:30:33Z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461AE2A22473431C8F7ACF3009DEB198_11</vt:lpwstr>
  </property>
  <property fmtid="{D5CDD505-2E9C-101B-9397-08002B2CF9AE}" pid="3" name="KSOProductBuildVer">
    <vt:lpwstr>2052-12.1.0.16250</vt:lpwstr>
  </property>
</Properties>
</file>