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341D" w:rsidP="001F2E78">
      <w:pPr>
        <w:pStyle w:val="Normal0"/>
        <w:adjustRightInd w:val="0"/>
        <w:snapToGrid w:val="0"/>
        <w:spacing w:line="420" w:lineRule="atLeast"/>
        <w:ind w:firstLine="3840" w:firstLineChars="1200"/>
        <w:rPr>
          <w:rFonts w:ascii="黑体" w:eastAsia="黑体"/>
          <w:sz w:val="32"/>
          <w:szCs w:val="32"/>
        </w:rPr>
      </w:pPr>
    </w:p>
    <w:p w:rsidR="002C2EAD" w:rsidRPr="006F60AB" w:rsidP="002C2EAD">
      <w:pPr>
        <w:pStyle w:val="Normal0"/>
        <w:adjustRightInd w:val="0"/>
        <w:snapToGrid w:val="0"/>
        <w:spacing w:line="420" w:lineRule="atLeast"/>
        <w:ind w:firstLine="3840" w:firstLineChars="1200"/>
        <w:rPr>
          <w:rFonts w:ascii="黑体" w:eastAsia="黑体"/>
          <w:sz w:val="32"/>
          <w:szCs w:val="32"/>
        </w:rPr>
      </w:pPr>
      <w:r w:rsidRPr="006F60AB">
        <w:rPr>
          <w:rFonts w:ascii="黑体" w:eastAsia="黑体" w:hint="eastAsia"/>
          <w:sz w:val="32"/>
          <w:szCs w:val="32"/>
        </w:rPr>
        <w:t>目</w:t>
      </w:r>
      <w:r w:rsidRPr="006F60AB">
        <w:rPr>
          <w:rFonts w:ascii="黑体" w:eastAsia="黑体" w:hint="eastAsia"/>
          <w:sz w:val="32"/>
          <w:szCs w:val="32"/>
        </w:rPr>
        <w:t xml:space="preserve">        </w:t>
      </w:r>
      <w:r w:rsidRPr="006F60AB">
        <w:rPr>
          <w:rFonts w:ascii="黑体" w:eastAsia="黑体" w:hint="eastAsia"/>
          <w:sz w:val="32"/>
          <w:szCs w:val="32"/>
        </w:rPr>
        <w:t>录</w:t>
      </w:r>
    </w:p>
    <w:p w:rsidR="002C2EAD" w:rsidRPr="009B02A1" w:rsidP="009B02A1">
      <w:pPr>
        <w:pStyle w:val="Normal0"/>
        <w:adjustRightInd w:val="0"/>
        <w:snapToGrid w:val="0"/>
        <w:spacing w:line="420" w:lineRule="atLeast"/>
        <w:ind w:firstLine="960" w:firstLineChars="400"/>
        <w:rPr>
          <w:rFonts w:ascii="黑体" w:eastAsia="黑体"/>
          <w:sz w:val="24"/>
        </w:rPr>
      </w:pPr>
    </w:p>
    <w:p w:rsidR="002C2EAD" w:rsidRPr="00E76667" w:rsidP="00E76667">
      <w:pPr>
        <w:pStyle w:val="Normal0"/>
        <w:adjustRightInd w:val="0"/>
        <w:snapToGrid w:val="0"/>
        <w:spacing w:line="420" w:lineRule="atLeast"/>
        <w:ind w:firstLine="980" w:firstLineChars="350"/>
        <w:rPr>
          <w:rFonts w:ascii="宋体" w:hAnsi="宋体"/>
          <w:szCs w:val="28"/>
        </w:rPr>
      </w:pPr>
      <w:r w:rsidRPr="00E76667">
        <w:rPr>
          <w:rFonts w:ascii="宋体" w:hAnsi="宋体" w:hint="eastAsia"/>
          <w:szCs w:val="28"/>
        </w:rPr>
        <w:t>第一章</w:t>
      </w:r>
      <w:r w:rsidRPr="00E76667">
        <w:rPr>
          <w:rFonts w:ascii="宋体" w:hAnsi="宋体" w:hint="eastAsia"/>
          <w:szCs w:val="28"/>
        </w:rPr>
        <w:t xml:space="preserve">  </w:t>
      </w:r>
      <w:r w:rsidRPr="00E76667">
        <w:rPr>
          <w:rFonts w:ascii="宋体" w:hAnsi="宋体" w:hint="eastAsia"/>
          <w:szCs w:val="28"/>
        </w:rPr>
        <w:t>编制说明</w:t>
      </w:r>
      <w:r w:rsidRPr="005544BF" w:rsidR="00E76667">
        <w:rPr>
          <w:rFonts w:ascii="华文楷体" w:eastAsia="华文楷体" w:hAnsi="华文楷体" w:hint="eastAsia"/>
        </w:rPr>
        <w:t>……………………………………………………2</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1</w:t>
      </w:r>
      <w:r w:rsidRPr="00E76667">
        <w:rPr>
          <w:rFonts w:ascii="宋体" w:hAnsi="宋体"/>
          <w:szCs w:val="28"/>
        </w:rPr>
        <w:t xml:space="preserve">.1  </w:t>
      </w:r>
      <w:r w:rsidRPr="00E76667">
        <w:rPr>
          <w:rFonts w:ascii="宋体" w:hAnsi="宋体" w:hint="eastAsia"/>
          <w:szCs w:val="28"/>
        </w:rPr>
        <w:t>编制依据</w:t>
      </w:r>
      <w:r w:rsidRPr="005544BF" w:rsidR="00E76667">
        <w:rPr>
          <w:rFonts w:ascii="华文楷体" w:eastAsia="华文楷体" w:hAnsi="华文楷体" w:hint="eastAsia"/>
        </w:rPr>
        <w:t>……………………………………………………2</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1</w:t>
      </w:r>
      <w:r w:rsidRPr="00E76667">
        <w:rPr>
          <w:rFonts w:ascii="宋体" w:hAnsi="宋体"/>
          <w:szCs w:val="28"/>
        </w:rPr>
        <w:t>.2</w:t>
      </w:r>
      <w:r w:rsidRPr="00E76667">
        <w:rPr>
          <w:rFonts w:ascii="宋体" w:hAnsi="宋体" w:hint="eastAsia"/>
          <w:szCs w:val="28"/>
        </w:rPr>
        <w:t xml:space="preserve">  </w:t>
      </w:r>
      <w:r w:rsidRPr="00E76667">
        <w:rPr>
          <w:rFonts w:ascii="宋体" w:hAnsi="宋体" w:hint="eastAsia"/>
          <w:szCs w:val="28"/>
        </w:rPr>
        <w:t>实现编制目标的主要依据和措施</w:t>
      </w:r>
      <w:r w:rsidR="00E76667">
        <w:rPr>
          <w:rFonts w:ascii="华文楷体" w:eastAsia="华文楷体" w:hAnsi="华文楷体" w:hint="eastAsia"/>
        </w:rPr>
        <w:t>…………………………</w:t>
      </w:r>
      <w:r w:rsidRPr="005544BF" w:rsidR="00E76667">
        <w:rPr>
          <w:rFonts w:ascii="华文楷体" w:eastAsia="华文楷体" w:hAnsi="华文楷体" w:hint="eastAsia"/>
        </w:rPr>
        <w:t>2</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1</w:t>
      </w:r>
      <w:r w:rsidRPr="00E76667">
        <w:rPr>
          <w:rFonts w:ascii="宋体" w:hAnsi="宋体"/>
          <w:szCs w:val="28"/>
        </w:rPr>
        <w:t>.</w:t>
      </w:r>
      <w:r w:rsidRPr="00E76667">
        <w:rPr>
          <w:rFonts w:ascii="宋体" w:hAnsi="宋体" w:hint="eastAsia"/>
          <w:szCs w:val="28"/>
        </w:rPr>
        <w:t xml:space="preserve">3  </w:t>
      </w:r>
      <w:r w:rsidRPr="00E76667">
        <w:rPr>
          <w:rFonts w:ascii="宋体" w:hAnsi="宋体" w:hint="eastAsia"/>
          <w:szCs w:val="28"/>
        </w:rPr>
        <w:t>本施工方案参照的有关规定、标准</w:t>
      </w:r>
      <w:r w:rsidR="00E76667">
        <w:rPr>
          <w:rFonts w:ascii="华文楷体" w:eastAsia="华文楷体" w:hAnsi="华文楷体" w:hint="eastAsia"/>
        </w:rPr>
        <w:t>………………………</w:t>
      </w:r>
      <w:r w:rsidRPr="005544BF" w:rsidR="00E76667">
        <w:rPr>
          <w:rFonts w:ascii="华文楷体" w:eastAsia="华文楷体" w:hAnsi="华文楷体" w:hint="eastAsia"/>
        </w:rPr>
        <w:t>2</w:t>
      </w:r>
    </w:p>
    <w:p w:rsidR="002C2EAD" w:rsidRPr="00E76667" w:rsidP="00E76667">
      <w:pPr>
        <w:pStyle w:val="Normal0"/>
        <w:adjustRightInd w:val="0"/>
        <w:snapToGrid w:val="0"/>
        <w:spacing w:line="420" w:lineRule="atLeast"/>
        <w:ind w:firstLine="980" w:firstLineChars="350"/>
        <w:rPr>
          <w:rFonts w:ascii="宋体" w:hAnsi="宋体"/>
          <w:szCs w:val="28"/>
        </w:rPr>
      </w:pPr>
      <w:r w:rsidRPr="00E76667">
        <w:rPr>
          <w:rFonts w:ascii="宋体" w:hAnsi="宋体" w:hint="eastAsia"/>
          <w:szCs w:val="28"/>
        </w:rPr>
        <w:t>第二章</w:t>
      </w:r>
      <w:r w:rsidRPr="00E76667">
        <w:rPr>
          <w:rFonts w:ascii="宋体" w:hAnsi="宋体" w:hint="eastAsia"/>
          <w:szCs w:val="28"/>
        </w:rPr>
        <w:t xml:space="preserve">  </w:t>
      </w:r>
      <w:r w:rsidRPr="00E76667">
        <w:rPr>
          <w:rFonts w:ascii="宋体" w:hAnsi="宋体" w:hint="eastAsia"/>
          <w:szCs w:val="28"/>
        </w:rPr>
        <w:t>工程概况</w:t>
      </w:r>
      <w:r w:rsidRPr="005544BF" w:rsidR="00E76667">
        <w:rPr>
          <w:rFonts w:ascii="华文楷体" w:eastAsia="华文楷体" w:hAnsi="华文楷体" w:hint="eastAsia"/>
        </w:rPr>
        <w:t>……………………………………………………</w:t>
      </w:r>
      <w:r w:rsidR="00C00A52">
        <w:rPr>
          <w:rFonts w:ascii="华文楷体" w:eastAsia="华文楷体" w:hAnsi="华文楷体" w:hint="eastAsia"/>
        </w:rPr>
        <w:t>3</w:t>
      </w:r>
    </w:p>
    <w:p w:rsidR="002C2EAD" w:rsidRPr="00E76667" w:rsidP="00E76667">
      <w:pPr>
        <w:pStyle w:val="Normal0"/>
        <w:adjustRightInd w:val="0"/>
        <w:snapToGrid w:val="0"/>
        <w:spacing w:line="420" w:lineRule="atLeast"/>
        <w:ind w:firstLine="980" w:firstLineChars="350"/>
        <w:rPr>
          <w:rFonts w:ascii="宋体" w:hAnsi="宋体"/>
          <w:szCs w:val="28"/>
        </w:rPr>
      </w:pPr>
      <w:r w:rsidRPr="00E76667">
        <w:rPr>
          <w:rFonts w:ascii="宋体" w:hAnsi="宋体" w:hint="eastAsia"/>
          <w:szCs w:val="28"/>
        </w:rPr>
        <w:t>第三章</w:t>
      </w:r>
      <w:r w:rsidRPr="00E76667">
        <w:rPr>
          <w:rFonts w:ascii="宋体" w:hAnsi="宋体" w:hint="eastAsia"/>
          <w:szCs w:val="28"/>
        </w:rPr>
        <w:t xml:space="preserve">  </w:t>
      </w:r>
      <w:r w:rsidRPr="00E76667">
        <w:rPr>
          <w:rFonts w:ascii="宋体" w:hAnsi="宋体" w:hint="eastAsia"/>
          <w:szCs w:val="28"/>
        </w:rPr>
        <w:t>施工准备计划</w:t>
      </w:r>
      <w:r w:rsidR="00E76667">
        <w:rPr>
          <w:rFonts w:ascii="华文楷体" w:eastAsia="华文楷体" w:hAnsi="华文楷体" w:hint="eastAsia"/>
        </w:rPr>
        <w:t>………………………………………………</w:t>
      </w:r>
      <w:r w:rsidR="00C00A52">
        <w:rPr>
          <w:rFonts w:ascii="华文楷体" w:eastAsia="华文楷体" w:hAnsi="华文楷体" w:hint="eastAsia"/>
        </w:rPr>
        <w:t>4</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3</w:t>
      </w:r>
      <w:r w:rsidRPr="00E76667">
        <w:rPr>
          <w:rFonts w:ascii="宋体" w:hAnsi="宋体"/>
          <w:szCs w:val="28"/>
        </w:rPr>
        <w:t xml:space="preserve">.1  </w:t>
      </w:r>
      <w:r w:rsidRPr="00E76667">
        <w:rPr>
          <w:rFonts w:ascii="宋体" w:hAnsi="宋体" w:hint="eastAsia"/>
          <w:szCs w:val="28"/>
        </w:rPr>
        <w:t>主要施工机械设备计划表</w:t>
      </w:r>
      <w:r w:rsidR="00E76667">
        <w:rPr>
          <w:rFonts w:ascii="华文楷体" w:eastAsia="华文楷体" w:hAnsi="华文楷体" w:hint="eastAsia"/>
        </w:rPr>
        <w:t>…………………………………</w:t>
      </w:r>
      <w:r w:rsidR="00C00A52">
        <w:rPr>
          <w:rFonts w:ascii="华文楷体" w:eastAsia="华文楷体" w:hAnsi="华文楷体" w:hint="eastAsia"/>
        </w:rPr>
        <w:t>4</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3</w:t>
      </w:r>
      <w:r w:rsidRPr="00E76667">
        <w:rPr>
          <w:rFonts w:ascii="宋体" w:hAnsi="宋体"/>
          <w:szCs w:val="28"/>
        </w:rPr>
        <w:t>.2</w:t>
      </w:r>
      <w:r w:rsidRPr="00E76667">
        <w:rPr>
          <w:rFonts w:ascii="宋体" w:hAnsi="宋体" w:hint="eastAsia"/>
          <w:szCs w:val="28"/>
        </w:rPr>
        <w:t xml:space="preserve">  </w:t>
      </w:r>
      <w:r w:rsidRPr="00E76667">
        <w:rPr>
          <w:rFonts w:ascii="宋体" w:hAnsi="宋体" w:hint="eastAsia"/>
          <w:szCs w:val="28"/>
        </w:rPr>
        <w:t>试验、测量、质检仪器设备表</w:t>
      </w:r>
      <w:r w:rsidR="00E76667">
        <w:rPr>
          <w:rFonts w:ascii="华文楷体" w:eastAsia="华文楷体" w:hAnsi="华文楷体" w:hint="eastAsia"/>
        </w:rPr>
        <w:t>……………………………</w:t>
      </w:r>
      <w:r w:rsidR="00C00A52">
        <w:rPr>
          <w:rFonts w:ascii="华文楷体" w:eastAsia="华文楷体" w:hAnsi="华文楷体" w:hint="eastAsia"/>
        </w:rPr>
        <w:t>6</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3</w:t>
      </w:r>
      <w:r w:rsidRPr="00E76667">
        <w:rPr>
          <w:rFonts w:ascii="宋体" w:hAnsi="宋体"/>
          <w:szCs w:val="28"/>
        </w:rPr>
        <w:t>.3</w:t>
      </w:r>
      <w:r w:rsidRPr="00E76667">
        <w:rPr>
          <w:rFonts w:ascii="宋体" w:hAnsi="宋体" w:hint="eastAsia"/>
          <w:szCs w:val="28"/>
        </w:rPr>
        <w:t xml:space="preserve">  </w:t>
      </w:r>
      <w:r w:rsidRPr="00E76667">
        <w:rPr>
          <w:rFonts w:ascii="宋体" w:hAnsi="宋体" w:hint="eastAsia"/>
          <w:szCs w:val="28"/>
        </w:rPr>
        <w:t>主要材料及周转材料供应计划</w:t>
      </w:r>
      <w:r w:rsidR="00E76667">
        <w:rPr>
          <w:rFonts w:ascii="华文楷体" w:eastAsia="华文楷体" w:hAnsi="华文楷体" w:hint="eastAsia"/>
        </w:rPr>
        <w:t>……………………………</w:t>
      </w:r>
      <w:r w:rsidR="00C00A52">
        <w:rPr>
          <w:rFonts w:ascii="华文楷体" w:eastAsia="华文楷体" w:hAnsi="华文楷体" w:hint="eastAsia"/>
        </w:rPr>
        <w:t>6</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3</w:t>
      </w:r>
      <w:r w:rsidRPr="00E76667">
        <w:rPr>
          <w:rFonts w:ascii="宋体" w:hAnsi="宋体"/>
          <w:szCs w:val="28"/>
        </w:rPr>
        <w:t>.4</w:t>
      </w:r>
      <w:r w:rsidRPr="00E76667">
        <w:rPr>
          <w:rFonts w:ascii="宋体" w:hAnsi="宋体" w:hint="eastAsia"/>
          <w:szCs w:val="28"/>
        </w:rPr>
        <w:t xml:space="preserve">  </w:t>
      </w:r>
      <w:r w:rsidRPr="00E76667">
        <w:rPr>
          <w:rFonts w:ascii="宋体" w:hAnsi="宋体" w:hint="eastAsia"/>
          <w:szCs w:val="28"/>
        </w:rPr>
        <w:t>劳动力计划安排</w:t>
      </w:r>
      <w:r w:rsidR="00E76667">
        <w:rPr>
          <w:rFonts w:ascii="华文楷体" w:eastAsia="华文楷体" w:hAnsi="华文楷体" w:hint="eastAsia"/>
        </w:rPr>
        <w:t>……………………………………………</w:t>
      </w:r>
      <w:r w:rsidR="00C00A52">
        <w:rPr>
          <w:rFonts w:ascii="华文楷体" w:eastAsia="华文楷体" w:hAnsi="华文楷体" w:hint="eastAsia"/>
        </w:rPr>
        <w:t>7</w:t>
      </w:r>
    </w:p>
    <w:p w:rsidR="002C2EAD" w:rsidRPr="00E76667" w:rsidP="00E76667">
      <w:pPr>
        <w:pStyle w:val="Normal0"/>
        <w:adjustRightInd w:val="0"/>
        <w:snapToGrid w:val="0"/>
        <w:spacing w:line="420" w:lineRule="atLeast"/>
        <w:ind w:firstLine="980" w:firstLineChars="350"/>
        <w:rPr>
          <w:rFonts w:ascii="宋体" w:hAnsi="宋体"/>
          <w:szCs w:val="28"/>
        </w:rPr>
      </w:pPr>
      <w:r w:rsidRPr="00E76667">
        <w:rPr>
          <w:rFonts w:ascii="宋体" w:hAnsi="宋体" w:hint="eastAsia"/>
          <w:szCs w:val="28"/>
        </w:rPr>
        <w:t>第四章</w:t>
      </w:r>
      <w:r w:rsidRPr="00E76667">
        <w:rPr>
          <w:rFonts w:ascii="宋体" w:hAnsi="宋体" w:hint="eastAsia"/>
          <w:szCs w:val="28"/>
        </w:rPr>
        <w:t xml:space="preserve">  </w:t>
      </w:r>
      <w:r w:rsidRPr="00E76667">
        <w:rPr>
          <w:rFonts w:ascii="宋体" w:hAnsi="宋体" w:hint="eastAsia"/>
          <w:szCs w:val="28"/>
        </w:rPr>
        <w:t>施工部署</w:t>
      </w:r>
      <w:r w:rsidRPr="005544BF" w:rsidR="00E76667">
        <w:rPr>
          <w:rFonts w:ascii="华文楷体" w:eastAsia="华文楷体" w:hAnsi="华文楷体" w:hint="eastAsia"/>
        </w:rPr>
        <w:t>……………………………………………………</w:t>
      </w:r>
      <w:r w:rsidR="00C00A52">
        <w:rPr>
          <w:rFonts w:ascii="华文楷体" w:eastAsia="华文楷体" w:hAnsi="华文楷体" w:hint="eastAsia"/>
        </w:rPr>
        <w:t>7</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4</w:t>
      </w:r>
      <w:r w:rsidRPr="00E76667">
        <w:rPr>
          <w:rFonts w:ascii="宋体" w:hAnsi="宋体"/>
          <w:szCs w:val="28"/>
        </w:rPr>
        <w:t>.1</w:t>
      </w:r>
      <w:r w:rsidRPr="00E76667">
        <w:rPr>
          <w:rFonts w:ascii="宋体" w:hAnsi="宋体" w:hint="eastAsia"/>
          <w:szCs w:val="28"/>
        </w:rPr>
        <w:t xml:space="preserve">  </w:t>
      </w:r>
      <w:r w:rsidRPr="00E76667">
        <w:rPr>
          <w:rFonts w:ascii="宋体" w:hAnsi="宋体" w:hint="eastAsia"/>
          <w:szCs w:val="28"/>
        </w:rPr>
        <w:t>施工顺序</w:t>
      </w:r>
      <w:r w:rsidRPr="005544BF" w:rsidR="00E76667">
        <w:rPr>
          <w:rFonts w:ascii="华文楷体" w:eastAsia="华文楷体" w:hAnsi="华文楷体" w:hint="eastAsia"/>
        </w:rPr>
        <w:t>……………………………………………………</w:t>
      </w:r>
      <w:r w:rsidR="00C00A52">
        <w:rPr>
          <w:rFonts w:ascii="华文楷体" w:eastAsia="华文楷体" w:hAnsi="华文楷体" w:hint="eastAsia"/>
        </w:rPr>
        <w:t>7</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4</w:t>
      </w:r>
      <w:r w:rsidRPr="00E76667">
        <w:rPr>
          <w:rFonts w:ascii="宋体" w:hAnsi="宋体"/>
          <w:szCs w:val="28"/>
        </w:rPr>
        <w:t>.2</w:t>
      </w:r>
      <w:r w:rsidRPr="00E76667">
        <w:rPr>
          <w:rFonts w:ascii="宋体" w:hAnsi="宋体" w:hint="eastAsia"/>
          <w:szCs w:val="28"/>
        </w:rPr>
        <w:t xml:space="preserve">  </w:t>
      </w:r>
      <w:r w:rsidRPr="00E76667">
        <w:rPr>
          <w:rFonts w:ascii="宋体" w:hAnsi="宋体" w:hint="eastAsia"/>
          <w:szCs w:val="28"/>
        </w:rPr>
        <w:t>施工现场平面布置及说明</w:t>
      </w:r>
      <w:r w:rsidR="00E76667">
        <w:rPr>
          <w:rFonts w:ascii="华文楷体" w:eastAsia="华文楷体" w:hAnsi="华文楷体" w:hint="eastAsia"/>
        </w:rPr>
        <w:t>…………………………………</w:t>
      </w:r>
      <w:r w:rsidR="00C00A52">
        <w:rPr>
          <w:rFonts w:ascii="华文楷体" w:eastAsia="华文楷体" w:hAnsi="华文楷体" w:hint="eastAsia"/>
        </w:rPr>
        <w:t>8</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4</w:t>
      </w:r>
      <w:r w:rsidRPr="00E76667">
        <w:rPr>
          <w:rFonts w:ascii="宋体" w:hAnsi="宋体"/>
          <w:szCs w:val="28"/>
        </w:rPr>
        <w:t>.3</w:t>
      </w:r>
      <w:r w:rsidRPr="00E76667">
        <w:rPr>
          <w:rFonts w:ascii="宋体" w:hAnsi="宋体" w:hint="eastAsia"/>
          <w:szCs w:val="28"/>
        </w:rPr>
        <w:t xml:space="preserve">  </w:t>
      </w:r>
      <w:r w:rsidRPr="00E76667">
        <w:rPr>
          <w:rFonts w:ascii="宋体" w:hAnsi="宋体" w:hint="eastAsia"/>
          <w:szCs w:val="28"/>
        </w:rPr>
        <w:t>地下室结构施工进度计划（附）</w:t>
      </w:r>
      <w:r w:rsidR="00E76667">
        <w:rPr>
          <w:rFonts w:ascii="华文楷体" w:eastAsia="华文楷体" w:hAnsi="华文楷体" w:hint="eastAsia"/>
        </w:rPr>
        <w:t>…………………………</w:t>
      </w:r>
      <w:r w:rsidR="00C00A52">
        <w:rPr>
          <w:rFonts w:ascii="华文楷体" w:eastAsia="华文楷体" w:hAnsi="华文楷体" w:hint="eastAsia"/>
        </w:rPr>
        <w:t>9</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4</w:t>
      </w:r>
      <w:r w:rsidRPr="00E76667">
        <w:rPr>
          <w:rFonts w:ascii="宋体" w:hAnsi="宋体"/>
          <w:szCs w:val="28"/>
        </w:rPr>
        <w:t>.4</w:t>
      </w:r>
      <w:r w:rsidRPr="00E76667">
        <w:rPr>
          <w:rFonts w:ascii="宋体" w:hAnsi="宋体" w:hint="eastAsia"/>
          <w:szCs w:val="28"/>
        </w:rPr>
        <w:t xml:space="preserve">  </w:t>
      </w:r>
      <w:r w:rsidRPr="00E76667">
        <w:rPr>
          <w:rFonts w:ascii="宋体" w:hAnsi="宋体" w:hint="eastAsia"/>
          <w:szCs w:val="28"/>
        </w:rPr>
        <w:t>施工管理网络图（附）</w:t>
      </w:r>
      <w:r w:rsidR="00E76667">
        <w:rPr>
          <w:rFonts w:ascii="华文楷体" w:eastAsia="华文楷体" w:hAnsi="华文楷体" w:hint="eastAsia"/>
        </w:rPr>
        <w:t>……………………………………</w:t>
      </w:r>
      <w:r w:rsidR="00C00A52">
        <w:rPr>
          <w:rFonts w:ascii="华文楷体" w:eastAsia="华文楷体" w:hAnsi="华文楷体" w:hint="eastAsia"/>
        </w:rPr>
        <w:t>9</w:t>
      </w:r>
    </w:p>
    <w:p w:rsidR="002C2EAD" w:rsidRPr="00E76667" w:rsidP="00E76667">
      <w:pPr>
        <w:pStyle w:val="Normal0"/>
        <w:adjustRightInd w:val="0"/>
        <w:snapToGrid w:val="0"/>
        <w:spacing w:line="420" w:lineRule="atLeast"/>
        <w:ind w:firstLine="980" w:firstLineChars="350"/>
        <w:rPr>
          <w:rFonts w:ascii="宋体" w:hAnsi="宋体"/>
          <w:szCs w:val="28"/>
        </w:rPr>
      </w:pPr>
      <w:r w:rsidRPr="00E76667">
        <w:rPr>
          <w:rFonts w:ascii="宋体" w:hAnsi="宋体" w:hint="eastAsia"/>
          <w:szCs w:val="28"/>
        </w:rPr>
        <w:t>第五章</w:t>
      </w:r>
      <w:r w:rsidRPr="00E76667">
        <w:rPr>
          <w:rFonts w:ascii="宋体" w:hAnsi="宋体" w:hint="eastAsia"/>
          <w:szCs w:val="28"/>
        </w:rPr>
        <w:t xml:space="preserve">  </w:t>
      </w:r>
      <w:r w:rsidRPr="00E76667">
        <w:rPr>
          <w:rFonts w:ascii="宋体" w:hAnsi="宋体" w:hint="eastAsia"/>
          <w:szCs w:val="28"/>
        </w:rPr>
        <w:t>主要分项工程施工方案</w:t>
      </w:r>
      <w:r w:rsidR="00E76667">
        <w:rPr>
          <w:rFonts w:ascii="华文楷体" w:eastAsia="华文楷体" w:hAnsi="华文楷体" w:hint="eastAsia"/>
        </w:rPr>
        <w:t>……………………………………</w:t>
      </w:r>
      <w:r w:rsidR="00C00A52">
        <w:rPr>
          <w:rFonts w:ascii="华文楷体" w:eastAsia="华文楷体" w:hAnsi="华文楷体" w:hint="eastAsia"/>
        </w:rPr>
        <w:t>9</w:t>
      </w:r>
    </w:p>
    <w:p w:rsidR="002C2EAD" w:rsidP="00331066">
      <w:pPr>
        <w:pStyle w:val="Normal0"/>
        <w:adjustRightInd w:val="0"/>
        <w:snapToGrid w:val="0"/>
        <w:spacing w:line="420" w:lineRule="atLeast"/>
        <w:ind w:firstLine="1400" w:firstLineChars="500"/>
        <w:rPr>
          <w:rFonts w:ascii="华文楷体" w:eastAsia="华文楷体" w:hAnsi="华文楷体"/>
        </w:rPr>
      </w:pPr>
      <w:r w:rsidRPr="00E76667">
        <w:rPr>
          <w:rFonts w:ascii="宋体" w:hAnsi="宋体" w:hint="eastAsia"/>
          <w:szCs w:val="28"/>
        </w:rPr>
        <w:t>5</w:t>
      </w:r>
      <w:r w:rsidRPr="00E76667">
        <w:rPr>
          <w:rFonts w:ascii="宋体" w:hAnsi="宋体"/>
          <w:szCs w:val="28"/>
        </w:rPr>
        <w:t xml:space="preserve">.1  </w:t>
      </w:r>
      <w:r w:rsidRPr="00E76667">
        <w:rPr>
          <w:rFonts w:ascii="宋体" w:hAnsi="宋体" w:hint="eastAsia"/>
          <w:szCs w:val="28"/>
        </w:rPr>
        <w:t>土方开挖</w:t>
      </w:r>
      <w:r w:rsidRPr="005544BF" w:rsidR="00E76667">
        <w:rPr>
          <w:rFonts w:ascii="华文楷体" w:eastAsia="华文楷体" w:hAnsi="华文楷体" w:hint="eastAsia"/>
        </w:rPr>
        <w:t>……………………………………………………</w:t>
      </w:r>
      <w:r w:rsidR="00C00A52">
        <w:rPr>
          <w:rFonts w:ascii="华文楷体" w:eastAsia="华文楷体" w:hAnsi="华文楷体" w:hint="eastAsia"/>
        </w:rPr>
        <w:t>9</w:t>
      </w:r>
    </w:p>
    <w:p w:rsidR="00C00A52" w:rsidP="00C00A52">
      <w:pPr>
        <w:pStyle w:val="Normal0"/>
        <w:adjustRightInd w:val="0"/>
        <w:snapToGrid w:val="0"/>
        <w:spacing w:line="420" w:lineRule="atLeast"/>
        <w:ind w:firstLine="1400" w:firstLineChars="500"/>
        <w:rPr>
          <w:rFonts w:ascii="华文楷体" w:eastAsia="华文楷体" w:hAnsi="华文楷体"/>
        </w:rPr>
      </w:pPr>
      <w:r w:rsidRPr="00E76667">
        <w:rPr>
          <w:rFonts w:ascii="宋体" w:hAnsi="宋体" w:hint="eastAsia"/>
          <w:szCs w:val="28"/>
        </w:rPr>
        <w:t>5</w:t>
      </w:r>
      <w:r w:rsidRPr="00E76667">
        <w:rPr>
          <w:rFonts w:ascii="宋体" w:hAnsi="宋体"/>
          <w:szCs w:val="28"/>
        </w:rPr>
        <w:t>.</w:t>
      </w:r>
      <w:r>
        <w:rPr>
          <w:rFonts w:ascii="宋体" w:hAnsi="宋体" w:hint="eastAsia"/>
          <w:szCs w:val="28"/>
        </w:rPr>
        <w:t>2</w:t>
      </w:r>
      <w:r w:rsidRPr="00E76667">
        <w:rPr>
          <w:rFonts w:ascii="宋体" w:hAnsi="宋体"/>
          <w:szCs w:val="28"/>
        </w:rPr>
        <w:t xml:space="preserve">  </w:t>
      </w:r>
      <w:r>
        <w:rPr>
          <w:rFonts w:ascii="宋体" w:hAnsi="宋体" w:hint="eastAsia"/>
          <w:szCs w:val="28"/>
        </w:rPr>
        <w:t>模板工程</w:t>
      </w:r>
      <w:r w:rsidRPr="005544BF">
        <w:rPr>
          <w:rFonts w:ascii="华文楷体" w:eastAsia="华文楷体" w:hAnsi="华文楷体" w:hint="eastAsia"/>
        </w:rPr>
        <w:t>……………………………………………………</w:t>
      </w:r>
      <w:r>
        <w:rPr>
          <w:rFonts w:ascii="华文楷体" w:eastAsia="华文楷体" w:hAnsi="华文楷体" w:hint="eastAsia"/>
        </w:rPr>
        <w:t>9</w:t>
      </w:r>
    </w:p>
    <w:p w:rsidR="00C00A52" w:rsidP="00C00A52">
      <w:pPr>
        <w:pStyle w:val="Normal0"/>
        <w:adjustRightInd w:val="0"/>
        <w:snapToGrid w:val="0"/>
        <w:spacing w:line="420" w:lineRule="atLeast"/>
        <w:ind w:firstLine="1400" w:firstLineChars="500"/>
        <w:rPr>
          <w:rFonts w:ascii="华文楷体" w:eastAsia="华文楷体" w:hAnsi="华文楷体"/>
        </w:rPr>
      </w:pPr>
      <w:r w:rsidRPr="00E76667">
        <w:rPr>
          <w:rFonts w:ascii="宋体" w:hAnsi="宋体" w:hint="eastAsia"/>
          <w:szCs w:val="28"/>
        </w:rPr>
        <w:t>5</w:t>
      </w:r>
      <w:r w:rsidRPr="00E76667">
        <w:rPr>
          <w:rFonts w:ascii="宋体" w:hAnsi="宋体"/>
          <w:szCs w:val="28"/>
        </w:rPr>
        <w:t>.</w:t>
      </w:r>
      <w:r>
        <w:rPr>
          <w:rFonts w:ascii="宋体" w:hAnsi="宋体" w:hint="eastAsia"/>
          <w:szCs w:val="28"/>
        </w:rPr>
        <w:t>3</w:t>
      </w:r>
      <w:r w:rsidRPr="00E76667">
        <w:rPr>
          <w:rFonts w:ascii="宋体" w:hAnsi="宋体"/>
          <w:szCs w:val="28"/>
        </w:rPr>
        <w:t xml:space="preserve">  </w:t>
      </w:r>
      <w:r>
        <w:rPr>
          <w:rFonts w:ascii="宋体" w:hAnsi="宋体" w:hint="eastAsia"/>
          <w:szCs w:val="28"/>
        </w:rPr>
        <w:t>钢筋工程</w:t>
      </w:r>
      <w:r w:rsidRPr="005544BF">
        <w:rPr>
          <w:rFonts w:ascii="华文楷体" w:eastAsia="华文楷体" w:hAnsi="华文楷体" w:hint="eastAsia"/>
        </w:rPr>
        <w:t>……………………………………………………</w:t>
      </w:r>
      <w:r w:rsidR="00C774BE">
        <w:rPr>
          <w:rFonts w:ascii="华文楷体" w:eastAsia="华文楷体" w:hAnsi="华文楷体" w:hint="eastAsia"/>
        </w:rPr>
        <w:t>12</w:t>
      </w:r>
    </w:p>
    <w:p w:rsidR="00C00A52" w:rsidP="00C00A52">
      <w:pPr>
        <w:pStyle w:val="Normal0"/>
        <w:adjustRightInd w:val="0"/>
        <w:snapToGrid w:val="0"/>
        <w:spacing w:line="420" w:lineRule="atLeast"/>
        <w:ind w:firstLine="1400" w:firstLineChars="500"/>
        <w:rPr>
          <w:rFonts w:ascii="华文楷体" w:eastAsia="华文楷体" w:hAnsi="华文楷体"/>
        </w:rPr>
      </w:pPr>
      <w:r w:rsidRPr="00E76667">
        <w:rPr>
          <w:rFonts w:ascii="宋体" w:hAnsi="宋体" w:hint="eastAsia"/>
          <w:szCs w:val="28"/>
        </w:rPr>
        <w:t>5</w:t>
      </w:r>
      <w:r w:rsidRPr="00E76667">
        <w:rPr>
          <w:rFonts w:ascii="宋体" w:hAnsi="宋体"/>
          <w:szCs w:val="28"/>
        </w:rPr>
        <w:t>.</w:t>
      </w:r>
      <w:r>
        <w:rPr>
          <w:rFonts w:ascii="宋体" w:hAnsi="宋体" w:hint="eastAsia"/>
          <w:szCs w:val="28"/>
        </w:rPr>
        <w:t>4</w:t>
      </w:r>
      <w:r w:rsidRPr="00E76667">
        <w:rPr>
          <w:rFonts w:ascii="宋体" w:hAnsi="宋体"/>
          <w:szCs w:val="28"/>
        </w:rPr>
        <w:t xml:space="preserve">  </w:t>
      </w:r>
      <w:r>
        <w:rPr>
          <w:rFonts w:ascii="宋体" w:hAnsi="宋体" w:hint="eastAsia"/>
          <w:szCs w:val="28"/>
        </w:rPr>
        <w:t>砼工程</w:t>
      </w:r>
      <w:r w:rsidRPr="005544BF">
        <w:rPr>
          <w:rFonts w:ascii="华文楷体" w:eastAsia="华文楷体" w:hAnsi="华文楷体" w:hint="eastAsia"/>
        </w:rPr>
        <w:t>……………………………………………………</w:t>
      </w:r>
      <w:r>
        <w:rPr>
          <w:rFonts w:ascii="华文楷体" w:eastAsia="华文楷体" w:hAnsi="华文楷体" w:hint="eastAsia"/>
        </w:rPr>
        <w:t xml:space="preserve">  </w:t>
      </w:r>
      <w:r w:rsidR="00C774BE">
        <w:rPr>
          <w:rFonts w:ascii="华文楷体" w:eastAsia="华文楷体" w:hAnsi="华文楷体" w:hint="eastAsia"/>
        </w:rPr>
        <w:t>16</w:t>
      </w:r>
    </w:p>
    <w:p w:rsidR="00C00A52" w:rsidP="00C00A52">
      <w:pPr>
        <w:pStyle w:val="Normal0"/>
        <w:adjustRightInd w:val="0"/>
        <w:snapToGrid w:val="0"/>
        <w:spacing w:line="420" w:lineRule="atLeast"/>
        <w:ind w:firstLine="1400" w:firstLineChars="500"/>
        <w:rPr>
          <w:rFonts w:ascii="华文楷体" w:eastAsia="华文楷体" w:hAnsi="华文楷体"/>
        </w:rPr>
      </w:pPr>
      <w:r w:rsidRPr="00E76667">
        <w:rPr>
          <w:rFonts w:ascii="宋体" w:hAnsi="宋体" w:hint="eastAsia"/>
          <w:szCs w:val="28"/>
        </w:rPr>
        <w:t>5</w:t>
      </w:r>
      <w:r w:rsidRPr="00E76667">
        <w:rPr>
          <w:rFonts w:ascii="宋体" w:hAnsi="宋体"/>
          <w:szCs w:val="28"/>
        </w:rPr>
        <w:t>.</w:t>
      </w:r>
      <w:r>
        <w:rPr>
          <w:rFonts w:ascii="宋体" w:hAnsi="宋体" w:hint="eastAsia"/>
          <w:szCs w:val="28"/>
        </w:rPr>
        <w:t>5</w:t>
      </w:r>
      <w:r w:rsidRPr="00E76667">
        <w:rPr>
          <w:rFonts w:ascii="宋体" w:hAnsi="宋体"/>
          <w:szCs w:val="28"/>
        </w:rPr>
        <w:t xml:space="preserve">  </w:t>
      </w:r>
      <w:r>
        <w:rPr>
          <w:rFonts w:ascii="宋体" w:hAnsi="宋体" w:hint="eastAsia"/>
          <w:szCs w:val="28"/>
        </w:rPr>
        <w:t>后浇带施工</w:t>
      </w:r>
      <w:r w:rsidR="00C774BE">
        <w:rPr>
          <w:rFonts w:ascii="华文楷体" w:eastAsia="华文楷体" w:hAnsi="华文楷体" w:hint="eastAsia"/>
        </w:rPr>
        <w:t>…………………………………………………22</w:t>
      </w:r>
    </w:p>
    <w:p w:rsidR="00C00A52" w:rsidP="00C00A52">
      <w:pPr>
        <w:pStyle w:val="Normal0"/>
        <w:adjustRightInd w:val="0"/>
        <w:snapToGrid w:val="0"/>
        <w:spacing w:line="420" w:lineRule="atLeast"/>
        <w:ind w:firstLine="1400" w:firstLineChars="500"/>
        <w:rPr>
          <w:rFonts w:ascii="华文楷体" w:eastAsia="华文楷体" w:hAnsi="华文楷体"/>
        </w:rPr>
      </w:pPr>
      <w:r w:rsidRPr="00E76667">
        <w:rPr>
          <w:rFonts w:ascii="宋体" w:hAnsi="宋体" w:hint="eastAsia"/>
          <w:szCs w:val="28"/>
        </w:rPr>
        <w:t>5</w:t>
      </w:r>
      <w:r w:rsidRPr="00E76667">
        <w:rPr>
          <w:rFonts w:ascii="宋体" w:hAnsi="宋体"/>
          <w:szCs w:val="28"/>
        </w:rPr>
        <w:t>.</w:t>
      </w:r>
      <w:r>
        <w:rPr>
          <w:rFonts w:ascii="宋体" w:hAnsi="宋体" w:hint="eastAsia"/>
          <w:szCs w:val="28"/>
        </w:rPr>
        <w:t>6</w:t>
      </w:r>
      <w:r w:rsidRPr="00E76667">
        <w:rPr>
          <w:rFonts w:ascii="宋体" w:hAnsi="宋体"/>
          <w:szCs w:val="28"/>
        </w:rPr>
        <w:t xml:space="preserve">  </w:t>
      </w:r>
      <w:r>
        <w:rPr>
          <w:rFonts w:ascii="宋体" w:hAnsi="宋体" w:hint="eastAsia"/>
          <w:szCs w:val="28"/>
        </w:rPr>
        <w:t>回填土</w:t>
      </w:r>
      <w:r w:rsidRPr="005544BF">
        <w:rPr>
          <w:rFonts w:ascii="华文楷体" w:eastAsia="华文楷体" w:hAnsi="华文楷体" w:hint="eastAsia"/>
        </w:rPr>
        <w:t>……………………………………………………</w:t>
      </w:r>
      <w:r w:rsidR="00C774BE">
        <w:rPr>
          <w:rFonts w:ascii="华文楷体" w:eastAsia="华文楷体" w:hAnsi="华文楷体" w:hint="eastAsia"/>
        </w:rPr>
        <w:t xml:space="preserve">  24</w:t>
      </w:r>
    </w:p>
    <w:p w:rsidR="00C00A52" w:rsidP="00C00A52">
      <w:pPr>
        <w:pStyle w:val="Normal0"/>
        <w:adjustRightInd w:val="0"/>
        <w:snapToGrid w:val="0"/>
        <w:spacing w:line="420" w:lineRule="atLeast"/>
        <w:ind w:firstLine="1400" w:firstLineChars="500"/>
        <w:rPr>
          <w:rFonts w:ascii="华文楷体" w:eastAsia="华文楷体" w:hAnsi="华文楷体"/>
        </w:rPr>
      </w:pPr>
      <w:r w:rsidRPr="00E76667">
        <w:rPr>
          <w:rFonts w:ascii="宋体" w:hAnsi="宋体" w:hint="eastAsia"/>
          <w:szCs w:val="28"/>
        </w:rPr>
        <w:t>5</w:t>
      </w:r>
      <w:r w:rsidRPr="00E76667">
        <w:rPr>
          <w:rFonts w:ascii="宋体" w:hAnsi="宋体"/>
          <w:szCs w:val="28"/>
        </w:rPr>
        <w:t>.</w:t>
      </w:r>
      <w:r>
        <w:rPr>
          <w:rFonts w:ascii="宋体" w:hAnsi="宋体" w:hint="eastAsia"/>
          <w:szCs w:val="28"/>
        </w:rPr>
        <w:t>7</w:t>
      </w:r>
      <w:r w:rsidRPr="00E76667">
        <w:rPr>
          <w:rFonts w:ascii="宋体" w:hAnsi="宋体"/>
          <w:szCs w:val="28"/>
        </w:rPr>
        <w:t xml:space="preserve">  </w:t>
      </w:r>
      <w:r w:rsidRPr="00C774BE" w:rsidR="00C774BE">
        <w:rPr>
          <w:rFonts w:ascii="宋体" w:hAnsi="宋体" w:hint="eastAsia"/>
          <w:szCs w:val="28"/>
        </w:rPr>
        <w:t>基坑围护监测及应急方案</w:t>
      </w:r>
      <w:r w:rsidR="00C774BE">
        <w:rPr>
          <w:rFonts w:ascii="华文楷体" w:eastAsia="华文楷体" w:hAnsi="华文楷体" w:hint="eastAsia"/>
        </w:rPr>
        <w:t>…………………………………24</w:t>
      </w:r>
    </w:p>
    <w:p w:rsidR="002C2EAD" w:rsidRPr="00E76667" w:rsidP="00E76667">
      <w:pPr>
        <w:pStyle w:val="Normal0"/>
        <w:adjustRightInd w:val="0"/>
        <w:snapToGrid w:val="0"/>
        <w:spacing w:line="420" w:lineRule="atLeast"/>
        <w:ind w:firstLine="980" w:firstLineChars="350"/>
        <w:rPr>
          <w:rFonts w:ascii="宋体" w:hAnsi="宋体"/>
          <w:szCs w:val="28"/>
        </w:rPr>
      </w:pPr>
      <w:r w:rsidRPr="00E76667">
        <w:rPr>
          <w:rFonts w:ascii="宋体" w:hAnsi="宋体" w:hint="eastAsia"/>
          <w:szCs w:val="28"/>
        </w:rPr>
        <w:t>第六章</w:t>
      </w:r>
      <w:r w:rsidRPr="00E76667">
        <w:rPr>
          <w:rFonts w:ascii="宋体" w:hAnsi="宋体" w:hint="eastAsia"/>
          <w:szCs w:val="28"/>
        </w:rPr>
        <w:t xml:space="preserve">  </w:t>
      </w:r>
      <w:r w:rsidRPr="00E76667">
        <w:rPr>
          <w:rFonts w:ascii="宋体" w:hAnsi="宋体" w:hint="eastAsia"/>
          <w:szCs w:val="28"/>
        </w:rPr>
        <w:t>工期及质量保证措施</w:t>
      </w:r>
      <w:r w:rsidR="00E76667">
        <w:rPr>
          <w:rFonts w:ascii="华文楷体" w:eastAsia="华文楷体" w:hAnsi="华文楷体" w:hint="eastAsia"/>
        </w:rPr>
        <w:t>………………………………………</w:t>
      </w:r>
      <w:r w:rsidRPr="005544BF" w:rsidR="00E76667">
        <w:rPr>
          <w:rFonts w:ascii="华文楷体" w:eastAsia="华文楷体" w:hAnsi="华文楷体" w:hint="eastAsia"/>
        </w:rPr>
        <w:t>2</w:t>
      </w:r>
      <w:r w:rsidR="00C00A52">
        <w:rPr>
          <w:rFonts w:ascii="华文楷体" w:eastAsia="华文楷体" w:hAnsi="华文楷体" w:hint="eastAsia"/>
        </w:rPr>
        <w:t>6</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6</w:t>
      </w:r>
      <w:r w:rsidRPr="00E76667">
        <w:rPr>
          <w:rFonts w:ascii="宋体" w:hAnsi="宋体"/>
          <w:szCs w:val="28"/>
        </w:rPr>
        <w:t>.1</w:t>
      </w:r>
      <w:r w:rsidRPr="00E76667">
        <w:rPr>
          <w:rFonts w:ascii="宋体" w:hAnsi="宋体" w:hint="eastAsia"/>
          <w:szCs w:val="28"/>
        </w:rPr>
        <w:t xml:space="preserve">  </w:t>
      </w:r>
      <w:r w:rsidRPr="00E76667">
        <w:rPr>
          <w:rFonts w:ascii="宋体" w:hAnsi="宋体" w:hint="eastAsia"/>
          <w:szCs w:val="28"/>
        </w:rPr>
        <w:t>工期保证措施</w:t>
      </w:r>
      <w:r w:rsidR="00E76667">
        <w:rPr>
          <w:rFonts w:ascii="华文楷体" w:eastAsia="华文楷体" w:hAnsi="华文楷体" w:hint="eastAsia"/>
        </w:rPr>
        <w:t>………………………………………………</w:t>
      </w:r>
      <w:r w:rsidRPr="005544BF" w:rsidR="00E76667">
        <w:rPr>
          <w:rFonts w:ascii="华文楷体" w:eastAsia="华文楷体" w:hAnsi="华文楷体" w:hint="eastAsia"/>
        </w:rPr>
        <w:t>2</w:t>
      </w:r>
      <w:r w:rsidR="00C00A52">
        <w:rPr>
          <w:rFonts w:ascii="华文楷体" w:eastAsia="华文楷体" w:hAnsi="华文楷体" w:hint="eastAsia"/>
        </w:rPr>
        <w:t>6</w:t>
      </w:r>
      <w:r w:rsidRPr="00E76667">
        <w:rPr>
          <w:rFonts w:ascii="宋体" w:hAnsi="宋体" w:hint="eastAsia"/>
          <w:szCs w:val="28"/>
        </w:rPr>
        <w:t xml:space="preserve"> </w:t>
      </w:r>
    </w:p>
    <w:p w:rsidR="002C2EAD" w:rsidRPr="00E76667" w:rsidP="00331066">
      <w:pPr>
        <w:pStyle w:val="Normal0"/>
        <w:adjustRightInd w:val="0"/>
        <w:snapToGrid w:val="0"/>
        <w:spacing w:line="420" w:lineRule="atLeast"/>
        <w:ind w:firstLine="1400" w:firstLineChars="500"/>
        <w:rPr>
          <w:rFonts w:ascii="宋体" w:hAnsi="宋体"/>
          <w:szCs w:val="28"/>
        </w:rPr>
      </w:pPr>
      <w:r w:rsidRPr="00E76667">
        <w:rPr>
          <w:rFonts w:ascii="宋体" w:hAnsi="宋体" w:hint="eastAsia"/>
          <w:szCs w:val="28"/>
        </w:rPr>
        <w:t>6</w:t>
      </w:r>
      <w:r w:rsidRPr="00E76667">
        <w:rPr>
          <w:rFonts w:ascii="宋体" w:hAnsi="宋体"/>
          <w:szCs w:val="28"/>
        </w:rPr>
        <w:t>.2</w:t>
      </w:r>
      <w:r w:rsidRPr="00E76667">
        <w:rPr>
          <w:rFonts w:ascii="宋体" w:hAnsi="宋体" w:hint="eastAsia"/>
          <w:szCs w:val="28"/>
        </w:rPr>
        <w:t xml:space="preserve">  </w:t>
      </w:r>
      <w:r w:rsidRPr="00E76667">
        <w:rPr>
          <w:rFonts w:ascii="宋体" w:hAnsi="宋体" w:hint="eastAsia"/>
          <w:szCs w:val="28"/>
        </w:rPr>
        <w:t>质量保证措施</w:t>
      </w:r>
      <w:r w:rsidR="00E76667">
        <w:rPr>
          <w:rFonts w:ascii="华文楷体" w:eastAsia="华文楷体" w:hAnsi="华文楷体" w:hint="eastAsia"/>
        </w:rPr>
        <w:t>………………………………………………</w:t>
      </w:r>
      <w:r w:rsidRPr="005544BF" w:rsidR="00E76667">
        <w:rPr>
          <w:rFonts w:ascii="华文楷体" w:eastAsia="华文楷体" w:hAnsi="华文楷体" w:hint="eastAsia"/>
        </w:rPr>
        <w:t>2</w:t>
      </w:r>
      <w:r w:rsidR="00C00A52">
        <w:rPr>
          <w:rFonts w:ascii="华文楷体" w:eastAsia="华文楷体" w:hAnsi="华文楷体" w:hint="eastAsia"/>
        </w:rPr>
        <w:t>9</w:t>
      </w:r>
    </w:p>
    <w:p w:rsidR="002C2EAD" w:rsidRPr="00E76667" w:rsidP="00E76667">
      <w:pPr>
        <w:pStyle w:val="Normal0"/>
        <w:adjustRightInd w:val="0"/>
        <w:snapToGrid w:val="0"/>
        <w:spacing w:line="420" w:lineRule="atLeast"/>
        <w:ind w:firstLine="980" w:firstLineChars="350"/>
        <w:rPr>
          <w:rFonts w:ascii="宋体" w:hAnsi="宋体"/>
          <w:szCs w:val="28"/>
        </w:rPr>
        <w:sectPr w:rsidSect="000F1085">
          <w:pgSz w:w="11907" w:h="16840" w:code="9"/>
          <w:pgMar w:top="1134" w:right="1134" w:bottom="1134" w:left="1134" w:header="851" w:footer="992" w:gutter="0"/>
          <w:cols w:space="425"/>
          <w:docGrid w:type="lines" w:linePitch="312"/>
        </w:sectPr>
      </w:pPr>
      <w:r w:rsidRPr="00E76667">
        <w:rPr>
          <w:rFonts w:ascii="宋体" w:hAnsi="宋体" w:hint="eastAsia"/>
          <w:szCs w:val="28"/>
        </w:rPr>
        <w:t>第七章</w:t>
      </w:r>
      <w:r w:rsidRPr="00E76667">
        <w:rPr>
          <w:rFonts w:ascii="宋体" w:hAnsi="宋体" w:hint="eastAsia"/>
          <w:szCs w:val="28"/>
        </w:rPr>
        <w:t xml:space="preserve">  </w:t>
      </w:r>
      <w:r w:rsidRPr="00E76667">
        <w:rPr>
          <w:rFonts w:ascii="宋体" w:hAnsi="宋体" w:hint="eastAsia"/>
          <w:szCs w:val="28"/>
        </w:rPr>
        <w:t>安全文明施工措施</w:t>
      </w:r>
      <w:r w:rsidR="00E76667">
        <w:rPr>
          <w:rFonts w:ascii="华文楷体" w:eastAsia="华文楷体" w:hAnsi="华文楷体" w:hint="eastAsia"/>
        </w:rPr>
        <w:t>…………………………………………</w:t>
      </w:r>
      <w:r w:rsidR="00C00A52">
        <w:rPr>
          <w:rFonts w:ascii="华文楷体" w:eastAsia="华文楷体" w:hAnsi="华文楷体" w:hint="eastAsia"/>
        </w:rPr>
        <w:t>35</w:t>
      </w:r>
    </w:p>
    <w:p w:rsidR="002C2EAD" w:rsidRPr="00E76667" w:rsidP="00331066">
      <w:pPr>
        <w:pStyle w:val="Normal0"/>
        <w:adjustRightInd w:val="0"/>
        <w:snapToGrid w:val="0"/>
        <w:spacing w:line="420" w:lineRule="atLeast"/>
        <w:ind w:firstLine="1400" w:firstLineChars="500"/>
        <w:rPr>
          <w:rFonts w:ascii="宋体" w:hAnsi="宋体"/>
          <w:szCs w:val="28"/>
        </w:rPr>
      </w:pPr>
      <w:r>
        <w:rPr>
          <w:rFonts w:ascii="宋体" w:hAnsi="宋体" w:hint="eastAsia"/>
          <w:szCs w:val="28"/>
        </w:rPr>
        <w:t>7</w:t>
      </w:r>
      <w:r w:rsidRPr="00E76667" w:rsidR="00EA21C4">
        <w:rPr>
          <w:rFonts w:ascii="宋体" w:hAnsi="宋体"/>
          <w:szCs w:val="28"/>
        </w:rPr>
        <w:t>.1</w:t>
      </w:r>
      <w:r w:rsidRPr="00E76667" w:rsidR="00EA21C4">
        <w:rPr>
          <w:rFonts w:ascii="宋体" w:hAnsi="宋体" w:hint="eastAsia"/>
          <w:szCs w:val="28"/>
        </w:rPr>
        <w:t xml:space="preserve">  </w:t>
      </w:r>
      <w:r w:rsidRPr="00E76667" w:rsidR="00EA21C4">
        <w:rPr>
          <w:rFonts w:ascii="宋体" w:hAnsi="宋体" w:hint="eastAsia"/>
          <w:szCs w:val="28"/>
        </w:rPr>
        <w:t>安全施工措施</w:t>
      </w:r>
      <w:r w:rsidR="00E76667">
        <w:rPr>
          <w:rFonts w:ascii="华文楷体" w:eastAsia="华文楷体" w:hAnsi="华文楷体" w:hint="eastAsia"/>
        </w:rPr>
        <w:t>………………………………………………</w:t>
      </w:r>
      <w:r w:rsidR="00C00A52">
        <w:rPr>
          <w:rFonts w:ascii="华文楷体" w:eastAsia="华文楷体" w:hAnsi="华文楷体" w:hint="eastAsia"/>
        </w:rPr>
        <w:t>35</w:t>
      </w:r>
    </w:p>
    <w:p w:rsidR="002C2EAD" w:rsidRPr="00E76667" w:rsidP="00331066">
      <w:pPr>
        <w:pStyle w:val="Normal0"/>
        <w:adjustRightInd w:val="0"/>
        <w:snapToGrid w:val="0"/>
        <w:spacing w:line="420" w:lineRule="atLeast"/>
        <w:ind w:firstLine="1400" w:firstLineChars="500"/>
        <w:rPr>
          <w:rFonts w:ascii="宋体" w:hAnsi="宋体"/>
          <w:szCs w:val="28"/>
        </w:rPr>
      </w:pPr>
      <w:r>
        <w:rPr>
          <w:rFonts w:ascii="宋体" w:hAnsi="宋体" w:hint="eastAsia"/>
          <w:szCs w:val="28"/>
        </w:rPr>
        <w:t>7</w:t>
      </w:r>
      <w:r w:rsidRPr="00E76667" w:rsidR="00EA21C4">
        <w:rPr>
          <w:rFonts w:ascii="宋体" w:hAnsi="宋体"/>
          <w:szCs w:val="28"/>
        </w:rPr>
        <w:t xml:space="preserve">.2  </w:t>
      </w:r>
      <w:r w:rsidRPr="00E76667" w:rsidR="00EA21C4">
        <w:rPr>
          <w:rFonts w:ascii="宋体" w:hAnsi="宋体" w:hint="eastAsia"/>
          <w:szCs w:val="28"/>
        </w:rPr>
        <w:t>文明施工措施</w:t>
      </w:r>
      <w:r w:rsidR="00E76667">
        <w:rPr>
          <w:rFonts w:ascii="华文楷体" w:eastAsia="华文楷体" w:hAnsi="华文楷体" w:hint="eastAsia"/>
        </w:rPr>
        <w:t>………………………………………………</w:t>
      </w:r>
      <w:r w:rsidR="00C00A52">
        <w:rPr>
          <w:rFonts w:ascii="华文楷体" w:eastAsia="华文楷体" w:hAnsi="华文楷体" w:hint="eastAsia"/>
        </w:rPr>
        <w:t>3</w:t>
      </w:r>
      <w:r>
        <w:rPr>
          <w:rFonts w:ascii="华文楷体" w:eastAsia="华文楷体" w:hAnsi="华文楷体" w:hint="eastAsia"/>
        </w:rPr>
        <w:t>8</w:t>
      </w:r>
    </w:p>
    <w:p w:rsidR="009E2B1A" w:rsidRPr="00E76667" w:rsidP="009E2B1A">
      <w:pPr>
        <w:pStyle w:val="Normal0"/>
        <w:adjustRightInd w:val="0"/>
        <w:snapToGrid w:val="0"/>
        <w:spacing w:line="420" w:lineRule="atLeast"/>
        <w:ind w:firstLine="1400" w:firstLineChars="500"/>
        <w:rPr>
          <w:rFonts w:ascii="宋体" w:hAnsi="宋体"/>
          <w:szCs w:val="28"/>
        </w:rPr>
      </w:pPr>
      <w:r>
        <w:rPr>
          <w:rFonts w:ascii="宋体" w:hAnsi="宋体" w:hint="eastAsia"/>
          <w:szCs w:val="28"/>
        </w:rPr>
        <w:t>7</w:t>
      </w:r>
      <w:r w:rsidRPr="00E76667">
        <w:rPr>
          <w:rFonts w:ascii="宋体" w:hAnsi="宋体"/>
          <w:szCs w:val="28"/>
        </w:rPr>
        <w:t>.</w:t>
      </w:r>
      <w:r>
        <w:rPr>
          <w:rFonts w:ascii="宋体" w:hAnsi="宋体" w:hint="eastAsia"/>
          <w:szCs w:val="28"/>
        </w:rPr>
        <w:t>3</w:t>
      </w:r>
      <w:r w:rsidRPr="00E76667">
        <w:rPr>
          <w:rFonts w:ascii="宋体" w:hAnsi="宋体"/>
          <w:szCs w:val="28"/>
        </w:rPr>
        <w:t xml:space="preserve">  </w:t>
      </w:r>
      <w:r>
        <w:rPr>
          <w:rFonts w:ascii="宋体" w:hAnsi="宋体" w:hint="eastAsia"/>
          <w:szCs w:val="28"/>
        </w:rPr>
        <w:t>环境保护管理规定</w:t>
      </w:r>
      <w:r>
        <w:rPr>
          <w:rFonts w:ascii="华文楷体" w:eastAsia="华文楷体" w:hAnsi="华文楷体" w:hint="eastAsia"/>
        </w:rPr>
        <w:t>…………………………………………</w:t>
      </w:r>
      <w:r>
        <w:rPr>
          <w:rFonts w:ascii="华文楷体" w:eastAsia="华文楷体" w:hAnsi="华文楷体" w:hint="eastAsia"/>
        </w:rPr>
        <w:t>39</w:t>
      </w:r>
    </w:p>
    <w:p w:rsidR="001F2E78" w:rsidRPr="009E2B1A" w:rsidP="009B02A1">
      <w:pPr>
        <w:pStyle w:val="Normal0"/>
        <w:adjustRightInd w:val="0"/>
        <w:snapToGrid w:val="0"/>
        <w:spacing w:line="420" w:lineRule="atLeast"/>
        <w:ind w:firstLine="1200" w:firstLineChars="500"/>
        <w:rPr>
          <w:sz w:val="24"/>
        </w:rPr>
      </w:pPr>
    </w:p>
    <w:p w:rsidR="00F26B69" w:rsidRPr="009B02A1" w:rsidP="009B02A1">
      <w:pPr>
        <w:pStyle w:val="Normal0"/>
        <w:adjustRightInd w:val="0"/>
        <w:snapToGrid w:val="0"/>
        <w:spacing w:line="540" w:lineRule="atLeast"/>
        <w:ind w:firstLine="480" w:firstLineChars="200"/>
        <w:jc w:val="center"/>
        <w:rPr>
          <w:rFonts w:ascii="黑体" w:eastAsia="黑体"/>
          <w:sz w:val="24"/>
        </w:rPr>
      </w:pPr>
      <w:r w:rsidRPr="009B02A1">
        <w:rPr>
          <w:rFonts w:ascii="黑体" w:eastAsia="黑体" w:hint="eastAsia"/>
          <w:sz w:val="24"/>
        </w:rPr>
        <w:t>第一章</w:t>
      </w:r>
      <w:r w:rsidRPr="009B02A1">
        <w:rPr>
          <w:rFonts w:ascii="黑体" w:eastAsia="黑体" w:hint="eastAsia"/>
          <w:sz w:val="24"/>
        </w:rPr>
        <w:t xml:space="preserve">  </w:t>
      </w:r>
      <w:r w:rsidRPr="009B02A1" w:rsidR="00D25963">
        <w:rPr>
          <w:rFonts w:ascii="黑体" w:eastAsia="黑体" w:hint="eastAsia"/>
          <w:sz w:val="24"/>
        </w:rPr>
        <w:t>编制说明</w:t>
      </w:r>
    </w:p>
    <w:p w:rsidR="00D25963" w:rsidRPr="009B02A1" w:rsidP="009B02A1">
      <w:pPr>
        <w:pStyle w:val="Normal0"/>
        <w:adjustRightInd w:val="0"/>
        <w:snapToGrid w:val="0"/>
        <w:spacing w:line="540" w:lineRule="atLeast"/>
        <w:ind w:firstLine="3000" w:firstLineChars="1250"/>
        <w:rPr>
          <w:rFonts w:ascii="黑体" w:eastAsia="黑体"/>
          <w:sz w:val="24"/>
        </w:rPr>
      </w:pPr>
      <w:r w:rsidRPr="009B02A1">
        <w:rPr>
          <w:rFonts w:ascii="黑体" w:eastAsia="黑体" w:hint="eastAsia"/>
          <w:sz w:val="24"/>
        </w:rPr>
        <w:t>1.1</w:t>
      </w:r>
      <w:r w:rsidRPr="009B02A1">
        <w:rPr>
          <w:rFonts w:ascii="黑体" w:eastAsia="黑体" w:hint="eastAsia"/>
          <w:sz w:val="24"/>
        </w:rPr>
        <w:t>编制依据</w:t>
      </w:r>
    </w:p>
    <w:p w:rsidR="00F26B69" w:rsidRPr="009B02A1" w:rsidP="009B02A1">
      <w:pPr>
        <w:pStyle w:val="Normal0"/>
        <w:spacing w:line="520" w:lineRule="exact"/>
        <w:ind w:left="225" w:firstLine="240" w:leftChars="107" w:firstLineChars="100"/>
        <w:rPr>
          <w:sz w:val="24"/>
        </w:rPr>
      </w:pPr>
      <w:r>
        <w:rPr>
          <w:rFonts w:hint="eastAsia"/>
          <w:sz w:val="24"/>
        </w:rPr>
        <w:t>1</w:t>
      </w:r>
      <w:r w:rsidRPr="009B02A1" w:rsidR="00D25963">
        <w:rPr>
          <w:rFonts w:hint="eastAsia"/>
          <w:sz w:val="24"/>
        </w:rPr>
        <w:t>、</w:t>
      </w:r>
      <w:r w:rsidRPr="009B02A1" w:rsidR="00EA21C4">
        <w:rPr>
          <w:rFonts w:hint="eastAsia"/>
          <w:sz w:val="24"/>
        </w:rPr>
        <w:t>本公司编制的安全作业指导书。</w:t>
      </w:r>
    </w:p>
    <w:p w:rsidR="00F26B69" w:rsidRPr="009B02A1" w:rsidP="009B02A1">
      <w:pPr>
        <w:pStyle w:val="Normal0"/>
        <w:spacing w:line="520" w:lineRule="exact"/>
        <w:ind w:left="225" w:firstLine="240" w:leftChars="107" w:firstLineChars="100"/>
        <w:rPr>
          <w:sz w:val="24"/>
        </w:rPr>
      </w:pPr>
      <w:r>
        <w:rPr>
          <w:rFonts w:hint="eastAsia"/>
          <w:sz w:val="24"/>
        </w:rPr>
        <w:t>2</w:t>
      </w:r>
      <w:r w:rsidRPr="009B02A1" w:rsidR="00D25963">
        <w:rPr>
          <w:rFonts w:hint="eastAsia"/>
          <w:sz w:val="24"/>
        </w:rPr>
        <w:t>、</w:t>
      </w:r>
      <w:r w:rsidRPr="009B02A1" w:rsidR="00EA21C4">
        <w:rPr>
          <w:rFonts w:hint="eastAsia"/>
          <w:sz w:val="24"/>
        </w:rPr>
        <w:t>工程施工合同。</w:t>
      </w:r>
    </w:p>
    <w:p w:rsidR="00F26B69" w:rsidRPr="009B02A1" w:rsidP="009B02A1">
      <w:pPr>
        <w:pStyle w:val="Normal0"/>
        <w:spacing w:line="520" w:lineRule="exact"/>
        <w:ind w:left="225" w:firstLine="240" w:leftChars="107" w:firstLineChars="100"/>
        <w:rPr>
          <w:sz w:val="24"/>
        </w:rPr>
      </w:pPr>
      <w:r>
        <w:rPr>
          <w:rFonts w:hint="eastAsia"/>
          <w:sz w:val="24"/>
        </w:rPr>
        <w:t>3</w:t>
      </w:r>
      <w:r w:rsidRPr="009B02A1" w:rsidR="00D25963">
        <w:rPr>
          <w:rFonts w:hint="eastAsia"/>
          <w:sz w:val="24"/>
        </w:rPr>
        <w:t>、</w:t>
      </w:r>
      <w:r w:rsidRPr="009B02A1" w:rsidR="00EA21C4">
        <w:rPr>
          <w:rFonts w:hint="eastAsia"/>
          <w:sz w:val="24"/>
        </w:rPr>
        <w:t>国家有关安全文件及标准规范。</w:t>
      </w:r>
    </w:p>
    <w:p w:rsidR="00D25963" w:rsidRPr="009B02A1" w:rsidP="00D25963">
      <w:pPr>
        <w:pStyle w:val="Normal0"/>
        <w:autoSpaceDE w:val="0"/>
        <w:autoSpaceDN w:val="0"/>
        <w:adjustRightInd w:val="0"/>
        <w:spacing w:before="156" w:beforeLines="50" w:after="156" w:afterLines="50" w:line="520" w:lineRule="exact"/>
        <w:jc w:val="center"/>
        <w:outlineLvl w:val="0"/>
        <w:rPr>
          <w:rFonts w:ascii="黑体" w:eastAsia="黑体"/>
          <w:sz w:val="24"/>
        </w:rPr>
      </w:pPr>
      <w:r w:rsidRPr="009B02A1">
        <w:rPr>
          <w:rFonts w:ascii="黑体" w:eastAsia="黑体" w:hint="eastAsia"/>
          <w:sz w:val="24"/>
        </w:rPr>
        <w:t xml:space="preserve">1.2 </w:t>
      </w:r>
      <w:r w:rsidRPr="009B02A1">
        <w:rPr>
          <w:rFonts w:ascii="黑体" w:eastAsia="黑体" w:hint="eastAsia"/>
          <w:sz w:val="24"/>
        </w:rPr>
        <w:t>实现编制目标的主要依据和措施</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w:t>
      </w:r>
      <w:r w:rsidRPr="009B02A1">
        <w:rPr>
          <w:rFonts w:hint="eastAsia"/>
          <w:sz w:val="24"/>
        </w:rPr>
        <w:t>、据</w:t>
      </w:r>
      <w:r w:rsidRPr="009B02A1" w:rsidR="00BA4A53">
        <w:rPr>
          <w:rFonts w:hint="eastAsia"/>
          <w:sz w:val="24"/>
        </w:rPr>
        <w:t>合同</w:t>
      </w:r>
      <w:r w:rsidRPr="009B02A1">
        <w:rPr>
          <w:rFonts w:hint="eastAsia"/>
          <w:sz w:val="24"/>
        </w:rPr>
        <w:t>文件要求，我公司对工程质量、进度、安全、文明等各方面向业主负全责。</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w:t>
      </w:r>
      <w:r w:rsidRPr="009B02A1">
        <w:rPr>
          <w:rFonts w:hint="eastAsia"/>
          <w:sz w:val="24"/>
        </w:rPr>
        <w:t>、我公司派驻现场项目部的项目经理和项目管理班子具有很强的综合协调能力和丰富的大型综合工程施工管理经验，对实现我公司的各项承诺，具有实质性的保证作用。</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3</w:t>
      </w:r>
      <w:r w:rsidRPr="009B02A1">
        <w:rPr>
          <w:rFonts w:hint="eastAsia"/>
          <w:sz w:val="24"/>
        </w:rPr>
        <w:t>、我公司将本工程列为集团公司的重点工程，各方面加强领导、指挥、协调，以确保对本工程各项承诺的实现。</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4</w:t>
      </w:r>
      <w:r w:rsidRPr="009B02A1">
        <w:rPr>
          <w:rFonts w:hint="eastAsia"/>
          <w:sz w:val="24"/>
        </w:rPr>
        <w:t>、对本工程我公司将以雄厚的技术力量、严格的质量体系和一流的管理水平优质快速地完成施工任务。</w:t>
      </w:r>
    </w:p>
    <w:p w:rsidR="00D25963" w:rsidRPr="009B02A1" w:rsidP="00D25963">
      <w:pPr>
        <w:pStyle w:val="Normal0"/>
        <w:autoSpaceDE w:val="0"/>
        <w:autoSpaceDN w:val="0"/>
        <w:adjustRightInd w:val="0"/>
        <w:spacing w:line="520" w:lineRule="exact"/>
        <w:jc w:val="center"/>
        <w:outlineLvl w:val="0"/>
        <w:rPr>
          <w:rFonts w:ascii="黑体" w:eastAsia="黑体"/>
          <w:sz w:val="24"/>
        </w:rPr>
      </w:pPr>
      <w:r w:rsidRPr="009B02A1">
        <w:rPr>
          <w:rFonts w:ascii="黑体" w:eastAsia="黑体" w:hint="eastAsia"/>
          <w:sz w:val="24"/>
        </w:rPr>
        <w:t xml:space="preserve">    1.3 </w:t>
      </w:r>
      <w:r w:rsidRPr="009B02A1" w:rsidR="00EA21C4">
        <w:rPr>
          <w:rFonts w:ascii="黑体" w:eastAsia="黑体" w:hint="eastAsia"/>
          <w:sz w:val="24"/>
        </w:rPr>
        <w:t>本施工</w:t>
      </w:r>
      <w:r w:rsidRPr="009B02A1">
        <w:rPr>
          <w:rFonts w:ascii="黑体" w:eastAsia="黑体" w:hint="eastAsia"/>
          <w:sz w:val="24"/>
        </w:rPr>
        <w:t>方案</w:t>
      </w:r>
      <w:r w:rsidRPr="009B02A1" w:rsidR="00EA21C4">
        <w:rPr>
          <w:rFonts w:ascii="黑体" w:eastAsia="黑体" w:hint="eastAsia"/>
          <w:sz w:val="24"/>
        </w:rPr>
        <w:t>参照的有关规范、标准</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w:t>
      </w:r>
      <w:r w:rsidRPr="009B02A1">
        <w:rPr>
          <w:rFonts w:hint="eastAsia"/>
          <w:sz w:val="24"/>
        </w:rPr>
        <w:t>、</w:t>
      </w:r>
      <w:r w:rsidRPr="009B02A1" w:rsidR="00363B2A">
        <w:rPr>
          <w:rFonts w:hint="eastAsia"/>
          <w:sz w:val="24"/>
        </w:rPr>
        <w:t>《建筑地基基础工程施工质量验收规范》（</w:t>
      </w:r>
      <w:r w:rsidRPr="009B02A1" w:rsidR="00363B2A">
        <w:rPr>
          <w:sz w:val="24"/>
        </w:rPr>
        <w:t>GB50202-2002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w:t>
      </w:r>
      <w:r w:rsidRPr="009B02A1">
        <w:rPr>
          <w:rFonts w:hint="eastAsia"/>
          <w:sz w:val="24"/>
        </w:rPr>
        <w:t>、</w:t>
      </w:r>
      <w:r w:rsidRPr="009B02A1" w:rsidR="00363B2A">
        <w:rPr>
          <w:rFonts w:hint="eastAsia"/>
          <w:sz w:val="24"/>
        </w:rPr>
        <w:t>《地下工程防水技术规范》（</w:t>
      </w:r>
      <w:r w:rsidRPr="009B02A1" w:rsidR="00363B2A">
        <w:rPr>
          <w:rFonts w:hint="eastAsia"/>
          <w:sz w:val="24"/>
        </w:rPr>
        <w:t>DBJOGB50108-2001</w:t>
      </w:r>
      <w:r w:rsidRPr="009B02A1" w:rsidR="00363B2A">
        <w:rPr>
          <w:rFonts w:hint="eastAsia"/>
          <w:sz w:val="24"/>
        </w:rPr>
        <w:t>）</w:t>
      </w:r>
    </w:p>
    <w:p w:rsidR="00363B2A" w:rsidRPr="009B02A1" w:rsidP="00D25963">
      <w:pPr>
        <w:pStyle w:val="Normal0"/>
        <w:autoSpaceDE w:val="0"/>
        <w:autoSpaceDN w:val="0"/>
        <w:adjustRightInd w:val="0"/>
        <w:spacing w:line="520" w:lineRule="exact"/>
        <w:ind w:firstLine="640"/>
        <w:rPr>
          <w:sz w:val="24"/>
        </w:rPr>
      </w:pPr>
      <w:r w:rsidRPr="009B02A1">
        <w:rPr>
          <w:rFonts w:hint="eastAsia"/>
          <w:sz w:val="24"/>
        </w:rPr>
        <w:t>3</w:t>
      </w:r>
      <w:r w:rsidRPr="009B02A1">
        <w:rPr>
          <w:rFonts w:hint="eastAsia"/>
          <w:sz w:val="24"/>
        </w:rPr>
        <w:t>、</w:t>
      </w:r>
      <w:r w:rsidRPr="009B02A1" w:rsidR="00EA21C4">
        <w:rPr>
          <w:rFonts w:hint="eastAsia"/>
          <w:sz w:val="24"/>
        </w:rPr>
        <w:t>《地下建筑防水构造》（</w:t>
      </w:r>
      <w:r w:rsidRPr="009B02A1" w:rsidR="00EA21C4">
        <w:rPr>
          <w:rFonts w:hint="eastAsia"/>
          <w:sz w:val="24"/>
        </w:rPr>
        <w:t>96SJ301</w:t>
      </w:r>
      <w:r w:rsidRPr="009B02A1" w:rsidR="00EA21C4">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4</w:t>
      </w:r>
      <w:r w:rsidRPr="009B02A1">
        <w:rPr>
          <w:rFonts w:hint="eastAsia"/>
          <w:sz w:val="24"/>
        </w:rPr>
        <w:t>、</w:t>
      </w:r>
      <w:r w:rsidRPr="009B02A1" w:rsidR="00363B2A">
        <w:rPr>
          <w:rFonts w:hint="eastAsia"/>
          <w:sz w:val="24"/>
        </w:rPr>
        <w:t>《地下防水工程质量验收规范》（</w:t>
      </w:r>
      <w:r w:rsidRPr="009B02A1" w:rsidR="00363B2A">
        <w:rPr>
          <w:rFonts w:hint="eastAsia"/>
          <w:sz w:val="24"/>
        </w:rPr>
        <w:t>GB50208-2002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5</w:t>
      </w:r>
      <w:r w:rsidRPr="009B02A1">
        <w:rPr>
          <w:rFonts w:hint="eastAsia"/>
          <w:sz w:val="24"/>
        </w:rPr>
        <w:t>、</w:t>
      </w:r>
      <w:r w:rsidRPr="009B02A1" w:rsidR="00363B2A">
        <w:rPr>
          <w:rFonts w:hint="eastAsia"/>
          <w:sz w:val="24"/>
        </w:rPr>
        <w:t>《地下防水工程施工及验收规范》（</w:t>
      </w:r>
      <w:r w:rsidRPr="009B02A1" w:rsidR="00363B2A">
        <w:rPr>
          <w:rFonts w:hint="eastAsia"/>
          <w:sz w:val="24"/>
        </w:rPr>
        <w:t>GBJ208-83</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6</w:t>
      </w:r>
      <w:r w:rsidRPr="009B02A1">
        <w:rPr>
          <w:rFonts w:hint="eastAsia"/>
          <w:sz w:val="24"/>
        </w:rPr>
        <w:t>、</w:t>
      </w:r>
      <w:r w:rsidRPr="009B02A1" w:rsidR="00363B2A">
        <w:rPr>
          <w:rFonts w:hint="eastAsia"/>
          <w:sz w:val="24"/>
        </w:rPr>
        <w:t>《工程测量规范》（</w:t>
      </w:r>
      <w:r w:rsidRPr="009B02A1" w:rsidR="00363B2A">
        <w:rPr>
          <w:sz w:val="24"/>
        </w:rPr>
        <w:t>GBJ50026-93</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7</w:t>
      </w:r>
      <w:r w:rsidRPr="009B02A1">
        <w:rPr>
          <w:rFonts w:hint="eastAsia"/>
          <w:sz w:val="24"/>
        </w:rPr>
        <w:t>、</w:t>
      </w:r>
      <w:r w:rsidRPr="009B02A1" w:rsidR="00363B2A">
        <w:rPr>
          <w:rFonts w:hint="eastAsia"/>
          <w:sz w:val="24"/>
        </w:rPr>
        <w:t>《构筑物抗震设计规范》（</w:t>
      </w:r>
      <w:r w:rsidRPr="009B02A1" w:rsidR="00363B2A">
        <w:rPr>
          <w:rFonts w:hint="eastAsia"/>
          <w:sz w:val="24"/>
        </w:rPr>
        <w:t>GB50191-93</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8</w:t>
      </w:r>
      <w:r w:rsidRPr="009B02A1">
        <w:rPr>
          <w:rFonts w:hint="eastAsia"/>
          <w:sz w:val="24"/>
        </w:rPr>
        <w:t>、</w:t>
      </w:r>
      <w:r w:rsidRPr="009B02A1" w:rsidR="00363B2A">
        <w:rPr>
          <w:rFonts w:hint="eastAsia"/>
          <w:sz w:val="24"/>
        </w:rPr>
        <w:t>《建筑抗震设计与施工规程》（</w:t>
      </w:r>
      <w:r w:rsidRPr="009B02A1" w:rsidR="00363B2A">
        <w:rPr>
          <w:rFonts w:hint="eastAsia"/>
          <w:sz w:val="24"/>
        </w:rPr>
        <w:t>JGJ68-90</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sectPr w:rsidSect="000F1085">
          <w:type w:val="nextPage"/>
          <w:pgSz w:w="11907" w:h="16840" w:code="9"/>
          <w:pgMar w:top="1134" w:right="1134" w:bottom="1134" w:left="1134" w:header="851" w:footer="992" w:gutter="0"/>
          <w:pgNumType w:start="2"/>
          <w:cols w:space="425"/>
          <w:titlePg w:val="0"/>
          <w:docGrid w:type="lines" w:linePitch="312"/>
        </w:sectPr>
      </w:pPr>
      <w:r w:rsidRPr="009B02A1">
        <w:rPr>
          <w:rFonts w:hint="eastAsia"/>
          <w:sz w:val="24"/>
        </w:rPr>
        <w:t>9</w:t>
      </w:r>
      <w:r w:rsidRPr="009B02A1">
        <w:rPr>
          <w:rFonts w:hint="eastAsia"/>
          <w:sz w:val="24"/>
        </w:rPr>
        <w:t>、</w:t>
      </w:r>
      <w:r w:rsidRPr="009B02A1" w:rsidR="00363B2A">
        <w:rPr>
          <w:rFonts w:hint="eastAsia"/>
          <w:sz w:val="24"/>
        </w:rPr>
        <w:t>《钢筋混凝土高层建筑结构设计与施工规程》（</w:t>
      </w:r>
      <w:r w:rsidRPr="009B02A1" w:rsidR="00363B2A">
        <w:rPr>
          <w:rFonts w:hint="eastAsia"/>
          <w:sz w:val="24"/>
        </w:rPr>
        <w:t>JGJ3-2002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10</w:t>
      </w:r>
      <w:r w:rsidRPr="009B02A1">
        <w:rPr>
          <w:rFonts w:hint="eastAsia"/>
          <w:sz w:val="24"/>
        </w:rPr>
        <w:t>、</w:t>
      </w:r>
      <w:r w:rsidRPr="009B02A1" w:rsidR="00363B2A">
        <w:rPr>
          <w:rFonts w:hint="eastAsia"/>
          <w:sz w:val="24"/>
        </w:rPr>
        <w:t>《混凝土结构设计规范》（</w:t>
      </w:r>
      <w:r w:rsidRPr="009B02A1" w:rsidR="00363B2A">
        <w:rPr>
          <w:sz w:val="24"/>
        </w:rPr>
        <w:t>GB500</w:t>
      </w:r>
      <w:r w:rsidRPr="009B02A1" w:rsidR="00363B2A">
        <w:rPr>
          <w:rFonts w:hint="eastAsia"/>
          <w:sz w:val="24"/>
        </w:rPr>
        <w:t>10</w:t>
      </w:r>
      <w:r w:rsidRPr="009B02A1" w:rsidR="00363B2A">
        <w:rPr>
          <w:sz w:val="24"/>
        </w:rPr>
        <w:t>-2002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11</w:t>
      </w:r>
      <w:r w:rsidRPr="009B02A1">
        <w:rPr>
          <w:rFonts w:hint="eastAsia"/>
          <w:sz w:val="24"/>
        </w:rPr>
        <w:t>、</w:t>
      </w:r>
      <w:r w:rsidRPr="009B02A1" w:rsidR="00363B2A">
        <w:rPr>
          <w:rFonts w:hint="eastAsia"/>
          <w:sz w:val="24"/>
        </w:rPr>
        <w:t>《混凝土结构工程施工质量验收规范》（</w:t>
      </w:r>
      <w:r w:rsidRPr="009B02A1" w:rsidR="00363B2A">
        <w:rPr>
          <w:sz w:val="24"/>
        </w:rPr>
        <w:t>GB50204-2002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12</w:t>
      </w:r>
      <w:r w:rsidRPr="009B02A1">
        <w:rPr>
          <w:rFonts w:hint="eastAsia"/>
          <w:sz w:val="24"/>
        </w:rPr>
        <w:t>、</w:t>
      </w:r>
      <w:r w:rsidRPr="009B02A1" w:rsidR="00363B2A">
        <w:rPr>
          <w:rFonts w:hint="eastAsia"/>
          <w:sz w:val="24"/>
        </w:rPr>
        <w:t>《</w:t>
      </w:r>
      <w:r w:rsidRPr="009B02A1" w:rsidR="00363B2A">
        <w:rPr>
          <w:sz w:val="24"/>
        </w:rPr>
        <w:t>混凝土质量控制标准</w:t>
      </w:r>
      <w:r w:rsidRPr="009B02A1" w:rsidR="00363B2A">
        <w:rPr>
          <w:rFonts w:hint="eastAsia"/>
          <w:sz w:val="24"/>
        </w:rPr>
        <w:t>》（</w:t>
      </w:r>
      <w:r w:rsidRPr="009B02A1" w:rsidR="00363B2A">
        <w:rPr>
          <w:sz w:val="24"/>
        </w:rPr>
        <w:t>GB50164-92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13</w:t>
      </w:r>
      <w:r w:rsidRPr="009B02A1">
        <w:rPr>
          <w:rFonts w:hint="eastAsia"/>
          <w:sz w:val="24"/>
        </w:rPr>
        <w:t>、</w:t>
      </w:r>
      <w:r w:rsidRPr="009B02A1" w:rsidR="00363B2A">
        <w:rPr>
          <w:rFonts w:hint="eastAsia"/>
          <w:sz w:val="24"/>
        </w:rPr>
        <w:t>《</w:t>
      </w:r>
      <w:r w:rsidRPr="009B02A1" w:rsidR="00363B2A">
        <w:rPr>
          <w:sz w:val="24"/>
        </w:rPr>
        <w:t>冷轧带肋钢筋混凝土结构技术规程</w:t>
      </w:r>
      <w:r w:rsidRPr="009B02A1" w:rsidR="00363B2A">
        <w:rPr>
          <w:rFonts w:hint="eastAsia"/>
          <w:sz w:val="24"/>
        </w:rPr>
        <w:t>》（</w:t>
      </w:r>
      <w:r w:rsidRPr="009B02A1" w:rsidR="00363B2A">
        <w:rPr>
          <w:sz w:val="24"/>
        </w:rPr>
        <w:t>JGJ95-</w:t>
      </w:r>
      <w:r w:rsidRPr="009B02A1" w:rsidR="00363B2A">
        <w:rPr>
          <w:rFonts w:hint="eastAsia"/>
          <w:sz w:val="24"/>
        </w:rPr>
        <w:t>2003</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14</w:t>
      </w:r>
      <w:r w:rsidRPr="009B02A1">
        <w:rPr>
          <w:rFonts w:hint="eastAsia"/>
          <w:sz w:val="24"/>
        </w:rPr>
        <w:t>、</w:t>
      </w:r>
      <w:r w:rsidRPr="009B02A1" w:rsidR="00363B2A">
        <w:rPr>
          <w:rFonts w:hint="eastAsia"/>
          <w:sz w:val="24"/>
        </w:rPr>
        <w:t>《混凝土搅拌站（楼）技术条件》（</w:t>
      </w:r>
      <w:r w:rsidRPr="009B02A1" w:rsidR="00363B2A">
        <w:rPr>
          <w:rFonts w:hint="eastAsia"/>
          <w:sz w:val="24"/>
        </w:rPr>
        <w:t>GB/T10172-88</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15</w:t>
      </w:r>
      <w:r w:rsidRPr="009B02A1">
        <w:rPr>
          <w:rFonts w:hint="eastAsia"/>
          <w:sz w:val="24"/>
        </w:rPr>
        <w:t>、</w:t>
      </w:r>
      <w:r w:rsidRPr="009B02A1" w:rsidR="00363B2A">
        <w:rPr>
          <w:rFonts w:hint="eastAsia"/>
          <w:sz w:val="24"/>
        </w:rPr>
        <w:t>《混凝土泵送施工技术规程》（</w:t>
      </w:r>
      <w:r w:rsidRPr="009B02A1" w:rsidR="00363B2A">
        <w:rPr>
          <w:rFonts w:hint="eastAsia"/>
          <w:sz w:val="24"/>
        </w:rPr>
        <w:t>JGJ/T10-95</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16</w:t>
      </w:r>
      <w:r w:rsidRPr="009B02A1">
        <w:rPr>
          <w:rFonts w:hint="eastAsia"/>
          <w:sz w:val="24"/>
        </w:rPr>
        <w:t>、</w:t>
      </w:r>
      <w:r w:rsidRPr="009B02A1" w:rsidR="00363B2A">
        <w:rPr>
          <w:rFonts w:hint="eastAsia"/>
          <w:sz w:val="24"/>
        </w:rPr>
        <w:t>《混凝土及预制混凝土构件质量控制规程》（</w:t>
      </w:r>
      <w:r w:rsidRPr="009B02A1" w:rsidR="00363B2A">
        <w:rPr>
          <w:rFonts w:hint="eastAsia"/>
          <w:sz w:val="24"/>
        </w:rPr>
        <w:t>CECS40:92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17</w:t>
      </w:r>
      <w:r w:rsidRPr="009B02A1">
        <w:rPr>
          <w:rFonts w:hint="eastAsia"/>
          <w:sz w:val="24"/>
        </w:rPr>
        <w:t>、</w:t>
      </w:r>
      <w:r w:rsidRPr="009B02A1" w:rsidR="00363B2A">
        <w:rPr>
          <w:rFonts w:hint="eastAsia"/>
          <w:sz w:val="24"/>
        </w:rPr>
        <w:t>《普通混凝土用砂质量标准及检验方法》（</w:t>
      </w:r>
      <w:r w:rsidRPr="009B02A1" w:rsidR="00363B2A">
        <w:rPr>
          <w:rFonts w:hint="eastAsia"/>
          <w:sz w:val="24"/>
        </w:rPr>
        <w:t>JGJ52-92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18</w:t>
      </w:r>
      <w:r w:rsidRPr="009B02A1">
        <w:rPr>
          <w:rFonts w:hint="eastAsia"/>
          <w:sz w:val="24"/>
        </w:rPr>
        <w:t>、</w:t>
      </w:r>
      <w:r w:rsidRPr="009B02A1" w:rsidR="00363B2A">
        <w:rPr>
          <w:rFonts w:hint="eastAsia"/>
          <w:sz w:val="24"/>
        </w:rPr>
        <w:t>《普通混凝土用碎石或卵石质量标准及检验方法》（</w:t>
      </w:r>
      <w:r w:rsidRPr="009B02A1" w:rsidR="00363B2A">
        <w:rPr>
          <w:rFonts w:hint="eastAsia"/>
          <w:sz w:val="24"/>
        </w:rPr>
        <w:t>JGJ53-92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19</w:t>
      </w:r>
      <w:r w:rsidRPr="009B02A1">
        <w:rPr>
          <w:rFonts w:hint="eastAsia"/>
          <w:sz w:val="24"/>
        </w:rPr>
        <w:t>、</w:t>
      </w:r>
      <w:r w:rsidRPr="009B02A1" w:rsidR="00363B2A">
        <w:rPr>
          <w:rFonts w:hint="eastAsia"/>
          <w:sz w:val="24"/>
        </w:rPr>
        <w:t>《回弹法检测混凝土抗压强度技术规程》（</w:t>
      </w:r>
      <w:r w:rsidRPr="009B02A1" w:rsidR="00363B2A">
        <w:rPr>
          <w:rFonts w:hint="eastAsia"/>
          <w:sz w:val="24"/>
        </w:rPr>
        <w:t>JGJ/T23-2001</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20</w:t>
      </w:r>
      <w:r w:rsidRPr="009B02A1">
        <w:rPr>
          <w:rFonts w:hint="eastAsia"/>
          <w:sz w:val="24"/>
        </w:rPr>
        <w:t>、</w:t>
      </w:r>
      <w:r w:rsidRPr="009B02A1" w:rsidR="00363B2A">
        <w:rPr>
          <w:rFonts w:hint="eastAsia"/>
          <w:sz w:val="24"/>
        </w:rPr>
        <w:t>《混凝土拌合用水标准》（</w:t>
      </w:r>
      <w:r w:rsidRPr="009B02A1" w:rsidR="00363B2A">
        <w:rPr>
          <w:rFonts w:hint="eastAsia"/>
          <w:sz w:val="24"/>
        </w:rPr>
        <w:t>JGJ63-89</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21</w:t>
      </w:r>
      <w:r w:rsidRPr="009B02A1">
        <w:rPr>
          <w:rFonts w:hint="eastAsia"/>
          <w:sz w:val="24"/>
        </w:rPr>
        <w:t>、</w:t>
      </w:r>
      <w:r w:rsidRPr="009B02A1" w:rsidR="00363B2A">
        <w:rPr>
          <w:rFonts w:hint="eastAsia"/>
          <w:sz w:val="24"/>
        </w:rPr>
        <w:t>《建筑砂浆基本性能试验方法》（</w:t>
      </w:r>
      <w:r w:rsidRPr="009B02A1" w:rsidR="00363B2A">
        <w:rPr>
          <w:rFonts w:hint="eastAsia"/>
          <w:sz w:val="24"/>
        </w:rPr>
        <w:t>JGJ70-90</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22</w:t>
      </w:r>
      <w:r w:rsidRPr="009B02A1">
        <w:rPr>
          <w:rFonts w:hint="eastAsia"/>
          <w:sz w:val="24"/>
        </w:rPr>
        <w:t>、</w:t>
      </w:r>
      <w:r w:rsidRPr="009B02A1" w:rsidR="00363B2A">
        <w:rPr>
          <w:rFonts w:hint="eastAsia"/>
          <w:sz w:val="24"/>
        </w:rPr>
        <w:t>《</w:t>
      </w:r>
      <w:r w:rsidRPr="009B02A1" w:rsidR="00363B2A">
        <w:rPr>
          <w:sz w:val="24"/>
        </w:rPr>
        <w:t>多孔砖（</w:t>
      </w:r>
      <w:r w:rsidRPr="009B02A1" w:rsidR="00363B2A">
        <w:rPr>
          <w:sz w:val="24"/>
        </w:rPr>
        <w:t>KP1</w:t>
      </w:r>
      <w:r w:rsidRPr="009B02A1" w:rsidR="00363B2A">
        <w:rPr>
          <w:sz w:val="24"/>
        </w:rPr>
        <w:t>型）建筑抗震设计与施工规程</w:t>
      </w:r>
      <w:r w:rsidRPr="009B02A1" w:rsidR="00363B2A">
        <w:rPr>
          <w:rFonts w:hint="eastAsia"/>
          <w:sz w:val="24"/>
        </w:rPr>
        <w:t>》（</w:t>
      </w:r>
      <w:r w:rsidRPr="009B02A1" w:rsidR="00363B2A">
        <w:rPr>
          <w:sz w:val="24"/>
        </w:rPr>
        <w:t>JGJ68-90</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23</w:t>
      </w:r>
      <w:r w:rsidRPr="009B02A1">
        <w:rPr>
          <w:rFonts w:hint="eastAsia"/>
          <w:sz w:val="24"/>
        </w:rPr>
        <w:t>、</w:t>
      </w:r>
      <w:r w:rsidRPr="009B02A1" w:rsidR="00363B2A">
        <w:rPr>
          <w:rFonts w:hint="eastAsia"/>
          <w:sz w:val="24"/>
        </w:rPr>
        <w:t>《混凝土小型空心砌块建筑技术规程》（</w:t>
      </w:r>
      <w:r w:rsidRPr="009B02A1" w:rsidR="00363B2A">
        <w:rPr>
          <w:rFonts w:hint="eastAsia"/>
          <w:sz w:val="24"/>
        </w:rPr>
        <w:t>JGJ/T14-2004</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24</w:t>
      </w:r>
      <w:r w:rsidRPr="009B02A1">
        <w:rPr>
          <w:rFonts w:hint="eastAsia"/>
          <w:sz w:val="24"/>
        </w:rPr>
        <w:t>、</w:t>
      </w:r>
      <w:r w:rsidRPr="009B02A1" w:rsidR="00363B2A">
        <w:rPr>
          <w:rFonts w:hint="eastAsia"/>
          <w:sz w:val="24"/>
        </w:rPr>
        <w:t>《砌体工程施工质量验收规范》（</w:t>
      </w:r>
      <w:r w:rsidRPr="009B02A1" w:rsidR="00363B2A">
        <w:rPr>
          <w:sz w:val="24"/>
        </w:rPr>
        <w:t>GB50204-2002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25</w:t>
      </w:r>
      <w:r w:rsidRPr="009B02A1">
        <w:rPr>
          <w:rFonts w:hint="eastAsia"/>
          <w:sz w:val="24"/>
        </w:rPr>
        <w:t>、</w:t>
      </w:r>
      <w:r w:rsidRPr="009B02A1" w:rsidR="00363B2A">
        <w:rPr>
          <w:rFonts w:hint="eastAsia"/>
          <w:sz w:val="24"/>
        </w:rPr>
        <w:t>《钢筋焊接及验收规程》（</w:t>
      </w:r>
      <w:r w:rsidRPr="009B02A1" w:rsidR="00363B2A">
        <w:rPr>
          <w:rFonts w:hint="eastAsia"/>
          <w:sz w:val="24"/>
        </w:rPr>
        <w:t>JGJ18-2003</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26</w:t>
      </w:r>
      <w:r w:rsidRPr="009B02A1">
        <w:rPr>
          <w:rFonts w:hint="eastAsia"/>
          <w:sz w:val="24"/>
        </w:rPr>
        <w:t>、</w:t>
      </w:r>
      <w:r w:rsidRPr="009B02A1" w:rsidR="00363B2A">
        <w:rPr>
          <w:rFonts w:hint="eastAsia"/>
          <w:sz w:val="24"/>
        </w:rPr>
        <w:t>《</w:t>
      </w:r>
      <w:r w:rsidRPr="009B02A1" w:rsidR="00363B2A">
        <w:rPr>
          <w:sz w:val="24"/>
        </w:rPr>
        <w:t>钢筋焊接接头试验方法标准</w:t>
      </w:r>
      <w:r w:rsidRPr="009B02A1" w:rsidR="00363B2A">
        <w:rPr>
          <w:rFonts w:hint="eastAsia"/>
          <w:sz w:val="24"/>
        </w:rPr>
        <w:t>》（</w:t>
      </w:r>
      <w:r w:rsidRPr="009B02A1" w:rsidR="00363B2A">
        <w:rPr>
          <w:sz w:val="24"/>
        </w:rPr>
        <w:t>JGJ/T27-2001</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27</w:t>
      </w:r>
      <w:r w:rsidRPr="009B02A1">
        <w:rPr>
          <w:rFonts w:hint="eastAsia"/>
          <w:sz w:val="24"/>
        </w:rPr>
        <w:t>、</w:t>
      </w:r>
      <w:r w:rsidRPr="009B02A1" w:rsidR="00363B2A">
        <w:rPr>
          <w:rFonts w:hint="eastAsia"/>
          <w:sz w:val="24"/>
        </w:rPr>
        <w:t>《屋面工程质量验收规范》（</w:t>
      </w:r>
      <w:r w:rsidRPr="009B02A1" w:rsidR="00363B2A">
        <w:rPr>
          <w:sz w:val="24"/>
        </w:rPr>
        <w:t>GB50207-2002</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28</w:t>
      </w:r>
      <w:r w:rsidRPr="009B02A1">
        <w:rPr>
          <w:rFonts w:hint="eastAsia"/>
          <w:sz w:val="24"/>
        </w:rPr>
        <w:t>、</w:t>
      </w:r>
      <w:r w:rsidRPr="009B02A1" w:rsidR="00363B2A">
        <w:rPr>
          <w:rFonts w:hint="eastAsia"/>
          <w:sz w:val="24"/>
        </w:rPr>
        <w:t>《建筑施工扣件式钢管脚手架安全技术规范》（</w:t>
      </w:r>
      <w:r w:rsidRPr="009B02A1" w:rsidR="00363B2A">
        <w:rPr>
          <w:rFonts w:hint="eastAsia"/>
          <w:sz w:val="24"/>
        </w:rPr>
        <w:t>JGJ130-2001</w:t>
      </w:r>
      <w:r w:rsidRPr="009B02A1" w:rsidR="00363B2A">
        <w:rPr>
          <w:rFonts w:hint="eastAsia"/>
          <w:sz w:val="24"/>
        </w:rPr>
        <w:t>）</w:t>
      </w:r>
    </w:p>
    <w:p w:rsidR="00D25963" w:rsidRPr="009B02A1" w:rsidP="00D25963">
      <w:pPr>
        <w:pStyle w:val="Normal0"/>
        <w:autoSpaceDE w:val="0"/>
        <w:autoSpaceDN w:val="0"/>
        <w:adjustRightInd w:val="0"/>
        <w:spacing w:line="520" w:lineRule="exact"/>
        <w:ind w:firstLine="640"/>
        <w:rPr>
          <w:sz w:val="24"/>
        </w:rPr>
      </w:pPr>
      <w:r w:rsidRPr="009B02A1">
        <w:rPr>
          <w:rFonts w:hint="eastAsia"/>
          <w:sz w:val="24"/>
        </w:rPr>
        <w:t>29</w:t>
      </w:r>
      <w:r w:rsidRPr="009B02A1">
        <w:rPr>
          <w:rFonts w:hint="eastAsia"/>
          <w:sz w:val="24"/>
        </w:rPr>
        <w:t>、</w:t>
      </w:r>
      <w:r w:rsidRPr="009B02A1" w:rsidR="00363B2A">
        <w:rPr>
          <w:rFonts w:hint="eastAsia"/>
          <w:sz w:val="24"/>
        </w:rPr>
        <w:t>《建筑工程施工质量验收统一标准》（</w:t>
      </w:r>
      <w:r w:rsidRPr="009B02A1" w:rsidR="00363B2A">
        <w:rPr>
          <w:sz w:val="24"/>
        </w:rPr>
        <w:t>GB50300-2001</w:t>
      </w:r>
      <w:r w:rsidRPr="009B02A1" w:rsidR="00363B2A">
        <w:rPr>
          <w:rFonts w:hint="eastAsia"/>
          <w:sz w:val="24"/>
        </w:rPr>
        <w:t>）</w:t>
      </w:r>
    </w:p>
    <w:p w:rsidR="001B5C5D" w:rsidRPr="009B02A1" w:rsidP="009B02A1">
      <w:pPr>
        <w:pStyle w:val="Normal0"/>
        <w:adjustRightInd w:val="0"/>
        <w:snapToGrid w:val="0"/>
        <w:spacing w:line="540" w:lineRule="atLeast"/>
        <w:ind w:firstLine="480" w:firstLineChars="200"/>
        <w:jc w:val="center"/>
        <w:rPr>
          <w:rFonts w:ascii="黑体" w:eastAsia="黑体"/>
          <w:sz w:val="24"/>
        </w:rPr>
      </w:pPr>
      <w:r w:rsidRPr="009B02A1">
        <w:rPr>
          <w:rFonts w:ascii="黑体" w:eastAsia="黑体" w:hint="eastAsia"/>
          <w:sz w:val="24"/>
        </w:rPr>
        <w:t>第</w:t>
      </w:r>
      <w:r w:rsidRPr="009B02A1" w:rsidR="00CC4DDE">
        <w:rPr>
          <w:rFonts w:ascii="黑体" w:eastAsia="黑体" w:hint="eastAsia"/>
          <w:sz w:val="24"/>
        </w:rPr>
        <w:t>二</w:t>
      </w:r>
      <w:r w:rsidRPr="009B02A1">
        <w:rPr>
          <w:rFonts w:ascii="黑体" w:eastAsia="黑体" w:hint="eastAsia"/>
          <w:sz w:val="24"/>
        </w:rPr>
        <w:t>章</w:t>
      </w:r>
      <w:r w:rsidRPr="009B02A1">
        <w:rPr>
          <w:rFonts w:ascii="黑体" w:eastAsia="黑体" w:hint="eastAsia"/>
          <w:sz w:val="24"/>
        </w:rPr>
        <w:t xml:space="preserve">  </w:t>
      </w:r>
      <w:r w:rsidRPr="009B02A1">
        <w:rPr>
          <w:rFonts w:ascii="黑体" w:eastAsia="黑体" w:hint="eastAsia"/>
          <w:sz w:val="24"/>
        </w:rPr>
        <w:t>工程概况</w:t>
      </w:r>
    </w:p>
    <w:p w:rsidR="00266260" w:rsidRPr="009B02A1" w:rsidP="009B02A1">
      <w:pPr>
        <w:pStyle w:val="Normal0"/>
        <w:spacing w:line="580" w:lineRule="exact"/>
        <w:ind w:firstLine="480" w:firstLineChars="200"/>
        <w:rPr>
          <w:sz w:val="24"/>
        </w:rPr>
      </w:pPr>
      <w:r w:rsidRPr="009B02A1">
        <w:rPr>
          <w:rFonts w:hint="eastAsia"/>
          <w:sz w:val="24"/>
        </w:rPr>
        <w:t>绿地高铁站前广场项目</w:t>
      </w:r>
      <w:r w:rsidRPr="009B02A1">
        <w:rPr>
          <w:rFonts w:hint="eastAsia"/>
          <w:sz w:val="24"/>
        </w:rPr>
        <w:t>D</w:t>
      </w:r>
      <w:r w:rsidR="00041225">
        <w:rPr>
          <w:rFonts w:hint="eastAsia"/>
          <w:sz w:val="24"/>
        </w:rPr>
        <w:t>2</w:t>
      </w:r>
      <w:r w:rsidRPr="009B02A1">
        <w:rPr>
          <w:rFonts w:hint="eastAsia"/>
          <w:sz w:val="24"/>
        </w:rPr>
        <w:t>地块</w:t>
      </w:r>
      <w:r w:rsidRPr="009B02A1" w:rsidR="00EA21C4">
        <w:rPr>
          <w:rFonts w:hint="eastAsia"/>
          <w:sz w:val="24"/>
        </w:rPr>
        <w:t>位于</w:t>
      </w:r>
      <w:r w:rsidRPr="00DF751F" w:rsidR="00041225">
        <w:rPr>
          <w:rFonts w:hint="eastAsia"/>
          <w:sz w:val="24"/>
        </w:rPr>
        <w:t>郑州市东风东路与七里河南路交汇处</w:t>
      </w:r>
      <w:r w:rsidRPr="0003465A" w:rsidR="00041225">
        <w:rPr>
          <w:rFonts w:ascii="宋体" w:hint="eastAsia"/>
          <w:sz w:val="24"/>
        </w:rPr>
        <w:t>。</w:t>
      </w:r>
      <w:r w:rsidRPr="00B21743" w:rsidR="00041225">
        <w:rPr>
          <w:rFonts w:ascii="宋体" w:hint="eastAsia"/>
          <w:sz w:val="24"/>
        </w:rPr>
        <w:t>建筑类别</w:t>
      </w:r>
      <w:r w:rsidR="00041225">
        <w:rPr>
          <w:rFonts w:ascii="宋体" w:hint="eastAsia"/>
          <w:sz w:val="24"/>
        </w:rPr>
        <w:t>为</w:t>
      </w:r>
      <w:r w:rsidRPr="00B21743" w:rsidR="00041225">
        <w:rPr>
          <w:rFonts w:ascii="宋体" w:hint="eastAsia"/>
          <w:sz w:val="24"/>
        </w:rPr>
        <w:t>一类高层公共建筑。</w:t>
      </w:r>
      <w:r w:rsidR="00041225">
        <w:rPr>
          <w:rFonts w:ascii="宋体" w:hAnsi="宋体" w:hint="eastAsia"/>
          <w:sz w:val="24"/>
        </w:rPr>
        <w:t>本工程</w:t>
      </w:r>
      <w:r w:rsidRPr="00B21743" w:rsidR="00041225">
        <w:rPr>
          <w:rFonts w:ascii="宋体" w:hAnsi="宋体" w:hint="eastAsia"/>
          <w:sz w:val="24"/>
        </w:rPr>
        <w:t>地下4层，地上主楼11层</w:t>
      </w:r>
      <w:r w:rsidR="00041225">
        <w:rPr>
          <w:rFonts w:ascii="宋体" w:hAnsi="宋体" w:hint="eastAsia"/>
          <w:sz w:val="24"/>
        </w:rPr>
        <w:t>（综合办公）</w:t>
      </w:r>
      <w:r w:rsidRPr="00B21743" w:rsidR="00041225">
        <w:rPr>
          <w:rFonts w:ascii="宋体" w:hAnsi="宋体" w:hint="eastAsia"/>
          <w:sz w:val="24"/>
        </w:rPr>
        <w:t>，裙房4层</w:t>
      </w:r>
      <w:r w:rsidR="00041225">
        <w:rPr>
          <w:rFonts w:ascii="宋体" w:hAnsi="宋体" w:hint="eastAsia"/>
          <w:sz w:val="24"/>
        </w:rPr>
        <w:t>（商业）</w:t>
      </w:r>
      <w:r w:rsidRPr="00B21743" w:rsidR="00041225">
        <w:rPr>
          <w:rFonts w:ascii="宋体" w:hAnsi="宋体" w:hint="eastAsia"/>
          <w:sz w:val="24"/>
        </w:rPr>
        <w:t>。主楼建筑物高度43.60m，裙房高度19.30m</w:t>
      </w:r>
      <w:r w:rsidRPr="005725C2" w:rsidR="00041225">
        <w:rPr>
          <w:rFonts w:ascii="宋体" w:hAnsi="宋体" w:hint="eastAsia"/>
          <w:sz w:val="24"/>
        </w:rPr>
        <w:t>。</w:t>
      </w:r>
      <w:r w:rsidRPr="00B21743" w:rsidR="00041225">
        <w:rPr>
          <w:rFonts w:ascii="宋体" w:hAnsi="宋体" w:hint="eastAsia"/>
          <w:sz w:val="24"/>
        </w:rPr>
        <w:t>本工程总建筑面积</w:t>
      </w:r>
      <w:r w:rsidRPr="00B21743" w:rsidR="00041225">
        <w:rPr>
          <w:rFonts w:ascii="宋体" w:hAnsi="宋体"/>
          <w:sz w:val="24"/>
        </w:rPr>
        <w:t>86870.93</w:t>
      </w:r>
      <w:r w:rsidRPr="0003465A" w:rsidR="00041225">
        <w:rPr>
          <w:rFonts w:ascii="宋体" w:hint="eastAsia"/>
          <w:sz w:val="24"/>
        </w:rPr>
        <w:t>平方米</w:t>
      </w:r>
      <w:r w:rsidR="00041225">
        <w:rPr>
          <w:rFonts w:ascii="宋体" w:hint="eastAsia"/>
          <w:sz w:val="24"/>
        </w:rPr>
        <w:t>，</w:t>
      </w:r>
      <w:r w:rsidRPr="0003465A" w:rsidR="00041225">
        <w:rPr>
          <w:rFonts w:ascii="宋体" w:hint="eastAsia"/>
          <w:sz w:val="24"/>
        </w:rPr>
        <w:t>地上建筑面积</w:t>
      </w:r>
      <w:r w:rsidR="00041225">
        <w:rPr>
          <w:rFonts w:ascii="宋体"/>
          <w:sz w:val="24"/>
        </w:rPr>
        <w:t>51367.93</w:t>
      </w:r>
      <w:r w:rsidRPr="0003465A" w:rsidR="00041225">
        <w:rPr>
          <w:rFonts w:ascii="宋体" w:hint="eastAsia"/>
          <w:sz w:val="24"/>
        </w:rPr>
        <w:t>平方米</w:t>
      </w:r>
      <w:r w:rsidR="00041225">
        <w:rPr>
          <w:rFonts w:ascii="宋体" w:hint="eastAsia"/>
          <w:sz w:val="24"/>
        </w:rPr>
        <w:t>，</w:t>
      </w:r>
      <w:r w:rsidRPr="0003465A" w:rsidR="00041225">
        <w:rPr>
          <w:rFonts w:ascii="宋体" w:hint="eastAsia"/>
          <w:sz w:val="24"/>
        </w:rPr>
        <w:t>地下建筑面积</w:t>
      </w:r>
      <w:r w:rsidRPr="00B21743" w:rsidR="00041225">
        <w:rPr>
          <w:rFonts w:ascii="宋体"/>
          <w:sz w:val="24"/>
        </w:rPr>
        <w:t>35503.0</w:t>
      </w:r>
      <w:r w:rsidRPr="0003465A" w:rsidR="00041225">
        <w:rPr>
          <w:rFonts w:ascii="宋体" w:hint="eastAsia"/>
          <w:sz w:val="24"/>
        </w:rPr>
        <w:t>平方米</w:t>
      </w:r>
      <w:r w:rsidR="00041225">
        <w:rPr>
          <w:rFonts w:ascii="宋体" w:hint="eastAsia"/>
          <w:sz w:val="24"/>
        </w:rPr>
        <w:t>。</w:t>
      </w:r>
    </w:p>
    <w:p w:rsidR="002B63EF" w:rsidRPr="009B02A1" w:rsidP="009B02A1">
      <w:pPr>
        <w:pStyle w:val="Normal0"/>
        <w:spacing w:line="580" w:lineRule="exact"/>
        <w:ind w:firstLine="480" w:firstLineChars="200"/>
        <w:rPr>
          <w:sz w:val="24"/>
        </w:rPr>
      </w:pPr>
      <w:r w:rsidRPr="009B02A1">
        <w:rPr>
          <w:rFonts w:hint="eastAsia"/>
          <w:sz w:val="24"/>
        </w:rPr>
        <w:t>本工程</w:t>
      </w:r>
      <w:r w:rsidRPr="009B02A1">
        <w:rPr>
          <w:rFonts w:hint="eastAsia"/>
          <w:sz w:val="24"/>
        </w:rPr>
        <w:t xml:space="preserve"> </w:t>
      </w:r>
      <w:r w:rsidRPr="009B02A1">
        <w:rPr>
          <w:rFonts w:hint="eastAsia"/>
          <w:sz w:val="24"/>
        </w:rPr>
        <w:t>±</w:t>
      </w:r>
      <w:r w:rsidRPr="009B02A1">
        <w:rPr>
          <w:rFonts w:hint="eastAsia"/>
          <w:sz w:val="24"/>
        </w:rPr>
        <w:t xml:space="preserve">0.000 </w:t>
      </w:r>
      <w:r w:rsidRPr="009B02A1">
        <w:rPr>
          <w:rFonts w:hint="eastAsia"/>
          <w:sz w:val="24"/>
        </w:rPr>
        <w:t>相当于绝对标高</w:t>
      </w:r>
      <w:r w:rsidRPr="009B02A1" w:rsidR="007551B1">
        <w:rPr>
          <w:rFonts w:hint="eastAsia"/>
          <w:sz w:val="24"/>
        </w:rPr>
        <w:t>8</w:t>
      </w:r>
      <w:r w:rsidR="00041225">
        <w:rPr>
          <w:rFonts w:hint="eastAsia"/>
          <w:sz w:val="24"/>
        </w:rPr>
        <w:t>7</w:t>
      </w:r>
      <w:r w:rsidRPr="009B02A1" w:rsidR="007551B1">
        <w:rPr>
          <w:rFonts w:hint="eastAsia"/>
          <w:sz w:val="24"/>
        </w:rPr>
        <w:t>.100</w:t>
      </w:r>
      <w:r w:rsidRPr="009B02A1">
        <w:rPr>
          <w:rFonts w:hint="eastAsia"/>
          <w:sz w:val="24"/>
        </w:rPr>
        <w:t>M</w:t>
      </w:r>
      <w:r w:rsidR="00041225">
        <w:rPr>
          <w:rFonts w:hint="eastAsia"/>
          <w:sz w:val="24"/>
        </w:rPr>
        <w:t>，</w:t>
      </w:r>
      <w:r w:rsidRPr="005725C2" w:rsidR="00041225">
        <w:rPr>
          <w:rFonts w:ascii="宋体" w:hAnsi="宋体" w:hint="eastAsia"/>
          <w:sz w:val="24"/>
        </w:rPr>
        <w:t>室内外高差</w:t>
      </w:r>
      <w:r w:rsidRPr="005725C2" w:rsidR="00041225">
        <w:rPr>
          <w:rFonts w:ascii="宋体" w:hAnsi="宋体"/>
          <w:sz w:val="24"/>
        </w:rPr>
        <w:t>0.</w:t>
      </w:r>
      <w:r w:rsidR="00041225">
        <w:rPr>
          <w:rFonts w:ascii="宋体" w:hAnsi="宋体" w:hint="eastAsia"/>
          <w:sz w:val="24"/>
        </w:rPr>
        <w:t>45</w:t>
      </w:r>
      <w:r w:rsidRPr="005725C2" w:rsidR="00041225">
        <w:rPr>
          <w:rFonts w:ascii="宋体" w:hAnsi="宋体" w:hint="eastAsia"/>
          <w:sz w:val="24"/>
        </w:rPr>
        <w:t>米。</w:t>
      </w:r>
    </w:p>
    <w:p w:rsidR="00AF194D" w:rsidP="009B02A1">
      <w:pPr>
        <w:pStyle w:val="Normal0"/>
        <w:spacing w:line="580" w:lineRule="exact"/>
        <w:ind w:firstLine="480" w:firstLineChars="200"/>
        <w:rPr>
          <w:sz w:val="24"/>
        </w:rPr>
        <w:sectPr w:rsidSect="000F1085">
          <w:type w:val="nextPage"/>
          <w:pgSz w:w="11907" w:h="16840" w:code="9"/>
          <w:pgMar w:top="1134" w:right="1134" w:bottom="1134" w:left="1134" w:header="851" w:footer="992" w:gutter="0"/>
          <w:pgNumType w:start="3"/>
          <w:cols w:space="425"/>
          <w:titlePg w:val="0"/>
          <w:docGrid w:type="lines" w:linePitch="312"/>
        </w:sectPr>
      </w:pPr>
      <w:r w:rsidRPr="009B02A1">
        <w:rPr>
          <w:rFonts w:hint="eastAsia"/>
          <w:sz w:val="24"/>
        </w:rPr>
        <w:t>本工程</w:t>
      </w:r>
      <w:r w:rsidRPr="00041225" w:rsidR="00041225">
        <w:rPr>
          <w:rFonts w:hint="eastAsia"/>
          <w:sz w:val="24"/>
        </w:rPr>
        <w:t>建筑物安全等级为二级，结构重要性系数为</w:t>
      </w:r>
      <w:r w:rsidRPr="00041225" w:rsidR="00041225">
        <w:rPr>
          <w:rFonts w:hint="eastAsia"/>
          <w:sz w:val="24"/>
        </w:rPr>
        <w:t>1.0</w:t>
      </w:r>
    </w:p>
    <w:p w:rsidR="00AF194D" w:rsidP="009B02A1">
      <w:pPr>
        <w:pStyle w:val="Normal0"/>
        <w:spacing w:line="580" w:lineRule="exact"/>
        <w:ind w:firstLine="480" w:firstLineChars="200"/>
        <w:rPr>
          <w:sz w:val="24"/>
        </w:rPr>
      </w:pPr>
      <w:r w:rsidRPr="00041225" w:rsidR="00041225">
        <w:rPr>
          <w:rFonts w:hint="eastAsia"/>
          <w:sz w:val="24"/>
        </w:rPr>
        <w:t>；建筑抗震设防类别：丙类；抗震设防烈度</w:t>
      </w:r>
      <w:r w:rsidRPr="00041225" w:rsidR="00041225">
        <w:rPr>
          <w:rFonts w:hint="eastAsia"/>
          <w:sz w:val="24"/>
        </w:rPr>
        <w:t>7</w:t>
      </w:r>
      <w:r w:rsidRPr="00041225" w:rsidR="00041225">
        <w:rPr>
          <w:rFonts w:hint="eastAsia"/>
          <w:sz w:val="24"/>
        </w:rPr>
        <w:t>度，设计基本地震加速度</w:t>
      </w:r>
      <w:r w:rsidRPr="00041225" w:rsidR="00041225">
        <w:rPr>
          <w:rFonts w:hint="eastAsia"/>
          <w:sz w:val="24"/>
        </w:rPr>
        <w:t>0.15g</w:t>
      </w:r>
      <w:r w:rsidRPr="00041225" w:rsidR="00041225">
        <w:rPr>
          <w:rFonts w:hint="eastAsia"/>
          <w:sz w:val="24"/>
        </w:rPr>
        <w:t>，设计地震分组第一组；地下一层（不含地下一层楼面）至屋顶计算抗震等级二级</w:t>
      </w:r>
      <w:r w:rsidRPr="00041225" w:rsidR="00041225">
        <w:rPr>
          <w:rFonts w:hint="eastAsia"/>
          <w:sz w:val="24"/>
        </w:rPr>
        <w:t>,</w:t>
      </w:r>
      <w:r w:rsidRPr="00041225" w:rsidR="00041225">
        <w:rPr>
          <w:rFonts w:hint="eastAsia"/>
          <w:sz w:val="24"/>
        </w:rPr>
        <w:t>框架抗震构造措施为一级；地下一层以下计算抗震等级三级，框架抗震构造措施为三级。</w:t>
      </w:r>
      <w:r w:rsidRPr="00AF194D" w:rsidR="00EA21C4">
        <w:rPr>
          <w:rFonts w:ascii="宋体" w:hAnsi="宋体" w:hint="eastAsia"/>
          <w:sz w:val="24"/>
        </w:rPr>
        <w:t>本工程主楼、裙房采用天然地基之上的筏板基础，裙房基础下设</w:t>
      </w:r>
      <w:r w:rsidRPr="00AF194D" w:rsidR="00EA21C4">
        <w:rPr>
          <w:rFonts w:ascii="宋体" w:hAnsi="宋体" w:hint="eastAsia"/>
          <w:sz w:val="24"/>
        </w:rPr>
        <w:t>置了一定数量的抗拔桩</w:t>
      </w:r>
      <w:r w:rsidR="00EA21C4">
        <w:rPr>
          <w:rFonts w:ascii="宋体" w:hAnsi="宋体" w:hint="eastAsia"/>
          <w:sz w:val="24"/>
        </w:rPr>
        <w:t>。</w:t>
      </w:r>
      <w:r w:rsidRPr="009B02A1" w:rsidR="002E47A2">
        <w:rPr>
          <w:rFonts w:hint="eastAsia"/>
          <w:sz w:val="24"/>
        </w:rPr>
        <w:t>基础</w:t>
      </w:r>
      <w:r w:rsidRPr="009B02A1">
        <w:rPr>
          <w:rFonts w:hint="eastAsia"/>
          <w:sz w:val="24"/>
        </w:rPr>
        <w:t>持力层为</w:t>
      </w:r>
      <w:r w:rsidRPr="009B02A1" w:rsidR="002E47A2">
        <w:rPr>
          <w:rFonts w:hint="eastAsia"/>
          <w:sz w:val="24"/>
        </w:rPr>
        <w:t>第</w:t>
      </w:r>
      <w:r w:rsidRPr="009B02A1" w:rsidR="002E47A2">
        <w:rPr>
          <w:rFonts w:hint="eastAsia"/>
          <w:sz w:val="24"/>
        </w:rPr>
        <w:t>(</w:t>
      </w:r>
      <w:r w:rsidR="00EA21C4">
        <w:rPr>
          <w:rFonts w:hint="eastAsia"/>
          <w:sz w:val="24"/>
        </w:rPr>
        <w:t>10</w:t>
      </w:r>
      <w:r w:rsidRPr="009B02A1" w:rsidR="002E47A2">
        <w:rPr>
          <w:rFonts w:hint="eastAsia"/>
          <w:sz w:val="24"/>
        </w:rPr>
        <w:t>)</w:t>
      </w:r>
      <w:r w:rsidRPr="009B02A1" w:rsidR="002E47A2">
        <w:rPr>
          <w:rFonts w:hint="eastAsia"/>
          <w:sz w:val="24"/>
        </w:rPr>
        <w:t>层</w:t>
      </w:r>
      <w:r w:rsidR="00EA21C4">
        <w:rPr>
          <w:rFonts w:hint="eastAsia"/>
          <w:sz w:val="24"/>
        </w:rPr>
        <w:t>细沙</w:t>
      </w:r>
      <w:r w:rsidRPr="009B02A1">
        <w:rPr>
          <w:rFonts w:hint="eastAsia"/>
          <w:sz w:val="24"/>
        </w:rPr>
        <w:t>，</w:t>
      </w:r>
      <w:r w:rsidRPr="009B02A1" w:rsidR="002E47A2">
        <w:rPr>
          <w:rFonts w:hint="eastAsia"/>
          <w:sz w:val="24"/>
        </w:rPr>
        <w:t>地基承载力特征值</w:t>
      </w:r>
      <w:r w:rsidRPr="009B02A1" w:rsidR="002E47A2">
        <w:rPr>
          <w:rFonts w:hint="eastAsia"/>
          <w:sz w:val="24"/>
        </w:rPr>
        <w:t>fspk</w:t>
      </w:r>
      <w:r w:rsidR="00EA21C4">
        <w:rPr>
          <w:rFonts w:hint="eastAsia"/>
          <w:sz w:val="24"/>
        </w:rPr>
        <w:t>=350</w:t>
      </w:r>
      <w:r w:rsidRPr="009B02A1" w:rsidR="002E47A2">
        <w:rPr>
          <w:rFonts w:hint="eastAsia"/>
          <w:sz w:val="24"/>
        </w:rPr>
        <w:t>kPa</w:t>
      </w:r>
      <w:r w:rsidRPr="009B02A1">
        <w:rPr>
          <w:rFonts w:hint="eastAsia"/>
          <w:sz w:val="24"/>
        </w:rPr>
        <w:t>。</w:t>
      </w:r>
    </w:p>
    <w:p w:rsidR="004551B5" w:rsidRPr="009B02A1" w:rsidP="009B02A1">
      <w:pPr>
        <w:pStyle w:val="Normal0"/>
        <w:spacing w:line="580" w:lineRule="exact"/>
        <w:ind w:firstLine="480" w:firstLineChars="200"/>
        <w:rPr>
          <w:sz w:val="24"/>
        </w:rPr>
      </w:pPr>
      <w:r w:rsidRPr="009B02A1">
        <w:rPr>
          <w:rFonts w:hint="eastAsia"/>
          <w:sz w:val="24"/>
        </w:rPr>
        <w:t>地下一层层高为</w:t>
      </w:r>
      <w:r w:rsidR="00AF194D">
        <w:rPr>
          <w:rFonts w:hint="eastAsia"/>
          <w:sz w:val="24"/>
        </w:rPr>
        <w:t>5.</w:t>
      </w:r>
      <w:r w:rsidRPr="009B02A1" w:rsidR="002E47A2">
        <w:rPr>
          <w:rFonts w:hint="eastAsia"/>
          <w:sz w:val="24"/>
        </w:rPr>
        <w:t>5</w:t>
      </w:r>
      <w:r w:rsidRPr="009B02A1">
        <w:rPr>
          <w:rFonts w:hint="eastAsia"/>
          <w:sz w:val="24"/>
        </w:rPr>
        <w:t>米</w:t>
      </w:r>
      <w:r w:rsidRPr="009B02A1" w:rsidR="002B63EF">
        <w:rPr>
          <w:rFonts w:hint="eastAsia"/>
          <w:sz w:val="24"/>
        </w:rPr>
        <w:t>，</w:t>
      </w:r>
      <w:r w:rsidRPr="009B02A1">
        <w:rPr>
          <w:rFonts w:hint="eastAsia"/>
          <w:sz w:val="24"/>
        </w:rPr>
        <w:t>地下二层层高为</w:t>
      </w:r>
      <w:r w:rsidRPr="009B02A1" w:rsidR="002E47A2">
        <w:rPr>
          <w:rFonts w:hint="eastAsia"/>
          <w:sz w:val="24"/>
        </w:rPr>
        <w:t>4</w:t>
      </w:r>
      <w:r w:rsidRPr="009B02A1">
        <w:rPr>
          <w:rFonts w:hint="eastAsia"/>
          <w:sz w:val="24"/>
        </w:rPr>
        <w:t>.</w:t>
      </w:r>
      <w:r w:rsidR="00AF194D">
        <w:rPr>
          <w:rFonts w:hint="eastAsia"/>
          <w:sz w:val="24"/>
        </w:rPr>
        <w:t>5</w:t>
      </w:r>
      <w:r w:rsidRPr="009B02A1">
        <w:rPr>
          <w:rFonts w:hint="eastAsia"/>
          <w:sz w:val="24"/>
        </w:rPr>
        <w:t>米</w:t>
      </w:r>
      <w:r w:rsidRPr="009B02A1">
        <w:rPr>
          <w:rFonts w:hint="eastAsia"/>
          <w:sz w:val="24"/>
        </w:rPr>
        <w:t>,</w:t>
      </w:r>
      <w:r w:rsidRPr="00AF194D" w:rsidR="00AF194D">
        <w:rPr>
          <w:rFonts w:hint="eastAsia"/>
          <w:sz w:val="24"/>
        </w:rPr>
        <w:t xml:space="preserve"> </w:t>
      </w:r>
      <w:r w:rsidRPr="009B02A1" w:rsidR="00AF194D">
        <w:rPr>
          <w:rFonts w:hint="eastAsia"/>
          <w:sz w:val="24"/>
        </w:rPr>
        <w:t>地下</w:t>
      </w:r>
      <w:r w:rsidR="00AF194D">
        <w:rPr>
          <w:rFonts w:hint="eastAsia"/>
          <w:sz w:val="24"/>
        </w:rPr>
        <w:t>三</w:t>
      </w:r>
      <w:r w:rsidRPr="009B02A1" w:rsidR="00AF194D">
        <w:rPr>
          <w:rFonts w:hint="eastAsia"/>
          <w:sz w:val="24"/>
        </w:rPr>
        <w:t>层层高为</w:t>
      </w:r>
      <w:r w:rsidRPr="009B02A1" w:rsidR="00AF194D">
        <w:rPr>
          <w:rFonts w:hint="eastAsia"/>
          <w:sz w:val="24"/>
        </w:rPr>
        <w:t>4.</w:t>
      </w:r>
      <w:r w:rsidR="00AF194D">
        <w:rPr>
          <w:rFonts w:hint="eastAsia"/>
          <w:sz w:val="24"/>
        </w:rPr>
        <w:t>3</w:t>
      </w:r>
      <w:r w:rsidRPr="009B02A1" w:rsidR="00AF194D">
        <w:rPr>
          <w:rFonts w:hint="eastAsia"/>
          <w:sz w:val="24"/>
        </w:rPr>
        <w:t>米，地下</w:t>
      </w:r>
      <w:r w:rsidR="00AF194D">
        <w:rPr>
          <w:rFonts w:hint="eastAsia"/>
          <w:sz w:val="24"/>
        </w:rPr>
        <w:t>四</w:t>
      </w:r>
      <w:r w:rsidRPr="009B02A1" w:rsidR="00AF194D">
        <w:rPr>
          <w:rFonts w:hint="eastAsia"/>
          <w:sz w:val="24"/>
        </w:rPr>
        <w:t>层层高为</w:t>
      </w:r>
      <w:r w:rsidRPr="009B02A1" w:rsidR="00AF194D">
        <w:rPr>
          <w:rFonts w:hint="eastAsia"/>
          <w:sz w:val="24"/>
        </w:rPr>
        <w:t>4.</w:t>
      </w:r>
      <w:r w:rsidR="00AF194D">
        <w:rPr>
          <w:rFonts w:hint="eastAsia"/>
          <w:sz w:val="24"/>
        </w:rPr>
        <w:t>4</w:t>
      </w:r>
      <w:r w:rsidRPr="009B02A1" w:rsidR="00AF194D">
        <w:rPr>
          <w:rFonts w:hint="eastAsia"/>
          <w:sz w:val="24"/>
        </w:rPr>
        <w:t>米</w:t>
      </w:r>
      <w:r w:rsidR="00AF194D">
        <w:rPr>
          <w:rFonts w:hint="eastAsia"/>
          <w:sz w:val="24"/>
        </w:rPr>
        <w:t>，</w:t>
      </w:r>
      <w:r w:rsidRPr="009B02A1" w:rsidR="002B63EF">
        <w:rPr>
          <w:rFonts w:hint="eastAsia"/>
          <w:sz w:val="24"/>
        </w:rPr>
        <w:t>地下室埋深约为</w:t>
      </w:r>
      <w:r w:rsidR="00AF194D">
        <w:rPr>
          <w:rFonts w:hint="eastAsia"/>
          <w:sz w:val="24"/>
        </w:rPr>
        <w:t>18</w:t>
      </w:r>
      <w:r w:rsidRPr="009B02A1" w:rsidR="002E47A2">
        <w:rPr>
          <w:rFonts w:hint="eastAsia"/>
          <w:sz w:val="24"/>
        </w:rPr>
        <w:t>.8</w:t>
      </w:r>
      <w:r w:rsidRPr="009B02A1" w:rsidR="002B63EF">
        <w:rPr>
          <w:rFonts w:hint="eastAsia"/>
          <w:sz w:val="24"/>
        </w:rPr>
        <w:t>米。</w:t>
      </w:r>
    </w:p>
    <w:p w:rsidR="002B63EF" w:rsidRPr="009B02A1" w:rsidP="009B02A1">
      <w:pPr>
        <w:pStyle w:val="Normal0"/>
        <w:spacing w:line="580" w:lineRule="exact"/>
        <w:ind w:firstLine="480" w:firstLineChars="200"/>
        <w:rPr>
          <w:sz w:val="24"/>
        </w:rPr>
      </w:pPr>
      <w:r w:rsidRPr="009B02A1">
        <w:rPr>
          <w:rFonts w:hint="eastAsia"/>
          <w:sz w:val="24"/>
        </w:rPr>
        <w:t>地下室长</w:t>
      </w:r>
      <w:r w:rsidRPr="009B02A1" w:rsidR="00C654ED">
        <w:rPr>
          <w:rFonts w:hint="eastAsia"/>
          <w:sz w:val="24"/>
        </w:rPr>
        <w:t>1</w:t>
      </w:r>
      <w:r w:rsidR="00061D66">
        <w:rPr>
          <w:rFonts w:hint="eastAsia"/>
          <w:sz w:val="24"/>
        </w:rPr>
        <w:t>43</w:t>
      </w:r>
      <w:r w:rsidRPr="009B02A1">
        <w:rPr>
          <w:rFonts w:hint="eastAsia"/>
          <w:sz w:val="24"/>
        </w:rPr>
        <w:t>米，宽</w:t>
      </w:r>
      <w:r w:rsidRPr="009B02A1" w:rsidR="00C654ED">
        <w:rPr>
          <w:rFonts w:hint="eastAsia"/>
          <w:sz w:val="24"/>
        </w:rPr>
        <w:t>6</w:t>
      </w:r>
      <w:r w:rsidR="00061D66">
        <w:rPr>
          <w:rFonts w:hint="eastAsia"/>
          <w:sz w:val="24"/>
        </w:rPr>
        <w:t>3</w:t>
      </w:r>
      <w:r w:rsidRPr="009B02A1">
        <w:rPr>
          <w:rFonts w:hint="eastAsia"/>
          <w:sz w:val="24"/>
        </w:rPr>
        <w:t>米，</w:t>
      </w:r>
      <w:r w:rsidRPr="009B02A1" w:rsidR="00C654ED">
        <w:rPr>
          <w:rFonts w:hint="eastAsia"/>
          <w:sz w:val="24"/>
        </w:rPr>
        <w:t>共有</w:t>
      </w:r>
      <w:r w:rsidR="00061D66">
        <w:rPr>
          <w:rFonts w:hint="eastAsia"/>
          <w:sz w:val="24"/>
        </w:rPr>
        <w:t>4</w:t>
      </w:r>
      <w:r w:rsidRPr="009B02A1" w:rsidR="00C654ED">
        <w:rPr>
          <w:rFonts w:hint="eastAsia"/>
          <w:sz w:val="24"/>
        </w:rPr>
        <w:t>条后浇带</w:t>
      </w:r>
      <w:r w:rsidR="00061D66">
        <w:rPr>
          <w:rFonts w:hint="eastAsia"/>
          <w:sz w:val="24"/>
        </w:rPr>
        <w:t>及</w:t>
      </w:r>
      <w:r w:rsidR="00061D66">
        <w:rPr>
          <w:rFonts w:hint="eastAsia"/>
          <w:sz w:val="24"/>
        </w:rPr>
        <w:t>2</w:t>
      </w:r>
      <w:r w:rsidR="00061D66">
        <w:rPr>
          <w:rFonts w:hint="eastAsia"/>
          <w:sz w:val="24"/>
        </w:rPr>
        <w:t>条膨胀加强带</w:t>
      </w:r>
      <w:r w:rsidRPr="009B02A1" w:rsidR="00C654ED">
        <w:rPr>
          <w:rFonts w:hint="eastAsia"/>
          <w:sz w:val="24"/>
        </w:rPr>
        <w:t>，其中沉降后浇带</w:t>
      </w:r>
      <w:r w:rsidR="00542BEC">
        <w:rPr>
          <w:rFonts w:hint="eastAsia"/>
          <w:sz w:val="24"/>
        </w:rPr>
        <w:t>1</w:t>
      </w:r>
      <w:r w:rsidR="00542BEC">
        <w:rPr>
          <w:rFonts w:hint="eastAsia"/>
          <w:sz w:val="24"/>
        </w:rPr>
        <w:t>条</w:t>
      </w:r>
      <w:r w:rsidRPr="009B02A1" w:rsidR="00C654ED">
        <w:rPr>
          <w:rFonts w:hint="eastAsia"/>
          <w:sz w:val="24"/>
        </w:rPr>
        <w:t>，收缩后浇带</w:t>
      </w:r>
      <w:r w:rsidR="00542BEC">
        <w:rPr>
          <w:rFonts w:hint="eastAsia"/>
          <w:sz w:val="24"/>
        </w:rPr>
        <w:t>3</w:t>
      </w:r>
      <w:r w:rsidR="00542BEC">
        <w:rPr>
          <w:rFonts w:hint="eastAsia"/>
          <w:sz w:val="24"/>
        </w:rPr>
        <w:t>条</w:t>
      </w:r>
      <w:r w:rsidRPr="009B02A1" w:rsidR="00463DFC">
        <w:rPr>
          <w:rFonts w:hint="eastAsia"/>
          <w:sz w:val="24"/>
        </w:rPr>
        <w:t>。后浇带宽度为</w:t>
      </w:r>
      <w:r w:rsidRPr="009B02A1" w:rsidR="002E47A2">
        <w:rPr>
          <w:rFonts w:hint="eastAsia"/>
          <w:sz w:val="24"/>
        </w:rPr>
        <w:t>800</w:t>
      </w:r>
      <w:r w:rsidRPr="009B02A1" w:rsidR="00463DFC">
        <w:rPr>
          <w:rFonts w:hint="eastAsia"/>
          <w:sz w:val="24"/>
        </w:rPr>
        <w:t>mm</w:t>
      </w:r>
      <w:r w:rsidRPr="009B02A1" w:rsidR="00463DFC">
        <w:rPr>
          <w:rFonts w:hint="eastAsia"/>
          <w:sz w:val="24"/>
        </w:rPr>
        <w:t>（地下室后浇带具体位置见</w:t>
      </w:r>
      <w:r w:rsidRPr="009B02A1" w:rsidR="008A0095">
        <w:rPr>
          <w:rFonts w:hint="eastAsia"/>
          <w:sz w:val="24"/>
        </w:rPr>
        <w:t>附</w:t>
      </w:r>
      <w:r w:rsidRPr="009B02A1" w:rsidR="00463DFC">
        <w:rPr>
          <w:rFonts w:hint="eastAsia"/>
          <w:sz w:val="24"/>
        </w:rPr>
        <w:t>图）。</w:t>
      </w:r>
    </w:p>
    <w:p w:rsidR="008F768A" w:rsidRPr="009B02A1" w:rsidP="009B02A1">
      <w:pPr>
        <w:pStyle w:val="Normal0"/>
        <w:spacing w:line="580" w:lineRule="exact"/>
        <w:ind w:firstLine="480" w:firstLineChars="200"/>
        <w:rPr>
          <w:sz w:val="24"/>
        </w:rPr>
      </w:pPr>
      <w:r w:rsidRPr="009B02A1">
        <w:rPr>
          <w:rFonts w:hint="eastAsia"/>
          <w:sz w:val="24"/>
        </w:rPr>
        <w:t>本工程底板及承台底均设垫层，垫层做法为：</w:t>
      </w:r>
      <w:r w:rsidRPr="009B02A1" w:rsidR="00F95316">
        <w:rPr>
          <w:rFonts w:hint="eastAsia"/>
          <w:sz w:val="24"/>
        </w:rPr>
        <w:t>10</w:t>
      </w:r>
      <w:r w:rsidRPr="009B02A1">
        <w:rPr>
          <w:rFonts w:hint="eastAsia"/>
          <w:sz w:val="24"/>
        </w:rPr>
        <w:t>0</w:t>
      </w:r>
      <w:r w:rsidRPr="009B02A1">
        <w:rPr>
          <w:rFonts w:hint="eastAsia"/>
          <w:sz w:val="24"/>
        </w:rPr>
        <w:t>厚</w:t>
      </w:r>
      <w:r w:rsidRPr="009B02A1">
        <w:rPr>
          <w:rFonts w:hint="eastAsia"/>
          <w:sz w:val="24"/>
        </w:rPr>
        <w:t>C15</w:t>
      </w:r>
      <w:r w:rsidRPr="009B02A1">
        <w:rPr>
          <w:rFonts w:hint="eastAsia"/>
          <w:sz w:val="24"/>
        </w:rPr>
        <w:t>素混凝土，基底外扩</w:t>
      </w:r>
      <w:r w:rsidRPr="009B02A1">
        <w:rPr>
          <w:rFonts w:hint="eastAsia"/>
          <w:sz w:val="24"/>
        </w:rPr>
        <w:t>100</w:t>
      </w:r>
      <w:r w:rsidRPr="009B02A1">
        <w:rPr>
          <w:rFonts w:hint="eastAsia"/>
          <w:sz w:val="24"/>
        </w:rPr>
        <w:t>。</w:t>
      </w:r>
    </w:p>
    <w:p w:rsidR="00F830E0" w:rsidRPr="009B02A1" w:rsidP="00887B20">
      <w:pPr>
        <w:pStyle w:val="Normal0"/>
        <w:spacing w:line="500" w:lineRule="exact"/>
        <w:ind w:firstLine="539"/>
        <w:rPr>
          <w:sz w:val="24"/>
        </w:rPr>
      </w:pPr>
      <w:r w:rsidRPr="009B02A1">
        <w:rPr>
          <w:rFonts w:hint="eastAsia"/>
          <w:sz w:val="24"/>
        </w:rPr>
        <w:t>本工程</w:t>
      </w:r>
      <w:r w:rsidR="009078DA">
        <w:rPr>
          <w:rFonts w:hint="eastAsia"/>
          <w:sz w:val="24"/>
        </w:rPr>
        <w:t>基础</w:t>
      </w:r>
      <w:r w:rsidRPr="009B02A1" w:rsidR="00EA21C4">
        <w:rPr>
          <w:rFonts w:hint="eastAsia"/>
          <w:sz w:val="24"/>
        </w:rPr>
        <w:t>标高如下</w:t>
      </w:r>
      <w:r w:rsidRPr="009B02A1" w:rsidR="00EA21C4">
        <w:rPr>
          <w:rFonts w:hint="eastAsia"/>
          <w:sz w:val="24"/>
        </w:rPr>
        <w:t>:</w:t>
      </w:r>
    </w:p>
    <w:p w:rsidR="009078DA" w:rsidP="009078DA">
      <w:pPr>
        <w:pStyle w:val="Normal0"/>
        <w:spacing w:line="500" w:lineRule="exact"/>
        <w:ind w:firstLine="539"/>
        <w:rPr>
          <w:sz w:val="24"/>
        </w:rPr>
      </w:pPr>
      <w:r>
        <w:rPr>
          <w:rFonts w:hint="eastAsia"/>
          <w:sz w:val="24"/>
        </w:rPr>
        <w:t>基础顶标高</w:t>
      </w:r>
      <w:r w:rsidRPr="009B02A1">
        <w:rPr>
          <w:rFonts w:hint="eastAsia"/>
          <w:sz w:val="24"/>
        </w:rPr>
        <w:t>-</w:t>
      </w:r>
      <w:r>
        <w:rPr>
          <w:rFonts w:hint="eastAsia"/>
          <w:sz w:val="24"/>
        </w:rPr>
        <w:t>18</w:t>
      </w:r>
      <w:r w:rsidRPr="009B02A1">
        <w:rPr>
          <w:rFonts w:hint="eastAsia"/>
          <w:sz w:val="24"/>
        </w:rPr>
        <w:t>.800</w:t>
      </w:r>
      <w:r>
        <w:rPr>
          <w:rFonts w:hint="eastAsia"/>
          <w:sz w:val="24"/>
        </w:rPr>
        <w:t>m</w:t>
      </w:r>
      <w:r>
        <w:rPr>
          <w:rFonts w:hint="eastAsia"/>
          <w:sz w:val="24"/>
        </w:rPr>
        <w:t>（局部</w:t>
      </w:r>
      <w:r w:rsidRPr="009B02A1">
        <w:rPr>
          <w:rFonts w:hint="eastAsia"/>
          <w:sz w:val="24"/>
        </w:rPr>
        <w:t>-</w:t>
      </w:r>
      <w:r>
        <w:rPr>
          <w:rFonts w:hint="eastAsia"/>
          <w:sz w:val="24"/>
        </w:rPr>
        <w:t>19</w:t>
      </w:r>
      <w:r w:rsidRPr="009B02A1">
        <w:rPr>
          <w:rFonts w:hint="eastAsia"/>
          <w:sz w:val="24"/>
        </w:rPr>
        <w:t>.</w:t>
      </w:r>
      <w:r>
        <w:rPr>
          <w:rFonts w:hint="eastAsia"/>
          <w:sz w:val="24"/>
        </w:rPr>
        <w:t>0</w:t>
      </w:r>
      <w:r w:rsidRPr="009B02A1">
        <w:rPr>
          <w:rFonts w:hint="eastAsia"/>
          <w:sz w:val="24"/>
        </w:rPr>
        <w:t>00</w:t>
      </w:r>
      <w:r>
        <w:rPr>
          <w:rFonts w:hint="eastAsia"/>
          <w:sz w:val="24"/>
        </w:rPr>
        <w:t>m</w:t>
      </w:r>
      <w:r>
        <w:rPr>
          <w:rFonts w:hint="eastAsia"/>
          <w:sz w:val="24"/>
        </w:rPr>
        <w:t>）</w:t>
      </w:r>
      <w:r w:rsidRPr="009B02A1" w:rsidR="00887B20">
        <w:rPr>
          <w:rFonts w:hint="eastAsia"/>
          <w:sz w:val="24"/>
        </w:rPr>
        <w:t>，</w:t>
      </w:r>
      <w:r w:rsidRPr="009078DA">
        <w:rPr>
          <w:rFonts w:hint="eastAsia"/>
          <w:sz w:val="24"/>
        </w:rPr>
        <w:t>主楼筏板厚度为</w:t>
      </w:r>
      <w:r w:rsidRPr="009078DA">
        <w:rPr>
          <w:rFonts w:hint="eastAsia"/>
          <w:sz w:val="24"/>
        </w:rPr>
        <w:t>1250mm</w:t>
      </w:r>
      <w:r w:rsidRPr="009078DA">
        <w:rPr>
          <w:rFonts w:hint="eastAsia"/>
          <w:sz w:val="24"/>
        </w:rPr>
        <w:t>，主楼之外的筏板厚度为</w:t>
      </w:r>
      <w:r w:rsidRPr="009078DA">
        <w:rPr>
          <w:rFonts w:hint="eastAsia"/>
          <w:sz w:val="24"/>
        </w:rPr>
        <w:t>900mm</w:t>
      </w:r>
      <w:r>
        <w:rPr>
          <w:rFonts w:hint="eastAsia"/>
          <w:sz w:val="24"/>
        </w:rPr>
        <w:t>。</w:t>
      </w:r>
    </w:p>
    <w:p w:rsidR="001B5C5D" w:rsidRPr="009B02A1" w:rsidP="009078DA">
      <w:pPr>
        <w:pStyle w:val="Normal0"/>
        <w:spacing w:line="500" w:lineRule="exact"/>
        <w:ind w:firstLine="539"/>
        <w:rPr>
          <w:sz w:val="24"/>
        </w:rPr>
      </w:pPr>
      <w:r w:rsidRPr="009B02A1">
        <w:rPr>
          <w:rFonts w:hint="eastAsia"/>
          <w:sz w:val="24"/>
        </w:rPr>
        <w:t>本工程基坑</w:t>
      </w:r>
      <w:r w:rsidRPr="009B02A1" w:rsidR="00EA21C4">
        <w:rPr>
          <w:rFonts w:hint="eastAsia"/>
          <w:sz w:val="24"/>
        </w:rPr>
        <w:t>属Ⅰ级基坑，在</w:t>
      </w:r>
      <w:r w:rsidRPr="009B02A1" w:rsidR="00C6362F">
        <w:rPr>
          <w:rFonts w:hint="eastAsia"/>
          <w:sz w:val="24"/>
        </w:rPr>
        <w:t>郑州</w:t>
      </w:r>
      <w:r w:rsidRPr="009B02A1" w:rsidR="00EA21C4">
        <w:rPr>
          <w:rFonts w:hint="eastAsia"/>
          <w:sz w:val="24"/>
        </w:rPr>
        <w:t>地区进行高层建筑施工，地下结构施工非常关键。深基坑工作量大、造价高、受气候影响大，故地下室结构施工阶段稍有不慎或考虑不周，会造成工期延误，施工费用增加。</w:t>
      </w:r>
    </w:p>
    <w:p w:rsidR="001B5C5D" w:rsidRPr="009B02A1" w:rsidP="00A95C0A">
      <w:pPr>
        <w:pStyle w:val="Normal0"/>
        <w:adjustRightInd w:val="0"/>
        <w:snapToGrid w:val="0"/>
        <w:spacing w:line="540" w:lineRule="atLeast"/>
        <w:jc w:val="center"/>
        <w:rPr>
          <w:rFonts w:ascii="黑体" w:eastAsia="黑体"/>
          <w:sz w:val="24"/>
        </w:rPr>
      </w:pPr>
      <w:r w:rsidRPr="009B02A1">
        <w:rPr>
          <w:rFonts w:ascii="黑体" w:eastAsia="黑体" w:hint="eastAsia"/>
          <w:sz w:val="24"/>
        </w:rPr>
        <w:t>第</w:t>
      </w:r>
      <w:r w:rsidRPr="009B02A1" w:rsidR="00C32788">
        <w:rPr>
          <w:rFonts w:ascii="黑体" w:eastAsia="黑体" w:hint="eastAsia"/>
          <w:sz w:val="24"/>
        </w:rPr>
        <w:t>三</w:t>
      </w:r>
      <w:r w:rsidRPr="009B02A1">
        <w:rPr>
          <w:rFonts w:ascii="黑体" w:eastAsia="黑体" w:hint="eastAsia"/>
          <w:sz w:val="24"/>
        </w:rPr>
        <w:t>章</w:t>
      </w:r>
      <w:r w:rsidRPr="009B02A1">
        <w:rPr>
          <w:rFonts w:ascii="黑体" w:eastAsia="黑体" w:hint="eastAsia"/>
          <w:sz w:val="24"/>
        </w:rPr>
        <w:t xml:space="preserve">  </w:t>
      </w:r>
      <w:r w:rsidRPr="009B02A1">
        <w:rPr>
          <w:rFonts w:ascii="黑体" w:eastAsia="黑体" w:hint="eastAsia"/>
          <w:sz w:val="24"/>
        </w:rPr>
        <w:t>施工准备计划</w:t>
      </w:r>
    </w:p>
    <w:p w:rsidR="001B5C5D" w:rsidRPr="009B02A1" w:rsidP="009B02A1">
      <w:pPr>
        <w:pStyle w:val="Normal0"/>
        <w:adjustRightInd w:val="0"/>
        <w:snapToGrid w:val="0"/>
        <w:spacing w:line="540" w:lineRule="atLeast"/>
        <w:ind w:firstLine="480" w:firstLineChars="200"/>
        <w:rPr>
          <w:rFonts w:ascii="黑体" w:eastAsia="黑体"/>
          <w:sz w:val="24"/>
        </w:rPr>
      </w:pPr>
      <w:r w:rsidRPr="009B02A1">
        <w:rPr>
          <w:rFonts w:ascii="黑体" w:eastAsia="黑体" w:hint="eastAsia"/>
          <w:sz w:val="24"/>
        </w:rPr>
        <w:t>3</w:t>
      </w:r>
      <w:r w:rsidRPr="009B02A1" w:rsidR="00EA21C4">
        <w:rPr>
          <w:rFonts w:ascii="黑体" w:eastAsia="黑体"/>
          <w:sz w:val="24"/>
        </w:rPr>
        <w:t>.</w:t>
      </w:r>
      <w:r w:rsidRPr="009B02A1" w:rsidR="00EA21C4">
        <w:rPr>
          <w:rFonts w:ascii="黑体" w:eastAsia="黑体" w:hint="eastAsia"/>
          <w:sz w:val="24"/>
        </w:rPr>
        <w:t xml:space="preserve">1 </w:t>
      </w:r>
      <w:r w:rsidRPr="009B02A1" w:rsidR="00EA21C4">
        <w:rPr>
          <w:rFonts w:ascii="黑体" w:eastAsia="黑体" w:hint="eastAsia"/>
          <w:sz w:val="24"/>
        </w:rPr>
        <w:t>主要施工机械设备计划表</w:t>
      </w:r>
    </w:p>
    <w:p w:rsidR="00837B06" w:rsidRPr="009B02A1" w:rsidP="00837B06">
      <w:pPr>
        <w:pStyle w:val="Normal0"/>
        <w:autoSpaceDE w:val="0"/>
        <w:autoSpaceDN w:val="0"/>
        <w:adjustRightInd w:val="0"/>
        <w:spacing w:line="520" w:lineRule="exact"/>
        <w:ind w:firstLine="640"/>
        <w:rPr>
          <w:sz w:val="24"/>
        </w:rPr>
      </w:pPr>
      <w:r w:rsidRPr="009B02A1">
        <w:rPr>
          <w:sz w:val="24"/>
        </w:rPr>
        <w:t>1</w:t>
      </w:r>
      <w:r w:rsidRPr="009B02A1">
        <w:rPr>
          <w:rFonts w:hint="eastAsia"/>
          <w:sz w:val="24"/>
        </w:rPr>
        <w:t>、垂直运输</w:t>
      </w:r>
    </w:p>
    <w:p w:rsidR="00837B06" w:rsidRPr="009B02A1" w:rsidP="00837B06">
      <w:pPr>
        <w:pStyle w:val="Normal0"/>
        <w:autoSpaceDE w:val="0"/>
        <w:autoSpaceDN w:val="0"/>
        <w:adjustRightInd w:val="0"/>
        <w:spacing w:line="520" w:lineRule="exact"/>
        <w:ind w:firstLine="640"/>
        <w:rPr>
          <w:sz w:val="24"/>
        </w:rPr>
      </w:pPr>
      <w:r w:rsidRPr="009B02A1">
        <w:rPr>
          <w:rFonts w:hint="eastAsia"/>
          <w:sz w:val="24"/>
        </w:rPr>
        <w:t>塔吊</w:t>
      </w:r>
    </w:p>
    <w:p w:rsidR="00112608" w:rsidP="009B02A1">
      <w:pPr>
        <w:pStyle w:val="Normal0"/>
        <w:adjustRightInd w:val="0"/>
        <w:snapToGrid w:val="0"/>
        <w:spacing w:line="480" w:lineRule="exact"/>
        <w:ind w:firstLine="480" w:firstLineChars="200"/>
        <w:rPr>
          <w:rFonts w:ascii="宋体"/>
          <w:sz w:val="24"/>
        </w:rPr>
      </w:pPr>
      <w:r w:rsidRPr="009B02A1">
        <w:rPr>
          <w:rFonts w:ascii="宋体" w:hAnsi="宋体" w:hint="eastAsia"/>
          <w:sz w:val="24"/>
        </w:rPr>
        <w:t>1#</w:t>
      </w:r>
      <w:r w:rsidRPr="009B02A1" w:rsidR="00CB23F0">
        <w:rPr>
          <w:rFonts w:ascii="宋体" w:hAnsi="宋体" w:hint="eastAsia"/>
          <w:sz w:val="24"/>
        </w:rPr>
        <w:t>塔吊：</w:t>
      </w:r>
      <w:r w:rsidR="00EA21C4">
        <w:rPr>
          <w:rFonts w:ascii="宋体" w:hint="eastAsia"/>
          <w:sz w:val="24"/>
        </w:rPr>
        <w:t>QTZ6010</w:t>
      </w:r>
      <w:r w:rsidR="00EA21C4">
        <w:rPr>
          <w:rFonts w:ascii="宋体" w:hint="eastAsia"/>
          <w:sz w:val="24"/>
        </w:rPr>
        <w:t>型，</w:t>
      </w:r>
      <w:r w:rsidRPr="000B7C36" w:rsidR="00EA21C4">
        <w:rPr>
          <w:rFonts w:ascii="宋体" w:hint="eastAsia"/>
          <w:sz w:val="24"/>
        </w:rPr>
        <w:t>位于</w:t>
      </w:r>
      <w:r w:rsidR="00EA21C4">
        <w:rPr>
          <w:rFonts w:ascii="宋体" w:hint="eastAsia"/>
          <w:sz w:val="24"/>
        </w:rPr>
        <w:t>主</w:t>
      </w:r>
      <w:r w:rsidRPr="000B7C36" w:rsidR="00EA21C4">
        <w:rPr>
          <w:rFonts w:ascii="宋体" w:hint="eastAsia"/>
          <w:sz w:val="24"/>
        </w:rPr>
        <w:t>楼</w:t>
      </w:r>
      <w:r w:rsidR="00EA21C4">
        <w:rPr>
          <w:rFonts w:ascii="宋体" w:hint="eastAsia"/>
          <w:sz w:val="24"/>
        </w:rPr>
        <w:t>东北</w:t>
      </w:r>
      <w:r w:rsidRPr="000B7C36" w:rsidR="00EA21C4">
        <w:rPr>
          <w:rFonts w:ascii="宋体" w:hint="eastAsia"/>
          <w:sz w:val="24"/>
        </w:rPr>
        <w:t>侧</w:t>
      </w:r>
      <w:r w:rsidR="00EA21C4">
        <w:rPr>
          <w:rFonts w:ascii="宋体" w:hint="eastAsia"/>
          <w:sz w:val="24"/>
        </w:rPr>
        <w:t>13-14</w:t>
      </w:r>
      <w:r w:rsidRPr="000B7C36" w:rsidR="00EA21C4">
        <w:rPr>
          <w:rFonts w:ascii="宋体" w:hint="eastAsia"/>
          <w:sz w:val="24"/>
        </w:rPr>
        <w:t>×</w:t>
      </w:r>
      <w:r w:rsidR="00EA21C4">
        <w:rPr>
          <w:rFonts w:ascii="宋体" w:hint="eastAsia"/>
          <w:sz w:val="24"/>
        </w:rPr>
        <w:t>J-L</w:t>
      </w:r>
      <w:r w:rsidRPr="000B7C36" w:rsidR="00EA21C4">
        <w:rPr>
          <w:rFonts w:ascii="宋体" w:hint="eastAsia"/>
          <w:sz w:val="24"/>
        </w:rPr>
        <w:t>轴</w:t>
      </w:r>
      <w:r w:rsidR="00EA21C4">
        <w:rPr>
          <w:rFonts w:ascii="宋体" w:hint="eastAsia"/>
          <w:sz w:val="24"/>
        </w:rPr>
        <w:t>之间</w:t>
      </w:r>
      <w:r w:rsidRPr="000B7C36" w:rsidR="00EA21C4">
        <w:rPr>
          <w:rFonts w:ascii="宋体" w:hint="eastAsia"/>
          <w:sz w:val="24"/>
        </w:rPr>
        <w:t>。塔吊基础尺寸为</w:t>
      </w:r>
      <w:r w:rsidRPr="000B7C36" w:rsidR="00EA21C4">
        <w:rPr>
          <w:rFonts w:ascii="宋体" w:hint="eastAsia"/>
          <w:sz w:val="24"/>
        </w:rPr>
        <w:t>5</w:t>
      </w:r>
      <w:r w:rsidR="00EA21C4">
        <w:rPr>
          <w:rFonts w:ascii="宋体" w:hint="eastAsia"/>
          <w:sz w:val="24"/>
        </w:rPr>
        <w:t>0</w:t>
      </w:r>
      <w:r w:rsidRPr="000B7C36" w:rsidR="00EA21C4">
        <w:rPr>
          <w:rFonts w:ascii="宋体" w:hint="eastAsia"/>
          <w:sz w:val="24"/>
        </w:rPr>
        <w:t>00</w:t>
      </w:r>
      <w:r w:rsidRPr="000B7C36" w:rsidR="00EA21C4">
        <w:rPr>
          <w:rFonts w:ascii="宋体" w:hint="eastAsia"/>
          <w:sz w:val="24"/>
        </w:rPr>
        <w:t>×</w:t>
      </w:r>
      <w:r w:rsidRPr="000B7C36" w:rsidR="00EA21C4">
        <w:rPr>
          <w:rFonts w:ascii="宋体" w:hint="eastAsia"/>
          <w:sz w:val="24"/>
        </w:rPr>
        <w:t>5</w:t>
      </w:r>
      <w:r w:rsidR="00EA21C4">
        <w:rPr>
          <w:rFonts w:ascii="宋体" w:hint="eastAsia"/>
          <w:sz w:val="24"/>
        </w:rPr>
        <w:t>0</w:t>
      </w:r>
      <w:r w:rsidRPr="000B7C36" w:rsidR="00EA21C4">
        <w:rPr>
          <w:rFonts w:ascii="宋体" w:hint="eastAsia"/>
          <w:sz w:val="24"/>
        </w:rPr>
        <w:t>00</w:t>
      </w:r>
      <w:r w:rsidRPr="000B7C36" w:rsidR="00EA21C4">
        <w:rPr>
          <w:rFonts w:ascii="宋体" w:hint="eastAsia"/>
          <w:sz w:val="24"/>
        </w:rPr>
        <w:t>×</w:t>
      </w:r>
      <w:r w:rsidRPr="000B7C36" w:rsidR="00EA21C4">
        <w:rPr>
          <w:rFonts w:ascii="宋体" w:hint="eastAsia"/>
          <w:sz w:val="24"/>
        </w:rPr>
        <w:t>1</w:t>
      </w:r>
      <w:r w:rsidR="00EA21C4">
        <w:rPr>
          <w:rFonts w:ascii="宋体" w:hint="eastAsia"/>
          <w:sz w:val="24"/>
        </w:rPr>
        <w:t>40</w:t>
      </w:r>
      <w:r w:rsidRPr="000B7C36" w:rsidR="00EA21C4">
        <w:rPr>
          <w:rFonts w:ascii="宋体" w:hint="eastAsia"/>
          <w:sz w:val="24"/>
        </w:rPr>
        <w:t>0</w:t>
      </w:r>
      <w:r w:rsidRPr="000B7C36" w:rsidR="00EA21C4">
        <w:rPr>
          <w:rFonts w:ascii="宋体" w:hint="eastAsia"/>
          <w:sz w:val="24"/>
        </w:rPr>
        <w:t>，塔吊</w:t>
      </w:r>
      <w:r w:rsidR="00EA21C4">
        <w:rPr>
          <w:rFonts w:ascii="宋体" w:hint="eastAsia"/>
          <w:sz w:val="24"/>
        </w:rPr>
        <w:t>基础</w:t>
      </w:r>
      <w:r w:rsidRPr="000B7C36" w:rsidR="00EA21C4">
        <w:rPr>
          <w:rFonts w:ascii="宋体" w:hint="eastAsia"/>
          <w:sz w:val="24"/>
        </w:rPr>
        <w:t>底标高为</w:t>
      </w:r>
      <w:r w:rsidRPr="000B7C36" w:rsidR="00EA21C4">
        <w:rPr>
          <w:rFonts w:ascii="宋体" w:hint="eastAsia"/>
          <w:sz w:val="24"/>
        </w:rPr>
        <w:t>-</w:t>
      </w:r>
      <w:r w:rsidR="00EA21C4">
        <w:rPr>
          <w:rFonts w:ascii="宋体" w:hint="eastAsia"/>
          <w:sz w:val="24"/>
        </w:rPr>
        <w:t>20.20</w:t>
      </w:r>
      <w:r w:rsidRPr="000B7C36" w:rsidR="00EA21C4">
        <w:rPr>
          <w:rFonts w:ascii="宋体" w:hint="eastAsia"/>
          <w:sz w:val="24"/>
        </w:rPr>
        <w:t>0</w:t>
      </w:r>
      <w:r w:rsidRPr="000B7C36" w:rsidR="00EA21C4">
        <w:rPr>
          <w:rFonts w:ascii="宋体" w:hint="eastAsia"/>
          <w:sz w:val="24"/>
        </w:rPr>
        <w:t>（相对标高）</w:t>
      </w:r>
      <w:r w:rsidR="00EA21C4">
        <w:rPr>
          <w:rFonts w:ascii="宋体" w:hint="eastAsia"/>
          <w:sz w:val="24"/>
        </w:rPr>
        <w:t>，位于地下四层筏板基础中，采用天然地基。</w:t>
      </w:r>
      <w:r w:rsidRPr="000B7C36" w:rsidR="00EA21C4">
        <w:rPr>
          <w:rFonts w:ascii="宋体" w:hint="eastAsia"/>
          <w:sz w:val="24"/>
        </w:rPr>
        <w:t>在施工过程中，</w:t>
      </w:r>
      <w:r w:rsidR="00EA21C4">
        <w:rPr>
          <w:rFonts w:ascii="宋体" w:hint="eastAsia"/>
          <w:sz w:val="24"/>
        </w:rPr>
        <w:t>塔吊基础外侧地下四层筏板基础后浇，在底板连接处设</w:t>
      </w:r>
      <w:r w:rsidR="00EA21C4">
        <w:rPr>
          <w:rFonts w:ascii="宋体" w:hint="eastAsia"/>
          <w:sz w:val="24"/>
        </w:rPr>
        <w:t>300</w:t>
      </w:r>
      <w:r w:rsidR="00EA21C4">
        <w:rPr>
          <w:rFonts w:ascii="宋体" w:hint="eastAsia"/>
          <w:sz w:val="24"/>
        </w:rPr>
        <w:t>宽钢板止水带</w:t>
      </w:r>
      <w:r w:rsidRPr="000B7C36" w:rsidR="00EA21C4">
        <w:rPr>
          <w:rFonts w:ascii="宋体" w:hint="eastAsia"/>
          <w:sz w:val="24"/>
        </w:rPr>
        <w:t>。塔吊基础</w:t>
      </w:r>
      <w:r w:rsidR="00EA21C4">
        <w:rPr>
          <w:rFonts w:ascii="宋体" w:hint="eastAsia"/>
          <w:sz w:val="24"/>
        </w:rPr>
        <w:t>防水做法同筏板基础防水。</w:t>
      </w:r>
    </w:p>
    <w:p w:rsidR="00EF10D1" w:rsidRPr="009B02A1" w:rsidP="009B02A1">
      <w:pPr>
        <w:pStyle w:val="Normal0"/>
        <w:adjustRightInd w:val="0"/>
        <w:snapToGrid w:val="0"/>
        <w:spacing w:line="480" w:lineRule="exact"/>
        <w:ind w:firstLine="480" w:firstLineChars="200"/>
        <w:rPr>
          <w:rFonts w:ascii="宋体" w:hAnsi="宋体"/>
          <w:sz w:val="24"/>
        </w:rPr>
      </w:pPr>
      <w:r w:rsidRPr="009B02A1">
        <w:rPr>
          <w:rFonts w:ascii="宋体" w:hAnsi="宋体" w:hint="eastAsia"/>
          <w:sz w:val="24"/>
        </w:rPr>
        <w:t>2#</w:t>
      </w:r>
      <w:r w:rsidRPr="009B02A1" w:rsidR="00CB23F0">
        <w:rPr>
          <w:rFonts w:ascii="宋体" w:hAnsi="宋体" w:hint="eastAsia"/>
          <w:sz w:val="24"/>
        </w:rPr>
        <w:t>塔吊：</w:t>
      </w:r>
      <w:r w:rsidR="00112608">
        <w:rPr>
          <w:rFonts w:ascii="宋体" w:hint="eastAsia"/>
          <w:sz w:val="24"/>
        </w:rPr>
        <w:t>QTZ5013型，</w:t>
      </w:r>
      <w:r w:rsidRPr="000B7C36" w:rsidR="00112608">
        <w:rPr>
          <w:rFonts w:ascii="宋体" w:hint="eastAsia"/>
          <w:sz w:val="24"/>
        </w:rPr>
        <w:t>位于</w:t>
      </w:r>
      <w:r w:rsidR="00112608">
        <w:rPr>
          <w:rFonts w:ascii="宋体" w:hint="eastAsia"/>
          <w:sz w:val="24"/>
        </w:rPr>
        <w:t>主</w:t>
      </w:r>
      <w:r w:rsidRPr="000B7C36" w:rsidR="00112608">
        <w:rPr>
          <w:rFonts w:ascii="宋体" w:hint="eastAsia"/>
          <w:sz w:val="24"/>
        </w:rPr>
        <w:t>楼</w:t>
      </w:r>
      <w:r w:rsidR="00112608">
        <w:rPr>
          <w:rFonts w:ascii="宋体" w:hint="eastAsia"/>
          <w:sz w:val="24"/>
        </w:rPr>
        <w:t>西南</w:t>
      </w:r>
      <w:r w:rsidRPr="000B7C36" w:rsidR="00112608">
        <w:rPr>
          <w:rFonts w:ascii="宋体" w:hint="eastAsia"/>
          <w:sz w:val="24"/>
        </w:rPr>
        <w:t>侧</w:t>
      </w:r>
      <w:r w:rsidR="00112608">
        <w:rPr>
          <w:rFonts w:ascii="宋体" w:hint="eastAsia"/>
          <w:sz w:val="24"/>
        </w:rPr>
        <w:t>4</w:t>
      </w:r>
      <w:r w:rsidRPr="000B7C36" w:rsidR="00112608">
        <w:rPr>
          <w:rFonts w:ascii="宋体" w:hint="eastAsia"/>
          <w:sz w:val="24"/>
        </w:rPr>
        <w:t>轴×</w:t>
      </w:r>
      <w:r w:rsidR="00112608">
        <w:rPr>
          <w:rFonts w:ascii="宋体" w:hint="eastAsia"/>
          <w:sz w:val="24"/>
        </w:rPr>
        <w:t>E</w:t>
      </w:r>
      <w:r w:rsidRPr="000B7C36" w:rsidR="00112608">
        <w:rPr>
          <w:rFonts w:ascii="宋体" w:hint="eastAsia"/>
          <w:sz w:val="24"/>
        </w:rPr>
        <w:t>轴处。塔吊基础承台尺寸为5</w:t>
      </w:r>
      <w:r w:rsidR="00112608">
        <w:rPr>
          <w:rFonts w:ascii="宋体" w:hint="eastAsia"/>
          <w:sz w:val="24"/>
        </w:rPr>
        <w:t>0</w:t>
      </w:r>
      <w:r w:rsidRPr="000B7C36" w:rsidR="00112608">
        <w:rPr>
          <w:rFonts w:ascii="宋体" w:hint="eastAsia"/>
          <w:sz w:val="24"/>
        </w:rPr>
        <w:t>00×5</w:t>
      </w:r>
      <w:r w:rsidR="00112608">
        <w:rPr>
          <w:rFonts w:ascii="宋体" w:hint="eastAsia"/>
          <w:sz w:val="24"/>
        </w:rPr>
        <w:t>0</w:t>
      </w:r>
      <w:r w:rsidRPr="000B7C36" w:rsidR="00112608">
        <w:rPr>
          <w:rFonts w:ascii="宋体" w:hint="eastAsia"/>
          <w:sz w:val="24"/>
        </w:rPr>
        <w:t>00×1</w:t>
      </w:r>
      <w:r w:rsidR="00112608">
        <w:rPr>
          <w:rFonts w:ascii="宋体" w:hint="eastAsia"/>
          <w:sz w:val="24"/>
        </w:rPr>
        <w:t>40</w:t>
      </w:r>
      <w:r w:rsidRPr="000B7C36" w:rsidR="00112608">
        <w:rPr>
          <w:rFonts w:ascii="宋体" w:hint="eastAsia"/>
          <w:sz w:val="24"/>
        </w:rPr>
        <w:t>0</w:t>
      </w:r>
      <w:r w:rsidR="00112608">
        <w:rPr>
          <w:rFonts w:ascii="宋体" w:hint="eastAsia"/>
          <w:sz w:val="24"/>
        </w:rPr>
        <w:t>，</w:t>
      </w:r>
      <w:r w:rsidRPr="000B7C36" w:rsidR="00112608">
        <w:rPr>
          <w:rFonts w:ascii="宋体" w:hint="eastAsia"/>
          <w:sz w:val="24"/>
        </w:rPr>
        <w:t>塔吊</w:t>
      </w:r>
      <w:r w:rsidR="00112608">
        <w:rPr>
          <w:rFonts w:ascii="宋体" w:hint="eastAsia"/>
          <w:sz w:val="24"/>
        </w:rPr>
        <w:t>基础</w:t>
      </w:r>
      <w:r w:rsidRPr="000B7C36" w:rsidR="00112608">
        <w:rPr>
          <w:rFonts w:ascii="宋体" w:hint="eastAsia"/>
          <w:sz w:val="24"/>
        </w:rPr>
        <w:t>底标高为-</w:t>
      </w:r>
      <w:r w:rsidR="00112608">
        <w:rPr>
          <w:rFonts w:ascii="宋体" w:hint="eastAsia"/>
          <w:sz w:val="24"/>
        </w:rPr>
        <w:t>20.20</w:t>
      </w:r>
      <w:r w:rsidRPr="000B7C36" w:rsidR="00112608">
        <w:rPr>
          <w:rFonts w:ascii="宋体" w:hint="eastAsia"/>
          <w:sz w:val="24"/>
        </w:rPr>
        <w:t>0（相对标高）</w:t>
      </w:r>
      <w:r w:rsidR="00112608">
        <w:rPr>
          <w:rFonts w:ascii="宋体" w:hint="eastAsia"/>
          <w:sz w:val="24"/>
        </w:rPr>
        <w:t>，做法同1#塔吊。</w:t>
      </w:r>
    </w:p>
    <w:p w:rsidR="00837B06" w:rsidRPr="009B02A1" w:rsidP="009B02A1">
      <w:pPr>
        <w:pStyle w:val="Normal0"/>
        <w:adjustRightInd w:val="0"/>
        <w:snapToGrid w:val="0"/>
        <w:spacing w:line="540" w:lineRule="atLeast"/>
        <w:ind w:firstLine="480" w:firstLineChars="200"/>
        <w:rPr>
          <w:sz w:val="24"/>
        </w:rPr>
      </w:pPr>
      <w:r w:rsidRPr="009B02A1">
        <w:rPr>
          <w:sz w:val="24"/>
        </w:rPr>
        <w:t>2</w:t>
      </w:r>
      <w:r w:rsidRPr="009B02A1">
        <w:rPr>
          <w:rFonts w:hint="eastAsia"/>
          <w:sz w:val="24"/>
        </w:rPr>
        <w:t>、水平运输</w:t>
      </w:r>
    </w:p>
    <w:p w:rsidR="00837B06" w:rsidRPr="009B02A1" w:rsidP="009B02A1">
      <w:pPr>
        <w:pStyle w:val="Normal0"/>
        <w:adjustRightInd w:val="0"/>
        <w:snapToGrid w:val="0"/>
        <w:spacing w:line="540" w:lineRule="atLeast"/>
        <w:ind w:firstLine="480" w:firstLineChars="200"/>
        <w:rPr>
          <w:sz w:val="24"/>
        </w:rPr>
        <w:sectPr w:rsidSect="000F1085">
          <w:type w:val="nextPage"/>
          <w:pgSz w:w="11907" w:h="16840" w:code="9"/>
          <w:pgMar w:top="1134" w:right="1134" w:bottom="1134" w:left="1134" w:header="851" w:footer="992" w:gutter="0"/>
          <w:pgNumType w:start="4"/>
          <w:cols w:space="425"/>
          <w:titlePg w:val="0"/>
          <w:docGrid w:type="lines" w:linePitch="312"/>
        </w:sectPr>
      </w:pPr>
      <w:r w:rsidRPr="009B02A1">
        <w:rPr>
          <w:rFonts w:hint="eastAsia"/>
          <w:sz w:val="24"/>
        </w:rPr>
        <w:t>总体配备</w:t>
      </w:r>
      <w:r w:rsidRPr="009B02A1" w:rsidR="00A95C0A">
        <w:rPr>
          <w:rFonts w:hint="eastAsia"/>
          <w:sz w:val="24"/>
        </w:rPr>
        <w:t>10</w:t>
      </w:r>
      <w:r w:rsidRPr="009B02A1">
        <w:rPr>
          <w:rFonts w:hint="eastAsia"/>
          <w:sz w:val="24"/>
        </w:rPr>
        <w:t>台</w:t>
      </w:r>
      <w:r w:rsidRPr="009B02A1">
        <w:rPr>
          <w:rFonts w:hint="eastAsia"/>
          <w:sz w:val="24"/>
        </w:rPr>
        <w:t>PC200</w:t>
      </w:r>
      <w:r w:rsidRPr="009B02A1">
        <w:rPr>
          <w:rFonts w:hint="eastAsia"/>
          <w:sz w:val="24"/>
        </w:rPr>
        <w:t>大型反铲式挖土机和</w:t>
      </w:r>
      <w:r w:rsidRPr="009B02A1" w:rsidR="00A95C0A">
        <w:rPr>
          <w:rFonts w:hint="eastAsia"/>
          <w:sz w:val="24"/>
        </w:rPr>
        <w:t>4</w:t>
      </w:r>
      <w:r w:rsidRPr="009B02A1">
        <w:rPr>
          <w:rFonts w:hint="eastAsia"/>
          <w:sz w:val="24"/>
        </w:rPr>
        <w:t>台</w:t>
      </w:r>
      <w:r w:rsidRPr="009B02A1">
        <w:rPr>
          <w:rFonts w:hint="eastAsia"/>
          <w:sz w:val="24"/>
        </w:rPr>
        <w:t>PC120</w:t>
      </w:r>
      <w:r w:rsidRPr="009B02A1">
        <w:rPr>
          <w:rFonts w:hint="eastAsia"/>
          <w:sz w:val="24"/>
        </w:rPr>
        <w:t>小型反铲式挖土机，</w:t>
      </w:r>
      <w:r w:rsidRPr="009B02A1">
        <w:rPr>
          <w:rFonts w:hint="eastAsia"/>
          <w:sz w:val="24"/>
        </w:rPr>
        <w:t>50</w:t>
      </w:r>
    </w:p>
    <w:p w:rsidR="00837B06" w:rsidRPr="009B02A1" w:rsidP="009B02A1">
      <w:pPr>
        <w:pStyle w:val="Normal0"/>
        <w:adjustRightInd w:val="0"/>
        <w:snapToGrid w:val="0"/>
        <w:spacing w:line="540" w:lineRule="atLeast"/>
        <w:ind w:firstLine="480" w:firstLineChars="200"/>
        <w:rPr>
          <w:sz w:val="24"/>
        </w:rPr>
      </w:pPr>
      <w:r w:rsidRPr="009B02A1">
        <w:rPr>
          <w:rFonts w:hint="eastAsia"/>
          <w:sz w:val="24"/>
        </w:rPr>
        <w:t>辆运输车。并考虑钢筋制作棚、木工车间安排塔吊及单体附近</w:t>
      </w:r>
      <w:r w:rsidRPr="009B02A1">
        <w:rPr>
          <w:rFonts w:hint="eastAsia"/>
          <w:sz w:val="24"/>
        </w:rPr>
        <w:t>,</w:t>
      </w:r>
      <w:r w:rsidRPr="009B02A1">
        <w:rPr>
          <w:rFonts w:hint="eastAsia"/>
          <w:sz w:val="24"/>
        </w:rPr>
        <w:t>尽量缩短人力运输距离</w:t>
      </w:r>
      <w:r w:rsidRPr="009B02A1">
        <w:rPr>
          <w:rFonts w:hint="eastAsia"/>
          <w:sz w:val="24"/>
        </w:rPr>
        <w:t>,</w:t>
      </w:r>
      <w:r w:rsidRPr="009B02A1">
        <w:rPr>
          <w:rFonts w:hint="eastAsia"/>
          <w:sz w:val="24"/>
        </w:rPr>
        <w:t>并考虑随着不同施工阶段</w:t>
      </w:r>
      <w:r w:rsidRPr="009B02A1">
        <w:rPr>
          <w:rFonts w:hint="eastAsia"/>
          <w:sz w:val="24"/>
        </w:rPr>
        <w:t>,</w:t>
      </w:r>
      <w:r w:rsidRPr="009B02A1">
        <w:rPr>
          <w:rFonts w:hint="eastAsia"/>
          <w:sz w:val="24"/>
        </w:rPr>
        <w:t>钢筋制作棚、木工车间进行随时调整。</w:t>
      </w:r>
    </w:p>
    <w:p w:rsidR="00B34B31" w:rsidRPr="009B02A1" w:rsidP="009B02A1">
      <w:pPr>
        <w:pStyle w:val="Normal0"/>
        <w:adjustRightInd w:val="0"/>
        <w:snapToGrid w:val="0"/>
        <w:spacing w:line="520" w:lineRule="exact"/>
        <w:ind w:firstLine="480" w:firstLineChars="200"/>
        <w:rPr>
          <w:rFonts w:ascii="楷体_GB2312" w:eastAsia="楷体_GB2312" w:hAnsi="宋体"/>
          <w:b/>
          <w:bCs/>
          <w:spacing w:val="20"/>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int="eastAsia"/>
            <w:sz w:val="24"/>
          </w:rPr>
          <w:t>3</w:t>
        </w:r>
        <w:r w:rsidRPr="009B02A1" w:rsidR="00837B06">
          <w:rPr>
            <w:rFonts w:ascii="黑体" w:eastAsia="黑体" w:hint="eastAsia"/>
            <w:sz w:val="24"/>
          </w:rPr>
          <w:t>.1</w:t>
        </w:r>
        <w:r w:rsidRPr="009B02A1" w:rsidR="005A34F8">
          <w:rPr>
            <w:rFonts w:ascii="黑体" w:eastAsia="黑体" w:hint="eastAsia"/>
            <w:sz w:val="24"/>
          </w:rPr>
          <w:t>.1</w:t>
        </w:r>
      </w:smartTag>
      <w:r w:rsidRPr="009B02A1" w:rsidR="00837B06">
        <w:rPr>
          <w:rFonts w:ascii="黑体" w:eastAsia="黑体" w:hint="eastAsia"/>
          <w:sz w:val="24"/>
        </w:rPr>
        <w:t>主要施工机械设备表（土建部分）</w:t>
      </w:r>
    </w:p>
    <w:p w:rsidR="00837B06" w:rsidRPr="009B02A1" w:rsidP="00B34B31">
      <w:pPr>
        <w:pStyle w:val="Normal0"/>
        <w:adjustRightInd w:val="0"/>
        <w:snapToGrid w:val="0"/>
        <w:spacing w:line="520" w:lineRule="exact"/>
        <w:rPr>
          <w:rFonts w:ascii="隶书" w:eastAsia="隶书" w:hAnsi="华文中宋"/>
          <w:sz w:val="24"/>
        </w:rPr>
      </w:pPr>
      <w:r w:rsidRPr="009B02A1">
        <w:rPr>
          <w:rFonts w:ascii="宋体" w:hAnsi="宋体" w:hint="eastAsia"/>
          <w:sz w:val="24"/>
        </w:rPr>
        <w:t>工程名称</w:t>
      </w:r>
      <w:r w:rsidRPr="009B02A1">
        <w:rPr>
          <w:rFonts w:ascii="隶书" w:eastAsia="隶书" w:hAnsi="华文中宋" w:hint="eastAsia"/>
          <w:sz w:val="24"/>
        </w:rPr>
        <w:t>：</w:t>
      </w:r>
      <w:r w:rsidRPr="009B02A1" w:rsidR="009B02A1">
        <w:rPr>
          <w:rFonts w:hint="eastAsia"/>
          <w:sz w:val="24"/>
        </w:rPr>
        <w:t>绿地高铁站前广场项目</w:t>
      </w:r>
      <w:r w:rsidRPr="009B02A1" w:rsidR="009B02A1">
        <w:rPr>
          <w:rFonts w:hint="eastAsia"/>
          <w:sz w:val="24"/>
        </w:rPr>
        <w:t>D</w:t>
      </w:r>
      <w:r w:rsidR="009078DA">
        <w:rPr>
          <w:rFonts w:hint="eastAsia"/>
          <w:sz w:val="24"/>
        </w:rPr>
        <w:t>2</w:t>
      </w:r>
      <w:r w:rsidRPr="009B02A1" w:rsidR="009B02A1">
        <w:rPr>
          <w:rFonts w:hint="eastAsia"/>
          <w:sz w:val="24"/>
        </w:rPr>
        <w:t>地块</w:t>
      </w:r>
    </w:p>
    <w:tbl>
      <w:tblPr>
        <w:tblStyle w:val="TableNormal"/>
        <w:tblW w:w="972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tblPr>
      <w:tblGrid>
        <w:gridCol w:w="540"/>
        <w:gridCol w:w="1800"/>
        <w:gridCol w:w="1080"/>
        <w:gridCol w:w="900"/>
        <w:gridCol w:w="900"/>
        <w:gridCol w:w="1080"/>
        <w:gridCol w:w="900"/>
        <w:gridCol w:w="900"/>
        <w:gridCol w:w="1620"/>
      </w:tblGrid>
      <w:tr w:rsidTr="00506A74">
        <w:tblPrEx>
          <w:tblW w:w="972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tblPrEx>
        <w:trPr>
          <w:cantSplit/>
          <w:trHeight w:val="763"/>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rPr>
                <w:rFonts w:ascii="黑体" w:eastAsia="黑体" w:hAnsi="Times New Roman"/>
                <w:kern w:val="2"/>
              </w:rPr>
            </w:pPr>
            <w:r w:rsidRPr="009B02A1">
              <w:rPr>
                <w:rFonts w:ascii="黑体" w:eastAsia="黑体" w:hAnsi="Times New Roman" w:hint="eastAsia"/>
                <w:kern w:val="2"/>
              </w:rPr>
              <w:t>序</w:t>
            </w:r>
          </w:p>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号</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机械或设备名称</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型号</w:t>
            </w:r>
          </w:p>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规格</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数量</w:t>
            </w:r>
          </w:p>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（台）</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国别产地</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rPr>
                <w:rFonts w:ascii="黑体" w:eastAsia="黑体" w:hAnsi="Times New Roman"/>
                <w:kern w:val="2"/>
              </w:rPr>
            </w:pPr>
            <w:r w:rsidRPr="009B02A1">
              <w:rPr>
                <w:rFonts w:ascii="黑体" w:eastAsia="黑体" w:hAnsi="Times New Roman" w:hint="eastAsia"/>
                <w:kern w:val="2"/>
              </w:rPr>
              <w:t>制造</w:t>
            </w:r>
          </w:p>
          <w:p w:rsidR="009B02A1" w:rsidRPr="009B02A1" w:rsidP="00E33AF8">
            <w:pPr>
              <w:pStyle w:val="xl24"/>
              <w:adjustRightInd w:val="0"/>
              <w:rPr>
                <w:rFonts w:ascii="黑体" w:eastAsia="黑体" w:hAnsi="Times New Roman"/>
                <w:kern w:val="2"/>
              </w:rPr>
            </w:pPr>
            <w:r w:rsidRPr="009B02A1">
              <w:rPr>
                <w:rFonts w:ascii="黑体" w:eastAsia="黑体" w:hAnsi="Times New Roman" w:hint="eastAsia"/>
                <w:kern w:val="2"/>
              </w:rPr>
              <w:t>年份</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定额</w:t>
            </w:r>
          </w:p>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功率（</w:t>
            </w:r>
            <w:r w:rsidRPr="009B02A1">
              <w:rPr>
                <w:rFonts w:ascii="黑体" w:eastAsia="黑体" w:hint="eastAsia"/>
                <w:sz w:val="24"/>
              </w:rPr>
              <w:t>KW</w:t>
            </w:r>
            <w:r w:rsidRPr="009B02A1">
              <w:rPr>
                <w:rFonts w:ascii="黑体" w:eastAsia="黑体" w:hint="eastAsia"/>
                <w:sz w:val="24"/>
              </w:rPr>
              <w:t>）</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生产</w:t>
            </w:r>
          </w:p>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能力</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506A74">
            <w:pPr>
              <w:pStyle w:val="Normal0"/>
              <w:adjustRightInd w:val="0"/>
              <w:snapToGrid w:val="0"/>
              <w:rPr>
                <w:rFonts w:ascii="黑体" w:eastAsia="黑体"/>
                <w:sz w:val="24"/>
              </w:rPr>
            </w:pPr>
            <w:r w:rsidRPr="009B02A1">
              <w:rPr>
                <w:rFonts w:ascii="黑体" w:eastAsia="黑体" w:hint="eastAsia"/>
                <w:sz w:val="24"/>
              </w:rPr>
              <w:t>用于施工部位</w:t>
            </w:r>
          </w:p>
        </w:tc>
      </w:tr>
      <w:tr w:rsidTr="00506A74">
        <w:tblPrEx>
          <w:tblW w:w="9720" w:type="dxa"/>
          <w:tblInd w:w="108" w:type="dxa"/>
          <w:tblLayout w:type="fixed"/>
          <w:tblLook w:val="00BF"/>
        </w:tblPrEx>
        <w:trPr>
          <w:cantSplit/>
          <w:trHeight w:val="530"/>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塔吊</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Pr>
                <w:rFonts w:ascii="黑体" w:eastAsia="黑体" w:hint="eastAsia"/>
                <w:sz w:val="24"/>
              </w:rPr>
              <w:t>QTZ5013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Pr>
                <w:rFonts w:ascii="黑体" w:eastAsia="黑体" w:hint="eastAsia"/>
                <w:sz w:val="24"/>
              </w:rPr>
              <w:t>2</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Pr>
                <w:rFonts w:ascii="黑体" w:eastAsia="黑体" w:hint="eastAsia"/>
                <w:sz w:val="24"/>
              </w:rPr>
              <w:t>郑州</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1999.4</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60</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438"/>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挖掘机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PC200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10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日本</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1999.7</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150</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基础施工</w:t>
            </w:r>
          </w:p>
        </w:tc>
      </w:tr>
      <w:tr w:rsidTr="00506A74">
        <w:tblPrEx>
          <w:tblW w:w="9720" w:type="dxa"/>
          <w:tblInd w:w="108" w:type="dxa"/>
          <w:tblLayout w:type="fixed"/>
          <w:tblLook w:val="00BF"/>
        </w:tblPrEx>
        <w:trPr>
          <w:cantSplit/>
          <w:trHeight w:val="644"/>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3</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挖掘机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PC120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4</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日本</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1999.4</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1</w:t>
            </w:r>
            <w:r w:rsidRPr="009B02A1">
              <w:rPr>
                <w:rFonts w:ascii="黑体" w:eastAsia="黑体" w:hint="eastAsia"/>
                <w:sz w:val="24"/>
              </w:rPr>
              <w:t>0</w:t>
            </w:r>
            <w:r w:rsidRPr="009B02A1">
              <w:rPr>
                <w:rFonts w:ascii="黑体" w:eastAsia="黑体"/>
                <w:sz w:val="24"/>
              </w:rPr>
              <w:t>0</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基础施工</w:t>
            </w:r>
          </w:p>
        </w:tc>
      </w:tr>
      <w:tr w:rsidTr="00506A74">
        <w:tblPrEx>
          <w:tblW w:w="9720" w:type="dxa"/>
          <w:tblInd w:w="108" w:type="dxa"/>
          <w:tblLayout w:type="fixed"/>
          <w:tblLook w:val="00BF"/>
        </w:tblPrEx>
        <w:trPr>
          <w:cantSplit/>
          <w:trHeight w:val="580"/>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4</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工程运输车</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跃进</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50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长春</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1997.2</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602"/>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5</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打夯机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HW20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4</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宁波</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1998.6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2.0</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基础施工</w:t>
            </w:r>
          </w:p>
        </w:tc>
      </w:tr>
      <w:tr w:rsidTr="00506A74">
        <w:tblPrEx>
          <w:tblW w:w="9720" w:type="dxa"/>
          <w:tblInd w:w="108" w:type="dxa"/>
          <w:tblLayout w:type="fixed"/>
          <w:tblLook w:val="00BF"/>
        </w:tblPrEx>
        <w:trPr>
          <w:cantSplit/>
          <w:trHeight w:val="610"/>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6</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砼泵车</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TG-500E</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日本</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2001.6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20</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462"/>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7</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砼运输车</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三菱</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日本</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1999.5</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596"/>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8</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砼搅拌机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JG250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宁波</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2004.8</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7.5</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618"/>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9</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灰浆机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HJ250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上海</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2005.6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2.</w:t>
            </w:r>
            <w:r w:rsidRPr="009B02A1">
              <w:rPr>
                <w:rFonts w:ascii="黑体" w:eastAsia="黑体" w:hint="eastAsia"/>
                <w:sz w:val="24"/>
              </w:rPr>
              <w:t>2</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598"/>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10</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砼平板振动器</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B</w:t>
            </w:r>
            <w:smartTag w:uri="urn:schemas-microsoft-com:office:smarttags" w:element="chmetcnv">
              <w:smartTagPr>
                <w:attr w:name="HasSpace" w:val="False"/>
                <w:attr w:name="Negative" w:val="True"/>
                <w:attr w:name="NumberType" w:val="1"/>
                <w:attr w:name="SourceValue" w:val="11"/>
                <w:attr w:name="TCSC" w:val="0"/>
                <w:attr w:name="UnitName" w:val="a"/>
              </w:smartTagPr>
              <w:r w:rsidRPr="009B02A1">
                <w:rPr>
                  <w:rFonts w:ascii="黑体" w:eastAsia="黑体" w:hint="eastAsia"/>
                  <w:sz w:val="24"/>
                </w:rPr>
                <w:t>-11A</w:t>
              </w:r>
            </w:smartTag>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宁波</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2006.4</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1.1</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606"/>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11</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插入式振动器</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ZX-50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15</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宁波</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2006.7</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1.1</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458"/>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12</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钢筋对焊机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N-100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上海</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2001.6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90</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592"/>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13</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钢筋切割机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GJ5-40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杭州</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2003.5</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7.5</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614"/>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14</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钢筋弯曲机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GJ7-40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杭州</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1998.8</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2.8</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608"/>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15</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电渣压力焊机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GS3-20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上海</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2005.7</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12</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615"/>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16</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电焊机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BK1-200</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无锡</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2002.7</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13.5</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595"/>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17</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潜水泵</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JB-2</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6</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宁波</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2002.3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2.2</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基础施工</w:t>
            </w:r>
          </w:p>
        </w:tc>
      </w:tr>
      <w:tr w:rsidTr="00506A74">
        <w:tblPrEx>
          <w:tblW w:w="9720" w:type="dxa"/>
          <w:tblInd w:w="108" w:type="dxa"/>
          <w:tblLayout w:type="fixed"/>
          <w:tblLook w:val="00BF"/>
        </w:tblPrEx>
        <w:trPr>
          <w:cantSplit/>
          <w:trHeight w:val="631"/>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18</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木圆盘锯</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MG-2</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绍兴</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2001.5</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3</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r w:rsidTr="00506A74">
        <w:tblPrEx>
          <w:tblW w:w="9720" w:type="dxa"/>
          <w:tblInd w:w="108" w:type="dxa"/>
          <w:tblLayout w:type="fixed"/>
          <w:tblLook w:val="00BF"/>
        </w:tblPrEx>
        <w:trPr>
          <w:cantSplit/>
          <w:trHeight w:val="441"/>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木平刨机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N</w:t>
            </w:r>
            <w:smartTag w:uri="urn:schemas-microsoft-com:office:smarttags" w:element="chmetcnv">
              <w:smartTagPr>
                <w:attr w:name="HasSpace" w:val="False"/>
                <w:attr w:name="Negative" w:val="True"/>
                <w:attr w:name="NumberType" w:val="1"/>
                <w:attr w:name="SourceValue" w:val="21"/>
                <w:attr w:name="TCSC" w:val="0"/>
                <w:attr w:name="UnitName" w:val="a"/>
              </w:smartTagPr>
              <w:r w:rsidRPr="009B02A1">
                <w:rPr>
                  <w:rFonts w:ascii="黑体" w:eastAsia="黑体" w:hint="eastAsia"/>
                  <w:sz w:val="24"/>
                </w:rPr>
                <w:t>-21A</w:t>
              </w:r>
            </w:smartTag>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3</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绍兴</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1999.7</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3</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bl>
    <w:p>
      <w:pPr>
        <w:sectPr w:rsidSect="000F1085">
          <w:type w:val="nextPage"/>
          <w:pgSz w:w="11907" w:h="16840" w:code="9"/>
          <w:pgMar w:top="1134" w:right="1134" w:bottom="1134" w:left="1134" w:header="851" w:footer="992" w:gutter="0"/>
          <w:pgNumType w:start="5"/>
          <w:cols w:space="425"/>
          <w:titlePg w:val="0"/>
          <w:docGrid w:type="lines" w:linePitch="312"/>
        </w:sectPr>
      </w:pPr>
    </w:p>
    <w:tbl>
      <w:tblPr>
        <w:tblStyle w:val="TableNormal"/>
        <w:tblW w:w="972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tblPr>
      <w:tblGrid>
        <w:gridCol w:w="540"/>
        <w:gridCol w:w="1800"/>
        <w:gridCol w:w="1080"/>
        <w:gridCol w:w="900"/>
        <w:gridCol w:w="900"/>
        <w:gridCol w:w="1080"/>
        <w:gridCol w:w="900"/>
        <w:gridCol w:w="900"/>
        <w:gridCol w:w="1620"/>
      </w:tblGrid>
      <w:tr w:rsidTr="00506A74">
        <w:tblPrEx>
          <w:tblW w:w="972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tblPrEx>
        <w:trPr>
          <w:cantSplit/>
          <w:trHeight w:val="617"/>
        </w:trPr>
        <w:tc>
          <w:tcPr>
            <w:tcW w:w="54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20</w:t>
            </w:r>
          </w:p>
        </w:tc>
        <w:tc>
          <w:tcPr>
            <w:tcW w:w="18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气泵（凿工机）</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CN-1</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8</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杭州</w:t>
            </w:r>
          </w:p>
        </w:tc>
        <w:tc>
          <w:tcPr>
            <w:tcW w:w="108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xl24"/>
              <w:adjustRightInd w:val="0"/>
              <w:snapToGrid w:val="0"/>
              <w:rPr>
                <w:rFonts w:ascii="黑体" w:eastAsia="黑体" w:hAnsi="Times New Roman"/>
                <w:kern w:val="2"/>
              </w:rPr>
            </w:pPr>
            <w:r w:rsidRPr="009B02A1">
              <w:rPr>
                <w:rFonts w:ascii="黑体" w:eastAsia="黑体" w:hAnsi="Times New Roman" w:hint="eastAsia"/>
                <w:kern w:val="2"/>
              </w:rPr>
              <w:t>1999.2</w:t>
            </w:r>
          </w:p>
        </w:tc>
        <w:tc>
          <w:tcPr>
            <w:tcW w:w="900" w:type="dxa"/>
            <w:tcBorders>
              <w:top w:val="single" w:sz="6" w:space="0" w:color="000000"/>
              <w:left w:val="single" w:sz="6" w:space="0" w:color="000000"/>
              <w:bottom w:val="single" w:sz="6" w:space="0" w:color="000000"/>
              <w:right w:val="single" w:sz="6"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sz w:val="24"/>
              </w:rPr>
              <w:t>2.2</w:t>
            </w:r>
          </w:p>
        </w:tc>
        <w:tc>
          <w:tcPr>
            <w:tcW w:w="900" w:type="dxa"/>
            <w:tcBorders>
              <w:top w:val="single" w:sz="6" w:space="0" w:color="000000"/>
              <w:left w:val="single" w:sz="6" w:space="0" w:color="000000"/>
              <w:bottom w:val="single" w:sz="6" w:space="0" w:color="000000"/>
              <w:right w:val="single" w:sz="4" w:space="0" w:color="000000"/>
            </w:tcBorders>
            <w:vAlign w:val="center"/>
          </w:tcPr>
          <w:p w:rsidR="009B02A1" w:rsidRPr="009B02A1" w:rsidP="00506A74">
            <w:pPr>
              <w:pStyle w:val="Normal0"/>
              <w:adjustRightInd w:val="0"/>
              <w:snapToGrid w:val="0"/>
              <w:ind w:firstLine="120" w:firstLineChars="50"/>
              <w:rPr>
                <w:rFonts w:ascii="黑体" w:eastAsia="黑体"/>
                <w:sz w:val="24"/>
              </w:rPr>
            </w:pPr>
            <w:r w:rsidRPr="009B02A1">
              <w:rPr>
                <w:rFonts w:ascii="黑体" w:eastAsia="黑体" w:hint="eastAsia"/>
                <w:sz w:val="24"/>
              </w:rPr>
              <w:t>完好</w:t>
            </w:r>
          </w:p>
        </w:tc>
        <w:tc>
          <w:tcPr>
            <w:tcW w:w="1620" w:type="dxa"/>
            <w:tcBorders>
              <w:top w:val="single" w:sz="6" w:space="0" w:color="000000"/>
              <w:left w:val="single" w:sz="4" w:space="0" w:color="000000"/>
              <w:bottom w:val="single" w:sz="6" w:space="0" w:color="000000"/>
              <w:right w:val="single" w:sz="4" w:space="0" w:color="000000"/>
            </w:tcBorders>
            <w:vAlign w:val="center"/>
          </w:tcPr>
          <w:p w:rsidR="009B02A1" w:rsidRPr="009B02A1" w:rsidP="00E33AF8">
            <w:pPr>
              <w:pStyle w:val="Normal0"/>
              <w:adjustRightInd w:val="0"/>
              <w:snapToGrid w:val="0"/>
              <w:jc w:val="center"/>
              <w:rPr>
                <w:rFonts w:ascii="黑体" w:eastAsia="黑体"/>
                <w:sz w:val="24"/>
              </w:rPr>
            </w:pPr>
            <w:r w:rsidRPr="009B02A1">
              <w:rPr>
                <w:rFonts w:ascii="黑体" w:eastAsia="黑体" w:hint="eastAsia"/>
                <w:sz w:val="24"/>
              </w:rPr>
              <w:t>结构施工</w:t>
            </w:r>
          </w:p>
        </w:tc>
      </w:tr>
    </w:tbl>
    <w:p w:rsidR="00837B06" w:rsidRPr="009B02A1" w:rsidP="009B02A1">
      <w:pPr>
        <w:pStyle w:val="Normal0"/>
        <w:adjustRightInd w:val="0"/>
        <w:snapToGrid w:val="0"/>
        <w:spacing w:line="520" w:lineRule="exact"/>
        <w:ind w:firstLine="480" w:firstLineChars="200"/>
        <w:rPr>
          <w:rFonts w:ascii="黑体" w:eastAsia="黑体"/>
          <w:sz w:val="24"/>
        </w:rPr>
      </w:pPr>
      <w:r w:rsidRPr="009B02A1">
        <w:rPr>
          <w:rFonts w:ascii="黑体" w:eastAsia="黑体" w:hint="eastAsia"/>
          <w:sz w:val="24"/>
        </w:rPr>
        <w:t>3.</w:t>
      </w:r>
      <w:r w:rsidRPr="009B02A1" w:rsidR="00FB3DB4">
        <w:rPr>
          <w:rFonts w:ascii="黑体" w:eastAsia="黑体" w:hint="eastAsia"/>
          <w:sz w:val="24"/>
        </w:rPr>
        <w:t>2</w:t>
      </w:r>
      <w:r w:rsidRPr="009B02A1" w:rsidR="001B5C5D">
        <w:rPr>
          <w:rFonts w:ascii="黑体" w:eastAsia="黑体" w:hint="eastAsia"/>
          <w:sz w:val="24"/>
        </w:rPr>
        <w:t xml:space="preserve">  </w:t>
      </w:r>
      <w:r w:rsidRPr="009B02A1" w:rsidR="00EA21C4">
        <w:rPr>
          <w:rFonts w:ascii="黑体" w:eastAsia="黑体" w:hint="eastAsia"/>
          <w:sz w:val="24"/>
        </w:rPr>
        <w:t>试验、测量、质检仪器设备表</w:t>
      </w:r>
    </w:p>
    <w:p w:rsidR="00837B06" w:rsidRPr="009B02A1" w:rsidP="00837B06">
      <w:pPr>
        <w:pStyle w:val="Normal0"/>
        <w:adjustRightInd w:val="0"/>
        <w:snapToGrid w:val="0"/>
        <w:spacing w:line="520" w:lineRule="exact"/>
        <w:ind w:firstLine="480" w:firstLineChars="200"/>
        <w:rPr>
          <w:rFonts w:ascii="楷体_GB2312" w:eastAsia="楷体_GB2312" w:hAnsi="宋体"/>
          <w:spacing w:val="20"/>
          <w:sz w:val="24"/>
        </w:rPr>
      </w:pPr>
      <w:r w:rsidRPr="00506A74">
        <w:rPr>
          <w:rFonts w:ascii="宋体" w:hAnsi="宋体" w:hint="eastAsia"/>
          <w:sz w:val="24"/>
        </w:rPr>
        <w:t>工程名称：</w:t>
      </w:r>
      <w:r w:rsidRPr="009B02A1" w:rsidR="0075490B">
        <w:rPr>
          <w:rFonts w:hint="eastAsia"/>
          <w:sz w:val="24"/>
        </w:rPr>
        <w:t>绿地高铁站前广场项目</w:t>
      </w:r>
      <w:r w:rsidRPr="009B02A1" w:rsidR="0075490B">
        <w:rPr>
          <w:rFonts w:hint="eastAsia"/>
          <w:sz w:val="24"/>
        </w:rPr>
        <w:t>D</w:t>
      </w:r>
      <w:r w:rsidR="00112608">
        <w:rPr>
          <w:rFonts w:hint="eastAsia"/>
          <w:sz w:val="24"/>
        </w:rPr>
        <w:t>2</w:t>
      </w:r>
      <w:r w:rsidRPr="009B02A1" w:rsidR="0075490B">
        <w:rPr>
          <w:rFonts w:hint="eastAsia"/>
          <w:sz w:val="24"/>
        </w:rPr>
        <w:t>地块</w:t>
      </w:r>
    </w:p>
    <w:tbl>
      <w:tblPr>
        <w:tblStyle w:val="TableNormal"/>
        <w:tblW w:w="838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tblPr>
      <w:tblGrid>
        <w:gridCol w:w="540"/>
        <w:gridCol w:w="1620"/>
        <w:gridCol w:w="1343"/>
        <w:gridCol w:w="3065"/>
        <w:gridCol w:w="574"/>
        <w:gridCol w:w="1239"/>
      </w:tblGrid>
      <w:tr>
        <w:tblPrEx>
          <w:tblW w:w="838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tblPrEx>
        <w:trPr>
          <w:trHeight w:val="793"/>
          <w:jc w:val="center"/>
        </w:trPr>
        <w:tc>
          <w:tcPr>
            <w:tcW w:w="54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序号</w:t>
            </w:r>
          </w:p>
        </w:tc>
        <w:tc>
          <w:tcPr>
            <w:tcW w:w="162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pacing w:val="-6"/>
                <w:sz w:val="24"/>
              </w:rPr>
              <w:t>仪器设备名称</w:t>
            </w:r>
          </w:p>
        </w:tc>
        <w:tc>
          <w:tcPr>
            <w:tcW w:w="1343"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规</w:t>
            </w:r>
            <w:r w:rsidRPr="009B02A1">
              <w:rPr>
                <w:rFonts w:ascii="黑体" w:eastAsia="黑体" w:hAnsi="宋体" w:hint="eastAsia"/>
                <w:sz w:val="24"/>
              </w:rPr>
              <w:t xml:space="preserve">  </w:t>
            </w:r>
            <w:r w:rsidRPr="009B02A1">
              <w:rPr>
                <w:rFonts w:ascii="黑体" w:eastAsia="黑体" w:hAnsi="宋体" w:hint="eastAsia"/>
                <w:sz w:val="24"/>
              </w:rPr>
              <w:t>格</w:t>
            </w:r>
          </w:p>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型</w:t>
            </w:r>
            <w:r w:rsidRPr="009B02A1">
              <w:rPr>
                <w:rFonts w:ascii="黑体" w:eastAsia="黑体" w:hAnsi="宋体" w:hint="eastAsia"/>
                <w:sz w:val="24"/>
              </w:rPr>
              <w:t xml:space="preserve">  </w:t>
            </w:r>
            <w:r w:rsidRPr="009B02A1">
              <w:rPr>
                <w:rFonts w:ascii="黑体" w:eastAsia="黑体" w:hAnsi="宋体" w:hint="eastAsia"/>
                <w:sz w:val="24"/>
              </w:rPr>
              <w:t>号</w:t>
            </w:r>
          </w:p>
        </w:tc>
        <w:tc>
          <w:tcPr>
            <w:tcW w:w="3065"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生产单位</w:t>
            </w:r>
          </w:p>
        </w:tc>
        <w:tc>
          <w:tcPr>
            <w:tcW w:w="574"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数量</w:t>
            </w:r>
          </w:p>
        </w:tc>
        <w:tc>
          <w:tcPr>
            <w:tcW w:w="1239"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备注</w:t>
            </w:r>
          </w:p>
        </w:tc>
      </w:tr>
      <w:tr>
        <w:tblPrEx>
          <w:tblW w:w="8381" w:type="dxa"/>
          <w:jc w:val="center"/>
          <w:tblLayout w:type="fixed"/>
          <w:tblLook w:val="00BF"/>
        </w:tblPrEx>
        <w:trPr>
          <w:trHeight w:hRule="exact" w:val="480"/>
          <w:jc w:val="center"/>
        </w:trPr>
        <w:tc>
          <w:tcPr>
            <w:tcW w:w="54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w:t>
            </w:r>
          </w:p>
        </w:tc>
        <w:tc>
          <w:tcPr>
            <w:tcW w:w="162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光学经纬仪</w:t>
            </w:r>
          </w:p>
        </w:tc>
        <w:tc>
          <w:tcPr>
            <w:tcW w:w="1343"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J2</w:t>
            </w:r>
          </w:p>
        </w:tc>
        <w:tc>
          <w:tcPr>
            <w:tcW w:w="3065"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上海第三光学仪器厂</w:t>
            </w:r>
          </w:p>
        </w:tc>
        <w:tc>
          <w:tcPr>
            <w:tcW w:w="574"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w:t>
            </w:r>
          </w:p>
        </w:tc>
        <w:tc>
          <w:tcPr>
            <w:tcW w:w="1239"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71"/>
          <w:jc w:val="center"/>
        </w:trPr>
        <w:tc>
          <w:tcPr>
            <w:tcW w:w="54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w:t>
            </w:r>
          </w:p>
        </w:tc>
        <w:tc>
          <w:tcPr>
            <w:tcW w:w="162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光学水准仪</w:t>
            </w:r>
          </w:p>
        </w:tc>
        <w:tc>
          <w:tcPr>
            <w:tcW w:w="1343"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DS3</w:t>
            </w:r>
          </w:p>
        </w:tc>
        <w:tc>
          <w:tcPr>
            <w:tcW w:w="3065"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南京光学测绘仪器厂</w:t>
            </w:r>
          </w:p>
        </w:tc>
        <w:tc>
          <w:tcPr>
            <w:tcW w:w="574"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4</w:t>
            </w:r>
          </w:p>
          <w:p w:rsidR="00837B06" w:rsidRPr="009B02A1" w:rsidP="003F0462">
            <w:pPr>
              <w:pStyle w:val="Normal0"/>
              <w:adjustRightInd w:val="0"/>
              <w:snapToGrid w:val="0"/>
              <w:spacing w:line="520" w:lineRule="exact"/>
              <w:jc w:val="center"/>
              <w:rPr>
                <w:rFonts w:ascii="黑体" w:eastAsia="黑体" w:hAnsi="宋体"/>
                <w:sz w:val="24"/>
              </w:rPr>
            </w:pPr>
          </w:p>
        </w:tc>
        <w:tc>
          <w:tcPr>
            <w:tcW w:w="1239"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71"/>
          <w:jc w:val="center"/>
        </w:trPr>
        <w:tc>
          <w:tcPr>
            <w:tcW w:w="54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3</w:t>
            </w:r>
          </w:p>
        </w:tc>
        <w:tc>
          <w:tcPr>
            <w:tcW w:w="1620"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垂准仪</w:t>
            </w:r>
          </w:p>
        </w:tc>
        <w:tc>
          <w:tcPr>
            <w:tcW w:w="1343"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DZJ2</w:t>
            </w:r>
          </w:p>
        </w:tc>
        <w:tc>
          <w:tcPr>
            <w:tcW w:w="3065"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上海第三光学仪器厂</w:t>
            </w:r>
          </w:p>
        </w:tc>
        <w:tc>
          <w:tcPr>
            <w:tcW w:w="574" w:type="dxa"/>
            <w:vAlign w:val="center"/>
          </w:tcPr>
          <w:p w:rsidR="00837B06"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w:t>
            </w:r>
          </w:p>
        </w:tc>
        <w:tc>
          <w:tcPr>
            <w:tcW w:w="1239" w:type="dxa"/>
            <w:vAlign w:val="center"/>
          </w:tcPr>
          <w:p w:rsidR="00837B06" w:rsidRPr="009B02A1" w:rsidP="003F0462">
            <w:pPr>
              <w:pStyle w:val="Norm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71"/>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4</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线锤</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3</w:t>
            </w:r>
            <w:smartTag w:uri="urn:schemas-microsoft-com:office:smarttags" w:element="chmetcnv">
              <w:smartTagPr>
                <w:attr w:name="HasSpace" w:val="False"/>
                <w:attr w:name="Negative" w:val="True"/>
                <w:attr w:name="NumberType" w:val="1"/>
                <w:attr w:name="SourceValue" w:val="10"/>
                <w:attr w:name="TCSC" w:val="0"/>
                <w:attr w:name="UnitName" w:val="kg"/>
              </w:smartTagPr>
              <w:r w:rsidRPr="009B02A1">
                <w:rPr>
                  <w:rFonts w:ascii="黑体" w:eastAsia="黑体" w:hAnsi="宋体" w:hint="eastAsia"/>
                  <w:sz w:val="24"/>
                </w:rPr>
                <w:t>-10kg</w:t>
              </w:r>
            </w:smartTag>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10</w:t>
            </w:r>
          </w:p>
        </w:tc>
        <w:tc>
          <w:tcPr>
            <w:tcW w:w="1239" w:type="dxa"/>
            <w:vAlign w:val="center"/>
          </w:tcPr>
          <w:p w:rsidR="0015559D" w:rsidRPr="009B02A1" w:rsidP="00C17E81">
            <w:pPr>
              <w:pStyle w:val="Norm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49"/>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5</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游标卡尺</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pacing w:val="-6"/>
                <w:sz w:val="24"/>
              </w:rPr>
            </w:pPr>
            <w:r w:rsidRPr="009B02A1">
              <w:rPr>
                <w:rFonts w:ascii="黑体" w:eastAsia="黑体" w:hAnsi="宋体" w:hint="eastAsia"/>
                <w:spacing w:val="-6"/>
                <w:sz w:val="24"/>
              </w:rPr>
              <w:t>125</w:t>
            </w:r>
            <w:smartTag w:uri="urn:schemas-microsoft-com:office:smarttags" w:element="chmetcnv">
              <w:smartTagPr>
                <w:attr w:name="HasSpace" w:val="False"/>
                <w:attr w:name="Negative" w:val="True"/>
                <w:attr w:name="NumberType" w:val="1"/>
                <w:attr w:name="SourceValue" w:val="150"/>
                <w:attr w:name="TCSC" w:val="0"/>
                <w:attr w:name="UnitName" w:val="mm"/>
              </w:smartTagPr>
              <w:r w:rsidRPr="009B02A1">
                <w:rPr>
                  <w:rFonts w:ascii="黑体" w:eastAsia="黑体" w:hAnsi="宋体" w:hint="eastAsia"/>
                  <w:spacing w:val="-6"/>
                  <w:sz w:val="24"/>
                </w:rPr>
                <w:t>-150mm</w:t>
              </w:r>
            </w:smartTag>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上海田岛工具有限公司</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w:t>
            </w:r>
          </w:p>
        </w:tc>
        <w:tc>
          <w:tcPr>
            <w:tcW w:w="1239" w:type="dxa"/>
            <w:vAlign w:val="center"/>
          </w:tcPr>
          <w:p w:rsidR="0015559D" w:rsidRPr="009B02A1" w:rsidP="00C17E81">
            <w:pPr>
              <w:pStyle w:val="Norm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70"/>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6</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水平尺</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pacing w:val="-6"/>
                <w:sz w:val="24"/>
              </w:rPr>
            </w:pPr>
            <w:r w:rsidRPr="009B02A1">
              <w:rPr>
                <w:rFonts w:ascii="黑体" w:eastAsia="黑体" w:hAnsi="宋体" w:hint="eastAsia"/>
                <w:spacing w:val="-6"/>
                <w:sz w:val="24"/>
              </w:rPr>
              <w:t>500</w:t>
            </w:r>
            <w:smartTag w:uri="urn:schemas-microsoft-com:office:smarttags" w:element="chmetcnv">
              <w:smartTagPr>
                <w:attr w:name="HasSpace" w:val="False"/>
                <w:attr w:name="Negative" w:val="True"/>
                <w:attr w:name="NumberType" w:val="1"/>
                <w:attr w:name="SourceValue" w:val="600"/>
                <w:attr w:name="TCSC" w:val="0"/>
                <w:attr w:name="UnitName" w:val="mm"/>
              </w:smartTagPr>
              <w:r w:rsidRPr="009B02A1">
                <w:rPr>
                  <w:rFonts w:ascii="黑体" w:eastAsia="黑体" w:hAnsi="宋体" w:hint="eastAsia"/>
                  <w:spacing w:val="-6"/>
                  <w:sz w:val="24"/>
                </w:rPr>
                <w:t>-600mm</w:t>
              </w:r>
            </w:smartTag>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上海田岛工具有限公司</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w:t>
            </w:r>
          </w:p>
        </w:tc>
        <w:tc>
          <w:tcPr>
            <w:tcW w:w="1239" w:type="dxa"/>
            <w:vAlign w:val="center"/>
          </w:tcPr>
          <w:p w:rsidR="0015559D" w:rsidRPr="009B02A1" w:rsidP="00C17E81">
            <w:pPr>
              <w:pStyle w:val="Norm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62"/>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7</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塔尺</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DSLC</w:t>
            </w:r>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南京中华测绘仪器厂</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4</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68"/>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8</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钢卷尺</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J19-50</w:t>
            </w:r>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上海田岛工具有限公司</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20</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60"/>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9</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长尺</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JGW-502</w:t>
            </w:r>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pacing w:val="-20"/>
                <w:sz w:val="24"/>
              </w:rPr>
            </w:pPr>
            <w:r w:rsidRPr="009B02A1">
              <w:rPr>
                <w:rFonts w:ascii="黑体" w:eastAsia="黑体" w:hAnsi="宋体" w:hint="eastAsia"/>
                <w:spacing w:val="-20"/>
                <w:sz w:val="24"/>
              </w:rPr>
              <w:t>宁波长城精工卷尺制造有限公司</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5</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65"/>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10</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台秤</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GJF-1000</w:t>
            </w:r>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金华衡器厂</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3</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668"/>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11</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工程检测</w:t>
            </w:r>
          </w:p>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组合工具</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JZC</w:t>
            </w:r>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温州华昌测绘仪器厂</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737"/>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12</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干湿温度计</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HM</w:t>
            </w:r>
            <w:smartTag w:uri="urn:schemas-microsoft-com:office:smarttags" w:element="chmetcnv">
              <w:smartTagPr>
                <w:attr w:name="HasSpace" w:val="False"/>
                <w:attr w:name="Negative" w:val="False"/>
                <w:attr w:name="NumberType" w:val="1"/>
                <w:attr w:name="SourceValue" w:val="9"/>
                <w:attr w:name="TCSC" w:val="0"/>
                <w:attr w:name="UnitName" w:val="a"/>
              </w:smartTagPr>
              <w:r w:rsidRPr="009B02A1">
                <w:rPr>
                  <w:rFonts w:ascii="黑体" w:eastAsia="黑体" w:hAnsi="宋体" w:hint="eastAsia"/>
                  <w:sz w:val="24"/>
                </w:rPr>
                <w:t>9A</w:t>
              </w:r>
            </w:smartTag>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上海气象仪器厂</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501"/>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13</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pacing w:val="-6"/>
                <w:sz w:val="24"/>
              </w:rPr>
            </w:pPr>
            <w:r w:rsidRPr="009B02A1">
              <w:rPr>
                <w:rFonts w:ascii="黑体" w:eastAsia="黑体" w:hAnsi="宋体" w:hint="eastAsia"/>
                <w:spacing w:val="-6"/>
                <w:sz w:val="24"/>
              </w:rPr>
              <w:t>塌落度测试筒</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自制</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2</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r>
        <w:tblPrEx>
          <w:tblW w:w="8381" w:type="dxa"/>
          <w:jc w:val="center"/>
          <w:tblLayout w:type="fixed"/>
          <w:tblLook w:val="00BF"/>
        </w:tblPrEx>
        <w:trPr>
          <w:trHeight w:hRule="exact" w:val="465"/>
          <w:jc w:val="center"/>
        </w:trPr>
        <w:tc>
          <w:tcPr>
            <w:tcW w:w="540" w:type="dxa"/>
            <w:vAlign w:val="center"/>
          </w:tcPr>
          <w:p w:rsidR="0015559D" w:rsidRPr="009B02A1" w:rsidP="003F0462">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14</w:t>
            </w:r>
          </w:p>
        </w:tc>
        <w:tc>
          <w:tcPr>
            <w:tcW w:w="1620"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砼回弹仪</w:t>
            </w:r>
          </w:p>
        </w:tc>
        <w:tc>
          <w:tcPr>
            <w:tcW w:w="1343"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HT</w:t>
            </w:r>
            <w:smartTag w:uri="urn:schemas-microsoft-com:office:smarttags" w:element="chmetcnv">
              <w:smartTagPr>
                <w:attr w:name="HasSpace" w:val="False"/>
                <w:attr w:name="Negative" w:val="True"/>
                <w:attr w:name="NumberType" w:val="1"/>
                <w:attr w:name="SourceValue" w:val="225"/>
                <w:attr w:name="TCSC" w:val="0"/>
                <w:attr w:name="UnitName" w:val="a"/>
              </w:smartTagPr>
              <w:r w:rsidRPr="009B02A1">
                <w:rPr>
                  <w:rFonts w:ascii="黑体" w:eastAsia="黑体" w:hAnsi="宋体" w:hint="eastAsia"/>
                  <w:sz w:val="24"/>
                </w:rPr>
                <w:t>-225A</w:t>
              </w:r>
            </w:smartTag>
          </w:p>
        </w:tc>
        <w:tc>
          <w:tcPr>
            <w:tcW w:w="3065"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天津建筑仪器厂</w:t>
            </w:r>
          </w:p>
        </w:tc>
        <w:tc>
          <w:tcPr>
            <w:tcW w:w="574"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1</w:t>
            </w:r>
          </w:p>
        </w:tc>
        <w:tc>
          <w:tcPr>
            <w:tcW w:w="1239" w:type="dxa"/>
            <w:vAlign w:val="center"/>
          </w:tcPr>
          <w:p w:rsidR="0015559D" w:rsidRPr="009B02A1" w:rsidP="00C17E81">
            <w:pPr>
              <w:pStyle w:val="Normal0"/>
              <w:adjustRightInd w:val="0"/>
              <w:snapToGrid w:val="0"/>
              <w:spacing w:line="520" w:lineRule="exact"/>
              <w:jc w:val="center"/>
              <w:rPr>
                <w:rFonts w:ascii="黑体" w:eastAsia="黑体" w:hAnsi="宋体"/>
                <w:sz w:val="24"/>
              </w:rPr>
            </w:pPr>
            <w:r w:rsidRPr="009B02A1">
              <w:rPr>
                <w:rFonts w:ascii="黑体" w:eastAsia="黑体" w:hAnsi="宋体" w:hint="eastAsia"/>
                <w:sz w:val="24"/>
              </w:rPr>
              <w:t>鉴定合格</w:t>
            </w:r>
          </w:p>
        </w:tc>
      </w:tr>
    </w:tbl>
    <w:p w:rsidR="001B5C5D" w:rsidP="009B02A1">
      <w:pPr>
        <w:pStyle w:val="Normal0"/>
        <w:adjustRightInd w:val="0"/>
        <w:snapToGrid w:val="0"/>
        <w:spacing w:line="520" w:lineRule="exact"/>
        <w:ind w:firstLine="480" w:firstLineChars="200"/>
        <w:rPr>
          <w:rFonts w:ascii="黑体" w:eastAsia="黑体"/>
          <w:sz w:val="24"/>
        </w:rPr>
      </w:pPr>
      <w:r w:rsidRPr="009B02A1">
        <w:rPr>
          <w:rFonts w:ascii="黑体" w:eastAsia="黑体" w:hint="eastAsia"/>
          <w:sz w:val="24"/>
        </w:rPr>
        <w:t>3.</w:t>
      </w:r>
      <w:r w:rsidRPr="009B02A1" w:rsidR="00FB3DB4">
        <w:rPr>
          <w:rFonts w:ascii="黑体" w:eastAsia="黑体" w:hint="eastAsia"/>
          <w:sz w:val="24"/>
        </w:rPr>
        <w:t>3</w:t>
      </w:r>
      <w:r w:rsidRPr="009B02A1" w:rsidR="00EA21C4">
        <w:rPr>
          <w:rFonts w:ascii="黑体" w:eastAsia="黑体" w:hint="eastAsia"/>
          <w:sz w:val="24"/>
        </w:rPr>
        <w:t xml:space="preserve">  </w:t>
      </w:r>
      <w:r w:rsidRPr="009B02A1" w:rsidR="00EA21C4">
        <w:rPr>
          <w:rFonts w:ascii="黑体" w:eastAsia="黑体" w:hint="eastAsia"/>
          <w:sz w:val="24"/>
        </w:rPr>
        <w:t>主要材料及周转材料供应计划</w:t>
      </w:r>
    </w:p>
    <w:p w:rsidR="001B5C5D" w:rsidRPr="009B02A1">
      <w:pPr>
        <w:pStyle w:val="Normal0"/>
        <w:adjustRightInd w:val="0"/>
        <w:snapToGrid w:val="0"/>
        <w:spacing w:line="520" w:lineRule="atLeast"/>
        <w:ind w:firstLine="573"/>
        <w:rPr>
          <w:rFonts w:ascii="黑体" w:eastAsia="黑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int="eastAsia"/>
            <w:sz w:val="24"/>
          </w:rPr>
          <w:t>3.</w:t>
        </w:r>
        <w:r w:rsidRPr="009B02A1" w:rsidR="00FB3DB4">
          <w:rPr>
            <w:rFonts w:ascii="黑体" w:eastAsia="黑体" w:hint="eastAsia"/>
            <w:sz w:val="24"/>
          </w:rPr>
          <w:t>3</w:t>
        </w:r>
        <w:r w:rsidRPr="009B02A1">
          <w:rPr>
            <w:rFonts w:ascii="黑体" w:eastAsia="黑体" w:hint="eastAsia"/>
            <w:sz w:val="24"/>
          </w:rPr>
          <w:t>.1</w:t>
        </w:r>
      </w:smartTag>
      <w:r w:rsidRPr="009B02A1" w:rsidR="00EA21C4">
        <w:rPr>
          <w:rFonts w:ascii="楷体_GB2312" w:eastAsia="楷体_GB2312" w:hint="eastAsia"/>
          <w:sz w:val="24"/>
        </w:rPr>
        <w:t xml:space="preserve">  </w:t>
      </w:r>
      <w:r w:rsidRPr="009B02A1" w:rsidR="00EA21C4">
        <w:rPr>
          <w:rFonts w:ascii="黑体" w:eastAsia="黑体" w:hint="eastAsia"/>
          <w:sz w:val="24"/>
        </w:rPr>
        <w:t>主要材料供应计划</w:t>
      </w:r>
    </w:p>
    <w:tbl>
      <w:tblPr>
        <w:tblStyle w:val="TableNormal"/>
        <w:tblW w:w="8280" w:type="dxa"/>
        <w:tblInd w:w="39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1"/>
      </w:tblPr>
      <w:tblGrid>
        <w:gridCol w:w="2760"/>
        <w:gridCol w:w="2760"/>
        <w:gridCol w:w="2760"/>
      </w:tblGrid>
      <w:tr>
        <w:tblPrEx>
          <w:tblW w:w="8280" w:type="dxa"/>
          <w:tblInd w:w="39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1"/>
        </w:tblPrEx>
        <w:trPr>
          <w:cantSplit/>
          <w:trHeight w:val="435"/>
        </w:trPr>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材料名称</w:t>
            </w:r>
          </w:p>
        </w:tc>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单位</w:t>
            </w:r>
          </w:p>
        </w:tc>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数量</w:t>
            </w:r>
          </w:p>
        </w:tc>
      </w:tr>
      <w:tr>
        <w:tblPrEx>
          <w:tblW w:w="8280" w:type="dxa"/>
          <w:tblInd w:w="393" w:type="dxa"/>
          <w:tblLayout w:type="fixed"/>
          <w:tblLook w:val="0001"/>
        </w:tblPrEx>
        <w:trPr>
          <w:cantSplit/>
          <w:trHeight w:val="435"/>
        </w:trPr>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水泥</w:t>
            </w:r>
          </w:p>
        </w:tc>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吨</w:t>
            </w:r>
          </w:p>
        </w:tc>
        <w:tc>
          <w:tcPr>
            <w:tcW w:w="2760" w:type="dxa"/>
            <w:vAlign w:val="center"/>
          </w:tcPr>
          <w:p w:rsidR="001B5C5D" w:rsidRPr="009B02A1">
            <w:pPr>
              <w:pStyle w:val="Normal0"/>
              <w:adjustRightInd w:val="0"/>
              <w:snapToGrid w:val="0"/>
              <w:jc w:val="center"/>
              <w:rPr>
                <w:rFonts w:ascii="宋体"/>
                <w:sz w:val="24"/>
              </w:rPr>
            </w:pPr>
            <w:r w:rsidRPr="009B02A1">
              <w:rPr>
                <w:sz w:val="24"/>
              </w:rPr>
              <w:t>11480</w:t>
            </w:r>
          </w:p>
        </w:tc>
      </w:tr>
      <w:tr>
        <w:tblPrEx>
          <w:tblW w:w="8280" w:type="dxa"/>
          <w:tblInd w:w="393" w:type="dxa"/>
          <w:tblLayout w:type="fixed"/>
          <w:tblLook w:val="0001"/>
        </w:tblPrEx>
        <w:trPr>
          <w:cantSplit/>
          <w:trHeight w:val="435"/>
        </w:trPr>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钢筋</w:t>
            </w:r>
          </w:p>
        </w:tc>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吨</w:t>
            </w:r>
          </w:p>
        </w:tc>
        <w:tc>
          <w:tcPr>
            <w:tcW w:w="2760" w:type="dxa"/>
            <w:vAlign w:val="center"/>
          </w:tcPr>
          <w:p w:rsidR="001B5C5D" w:rsidRPr="009B02A1">
            <w:pPr>
              <w:pStyle w:val="Normal0"/>
              <w:adjustRightInd w:val="0"/>
              <w:snapToGrid w:val="0"/>
              <w:jc w:val="center"/>
              <w:rPr>
                <w:rFonts w:ascii="宋体"/>
                <w:sz w:val="24"/>
              </w:rPr>
            </w:pPr>
            <w:r w:rsidRPr="009B02A1">
              <w:rPr>
                <w:sz w:val="24"/>
              </w:rPr>
              <w:t>4</w:t>
            </w:r>
            <w:r w:rsidRPr="009B02A1" w:rsidR="00020209">
              <w:rPr>
                <w:rFonts w:hint="eastAsia"/>
                <w:sz w:val="24"/>
              </w:rPr>
              <w:t>100</w:t>
            </w:r>
          </w:p>
        </w:tc>
      </w:tr>
      <w:tr>
        <w:tblPrEx>
          <w:tblW w:w="8280" w:type="dxa"/>
          <w:tblInd w:w="393" w:type="dxa"/>
          <w:tblLayout w:type="fixed"/>
          <w:tblLook w:val="0001"/>
        </w:tblPrEx>
        <w:trPr>
          <w:cantSplit/>
          <w:trHeight w:val="436"/>
        </w:trPr>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黄砂</w:t>
            </w:r>
          </w:p>
        </w:tc>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吨</w:t>
            </w:r>
          </w:p>
        </w:tc>
        <w:tc>
          <w:tcPr>
            <w:tcW w:w="2760" w:type="dxa"/>
            <w:vAlign w:val="center"/>
          </w:tcPr>
          <w:p w:rsidR="001B5C5D" w:rsidRPr="009B02A1">
            <w:pPr>
              <w:pStyle w:val="Normal0"/>
              <w:adjustRightInd w:val="0"/>
              <w:snapToGrid w:val="0"/>
              <w:jc w:val="center"/>
              <w:rPr>
                <w:rFonts w:ascii="宋体"/>
                <w:sz w:val="24"/>
              </w:rPr>
            </w:pPr>
            <w:r w:rsidRPr="009B02A1">
              <w:rPr>
                <w:sz w:val="24"/>
              </w:rPr>
              <w:t>23451</w:t>
            </w:r>
          </w:p>
        </w:tc>
      </w:tr>
      <w:tr>
        <w:tblPrEx>
          <w:tblW w:w="8280" w:type="dxa"/>
          <w:tblInd w:w="393" w:type="dxa"/>
          <w:tblLayout w:type="fixed"/>
          <w:tblLook w:val="0001"/>
        </w:tblPrEx>
        <w:trPr>
          <w:cantSplit/>
          <w:trHeight w:val="435"/>
        </w:trPr>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石子</w:t>
            </w:r>
          </w:p>
        </w:tc>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吨</w:t>
            </w:r>
          </w:p>
        </w:tc>
        <w:tc>
          <w:tcPr>
            <w:tcW w:w="2760" w:type="dxa"/>
            <w:vAlign w:val="center"/>
          </w:tcPr>
          <w:p w:rsidR="001B5C5D" w:rsidRPr="009B02A1">
            <w:pPr>
              <w:pStyle w:val="Normal0"/>
              <w:adjustRightInd w:val="0"/>
              <w:snapToGrid w:val="0"/>
              <w:jc w:val="center"/>
              <w:rPr>
                <w:rFonts w:ascii="宋体"/>
                <w:sz w:val="24"/>
              </w:rPr>
            </w:pPr>
            <w:r w:rsidRPr="009B02A1">
              <w:rPr>
                <w:rFonts w:ascii="宋体" w:hint="eastAsia"/>
                <w:sz w:val="24"/>
              </w:rPr>
              <w:t>34074</w:t>
            </w:r>
          </w:p>
        </w:tc>
      </w:tr>
      <w:tr>
        <w:tblPrEx>
          <w:tblW w:w="8280" w:type="dxa"/>
          <w:tblInd w:w="393" w:type="dxa"/>
          <w:tblLayout w:type="fixed"/>
          <w:tblLook w:val="0001"/>
        </w:tblPrEx>
        <w:trPr>
          <w:cantSplit/>
          <w:trHeight w:val="435"/>
        </w:trPr>
        <w:tc>
          <w:tcPr>
            <w:tcW w:w="2760" w:type="dxa"/>
            <w:tcBorders>
              <w:bottom w:val="single" w:sz="4" w:space="0" w:color="auto"/>
            </w:tcBorders>
            <w:vAlign w:val="center"/>
          </w:tcPr>
          <w:p w:rsidR="001B5C5D" w:rsidRPr="009B02A1">
            <w:pPr>
              <w:pStyle w:val="Normal0"/>
              <w:adjustRightInd w:val="0"/>
              <w:snapToGrid w:val="0"/>
              <w:jc w:val="center"/>
              <w:rPr>
                <w:rFonts w:ascii="宋体"/>
                <w:sz w:val="24"/>
              </w:rPr>
            </w:pPr>
            <w:r w:rsidRPr="009B02A1">
              <w:rPr>
                <w:rFonts w:ascii="宋体" w:hint="eastAsia"/>
                <w:sz w:val="24"/>
              </w:rPr>
              <w:t>标准</w:t>
            </w:r>
            <w:r w:rsidRPr="009B02A1" w:rsidR="00EA21C4">
              <w:rPr>
                <w:rFonts w:ascii="宋体" w:hint="eastAsia"/>
                <w:sz w:val="24"/>
              </w:rPr>
              <w:t>砖</w:t>
            </w:r>
          </w:p>
        </w:tc>
        <w:tc>
          <w:tcPr>
            <w:tcW w:w="2760" w:type="dxa"/>
            <w:tcBorders>
              <w:bottom w:val="single" w:sz="4" w:space="0" w:color="auto"/>
            </w:tcBorders>
            <w:vAlign w:val="center"/>
          </w:tcPr>
          <w:p w:rsidR="001B5C5D" w:rsidRPr="009B02A1">
            <w:pPr>
              <w:pStyle w:val="Normal0"/>
              <w:adjustRightInd w:val="0"/>
              <w:snapToGrid w:val="0"/>
              <w:jc w:val="center"/>
              <w:rPr>
                <w:rFonts w:ascii="宋体"/>
                <w:sz w:val="24"/>
              </w:rPr>
            </w:pPr>
            <w:r w:rsidRPr="009B02A1">
              <w:rPr>
                <w:rFonts w:ascii="宋体" w:hint="eastAsia"/>
                <w:sz w:val="24"/>
              </w:rPr>
              <w:t>千块</w:t>
            </w:r>
          </w:p>
        </w:tc>
        <w:tc>
          <w:tcPr>
            <w:tcW w:w="2760" w:type="dxa"/>
            <w:tcBorders>
              <w:bottom w:val="single" w:sz="4" w:space="0" w:color="auto"/>
            </w:tcBorders>
            <w:vAlign w:val="center"/>
          </w:tcPr>
          <w:p w:rsidR="001B5C5D" w:rsidRPr="009B02A1">
            <w:pPr>
              <w:pStyle w:val="Normal0"/>
              <w:adjustRightInd w:val="0"/>
              <w:snapToGrid w:val="0"/>
              <w:jc w:val="center"/>
              <w:rPr>
                <w:rFonts w:ascii="宋体"/>
                <w:sz w:val="24"/>
              </w:rPr>
            </w:pPr>
            <w:r w:rsidRPr="009B02A1">
              <w:rPr>
                <w:rFonts w:ascii="宋体" w:hint="eastAsia"/>
                <w:sz w:val="24"/>
              </w:rPr>
              <w:t>186</w:t>
            </w:r>
          </w:p>
        </w:tc>
      </w:tr>
      <w:tr>
        <w:tblPrEx>
          <w:tblW w:w="8280" w:type="dxa"/>
          <w:tblInd w:w="393" w:type="dxa"/>
          <w:tblLayout w:type="fixed"/>
          <w:tblLook w:val="0001"/>
        </w:tblPrEx>
        <w:trPr>
          <w:cantSplit/>
          <w:trHeight w:val="436"/>
        </w:trPr>
        <w:tc>
          <w:tcPr>
            <w:tcW w:w="2760" w:type="dxa"/>
            <w:tcBorders>
              <w:top w:val="single" w:sz="4" w:space="0" w:color="auto"/>
            </w:tcBorders>
            <w:vAlign w:val="center"/>
          </w:tcPr>
          <w:p w:rsidR="004059E9" w:rsidRPr="009B02A1" w:rsidP="004059E9">
            <w:pPr>
              <w:pStyle w:val="Normal0"/>
              <w:adjustRightInd w:val="0"/>
              <w:snapToGrid w:val="0"/>
              <w:jc w:val="center"/>
              <w:rPr>
                <w:rFonts w:ascii="宋体"/>
                <w:sz w:val="24"/>
              </w:rPr>
            </w:pPr>
            <w:r w:rsidRPr="009B02A1">
              <w:rPr>
                <w:rFonts w:ascii="宋体" w:hint="eastAsia"/>
                <w:sz w:val="24"/>
              </w:rPr>
              <w:t>水泥</w:t>
            </w:r>
            <w:r w:rsidRPr="009B02A1" w:rsidR="00EA21C4">
              <w:rPr>
                <w:rFonts w:ascii="宋体" w:hint="eastAsia"/>
                <w:sz w:val="24"/>
              </w:rPr>
              <w:t>砖</w:t>
            </w:r>
          </w:p>
        </w:tc>
        <w:tc>
          <w:tcPr>
            <w:tcW w:w="2760" w:type="dxa"/>
            <w:tcBorders>
              <w:top w:val="single" w:sz="4" w:space="0" w:color="auto"/>
            </w:tcBorders>
            <w:vAlign w:val="center"/>
          </w:tcPr>
          <w:p w:rsidR="004059E9" w:rsidRPr="009B02A1" w:rsidP="004059E9">
            <w:pPr>
              <w:pStyle w:val="Normal0"/>
              <w:adjustRightInd w:val="0"/>
              <w:snapToGrid w:val="0"/>
              <w:jc w:val="center"/>
              <w:rPr>
                <w:rFonts w:ascii="宋体"/>
                <w:sz w:val="24"/>
              </w:rPr>
            </w:pPr>
            <w:r w:rsidRPr="009B02A1">
              <w:rPr>
                <w:rFonts w:ascii="宋体" w:hint="eastAsia"/>
                <w:sz w:val="24"/>
              </w:rPr>
              <w:t>千块</w:t>
            </w:r>
          </w:p>
        </w:tc>
        <w:tc>
          <w:tcPr>
            <w:tcW w:w="2760" w:type="dxa"/>
            <w:tcBorders>
              <w:top w:val="single" w:sz="4" w:space="0" w:color="auto"/>
            </w:tcBorders>
            <w:vAlign w:val="center"/>
          </w:tcPr>
          <w:p w:rsidR="004059E9" w:rsidRPr="009B02A1" w:rsidP="004059E9">
            <w:pPr>
              <w:pStyle w:val="Normal0"/>
              <w:adjustRightInd w:val="0"/>
              <w:snapToGrid w:val="0"/>
              <w:jc w:val="center"/>
              <w:rPr>
                <w:rFonts w:ascii="宋体"/>
                <w:sz w:val="24"/>
              </w:rPr>
            </w:pPr>
            <w:r w:rsidRPr="009B02A1">
              <w:rPr>
                <w:rFonts w:ascii="宋体" w:hint="eastAsia"/>
                <w:sz w:val="24"/>
              </w:rPr>
              <w:t>660</w:t>
            </w:r>
          </w:p>
        </w:tc>
      </w:tr>
    </w:tbl>
    <w:p w:rsidR="001B5C5D">
      <w:pPr>
        <w:pStyle w:val="Normal0"/>
        <w:adjustRightInd w:val="0"/>
        <w:snapToGrid w:val="0"/>
        <w:spacing w:line="520" w:lineRule="atLeast"/>
        <w:ind w:firstLine="573"/>
        <w:rPr>
          <w:rFonts w:ascii="宋体"/>
          <w:sz w:val="24"/>
        </w:rPr>
        <w:sectPr w:rsidSect="000F1085">
          <w:type w:val="nextPage"/>
          <w:pgSz w:w="11907" w:h="16840" w:code="9"/>
          <w:pgMar w:top="1134" w:right="1134" w:bottom="1134" w:left="1134" w:header="851" w:footer="992" w:gutter="0"/>
          <w:pgNumType w:start="6"/>
          <w:cols w:space="425"/>
          <w:titlePg w:val="0"/>
          <w:docGrid w:type="lines" w:linePitch="312"/>
        </w:sectPr>
      </w:pPr>
      <w:r w:rsidRPr="009B02A1">
        <w:rPr>
          <w:rFonts w:ascii="宋体" w:hint="eastAsia"/>
          <w:sz w:val="24"/>
        </w:rPr>
        <w:t>说明：本工程采用商品砼，故上表所列材料不包括砼中所含材料。</w:t>
      </w:r>
    </w:p>
    <w:p w:rsidR="00112608" w:rsidRPr="009B02A1">
      <w:pPr>
        <w:pStyle w:val="Normal0"/>
        <w:adjustRightInd w:val="0"/>
        <w:snapToGrid w:val="0"/>
        <w:spacing w:line="520" w:lineRule="atLeast"/>
        <w:ind w:firstLine="573"/>
        <w:rPr>
          <w:rFonts w:ascii="宋体"/>
          <w:sz w:val="24"/>
        </w:rPr>
      </w:pPr>
    </w:p>
    <w:p w:rsidR="001B5C5D" w:rsidRPr="009B02A1">
      <w:pPr>
        <w:pStyle w:val="Normal0"/>
        <w:adjustRightInd w:val="0"/>
        <w:snapToGrid w:val="0"/>
        <w:spacing w:after="156" w:afterLines="50" w:line="520" w:lineRule="atLeast"/>
        <w:ind w:firstLine="573"/>
        <w:rPr>
          <w:rFonts w:ascii="黑体" w:eastAsia="黑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int="eastAsia"/>
            <w:sz w:val="24"/>
          </w:rPr>
          <w:t>3.</w:t>
        </w:r>
        <w:r w:rsidRPr="009B02A1" w:rsidR="00FB3DB4">
          <w:rPr>
            <w:rFonts w:ascii="黑体" w:eastAsia="黑体" w:hint="eastAsia"/>
            <w:sz w:val="24"/>
          </w:rPr>
          <w:t>3</w:t>
        </w:r>
        <w:r w:rsidRPr="009B02A1">
          <w:rPr>
            <w:rFonts w:ascii="黑体" w:eastAsia="黑体" w:hint="eastAsia"/>
            <w:sz w:val="24"/>
          </w:rPr>
          <w:t>.2</w:t>
        </w:r>
      </w:smartTag>
      <w:r w:rsidRPr="009B02A1" w:rsidR="00EA21C4">
        <w:rPr>
          <w:rFonts w:ascii="黑体" w:eastAsia="黑体" w:hint="eastAsia"/>
          <w:sz w:val="24"/>
        </w:rPr>
        <w:t xml:space="preserve">  </w:t>
      </w:r>
      <w:r w:rsidRPr="009B02A1" w:rsidR="00EA21C4">
        <w:rPr>
          <w:rFonts w:ascii="黑体" w:eastAsia="黑体" w:hint="eastAsia"/>
          <w:sz w:val="24"/>
        </w:rPr>
        <w:t>周转材料供应计划</w:t>
      </w:r>
    </w:p>
    <w:tbl>
      <w:tblPr>
        <w:tblStyle w:val="TableNormal"/>
        <w:tblW w:w="8280" w:type="dxa"/>
        <w:tblInd w:w="39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1"/>
      </w:tblPr>
      <w:tblGrid>
        <w:gridCol w:w="2520"/>
        <w:gridCol w:w="2700"/>
        <w:gridCol w:w="3060"/>
      </w:tblGrid>
      <w:tr>
        <w:tblPrEx>
          <w:tblW w:w="8280" w:type="dxa"/>
          <w:tblInd w:w="39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1"/>
        </w:tblPrEx>
        <w:trPr>
          <w:cantSplit/>
          <w:trHeight w:hRule="exact" w:val="454"/>
        </w:trPr>
        <w:tc>
          <w:tcPr>
            <w:tcW w:w="2520" w:type="dxa"/>
            <w:vAlign w:val="center"/>
          </w:tcPr>
          <w:p w:rsidR="001B5C5D" w:rsidRPr="009B02A1">
            <w:pPr>
              <w:pStyle w:val="Normal0"/>
              <w:adjustRightInd w:val="0"/>
              <w:snapToGrid w:val="0"/>
              <w:jc w:val="center"/>
              <w:rPr>
                <w:rFonts w:ascii="宋体"/>
                <w:sz w:val="24"/>
              </w:rPr>
            </w:pPr>
            <w:r w:rsidRPr="009B02A1">
              <w:rPr>
                <w:rFonts w:ascii="宋体" w:hint="eastAsia"/>
                <w:sz w:val="24"/>
              </w:rPr>
              <w:t>材料名称</w:t>
            </w:r>
          </w:p>
        </w:tc>
        <w:tc>
          <w:tcPr>
            <w:tcW w:w="2700" w:type="dxa"/>
            <w:vAlign w:val="center"/>
          </w:tcPr>
          <w:p w:rsidR="001B5C5D" w:rsidRPr="009B02A1">
            <w:pPr>
              <w:pStyle w:val="Normal0"/>
              <w:adjustRightInd w:val="0"/>
              <w:snapToGrid w:val="0"/>
              <w:jc w:val="center"/>
              <w:rPr>
                <w:rFonts w:ascii="宋体"/>
                <w:sz w:val="24"/>
              </w:rPr>
            </w:pPr>
            <w:r w:rsidRPr="009B02A1">
              <w:rPr>
                <w:rFonts w:ascii="宋体" w:hint="eastAsia"/>
                <w:sz w:val="24"/>
              </w:rPr>
              <w:t>单位</w:t>
            </w:r>
          </w:p>
        </w:tc>
        <w:tc>
          <w:tcPr>
            <w:tcW w:w="3060" w:type="dxa"/>
            <w:vAlign w:val="center"/>
          </w:tcPr>
          <w:p w:rsidR="001B5C5D" w:rsidRPr="009B02A1">
            <w:pPr>
              <w:pStyle w:val="Normal0"/>
              <w:adjustRightInd w:val="0"/>
              <w:snapToGrid w:val="0"/>
              <w:jc w:val="center"/>
              <w:rPr>
                <w:rFonts w:ascii="宋体"/>
                <w:sz w:val="24"/>
              </w:rPr>
            </w:pPr>
            <w:r w:rsidRPr="009B02A1">
              <w:rPr>
                <w:rFonts w:ascii="宋体" w:hint="eastAsia"/>
                <w:sz w:val="24"/>
              </w:rPr>
              <w:t>数量</w:t>
            </w:r>
          </w:p>
        </w:tc>
      </w:tr>
      <w:tr>
        <w:tblPrEx>
          <w:tblW w:w="8280" w:type="dxa"/>
          <w:tblInd w:w="393" w:type="dxa"/>
          <w:tblLayout w:type="fixed"/>
          <w:tblLook w:val="0001"/>
        </w:tblPrEx>
        <w:trPr>
          <w:cantSplit/>
          <w:trHeight w:hRule="exact" w:val="454"/>
        </w:trPr>
        <w:tc>
          <w:tcPr>
            <w:tcW w:w="2520" w:type="dxa"/>
            <w:vAlign w:val="center"/>
          </w:tcPr>
          <w:p w:rsidR="001B5C5D" w:rsidRPr="009B02A1">
            <w:pPr>
              <w:pStyle w:val="Normal0"/>
              <w:adjustRightInd w:val="0"/>
              <w:snapToGrid w:val="0"/>
              <w:jc w:val="center"/>
              <w:rPr>
                <w:rFonts w:ascii="宋体"/>
                <w:sz w:val="24"/>
              </w:rPr>
            </w:pPr>
            <w:r w:rsidRPr="009B02A1">
              <w:rPr>
                <w:rFonts w:ascii="宋体" w:hint="eastAsia"/>
                <w:sz w:val="24"/>
              </w:rPr>
              <w:t>木模</w:t>
            </w:r>
          </w:p>
        </w:tc>
        <w:tc>
          <w:tcPr>
            <w:tcW w:w="2700" w:type="dxa"/>
            <w:vAlign w:val="center"/>
          </w:tcPr>
          <w:p w:rsidR="001B5C5D" w:rsidRPr="009B02A1">
            <w:pPr>
              <w:pStyle w:val="Normal0"/>
              <w:adjustRightInd w:val="0"/>
              <w:snapToGrid w:val="0"/>
              <w:jc w:val="center"/>
              <w:rPr>
                <w:rFonts w:ascii="宋体"/>
                <w:sz w:val="24"/>
              </w:rPr>
            </w:pPr>
            <w:r w:rsidRPr="009B02A1">
              <w:rPr>
                <w:rFonts w:ascii="宋体" w:hint="eastAsia"/>
                <w:sz w:val="24"/>
              </w:rPr>
              <w:t>平方</w:t>
            </w:r>
          </w:p>
        </w:tc>
        <w:tc>
          <w:tcPr>
            <w:tcW w:w="3060" w:type="dxa"/>
            <w:vAlign w:val="center"/>
          </w:tcPr>
          <w:p w:rsidR="001B5C5D" w:rsidRPr="009B02A1">
            <w:pPr>
              <w:pStyle w:val="Normal0"/>
              <w:adjustRightInd w:val="0"/>
              <w:snapToGrid w:val="0"/>
              <w:jc w:val="center"/>
              <w:rPr>
                <w:rFonts w:ascii="宋体"/>
                <w:sz w:val="24"/>
              </w:rPr>
            </w:pPr>
            <w:r w:rsidRPr="009B02A1">
              <w:rPr>
                <w:rFonts w:ascii="宋体" w:hint="eastAsia"/>
                <w:sz w:val="24"/>
              </w:rPr>
              <w:t>45</w:t>
            </w:r>
            <w:r w:rsidRPr="009B02A1" w:rsidR="00DF7971">
              <w:rPr>
                <w:rFonts w:ascii="宋体" w:hint="eastAsia"/>
                <w:sz w:val="24"/>
              </w:rPr>
              <w:t>000</w:t>
            </w:r>
          </w:p>
        </w:tc>
      </w:tr>
      <w:tr>
        <w:tblPrEx>
          <w:tblW w:w="8280" w:type="dxa"/>
          <w:tblInd w:w="393" w:type="dxa"/>
          <w:tblLayout w:type="fixed"/>
          <w:tblLook w:val="0001"/>
        </w:tblPrEx>
        <w:trPr>
          <w:cantSplit/>
          <w:trHeight w:hRule="exact" w:val="454"/>
        </w:trPr>
        <w:tc>
          <w:tcPr>
            <w:tcW w:w="2520" w:type="dxa"/>
            <w:vAlign w:val="center"/>
          </w:tcPr>
          <w:p w:rsidR="001B5C5D" w:rsidRPr="009B02A1">
            <w:pPr>
              <w:pStyle w:val="Normal0"/>
              <w:adjustRightInd w:val="0"/>
              <w:snapToGrid w:val="0"/>
              <w:jc w:val="center"/>
              <w:rPr>
                <w:rFonts w:ascii="宋体"/>
                <w:sz w:val="24"/>
              </w:rPr>
            </w:pPr>
            <w:r w:rsidRPr="009B02A1">
              <w:rPr>
                <w:rFonts w:ascii="宋体" w:hint="eastAsia"/>
                <w:sz w:val="24"/>
              </w:rPr>
              <w:t>钢管</w:t>
            </w:r>
          </w:p>
        </w:tc>
        <w:tc>
          <w:tcPr>
            <w:tcW w:w="2700" w:type="dxa"/>
            <w:vAlign w:val="center"/>
          </w:tcPr>
          <w:p w:rsidR="001B5C5D" w:rsidRPr="009B02A1">
            <w:pPr>
              <w:pStyle w:val="Normal0"/>
              <w:adjustRightInd w:val="0"/>
              <w:snapToGrid w:val="0"/>
              <w:jc w:val="center"/>
              <w:rPr>
                <w:rFonts w:ascii="宋体"/>
                <w:sz w:val="24"/>
              </w:rPr>
            </w:pPr>
            <w:r w:rsidRPr="009B02A1">
              <w:rPr>
                <w:rFonts w:ascii="宋体" w:hint="eastAsia"/>
                <w:sz w:val="24"/>
              </w:rPr>
              <w:t>吨</w:t>
            </w:r>
          </w:p>
        </w:tc>
        <w:tc>
          <w:tcPr>
            <w:tcW w:w="3060" w:type="dxa"/>
            <w:vAlign w:val="center"/>
          </w:tcPr>
          <w:p w:rsidR="001B5C5D" w:rsidRPr="009B02A1">
            <w:pPr>
              <w:pStyle w:val="Normal0"/>
              <w:adjustRightInd w:val="0"/>
              <w:snapToGrid w:val="0"/>
              <w:jc w:val="center"/>
              <w:rPr>
                <w:rFonts w:ascii="宋体"/>
                <w:sz w:val="24"/>
              </w:rPr>
            </w:pPr>
            <w:r w:rsidRPr="009B02A1">
              <w:rPr>
                <w:rFonts w:ascii="宋体" w:hint="eastAsia"/>
                <w:sz w:val="24"/>
              </w:rPr>
              <w:t>850</w:t>
            </w:r>
          </w:p>
        </w:tc>
      </w:tr>
    </w:tbl>
    <w:p w:rsidR="001B5C5D" w:rsidRPr="009B02A1" w:rsidP="009B02A1">
      <w:pPr>
        <w:pStyle w:val="Normal0"/>
        <w:adjustRightInd w:val="0"/>
        <w:snapToGrid w:val="0"/>
        <w:spacing w:line="520" w:lineRule="atLeast"/>
        <w:ind w:firstLine="480" w:firstLineChars="200"/>
        <w:rPr>
          <w:rFonts w:ascii="黑体" w:eastAsia="黑体"/>
          <w:sz w:val="24"/>
        </w:rPr>
      </w:pPr>
      <w:r w:rsidRPr="009B02A1">
        <w:rPr>
          <w:rFonts w:ascii="黑体" w:eastAsia="黑体" w:hint="eastAsia"/>
          <w:sz w:val="24"/>
        </w:rPr>
        <w:t>3.</w:t>
      </w:r>
      <w:r w:rsidRPr="009B02A1" w:rsidR="00FB3DB4">
        <w:rPr>
          <w:rFonts w:ascii="黑体" w:eastAsia="黑体" w:hint="eastAsia"/>
          <w:sz w:val="24"/>
        </w:rPr>
        <w:t>4</w:t>
      </w:r>
      <w:r w:rsidRPr="009B02A1" w:rsidR="00EA21C4">
        <w:rPr>
          <w:rFonts w:ascii="黑体" w:eastAsia="黑体" w:hint="eastAsia"/>
          <w:sz w:val="24"/>
        </w:rPr>
        <w:t xml:space="preserve">  </w:t>
      </w:r>
      <w:r w:rsidRPr="009B02A1" w:rsidR="00EA21C4">
        <w:rPr>
          <w:rFonts w:ascii="黑体" w:eastAsia="黑体" w:hint="eastAsia"/>
          <w:sz w:val="24"/>
        </w:rPr>
        <w:t>劳动力计划安排</w:t>
      </w:r>
    </w:p>
    <w:p w:rsidR="001B5C5D" w:rsidRPr="009B02A1" w:rsidP="009B02A1">
      <w:pPr>
        <w:pStyle w:val="Normal0"/>
        <w:adjustRightInd w:val="0"/>
        <w:snapToGrid w:val="0"/>
        <w:spacing w:line="520" w:lineRule="atLeast"/>
        <w:ind w:firstLine="480" w:firstLineChars="200"/>
        <w:rPr>
          <w:sz w:val="24"/>
        </w:rPr>
      </w:pPr>
      <w:r w:rsidRPr="009B02A1">
        <w:rPr>
          <w:rFonts w:ascii="宋体" w:hint="eastAsia"/>
          <w:sz w:val="24"/>
        </w:rPr>
        <w:t>劳动力计划根据施工进度计划，按施工需要制定，劳动力是工程质量、进度的根本保证，配备足够的劳动力，满足施工需求是关键所在。</w:t>
      </w:r>
    </w:p>
    <w:tbl>
      <w:tblPr>
        <w:tblStyle w:val="TableNormal"/>
        <w:tblW w:w="96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463"/>
        <w:gridCol w:w="747"/>
        <w:gridCol w:w="748"/>
        <w:gridCol w:w="747"/>
        <w:gridCol w:w="748"/>
        <w:gridCol w:w="748"/>
        <w:gridCol w:w="747"/>
        <w:gridCol w:w="748"/>
        <w:gridCol w:w="748"/>
        <w:gridCol w:w="747"/>
        <w:gridCol w:w="748"/>
        <w:gridCol w:w="748"/>
      </w:tblGrid>
      <w:tr>
        <w:tblPrEx>
          <w:tblW w:w="96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cantSplit/>
          <w:trHeight w:val="600"/>
          <w:jc w:val="center"/>
        </w:trPr>
        <w:tc>
          <w:tcPr>
            <w:tcW w:w="1463" w:type="dxa"/>
            <w:vMerge w:val="restart"/>
            <w:tcBorders>
              <w:left w:val="single" w:sz="4" w:space="0" w:color="auto"/>
            </w:tcBorders>
            <w:vAlign w:val="center"/>
          </w:tcPr>
          <w:p w:rsidR="00A965BF"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基础及地下室阶段按工程施工阶段投入劳动力情况(人)</w:t>
            </w:r>
          </w:p>
        </w:tc>
        <w:tc>
          <w:tcPr>
            <w:tcW w:w="8224" w:type="dxa"/>
            <w:gridSpan w:val="11"/>
            <w:vAlign w:val="center"/>
          </w:tcPr>
          <w:p w:rsidR="00A965BF"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工  种</w:t>
            </w:r>
          </w:p>
        </w:tc>
      </w:tr>
      <w:tr>
        <w:tblPrEx>
          <w:tblW w:w="9687" w:type="dxa"/>
          <w:jc w:val="center"/>
          <w:tblLayout w:type="fixed"/>
          <w:tblLook w:val="0000"/>
        </w:tblPrEx>
        <w:trPr>
          <w:cantSplit/>
          <w:trHeight w:val="1319"/>
          <w:jc w:val="center"/>
        </w:trPr>
        <w:tc>
          <w:tcPr>
            <w:tcW w:w="1463" w:type="dxa"/>
            <w:vMerge/>
            <w:tcBorders>
              <w:left w:val="single" w:sz="4" w:space="0" w:color="auto"/>
            </w:tcBorders>
            <w:vAlign w:val="center"/>
          </w:tcPr>
          <w:p w:rsidR="00C41C01" w:rsidRPr="009B02A1" w:rsidP="003F0462">
            <w:pPr>
              <w:pStyle w:val="Normal0"/>
              <w:spacing w:line="440" w:lineRule="exact"/>
              <w:jc w:val="center"/>
              <w:rPr>
                <w:rFonts w:ascii="黑体" w:eastAsia="黑体" w:hAnsi="宋体"/>
                <w:spacing w:val="12"/>
                <w:position w:val="6"/>
                <w:sz w:val="24"/>
              </w:rPr>
            </w:pPr>
          </w:p>
        </w:tc>
        <w:tc>
          <w:tcPr>
            <w:tcW w:w="747" w:type="dxa"/>
            <w:tcBorders>
              <w:top w:val="single" w:sz="4" w:space="0" w:color="auto"/>
            </w:tcBorders>
            <w:vAlign w:val="center"/>
          </w:tcPr>
          <w:p w:rsidR="00C41C01"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泥</w:t>
            </w:r>
            <w:r w:rsidRPr="009B02A1">
              <w:rPr>
                <w:rFonts w:ascii="黑体" w:eastAsia="黑体" w:hAnsi="宋体" w:hint="eastAsia"/>
                <w:spacing w:val="12"/>
                <w:position w:val="6"/>
                <w:sz w:val="24"/>
              </w:rPr>
              <w:t xml:space="preserve">  </w:t>
            </w:r>
            <w:r w:rsidRPr="009B02A1">
              <w:rPr>
                <w:rFonts w:ascii="黑体" w:eastAsia="黑体" w:hAnsi="宋体" w:hint="eastAsia"/>
                <w:spacing w:val="12"/>
                <w:position w:val="6"/>
                <w:sz w:val="24"/>
              </w:rPr>
              <w:t>工</w:t>
            </w:r>
          </w:p>
        </w:tc>
        <w:tc>
          <w:tcPr>
            <w:tcW w:w="748" w:type="dxa"/>
            <w:tcBorders>
              <w:right w:val="single" w:sz="4" w:space="0" w:color="auto"/>
            </w:tcBorders>
            <w:vAlign w:val="center"/>
          </w:tcPr>
          <w:p w:rsidR="00C41C01"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砼</w:t>
            </w:r>
            <w:r w:rsidRPr="009B02A1">
              <w:rPr>
                <w:rFonts w:ascii="黑体" w:eastAsia="黑体" w:hAnsi="宋体" w:hint="eastAsia"/>
                <w:spacing w:val="12"/>
                <w:position w:val="6"/>
                <w:sz w:val="24"/>
              </w:rPr>
              <w:t xml:space="preserve">  </w:t>
            </w:r>
            <w:r w:rsidRPr="009B02A1">
              <w:rPr>
                <w:rFonts w:ascii="黑体" w:eastAsia="黑体" w:hAnsi="宋体" w:hint="eastAsia"/>
                <w:spacing w:val="12"/>
                <w:position w:val="6"/>
                <w:sz w:val="24"/>
              </w:rPr>
              <w:t>工</w:t>
            </w:r>
          </w:p>
        </w:tc>
        <w:tc>
          <w:tcPr>
            <w:tcW w:w="747" w:type="dxa"/>
            <w:tcBorders>
              <w:right w:val="single" w:sz="4" w:space="0" w:color="auto"/>
            </w:tcBorders>
            <w:vAlign w:val="center"/>
          </w:tcPr>
          <w:p w:rsidR="00C41C01"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钢筋工</w:t>
            </w:r>
          </w:p>
        </w:tc>
        <w:tc>
          <w:tcPr>
            <w:tcW w:w="748" w:type="dxa"/>
            <w:tcBorders>
              <w:right w:val="single" w:sz="4" w:space="0" w:color="auto"/>
            </w:tcBorders>
            <w:vAlign w:val="center"/>
          </w:tcPr>
          <w:p w:rsidR="00C41C01"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木工</w:t>
            </w:r>
          </w:p>
        </w:tc>
        <w:tc>
          <w:tcPr>
            <w:tcW w:w="748" w:type="dxa"/>
            <w:tcBorders>
              <w:right w:val="single" w:sz="4" w:space="0" w:color="auto"/>
            </w:tcBorders>
            <w:vAlign w:val="center"/>
          </w:tcPr>
          <w:p w:rsidR="00C41C01" w:rsidRPr="009B02A1" w:rsidP="00C17E81">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修土工</w:t>
            </w:r>
          </w:p>
        </w:tc>
        <w:tc>
          <w:tcPr>
            <w:tcW w:w="747" w:type="dxa"/>
            <w:tcBorders>
              <w:left w:val="single" w:sz="4" w:space="0" w:color="auto"/>
              <w:right w:val="single" w:sz="4" w:space="0" w:color="auto"/>
            </w:tcBorders>
            <w:vAlign w:val="center"/>
          </w:tcPr>
          <w:p w:rsidR="00C41C01" w:rsidRPr="009B02A1" w:rsidP="00C17E81">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架子工</w:t>
            </w:r>
          </w:p>
        </w:tc>
        <w:tc>
          <w:tcPr>
            <w:tcW w:w="748" w:type="dxa"/>
            <w:tcBorders>
              <w:left w:val="single" w:sz="4" w:space="0" w:color="auto"/>
              <w:right w:val="single" w:sz="4" w:space="0" w:color="auto"/>
            </w:tcBorders>
            <w:vAlign w:val="center"/>
          </w:tcPr>
          <w:p w:rsidR="00C41C01" w:rsidRPr="009B02A1" w:rsidP="00C17E81">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防水工</w:t>
            </w:r>
          </w:p>
        </w:tc>
        <w:tc>
          <w:tcPr>
            <w:tcW w:w="748" w:type="dxa"/>
            <w:tcBorders>
              <w:left w:val="single" w:sz="4" w:space="0" w:color="auto"/>
              <w:right w:val="single" w:sz="4" w:space="0" w:color="auto"/>
            </w:tcBorders>
            <w:vAlign w:val="center"/>
          </w:tcPr>
          <w:p w:rsidR="00C41C01" w:rsidRPr="009B02A1" w:rsidP="00C17E81">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安装工</w:t>
            </w:r>
          </w:p>
        </w:tc>
        <w:tc>
          <w:tcPr>
            <w:tcW w:w="747" w:type="dxa"/>
            <w:tcBorders>
              <w:left w:val="single" w:sz="4" w:space="0" w:color="auto"/>
              <w:right w:val="single" w:sz="4" w:space="0" w:color="auto"/>
            </w:tcBorders>
            <w:vAlign w:val="center"/>
          </w:tcPr>
          <w:p w:rsidR="00C41C01" w:rsidRPr="009B02A1" w:rsidP="00C17E81">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机修工</w:t>
            </w:r>
          </w:p>
        </w:tc>
        <w:tc>
          <w:tcPr>
            <w:tcW w:w="748" w:type="dxa"/>
            <w:tcBorders>
              <w:left w:val="single" w:sz="4" w:space="0" w:color="auto"/>
              <w:right w:val="single" w:sz="4" w:space="0" w:color="auto"/>
            </w:tcBorders>
            <w:vAlign w:val="center"/>
          </w:tcPr>
          <w:p w:rsidR="00C41C01"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电</w:t>
            </w:r>
            <w:r w:rsidRPr="009B02A1">
              <w:rPr>
                <w:rFonts w:ascii="黑体" w:eastAsia="黑体" w:hAnsi="宋体" w:hint="eastAsia"/>
                <w:spacing w:val="12"/>
                <w:position w:val="6"/>
                <w:sz w:val="24"/>
              </w:rPr>
              <w:t xml:space="preserve">  </w:t>
            </w:r>
            <w:r w:rsidRPr="009B02A1">
              <w:rPr>
                <w:rFonts w:ascii="黑体" w:eastAsia="黑体" w:hAnsi="宋体" w:hint="eastAsia"/>
                <w:spacing w:val="12"/>
                <w:position w:val="6"/>
                <w:sz w:val="24"/>
              </w:rPr>
              <w:t>工</w:t>
            </w:r>
          </w:p>
        </w:tc>
        <w:tc>
          <w:tcPr>
            <w:tcW w:w="748" w:type="dxa"/>
            <w:tcBorders>
              <w:left w:val="single" w:sz="4" w:space="0" w:color="auto"/>
            </w:tcBorders>
            <w:vAlign w:val="center"/>
          </w:tcPr>
          <w:p w:rsidR="00C41C01" w:rsidRPr="009B02A1" w:rsidP="00C17E81">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其它工种</w:t>
            </w:r>
          </w:p>
        </w:tc>
      </w:tr>
      <w:tr>
        <w:tblPrEx>
          <w:tblW w:w="9687" w:type="dxa"/>
          <w:jc w:val="center"/>
          <w:tblLayout w:type="fixed"/>
          <w:tblLook w:val="0000"/>
        </w:tblPrEx>
        <w:trPr>
          <w:cantSplit/>
          <w:trHeight w:val="168"/>
          <w:jc w:val="center"/>
        </w:trPr>
        <w:tc>
          <w:tcPr>
            <w:tcW w:w="1463" w:type="dxa"/>
            <w:tcBorders>
              <w:bottom w:val="single" w:sz="4" w:space="0" w:color="auto"/>
            </w:tcBorders>
            <w:vAlign w:val="center"/>
          </w:tcPr>
          <w:p w:rsidR="00C41C01" w:rsidRPr="009B02A1" w:rsidP="003F0462">
            <w:pPr>
              <w:pStyle w:val="Normal0"/>
              <w:spacing w:line="440" w:lineRule="exact"/>
              <w:jc w:val="center"/>
              <w:rPr>
                <w:rFonts w:ascii="黑体" w:eastAsia="黑体" w:hAnsi="宋体"/>
                <w:spacing w:val="12"/>
                <w:position w:val="6"/>
                <w:sz w:val="24"/>
              </w:rPr>
            </w:pPr>
          </w:p>
        </w:tc>
        <w:tc>
          <w:tcPr>
            <w:tcW w:w="747" w:type="dxa"/>
            <w:tcBorders>
              <w:bottom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20</w:t>
            </w:r>
            <w:r w:rsidRPr="009B02A1" w:rsidR="00EA21C4">
              <w:rPr>
                <w:rFonts w:ascii="黑体" w:eastAsia="黑体" w:hAnsi="宋体" w:hint="eastAsia"/>
                <w:spacing w:val="12"/>
                <w:position w:val="6"/>
                <w:sz w:val="24"/>
              </w:rPr>
              <w:t>×</w:t>
            </w:r>
            <w:r w:rsidRPr="009B02A1" w:rsidR="00EA21C4">
              <w:rPr>
                <w:rFonts w:ascii="黑体" w:eastAsia="黑体" w:hAnsi="宋体" w:hint="eastAsia"/>
                <w:spacing w:val="12"/>
                <w:position w:val="6"/>
                <w:sz w:val="24"/>
              </w:rPr>
              <w:t>2</w:t>
            </w:r>
          </w:p>
        </w:tc>
        <w:tc>
          <w:tcPr>
            <w:tcW w:w="748" w:type="dxa"/>
            <w:tcBorders>
              <w:bottom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15</w:t>
            </w:r>
            <w:r w:rsidRPr="009B02A1" w:rsidR="00EA21C4">
              <w:rPr>
                <w:rFonts w:ascii="黑体" w:eastAsia="黑体" w:hAnsi="宋体" w:hint="eastAsia"/>
                <w:spacing w:val="12"/>
                <w:position w:val="6"/>
                <w:sz w:val="24"/>
              </w:rPr>
              <w:t>×</w:t>
            </w:r>
            <w:r w:rsidRPr="009B02A1" w:rsidR="00025B93">
              <w:rPr>
                <w:rFonts w:ascii="黑体" w:eastAsia="黑体" w:hAnsi="宋体" w:hint="eastAsia"/>
                <w:spacing w:val="12"/>
                <w:position w:val="6"/>
                <w:sz w:val="24"/>
              </w:rPr>
              <w:t>3</w:t>
            </w:r>
          </w:p>
        </w:tc>
        <w:tc>
          <w:tcPr>
            <w:tcW w:w="747" w:type="dxa"/>
            <w:tcBorders>
              <w:left w:val="single" w:sz="4" w:space="0" w:color="auto"/>
              <w:bottom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40</w:t>
            </w:r>
            <w:r w:rsidRPr="009B02A1" w:rsidR="00EA21C4">
              <w:rPr>
                <w:rFonts w:ascii="黑体" w:eastAsia="黑体" w:hAnsi="宋体" w:hint="eastAsia"/>
                <w:spacing w:val="12"/>
                <w:position w:val="6"/>
                <w:sz w:val="24"/>
              </w:rPr>
              <w:t>×</w:t>
            </w:r>
            <w:r w:rsidRPr="009B02A1">
              <w:rPr>
                <w:rFonts w:ascii="黑体" w:eastAsia="黑体" w:hAnsi="宋体" w:hint="eastAsia"/>
                <w:spacing w:val="12"/>
                <w:position w:val="6"/>
                <w:sz w:val="24"/>
              </w:rPr>
              <w:t>2</w:t>
            </w:r>
          </w:p>
        </w:tc>
        <w:tc>
          <w:tcPr>
            <w:tcW w:w="748" w:type="dxa"/>
            <w:tcBorders>
              <w:left w:val="single" w:sz="4" w:space="0" w:color="auto"/>
              <w:bottom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30</w:t>
            </w:r>
            <w:r w:rsidRPr="009B02A1" w:rsidR="00EA21C4">
              <w:rPr>
                <w:rFonts w:ascii="黑体" w:eastAsia="黑体" w:hAnsi="宋体" w:hint="eastAsia"/>
                <w:spacing w:val="12"/>
                <w:position w:val="6"/>
                <w:sz w:val="24"/>
              </w:rPr>
              <w:t>×</w:t>
            </w:r>
            <w:r w:rsidRPr="009B02A1">
              <w:rPr>
                <w:rFonts w:ascii="黑体" w:eastAsia="黑体" w:hAnsi="宋体" w:hint="eastAsia"/>
                <w:spacing w:val="12"/>
                <w:position w:val="6"/>
                <w:sz w:val="24"/>
              </w:rPr>
              <w:t>4</w:t>
            </w:r>
          </w:p>
        </w:tc>
        <w:tc>
          <w:tcPr>
            <w:tcW w:w="748" w:type="dxa"/>
            <w:tcBorders>
              <w:left w:val="single" w:sz="4" w:space="0" w:color="auto"/>
              <w:bottom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20</w:t>
            </w:r>
            <w:r w:rsidRPr="009B02A1" w:rsidR="00EA21C4">
              <w:rPr>
                <w:rFonts w:ascii="黑体" w:eastAsia="黑体" w:hAnsi="宋体" w:hint="eastAsia"/>
                <w:spacing w:val="12"/>
                <w:position w:val="6"/>
                <w:sz w:val="24"/>
              </w:rPr>
              <w:t>×</w:t>
            </w:r>
            <w:r w:rsidRPr="009B02A1" w:rsidR="00EA21C4">
              <w:rPr>
                <w:rFonts w:ascii="黑体" w:eastAsia="黑体" w:hAnsi="宋体" w:hint="eastAsia"/>
                <w:spacing w:val="12"/>
                <w:position w:val="6"/>
                <w:sz w:val="24"/>
              </w:rPr>
              <w:t>2</w:t>
            </w:r>
          </w:p>
        </w:tc>
        <w:tc>
          <w:tcPr>
            <w:tcW w:w="747" w:type="dxa"/>
            <w:tcBorders>
              <w:bottom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25</w:t>
            </w:r>
          </w:p>
        </w:tc>
        <w:tc>
          <w:tcPr>
            <w:tcW w:w="748" w:type="dxa"/>
            <w:tcBorders>
              <w:bottom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20</w:t>
            </w:r>
          </w:p>
        </w:tc>
        <w:tc>
          <w:tcPr>
            <w:tcW w:w="748" w:type="dxa"/>
            <w:tcBorders>
              <w:left w:val="single" w:sz="4" w:space="0" w:color="auto"/>
              <w:bottom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10</w:t>
            </w:r>
            <w:r w:rsidRPr="009B02A1">
              <w:rPr>
                <w:rFonts w:ascii="黑体" w:eastAsia="黑体" w:hAnsi="宋体" w:hint="eastAsia"/>
                <w:spacing w:val="12"/>
                <w:position w:val="6"/>
                <w:sz w:val="24"/>
              </w:rPr>
              <w:t>×</w:t>
            </w:r>
            <w:r w:rsidRPr="009B02A1">
              <w:rPr>
                <w:rFonts w:ascii="黑体" w:eastAsia="黑体" w:hAnsi="宋体" w:hint="eastAsia"/>
                <w:spacing w:val="12"/>
                <w:position w:val="6"/>
                <w:sz w:val="24"/>
              </w:rPr>
              <w:t>5</w:t>
            </w:r>
          </w:p>
        </w:tc>
        <w:tc>
          <w:tcPr>
            <w:tcW w:w="747" w:type="dxa"/>
            <w:tcBorders>
              <w:left w:val="single" w:sz="4" w:space="0" w:color="auto"/>
              <w:bottom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int="eastAsia"/>
                <w:spacing w:val="12"/>
                <w:position w:val="6"/>
                <w:sz w:val="24"/>
              </w:rPr>
              <w:t>6</w:t>
            </w:r>
          </w:p>
        </w:tc>
        <w:tc>
          <w:tcPr>
            <w:tcW w:w="748" w:type="dxa"/>
            <w:tcBorders>
              <w:left w:val="single" w:sz="4" w:space="0" w:color="auto"/>
              <w:bottom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4</w:t>
            </w:r>
          </w:p>
        </w:tc>
        <w:tc>
          <w:tcPr>
            <w:tcW w:w="748" w:type="dxa"/>
            <w:tcBorders>
              <w:left w:val="single" w:sz="4" w:space="0" w:color="auto"/>
              <w:bottom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50</w:t>
            </w:r>
          </w:p>
        </w:tc>
      </w:tr>
      <w:tr>
        <w:tblPrEx>
          <w:tblW w:w="9687" w:type="dxa"/>
          <w:jc w:val="center"/>
          <w:tblLayout w:type="fixed"/>
          <w:tblLook w:val="0000"/>
        </w:tblPrEx>
        <w:trPr>
          <w:cantSplit/>
          <w:trHeight w:val="600"/>
          <w:jc w:val="center"/>
        </w:trPr>
        <w:tc>
          <w:tcPr>
            <w:tcW w:w="1463" w:type="dxa"/>
            <w:vAlign w:val="center"/>
          </w:tcPr>
          <w:p w:rsidR="00C41C01" w:rsidRPr="009B02A1" w:rsidP="003F0462">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合</w:t>
            </w:r>
            <w:r w:rsidRPr="009B02A1">
              <w:rPr>
                <w:rFonts w:ascii="黑体" w:eastAsia="黑体" w:hAnsi="宋体" w:hint="eastAsia"/>
                <w:spacing w:val="12"/>
                <w:position w:val="6"/>
                <w:sz w:val="24"/>
              </w:rPr>
              <w:t xml:space="preserve">  </w:t>
            </w:r>
            <w:r w:rsidRPr="009B02A1">
              <w:rPr>
                <w:rFonts w:ascii="黑体" w:eastAsia="黑体" w:hAnsi="宋体" w:hint="eastAsia"/>
                <w:spacing w:val="12"/>
                <w:position w:val="6"/>
                <w:sz w:val="24"/>
              </w:rPr>
              <w:t>计</w:t>
            </w:r>
          </w:p>
        </w:tc>
        <w:tc>
          <w:tcPr>
            <w:tcW w:w="747" w:type="dxa"/>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40</w:t>
            </w:r>
          </w:p>
        </w:tc>
        <w:tc>
          <w:tcPr>
            <w:tcW w:w="748" w:type="dxa"/>
            <w:tcBorders>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45</w:t>
            </w:r>
          </w:p>
        </w:tc>
        <w:tc>
          <w:tcPr>
            <w:tcW w:w="747" w:type="dxa"/>
            <w:tcBorders>
              <w:lef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80</w:t>
            </w:r>
          </w:p>
        </w:tc>
        <w:tc>
          <w:tcPr>
            <w:tcW w:w="748" w:type="dxa"/>
            <w:tcBorders>
              <w:left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120</w:t>
            </w:r>
          </w:p>
        </w:tc>
        <w:tc>
          <w:tcPr>
            <w:tcW w:w="748" w:type="dxa"/>
            <w:tcBorders>
              <w:lef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40</w:t>
            </w:r>
          </w:p>
        </w:tc>
        <w:tc>
          <w:tcPr>
            <w:tcW w:w="747" w:type="dxa"/>
            <w:tcBorders>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25</w:t>
            </w:r>
          </w:p>
        </w:tc>
        <w:tc>
          <w:tcPr>
            <w:tcW w:w="748" w:type="dxa"/>
            <w:tcBorders>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20</w:t>
            </w:r>
          </w:p>
        </w:tc>
        <w:tc>
          <w:tcPr>
            <w:tcW w:w="748" w:type="dxa"/>
            <w:tcBorders>
              <w:left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50</w:t>
            </w:r>
          </w:p>
        </w:tc>
        <w:tc>
          <w:tcPr>
            <w:tcW w:w="747" w:type="dxa"/>
            <w:tcBorders>
              <w:lef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6</w:t>
            </w:r>
          </w:p>
        </w:tc>
        <w:tc>
          <w:tcPr>
            <w:tcW w:w="748" w:type="dxa"/>
            <w:tcBorders>
              <w:left w:val="single" w:sz="4" w:space="0" w:color="auto"/>
              <w:righ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4</w:t>
            </w:r>
          </w:p>
        </w:tc>
        <w:tc>
          <w:tcPr>
            <w:tcW w:w="748" w:type="dxa"/>
            <w:tcBorders>
              <w:left w:val="single" w:sz="4" w:space="0" w:color="auto"/>
            </w:tcBorders>
            <w:vAlign w:val="center"/>
          </w:tcPr>
          <w:p w:rsidR="00C41C01" w:rsidRPr="009B02A1" w:rsidP="00AF1F1D">
            <w:pPr>
              <w:pStyle w:val="Normal0"/>
              <w:spacing w:line="440" w:lineRule="exact"/>
              <w:jc w:val="center"/>
              <w:rPr>
                <w:rFonts w:ascii="黑体" w:eastAsia="黑体" w:hAnsi="宋体"/>
                <w:spacing w:val="12"/>
                <w:position w:val="6"/>
                <w:sz w:val="24"/>
              </w:rPr>
            </w:pPr>
            <w:r w:rsidRPr="009B02A1">
              <w:rPr>
                <w:rFonts w:ascii="黑体" w:eastAsia="黑体" w:hAnsi="宋体" w:hint="eastAsia"/>
                <w:spacing w:val="12"/>
                <w:position w:val="6"/>
                <w:sz w:val="24"/>
              </w:rPr>
              <w:t>50</w:t>
            </w:r>
          </w:p>
        </w:tc>
      </w:tr>
    </w:tbl>
    <w:p w:rsidR="00A965BF" w:rsidRPr="009B02A1" w:rsidP="009B02A1">
      <w:pPr>
        <w:pStyle w:val="Normal0"/>
        <w:adjustRightInd w:val="0"/>
        <w:snapToGrid w:val="0"/>
        <w:spacing w:after="156" w:afterLines="50" w:line="520" w:lineRule="atLeast"/>
        <w:ind w:firstLine="480" w:firstLineChars="200"/>
        <w:rPr>
          <w:rFonts w:ascii="宋体"/>
          <w:sz w:val="24"/>
        </w:rPr>
      </w:pPr>
      <w:r w:rsidRPr="009B02A1">
        <w:rPr>
          <w:rFonts w:ascii="宋体" w:hint="eastAsia"/>
          <w:sz w:val="24"/>
        </w:rPr>
        <w:t>说明</w:t>
      </w:r>
      <w:r w:rsidRPr="009B02A1">
        <w:rPr>
          <w:rFonts w:ascii="宋体" w:hint="eastAsia"/>
          <w:sz w:val="24"/>
        </w:rPr>
        <w:t xml:space="preserve"> </w:t>
      </w:r>
      <w:r w:rsidRPr="009B02A1">
        <w:rPr>
          <w:rFonts w:ascii="宋体" w:hint="eastAsia"/>
          <w:sz w:val="24"/>
        </w:rPr>
        <w:t>：×</w:t>
      </w:r>
      <w:r w:rsidRPr="009B02A1">
        <w:rPr>
          <w:rFonts w:ascii="宋体" w:hint="eastAsia"/>
          <w:sz w:val="24"/>
        </w:rPr>
        <w:t>2</w:t>
      </w:r>
      <w:r w:rsidRPr="009B02A1">
        <w:rPr>
          <w:rFonts w:ascii="宋体" w:hint="eastAsia"/>
          <w:sz w:val="24"/>
        </w:rPr>
        <w:t>表示有两个班组同时进行施工。</w:t>
      </w:r>
    </w:p>
    <w:p w:rsidR="001B5C5D" w:rsidRPr="009B02A1">
      <w:pPr>
        <w:pStyle w:val="Normal0"/>
        <w:adjustRightInd w:val="0"/>
        <w:snapToGrid w:val="0"/>
        <w:spacing w:line="480" w:lineRule="atLeast"/>
        <w:jc w:val="center"/>
        <w:rPr>
          <w:rFonts w:eastAsia="黑体"/>
          <w:sz w:val="24"/>
        </w:rPr>
      </w:pPr>
      <w:r w:rsidRPr="009B02A1">
        <w:rPr>
          <w:rFonts w:eastAsia="黑体" w:hint="eastAsia"/>
          <w:sz w:val="24"/>
        </w:rPr>
        <w:t>第</w:t>
      </w:r>
      <w:r w:rsidRPr="009B02A1" w:rsidR="00A72041">
        <w:rPr>
          <w:rFonts w:eastAsia="黑体" w:hint="eastAsia"/>
          <w:sz w:val="24"/>
        </w:rPr>
        <w:t>四</w:t>
      </w:r>
      <w:r w:rsidRPr="009B02A1">
        <w:rPr>
          <w:rFonts w:eastAsia="黑体" w:hint="eastAsia"/>
          <w:sz w:val="24"/>
        </w:rPr>
        <w:t>章</w:t>
      </w:r>
      <w:r w:rsidRPr="009B02A1">
        <w:rPr>
          <w:rFonts w:eastAsia="黑体" w:hint="eastAsia"/>
          <w:sz w:val="24"/>
        </w:rPr>
        <w:t xml:space="preserve">  </w:t>
      </w:r>
      <w:r w:rsidRPr="009B02A1">
        <w:rPr>
          <w:rFonts w:eastAsia="黑体" w:hint="eastAsia"/>
          <w:sz w:val="24"/>
        </w:rPr>
        <w:t>施工部署</w:t>
      </w:r>
    </w:p>
    <w:p w:rsidR="001B5C5D" w:rsidRPr="009B02A1" w:rsidP="009B02A1">
      <w:pPr>
        <w:pStyle w:val="Normal0"/>
        <w:adjustRightInd w:val="0"/>
        <w:snapToGrid w:val="0"/>
        <w:spacing w:line="480" w:lineRule="atLeast"/>
        <w:ind w:firstLine="480" w:firstLineChars="200"/>
        <w:rPr>
          <w:rFonts w:ascii="黑体" w:eastAsia="黑体"/>
          <w:sz w:val="24"/>
        </w:rPr>
      </w:pPr>
      <w:r w:rsidRPr="009B02A1">
        <w:rPr>
          <w:rFonts w:ascii="黑体" w:eastAsia="黑体" w:hint="eastAsia"/>
          <w:sz w:val="24"/>
        </w:rPr>
        <w:t>4</w:t>
      </w:r>
      <w:r w:rsidRPr="009B02A1" w:rsidR="00EA21C4">
        <w:rPr>
          <w:rFonts w:ascii="黑体" w:eastAsia="黑体"/>
          <w:sz w:val="24"/>
        </w:rPr>
        <w:t>.1</w:t>
      </w:r>
      <w:r w:rsidRPr="009B02A1" w:rsidR="00EA21C4">
        <w:rPr>
          <w:rFonts w:ascii="黑体" w:eastAsia="黑体" w:hint="eastAsia"/>
          <w:sz w:val="24"/>
        </w:rPr>
        <w:t xml:space="preserve">  </w:t>
      </w:r>
      <w:r w:rsidRPr="009B02A1" w:rsidR="00EA21C4">
        <w:rPr>
          <w:rFonts w:ascii="黑体" w:eastAsia="黑体" w:hint="eastAsia"/>
          <w:sz w:val="24"/>
        </w:rPr>
        <w:t>施工顺序</w:t>
      </w:r>
    </w:p>
    <w:p w:rsidR="001B5C5D" w:rsidRPr="009B02A1" w:rsidP="008C6955">
      <w:pPr>
        <w:pStyle w:val="Normal0"/>
        <w:adjustRightInd w:val="0"/>
        <w:snapToGrid w:val="0"/>
        <w:spacing w:line="500" w:lineRule="exact"/>
        <w:ind w:firstLine="570"/>
        <w:rPr>
          <w:sz w:val="24"/>
        </w:rPr>
      </w:pPr>
      <w:r w:rsidRPr="009B02A1">
        <w:rPr>
          <w:rFonts w:hint="eastAsia"/>
          <w:sz w:val="24"/>
        </w:rPr>
        <w:t>挖地槽至冠梁底标高</w:t>
      </w:r>
      <w:r w:rsidRPr="009B02A1" w:rsidR="00A965BF">
        <w:rPr>
          <w:rFonts w:ascii="楷体_GB2312" w:eastAsia="楷体_GB2312" w:hAnsi="宋体" w:cs="楷体_GB2312" w:hint="eastAsia"/>
          <w:spacing w:val="20"/>
          <w:sz w:val="24"/>
          <w:lang w:val="zh-CN"/>
        </w:rPr>
        <w:t>→</w:t>
      </w:r>
      <w:r w:rsidRPr="009B02A1">
        <w:rPr>
          <w:rFonts w:hint="eastAsia"/>
          <w:sz w:val="24"/>
        </w:rPr>
        <w:t>设冠梁</w:t>
      </w:r>
      <w:r w:rsidRPr="009B02A1" w:rsidR="00EA21C4">
        <w:rPr>
          <w:rFonts w:hint="eastAsia"/>
          <w:sz w:val="24"/>
        </w:rPr>
        <w:t>→</w:t>
      </w:r>
      <w:r w:rsidRPr="009B02A1">
        <w:rPr>
          <w:rFonts w:hint="eastAsia"/>
          <w:sz w:val="24"/>
        </w:rPr>
        <w:t>放坡开挖至围梁及支撑底标高</w:t>
      </w:r>
      <w:r w:rsidRPr="009B02A1" w:rsidR="00EA21C4">
        <w:rPr>
          <w:rFonts w:hint="eastAsia"/>
          <w:sz w:val="24"/>
        </w:rPr>
        <w:t>→</w:t>
      </w:r>
      <w:r w:rsidRPr="009B02A1">
        <w:rPr>
          <w:rFonts w:hint="eastAsia"/>
          <w:sz w:val="24"/>
        </w:rPr>
        <w:t>设水平围梁及支撑</w:t>
      </w:r>
      <w:r w:rsidRPr="009B02A1" w:rsidR="00EA21C4">
        <w:rPr>
          <w:rFonts w:hint="eastAsia"/>
          <w:sz w:val="24"/>
        </w:rPr>
        <w:t>→</w:t>
      </w:r>
      <w:r w:rsidRPr="009B02A1">
        <w:rPr>
          <w:rFonts w:hint="eastAsia"/>
          <w:sz w:val="24"/>
        </w:rPr>
        <w:t>修基坑外侧土体至设计标高，设坡面及地表砼面层，并设好地表排水明沟及集水井</w:t>
      </w:r>
      <w:r w:rsidRPr="009B02A1" w:rsidR="00EA21C4">
        <w:rPr>
          <w:rFonts w:hint="eastAsia"/>
          <w:sz w:val="24"/>
        </w:rPr>
        <w:t>→</w:t>
      </w:r>
      <w:r w:rsidRPr="009B02A1">
        <w:rPr>
          <w:rFonts w:hint="eastAsia"/>
          <w:sz w:val="24"/>
        </w:rPr>
        <w:t>分层放坡开挖土体至各区域地下室底板底标高</w:t>
      </w:r>
      <w:r w:rsidRPr="009B02A1" w:rsidR="00EA21C4">
        <w:rPr>
          <w:rFonts w:hint="eastAsia"/>
          <w:sz w:val="24"/>
        </w:rPr>
        <w:t>→</w:t>
      </w:r>
      <w:r w:rsidRPr="009B02A1">
        <w:rPr>
          <w:rFonts w:hint="eastAsia"/>
          <w:sz w:val="24"/>
        </w:rPr>
        <w:t>人工边修土边设坑底垫层，并设好坑底集中排水→挖地槽至承台及地梁底标高，并立即设好垫层及砖模→挖坑中坑部位土体至设计标高，并立即设好垫层。</w:t>
      </w:r>
      <w:r w:rsidRPr="009B02A1" w:rsidR="00EA21C4">
        <w:rPr>
          <w:rFonts w:hint="eastAsia"/>
          <w:sz w:val="24"/>
        </w:rPr>
        <w:t>→</w:t>
      </w:r>
      <w:r w:rsidRPr="009B02A1" w:rsidR="00DD24CA">
        <w:rPr>
          <w:rFonts w:hint="eastAsia"/>
          <w:sz w:val="24"/>
        </w:rPr>
        <w:t>底板施</w:t>
      </w:r>
      <w:r w:rsidRPr="009B02A1" w:rsidR="00EA21C4">
        <w:rPr>
          <w:rFonts w:hint="eastAsia"/>
          <w:sz w:val="24"/>
        </w:rPr>
        <w:t>工→</w:t>
      </w:r>
      <w:r w:rsidRPr="009B02A1" w:rsidR="006445B9">
        <w:rPr>
          <w:rFonts w:hint="eastAsia"/>
          <w:sz w:val="24"/>
        </w:rPr>
        <w:t>支撑拆除→</w:t>
      </w:r>
      <w:r w:rsidRPr="009B02A1" w:rsidR="00EA21C4">
        <w:rPr>
          <w:rFonts w:hint="eastAsia"/>
          <w:sz w:val="24"/>
        </w:rPr>
        <w:t>地下二层结构施工→二层地下室外壁防水施工→回填</w:t>
      </w:r>
      <w:r w:rsidRPr="009B02A1" w:rsidR="006445B9">
        <w:rPr>
          <w:rFonts w:hint="eastAsia"/>
          <w:sz w:val="24"/>
        </w:rPr>
        <w:t>土</w:t>
      </w:r>
      <w:r w:rsidRPr="009B02A1" w:rsidR="00EA21C4">
        <w:rPr>
          <w:rFonts w:hint="eastAsia"/>
          <w:sz w:val="24"/>
        </w:rPr>
        <w:t>→地下一层结构施工→</w:t>
      </w:r>
      <w:r w:rsidRPr="009B02A1" w:rsidR="00EA21C4">
        <w:rPr>
          <w:rFonts w:hint="eastAsia"/>
          <w:sz w:val="24"/>
        </w:rPr>
        <w:t>一层地下室外壁防水处理→一层地下室基坑回填</w:t>
      </w:r>
      <w:r w:rsidRPr="009B02A1" w:rsidR="006445B9">
        <w:rPr>
          <w:rFonts w:hint="eastAsia"/>
          <w:sz w:val="24"/>
        </w:rPr>
        <w:t>土</w:t>
      </w:r>
      <w:r w:rsidRPr="009B02A1" w:rsidR="00EA21C4">
        <w:rPr>
          <w:rFonts w:hint="eastAsia"/>
          <w:sz w:val="24"/>
        </w:rPr>
        <w:t>。</w:t>
      </w:r>
    </w:p>
    <w:p w:rsidR="001B5C5D" w:rsidRPr="009B02A1" w:rsidP="009B02A1">
      <w:pPr>
        <w:pStyle w:val="Normal0"/>
        <w:adjustRightInd w:val="0"/>
        <w:snapToGrid w:val="0"/>
        <w:spacing w:line="480" w:lineRule="atLeast"/>
        <w:ind w:firstLine="480" w:firstLineChars="200"/>
        <w:rPr>
          <w:sz w:val="24"/>
        </w:rPr>
      </w:pPr>
      <w:r w:rsidRPr="009B02A1">
        <w:rPr>
          <w:rFonts w:hint="eastAsia"/>
          <w:sz w:val="24"/>
        </w:rPr>
        <w:t>施工时分区分段，实行平行流水、立体交叉作业，并且穿插进行水电管线预埋。</w:t>
      </w:r>
    </w:p>
    <w:p w:rsidR="001B5C5D" w:rsidRPr="009B02A1" w:rsidP="009B02A1">
      <w:pPr>
        <w:pStyle w:val="Normal0"/>
        <w:adjustRightInd w:val="0"/>
        <w:snapToGrid w:val="0"/>
        <w:spacing w:line="480" w:lineRule="atLeast"/>
        <w:ind w:firstLine="480" w:firstLineChars="200"/>
        <w:rPr>
          <w:rFonts w:ascii="黑体" w:eastAsia="黑体"/>
          <w:sz w:val="24"/>
        </w:rPr>
      </w:pPr>
      <w:r w:rsidRPr="009B02A1">
        <w:rPr>
          <w:rFonts w:ascii="黑体" w:eastAsia="黑体" w:hint="eastAsia"/>
          <w:sz w:val="24"/>
        </w:rPr>
        <w:t>4</w:t>
      </w:r>
      <w:r w:rsidRPr="009B02A1" w:rsidR="00EA21C4">
        <w:rPr>
          <w:rFonts w:ascii="黑体" w:eastAsia="黑体"/>
          <w:sz w:val="24"/>
        </w:rPr>
        <w:t>.2</w:t>
      </w:r>
      <w:r w:rsidRPr="009B02A1" w:rsidR="00EA21C4">
        <w:rPr>
          <w:rFonts w:ascii="黑体" w:eastAsia="黑体" w:hint="eastAsia"/>
          <w:sz w:val="24"/>
        </w:rPr>
        <w:t xml:space="preserve">  </w:t>
      </w:r>
      <w:r w:rsidRPr="009B02A1" w:rsidR="00EA21C4">
        <w:rPr>
          <w:rFonts w:ascii="黑体" w:eastAsia="黑体" w:hint="eastAsia"/>
          <w:sz w:val="24"/>
        </w:rPr>
        <w:t>施工现场平面布置及说明</w:t>
      </w:r>
    </w:p>
    <w:p w:rsidR="001B5C5D" w:rsidRPr="009B02A1" w:rsidP="009B02A1">
      <w:pPr>
        <w:pStyle w:val="Normal0"/>
        <w:adjustRightInd w:val="0"/>
        <w:snapToGrid w:val="0"/>
        <w:spacing w:line="480" w:lineRule="atLeast"/>
        <w:ind w:firstLine="480" w:firstLineChars="200"/>
        <w:rPr>
          <w:rFonts w:ascii="黑体" w:eastAsia="黑体"/>
          <w:sz w:val="24"/>
        </w:rPr>
        <w:sectPr w:rsidSect="000F1085">
          <w:type w:val="nextPage"/>
          <w:pgSz w:w="11907" w:h="16840" w:code="9"/>
          <w:pgMar w:top="1134" w:right="1134" w:bottom="1134" w:left="1134" w:header="851" w:footer="992" w:gutter="0"/>
          <w:pgNumType w:start="7"/>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int="eastAsia"/>
            <w:sz w:val="24"/>
          </w:rPr>
          <w:t>4</w:t>
        </w:r>
        <w:r w:rsidRPr="009B02A1" w:rsidR="00EA21C4">
          <w:rPr>
            <w:rFonts w:ascii="黑体" w:eastAsia="黑体"/>
            <w:sz w:val="24"/>
          </w:rPr>
          <w:t>.2.1</w:t>
        </w:r>
      </w:smartTag>
      <w:r w:rsidRPr="009B02A1" w:rsidR="00EA21C4">
        <w:rPr>
          <w:rFonts w:ascii="黑体" w:eastAsia="黑体" w:hint="eastAsia"/>
          <w:sz w:val="24"/>
        </w:rPr>
        <w:t xml:space="preserve">  </w:t>
      </w:r>
      <w:r w:rsidRPr="009B02A1" w:rsidR="00EA21C4">
        <w:rPr>
          <w:rFonts w:ascii="黑体" w:eastAsia="黑体" w:hint="eastAsia"/>
          <w:sz w:val="24"/>
        </w:rPr>
        <w:t>平面布置原则</w:t>
      </w:r>
    </w:p>
    <w:p w:rsidR="001B5C5D" w:rsidRPr="009B02A1">
      <w:pPr>
        <w:pStyle w:val="Normal0"/>
        <w:adjustRightInd w:val="0"/>
        <w:snapToGrid w:val="0"/>
        <w:spacing w:line="480" w:lineRule="atLeast"/>
        <w:ind w:firstLine="570"/>
        <w:rPr>
          <w:sz w:val="24"/>
        </w:rPr>
      </w:pPr>
      <w:r w:rsidRPr="009B02A1">
        <w:rPr>
          <w:rFonts w:hint="eastAsia"/>
          <w:sz w:val="24"/>
        </w:rPr>
        <w:t>施工总平面图的布置以地下室结构施工需要为根据，以充分保障施工重点，保证进度计划的顺利实施为目的。施工平面布置要有科学的规划和周密详细的具体计划，以确保工程进度，充分、均衡地利用平面。</w:t>
      </w:r>
    </w:p>
    <w:p w:rsidR="001B5C5D" w:rsidRPr="009B02A1">
      <w:pPr>
        <w:pStyle w:val="Normal0"/>
        <w:adjustRightInd w:val="0"/>
        <w:snapToGrid w:val="0"/>
        <w:spacing w:line="480" w:lineRule="atLeast"/>
        <w:ind w:firstLine="570"/>
        <w:rPr>
          <w:rFonts w:ascii="黑体" w:eastAsia="黑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int="eastAsia"/>
            <w:sz w:val="24"/>
          </w:rPr>
          <w:t>4</w:t>
        </w:r>
        <w:r w:rsidRPr="009B02A1" w:rsidR="00EA21C4">
          <w:rPr>
            <w:rFonts w:ascii="黑体" w:eastAsia="黑体"/>
            <w:sz w:val="24"/>
          </w:rPr>
          <w:t>.2.2</w:t>
        </w:r>
      </w:smartTag>
      <w:r w:rsidRPr="009B02A1" w:rsidR="00EA21C4">
        <w:rPr>
          <w:rFonts w:ascii="黑体" w:eastAsia="黑体" w:hint="eastAsia"/>
          <w:sz w:val="24"/>
        </w:rPr>
        <w:t xml:space="preserve">  </w:t>
      </w:r>
      <w:r w:rsidRPr="009B02A1" w:rsidR="00EA21C4">
        <w:rPr>
          <w:rFonts w:ascii="黑体" w:eastAsia="黑体" w:hint="eastAsia"/>
          <w:sz w:val="24"/>
        </w:rPr>
        <w:t>地下室结构施工阶段平面布置图（附）</w:t>
      </w:r>
    </w:p>
    <w:p w:rsidR="001B5C5D" w:rsidRPr="009B02A1">
      <w:pPr>
        <w:pStyle w:val="Normal0"/>
        <w:adjustRightInd w:val="0"/>
        <w:snapToGrid w:val="0"/>
        <w:spacing w:line="480" w:lineRule="atLeast"/>
        <w:ind w:firstLine="570"/>
        <w:rPr>
          <w:rFonts w:ascii="黑体" w:eastAsia="黑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int="eastAsia"/>
            <w:sz w:val="24"/>
          </w:rPr>
          <w:t>4</w:t>
        </w:r>
        <w:r w:rsidRPr="009B02A1" w:rsidR="00EA21C4">
          <w:rPr>
            <w:rFonts w:ascii="黑体" w:eastAsia="黑体"/>
            <w:sz w:val="24"/>
          </w:rPr>
          <w:t>.2.3</w:t>
        </w:r>
      </w:smartTag>
      <w:r w:rsidRPr="009B02A1" w:rsidR="00EA21C4">
        <w:rPr>
          <w:rFonts w:ascii="黑体" w:eastAsia="黑体" w:hint="eastAsia"/>
          <w:sz w:val="24"/>
        </w:rPr>
        <w:t xml:space="preserve">  </w:t>
      </w:r>
      <w:r w:rsidRPr="009B02A1" w:rsidR="00EA21C4">
        <w:rPr>
          <w:rFonts w:ascii="黑体" w:eastAsia="黑体" w:hint="eastAsia"/>
          <w:sz w:val="24"/>
        </w:rPr>
        <w:t>平面布置图说明</w:t>
      </w:r>
    </w:p>
    <w:p w:rsidR="00771779" w:rsidRPr="009B02A1" w:rsidP="009B02A1">
      <w:pPr>
        <w:pStyle w:val="Normal0"/>
        <w:adjustRightInd w:val="0"/>
        <w:snapToGrid w:val="0"/>
        <w:spacing w:line="500" w:lineRule="atLeast"/>
        <w:ind w:firstLine="480" w:firstLineChars="200"/>
        <w:rPr>
          <w:sz w:val="24"/>
        </w:rPr>
      </w:pPr>
      <w:r w:rsidRPr="009B02A1">
        <w:rPr>
          <w:rFonts w:hint="eastAsia"/>
          <w:sz w:val="24"/>
        </w:rPr>
        <w:t>在场地的</w:t>
      </w:r>
      <w:r w:rsidRPr="009B02A1" w:rsidR="00E96725">
        <w:rPr>
          <w:rFonts w:hint="eastAsia"/>
          <w:sz w:val="24"/>
        </w:rPr>
        <w:t>北</w:t>
      </w:r>
      <w:r w:rsidRPr="009B02A1">
        <w:rPr>
          <w:rFonts w:hint="eastAsia"/>
          <w:sz w:val="24"/>
        </w:rPr>
        <w:t>侧空地上布置办公</w:t>
      </w:r>
      <w:r w:rsidRPr="009B02A1" w:rsidR="001961E0">
        <w:rPr>
          <w:rFonts w:hint="eastAsia"/>
          <w:sz w:val="24"/>
        </w:rPr>
        <w:t>区，办公区</w:t>
      </w:r>
      <w:r w:rsidRPr="009B02A1">
        <w:rPr>
          <w:rFonts w:hint="eastAsia"/>
          <w:sz w:val="24"/>
        </w:rPr>
        <w:t>与施工现场用</w:t>
      </w:r>
      <w:r w:rsidRPr="009B02A1" w:rsidR="00175EAA">
        <w:rPr>
          <w:rFonts w:hint="eastAsia"/>
          <w:sz w:val="24"/>
        </w:rPr>
        <w:t>马路</w:t>
      </w:r>
      <w:r w:rsidRPr="009B02A1">
        <w:rPr>
          <w:rFonts w:hint="eastAsia"/>
          <w:sz w:val="24"/>
        </w:rPr>
        <w:t>隔开。</w:t>
      </w:r>
      <w:r w:rsidRPr="009B02A1" w:rsidR="001961E0">
        <w:rPr>
          <w:rFonts w:hint="eastAsia"/>
          <w:sz w:val="24"/>
        </w:rPr>
        <w:t>根据建筑物平面布置要求共布置</w:t>
      </w:r>
      <w:r w:rsidRPr="009B02A1" w:rsidR="004451DD">
        <w:rPr>
          <w:rFonts w:hint="eastAsia"/>
          <w:sz w:val="24"/>
        </w:rPr>
        <w:t>2</w:t>
      </w:r>
      <w:r w:rsidRPr="009B02A1" w:rsidR="001961E0">
        <w:rPr>
          <w:rFonts w:hint="eastAsia"/>
          <w:sz w:val="24"/>
        </w:rPr>
        <w:t>台塔吊：</w:t>
      </w:r>
    </w:p>
    <w:p w:rsidR="00973E0B" w:rsidP="009B02A1">
      <w:pPr>
        <w:pStyle w:val="Normal0"/>
        <w:adjustRightInd w:val="0"/>
        <w:snapToGrid w:val="0"/>
        <w:spacing w:line="480" w:lineRule="exact"/>
        <w:ind w:firstLine="480" w:firstLineChars="200"/>
        <w:rPr>
          <w:rFonts w:ascii="宋体" w:hAnsi="宋体"/>
          <w:sz w:val="24"/>
        </w:rPr>
      </w:pPr>
      <w:r w:rsidRPr="009B02A1">
        <w:rPr>
          <w:rFonts w:ascii="宋体" w:hAnsi="宋体" w:hint="eastAsia"/>
          <w:sz w:val="24"/>
        </w:rPr>
        <w:t>1#塔吊（QT</w:t>
      </w:r>
      <w:r w:rsidR="000170DD">
        <w:rPr>
          <w:rFonts w:ascii="宋体" w:hAnsi="宋体" w:hint="eastAsia"/>
          <w:sz w:val="24"/>
        </w:rPr>
        <w:t>Z</w:t>
      </w:r>
      <w:r w:rsidR="00EA21C4">
        <w:rPr>
          <w:rFonts w:ascii="宋体" w:hAnsi="宋体" w:hint="eastAsia"/>
          <w:sz w:val="24"/>
        </w:rPr>
        <w:t>6</w:t>
      </w:r>
      <w:r w:rsidR="000170DD">
        <w:rPr>
          <w:rFonts w:ascii="宋体" w:hAnsi="宋体" w:hint="eastAsia"/>
          <w:sz w:val="24"/>
        </w:rPr>
        <w:t>01</w:t>
      </w:r>
      <w:r w:rsidR="00EA21C4">
        <w:rPr>
          <w:rFonts w:ascii="宋体" w:hAnsi="宋体" w:hint="eastAsia"/>
          <w:sz w:val="24"/>
        </w:rPr>
        <w:t>0</w:t>
      </w:r>
      <w:r w:rsidRPr="009B02A1">
        <w:rPr>
          <w:rFonts w:ascii="宋体" w:hAnsi="宋体" w:hint="eastAsia"/>
          <w:sz w:val="24"/>
        </w:rPr>
        <w:t>）：</w:t>
      </w:r>
      <w:r w:rsidRPr="000B7C36" w:rsidR="00EA21C4">
        <w:rPr>
          <w:rFonts w:ascii="宋体" w:hint="eastAsia"/>
          <w:sz w:val="24"/>
        </w:rPr>
        <w:t>位于</w:t>
      </w:r>
      <w:r w:rsidR="00EA21C4">
        <w:rPr>
          <w:rFonts w:ascii="宋体" w:hint="eastAsia"/>
          <w:sz w:val="24"/>
        </w:rPr>
        <w:t>主</w:t>
      </w:r>
      <w:r w:rsidRPr="000B7C36" w:rsidR="00EA21C4">
        <w:rPr>
          <w:rFonts w:ascii="宋体" w:hint="eastAsia"/>
          <w:sz w:val="24"/>
        </w:rPr>
        <w:t>楼</w:t>
      </w:r>
      <w:r w:rsidR="00EA21C4">
        <w:rPr>
          <w:rFonts w:ascii="宋体" w:hint="eastAsia"/>
          <w:sz w:val="24"/>
        </w:rPr>
        <w:t>东北</w:t>
      </w:r>
      <w:r w:rsidRPr="000B7C36" w:rsidR="00EA21C4">
        <w:rPr>
          <w:rFonts w:ascii="宋体" w:hint="eastAsia"/>
          <w:sz w:val="24"/>
        </w:rPr>
        <w:t>侧</w:t>
      </w:r>
      <w:r w:rsidR="00EA21C4">
        <w:rPr>
          <w:rFonts w:ascii="宋体" w:hint="eastAsia"/>
          <w:sz w:val="24"/>
        </w:rPr>
        <w:t>13-14</w:t>
      </w:r>
      <w:r w:rsidRPr="000B7C36" w:rsidR="00EA21C4">
        <w:rPr>
          <w:rFonts w:ascii="宋体" w:hint="eastAsia"/>
          <w:sz w:val="24"/>
        </w:rPr>
        <w:t>×</w:t>
      </w:r>
      <w:r w:rsidR="00EA21C4">
        <w:rPr>
          <w:rFonts w:ascii="宋体" w:hint="eastAsia"/>
          <w:sz w:val="24"/>
        </w:rPr>
        <w:t>J-L</w:t>
      </w:r>
      <w:r w:rsidRPr="000B7C36" w:rsidR="00EA21C4">
        <w:rPr>
          <w:rFonts w:ascii="宋体" w:hint="eastAsia"/>
          <w:sz w:val="24"/>
        </w:rPr>
        <w:t>轴</w:t>
      </w:r>
      <w:r w:rsidR="00EA21C4">
        <w:rPr>
          <w:rFonts w:ascii="宋体" w:hint="eastAsia"/>
          <w:sz w:val="24"/>
        </w:rPr>
        <w:t>之间</w:t>
      </w:r>
      <w:r w:rsidRPr="009B02A1" w:rsidR="00EA21C4">
        <w:rPr>
          <w:rFonts w:ascii="宋体" w:hAnsi="宋体" w:hint="eastAsia"/>
          <w:sz w:val="24"/>
        </w:rPr>
        <w:t>，</w:t>
      </w:r>
      <w:r w:rsidR="00EA21C4">
        <w:rPr>
          <w:rFonts w:ascii="宋体" w:hAnsi="宋体" w:hint="eastAsia"/>
          <w:sz w:val="24"/>
        </w:rPr>
        <w:t>设在</w:t>
      </w:r>
      <w:r w:rsidRPr="009B02A1" w:rsidR="00EA21C4">
        <w:rPr>
          <w:rFonts w:ascii="宋体" w:hAnsi="宋体" w:hint="eastAsia"/>
          <w:sz w:val="24"/>
        </w:rPr>
        <w:t>筏板基础中</w:t>
      </w:r>
      <w:r w:rsidR="00EA21C4">
        <w:rPr>
          <w:rFonts w:ascii="宋体" w:hAnsi="宋体" w:hint="eastAsia"/>
          <w:sz w:val="24"/>
        </w:rPr>
        <w:t>。</w:t>
      </w:r>
    </w:p>
    <w:p w:rsidR="004451DD" w:rsidRPr="009B02A1" w:rsidP="009B02A1">
      <w:pPr>
        <w:pStyle w:val="Normal0"/>
        <w:adjustRightInd w:val="0"/>
        <w:snapToGrid w:val="0"/>
        <w:spacing w:line="480" w:lineRule="exact"/>
        <w:ind w:firstLine="480" w:firstLineChars="200"/>
        <w:rPr>
          <w:rFonts w:ascii="宋体" w:hAnsi="宋体"/>
          <w:sz w:val="24"/>
        </w:rPr>
      </w:pPr>
      <w:r w:rsidRPr="009B02A1">
        <w:rPr>
          <w:rFonts w:ascii="宋体" w:hAnsi="宋体" w:hint="eastAsia"/>
          <w:sz w:val="24"/>
        </w:rPr>
        <w:t>2#</w:t>
      </w:r>
      <w:r w:rsidRPr="009B02A1">
        <w:rPr>
          <w:rFonts w:ascii="宋体" w:hAnsi="宋体" w:hint="eastAsia"/>
          <w:sz w:val="24"/>
        </w:rPr>
        <w:t>塔吊</w:t>
      </w:r>
      <w:r w:rsidRPr="009B02A1">
        <w:rPr>
          <w:rFonts w:ascii="宋体" w:hAnsi="宋体" w:hint="eastAsia"/>
          <w:sz w:val="24"/>
        </w:rPr>
        <w:t xml:space="preserve"> (</w:t>
      </w:r>
      <w:r w:rsidRPr="009B02A1" w:rsidR="000170DD">
        <w:rPr>
          <w:rFonts w:ascii="宋体" w:hAnsi="宋体" w:hint="eastAsia"/>
          <w:sz w:val="24"/>
        </w:rPr>
        <w:t>QT</w:t>
      </w:r>
      <w:r w:rsidR="000170DD">
        <w:rPr>
          <w:rFonts w:ascii="宋体" w:hAnsi="宋体" w:hint="eastAsia"/>
          <w:sz w:val="24"/>
        </w:rPr>
        <w:t>Z5013</w:t>
      </w:r>
      <w:r w:rsidRPr="009B02A1">
        <w:rPr>
          <w:rFonts w:ascii="宋体" w:hAnsi="宋体" w:hint="eastAsia"/>
          <w:sz w:val="24"/>
        </w:rPr>
        <w:t>)</w:t>
      </w:r>
      <w:r w:rsidRPr="009B02A1">
        <w:rPr>
          <w:rFonts w:ascii="宋体" w:hAnsi="宋体" w:hint="eastAsia"/>
          <w:sz w:val="24"/>
        </w:rPr>
        <w:t>：</w:t>
      </w:r>
      <w:r w:rsidRPr="000B7C36" w:rsidR="00973E0B">
        <w:rPr>
          <w:rFonts w:ascii="宋体" w:hint="eastAsia"/>
          <w:sz w:val="24"/>
        </w:rPr>
        <w:t>位于</w:t>
      </w:r>
      <w:r w:rsidR="00973E0B">
        <w:rPr>
          <w:rFonts w:ascii="宋体" w:hint="eastAsia"/>
          <w:sz w:val="24"/>
        </w:rPr>
        <w:t>主</w:t>
      </w:r>
      <w:r w:rsidRPr="000B7C36" w:rsidR="00973E0B">
        <w:rPr>
          <w:rFonts w:ascii="宋体" w:hint="eastAsia"/>
          <w:sz w:val="24"/>
        </w:rPr>
        <w:t>楼</w:t>
      </w:r>
      <w:r w:rsidR="00973E0B">
        <w:rPr>
          <w:rFonts w:ascii="宋体" w:hint="eastAsia"/>
          <w:sz w:val="24"/>
        </w:rPr>
        <w:t>西南</w:t>
      </w:r>
      <w:r w:rsidRPr="000B7C36" w:rsidR="00973E0B">
        <w:rPr>
          <w:rFonts w:ascii="宋体" w:hint="eastAsia"/>
          <w:sz w:val="24"/>
        </w:rPr>
        <w:t>侧</w:t>
      </w:r>
      <w:r w:rsidR="00973E0B">
        <w:rPr>
          <w:rFonts w:ascii="宋体" w:hint="eastAsia"/>
          <w:sz w:val="24"/>
        </w:rPr>
        <w:t>4</w:t>
      </w:r>
      <w:r w:rsidRPr="000B7C36" w:rsidR="00973E0B">
        <w:rPr>
          <w:rFonts w:ascii="宋体" w:hint="eastAsia"/>
          <w:sz w:val="24"/>
        </w:rPr>
        <w:t>轴×</w:t>
      </w:r>
      <w:r w:rsidR="00973E0B">
        <w:rPr>
          <w:rFonts w:ascii="宋体" w:hint="eastAsia"/>
          <w:sz w:val="24"/>
        </w:rPr>
        <w:t>E</w:t>
      </w:r>
      <w:r w:rsidRPr="000B7C36" w:rsidR="00973E0B">
        <w:rPr>
          <w:rFonts w:ascii="宋体" w:hint="eastAsia"/>
          <w:sz w:val="24"/>
        </w:rPr>
        <w:t>轴处</w:t>
      </w:r>
      <w:r w:rsidRPr="009B02A1" w:rsidR="00973E0B">
        <w:rPr>
          <w:rFonts w:ascii="宋体" w:hAnsi="宋体" w:hint="eastAsia"/>
          <w:sz w:val="24"/>
        </w:rPr>
        <w:t>，</w:t>
      </w:r>
      <w:r w:rsidR="00973E0B">
        <w:rPr>
          <w:rFonts w:ascii="宋体" w:hAnsi="宋体" w:hint="eastAsia"/>
          <w:sz w:val="24"/>
        </w:rPr>
        <w:t>设在</w:t>
      </w:r>
      <w:r w:rsidRPr="009B02A1" w:rsidR="00973E0B">
        <w:rPr>
          <w:rFonts w:ascii="宋体" w:hAnsi="宋体" w:hint="eastAsia"/>
          <w:sz w:val="24"/>
        </w:rPr>
        <w:t>筏板基础中</w:t>
      </w:r>
      <w:r w:rsidR="00973E0B">
        <w:rPr>
          <w:rFonts w:ascii="宋体" w:hAnsi="宋体" w:hint="eastAsia"/>
          <w:sz w:val="24"/>
        </w:rPr>
        <w:t>。</w:t>
      </w:r>
    </w:p>
    <w:p w:rsidR="001B5C5D" w:rsidRPr="009B02A1" w:rsidP="009B02A1">
      <w:pPr>
        <w:pStyle w:val="Normal0"/>
        <w:spacing w:line="580" w:lineRule="exact"/>
        <w:ind w:firstLine="480" w:firstLineChars="200"/>
        <w:rPr>
          <w:rFonts w:ascii="楷体_GB2312" w:eastAsia="楷体_GB2312"/>
          <w:spacing w:val="20"/>
          <w:sz w:val="24"/>
        </w:rPr>
      </w:pPr>
      <w:r w:rsidRPr="009B02A1">
        <w:rPr>
          <w:rFonts w:hint="eastAsia"/>
          <w:sz w:val="24"/>
        </w:rPr>
        <w:t>作为结构施工阶段垂直及水平运输工具，具体详见地下室</w:t>
      </w:r>
      <w:r w:rsidRPr="009B02A1" w:rsidR="00771779">
        <w:rPr>
          <w:rFonts w:hint="eastAsia"/>
          <w:sz w:val="24"/>
        </w:rPr>
        <w:t>结构</w:t>
      </w:r>
      <w:r w:rsidRPr="009B02A1">
        <w:rPr>
          <w:rFonts w:hint="eastAsia"/>
          <w:sz w:val="24"/>
        </w:rPr>
        <w:t>施工总平面布置图</w:t>
      </w:r>
      <w:r w:rsidRPr="009B02A1" w:rsidR="00EA21C4">
        <w:rPr>
          <w:rFonts w:hint="eastAsia"/>
          <w:sz w:val="24"/>
        </w:rPr>
        <w:t>。在施工场地的</w:t>
      </w:r>
      <w:r w:rsidR="00973E0B">
        <w:rPr>
          <w:rFonts w:hint="eastAsia"/>
          <w:sz w:val="24"/>
        </w:rPr>
        <w:t>西</w:t>
      </w:r>
      <w:r w:rsidRPr="009B02A1" w:rsidR="002F44FC">
        <w:rPr>
          <w:rFonts w:hint="eastAsia"/>
          <w:sz w:val="24"/>
        </w:rPr>
        <w:t>侧</w:t>
      </w:r>
      <w:r w:rsidRPr="009B02A1" w:rsidR="00EA21C4">
        <w:rPr>
          <w:rFonts w:hint="eastAsia"/>
          <w:sz w:val="24"/>
        </w:rPr>
        <w:t>空地沿</w:t>
      </w:r>
      <w:r w:rsidRPr="009B02A1" w:rsidR="00175EAA">
        <w:rPr>
          <w:rFonts w:hint="eastAsia"/>
          <w:sz w:val="24"/>
        </w:rPr>
        <w:t>马路</w:t>
      </w:r>
      <w:r w:rsidRPr="009B02A1" w:rsidR="00EA21C4">
        <w:rPr>
          <w:rFonts w:hint="eastAsia"/>
          <w:sz w:val="24"/>
        </w:rPr>
        <w:t>布置钢筋制作车间、机修间、仓库、电工间及木工车间，钢筋及木模在此集中制作，并用塔吊将制作好的钢筋、模板等材料运送至需要的施工区。</w:t>
      </w:r>
      <w:r w:rsidRPr="009B02A1" w:rsidR="00817329">
        <w:rPr>
          <w:rFonts w:hint="eastAsia"/>
          <w:sz w:val="24"/>
        </w:rPr>
        <w:t>本工程砼采用泵送商品砼</w:t>
      </w:r>
      <w:r w:rsidRPr="009B02A1" w:rsidR="005823FC">
        <w:rPr>
          <w:rFonts w:hint="eastAsia"/>
          <w:sz w:val="24"/>
        </w:rPr>
        <w:t>，砂浆</w:t>
      </w:r>
      <w:r w:rsidRPr="009B02A1" w:rsidR="00817329">
        <w:rPr>
          <w:rFonts w:hint="eastAsia"/>
          <w:sz w:val="24"/>
        </w:rPr>
        <w:t>采用现场自拌，为此在地下室施工阶段配备</w:t>
      </w:r>
      <w:r w:rsidRPr="009B02A1" w:rsidR="005823FC">
        <w:rPr>
          <w:rFonts w:hint="eastAsia"/>
          <w:sz w:val="24"/>
        </w:rPr>
        <w:t>2</w:t>
      </w:r>
      <w:r w:rsidRPr="009B02A1" w:rsidR="00817329">
        <w:rPr>
          <w:rFonts w:hint="eastAsia"/>
          <w:sz w:val="24"/>
        </w:rPr>
        <w:t>台</w:t>
      </w:r>
      <w:r w:rsidRPr="009B02A1" w:rsidR="005823FC">
        <w:rPr>
          <w:rFonts w:hint="eastAsia"/>
          <w:sz w:val="24"/>
        </w:rPr>
        <w:t>砂浆</w:t>
      </w:r>
      <w:r w:rsidRPr="009B02A1" w:rsidR="00817329">
        <w:rPr>
          <w:rFonts w:hint="eastAsia"/>
          <w:sz w:val="24"/>
        </w:rPr>
        <w:t>搅拌机</w:t>
      </w:r>
      <w:r w:rsidRPr="009B02A1" w:rsidR="009F08DA">
        <w:rPr>
          <w:rFonts w:hint="eastAsia"/>
          <w:sz w:val="24"/>
        </w:rPr>
        <w:t>。</w:t>
      </w:r>
      <w:r w:rsidRPr="009B02A1" w:rsidR="00817329">
        <w:rPr>
          <w:rFonts w:hint="eastAsia"/>
          <w:sz w:val="24"/>
        </w:rPr>
        <w:t>具体详见地下室施工总平面布置图。</w:t>
      </w:r>
      <w:r w:rsidRPr="009B02A1" w:rsidR="00EA21C4">
        <w:rPr>
          <w:rFonts w:hint="eastAsia"/>
          <w:sz w:val="24"/>
        </w:rPr>
        <w:t>为安全文明施工，整个施工场地内将浇筑砼地坪。</w:t>
      </w:r>
    </w:p>
    <w:p w:rsidR="001B5C5D" w:rsidRPr="009B02A1">
      <w:pPr>
        <w:pStyle w:val="Normal0"/>
        <w:adjustRightInd w:val="0"/>
        <w:snapToGrid w:val="0"/>
        <w:spacing w:line="480" w:lineRule="atLeast"/>
        <w:ind w:firstLine="570"/>
        <w:rPr>
          <w:rFonts w:ascii="黑体" w:eastAsia="黑体"/>
          <w:sz w:val="24"/>
        </w:rPr>
      </w:pPr>
      <w:r w:rsidRPr="009B02A1">
        <w:rPr>
          <w:rFonts w:ascii="黑体" w:eastAsia="黑体" w:hint="eastAsia"/>
          <w:sz w:val="24"/>
        </w:rPr>
        <w:t>4</w:t>
      </w:r>
      <w:r w:rsidRPr="009B02A1" w:rsidR="00EA21C4">
        <w:rPr>
          <w:rFonts w:ascii="黑体" w:eastAsia="黑体"/>
          <w:sz w:val="24"/>
        </w:rPr>
        <w:t>.</w:t>
      </w:r>
      <w:r w:rsidRPr="009B02A1" w:rsidR="00EA21C4">
        <w:rPr>
          <w:rFonts w:ascii="黑体" w:eastAsia="黑体" w:hint="eastAsia"/>
          <w:sz w:val="24"/>
        </w:rPr>
        <w:t xml:space="preserve">3  </w:t>
      </w:r>
      <w:r w:rsidRPr="009B02A1" w:rsidR="00EA21C4">
        <w:rPr>
          <w:rFonts w:ascii="黑体" w:eastAsia="黑体" w:hint="eastAsia"/>
          <w:sz w:val="24"/>
        </w:rPr>
        <w:t>地下室结构施工进度计划</w:t>
      </w:r>
      <w:r w:rsidRPr="009B02A1" w:rsidR="00817329">
        <w:rPr>
          <w:rFonts w:ascii="黑体" w:eastAsia="黑体" w:hint="eastAsia"/>
          <w:sz w:val="24"/>
        </w:rPr>
        <w:t>网络图</w:t>
      </w:r>
      <w:r w:rsidRPr="009B02A1" w:rsidR="00EA21C4">
        <w:rPr>
          <w:rFonts w:ascii="黑体" w:eastAsia="黑体" w:hint="eastAsia"/>
          <w:sz w:val="24"/>
        </w:rPr>
        <w:t>（附）</w:t>
      </w:r>
    </w:p>
    <w:p w:rsidR="001B5C5D" w:rsidRPr="009B02A1">
      <w:pPr>
        <w:pStyle w:val="Normal0"/>
        <w:adjustRightInd w:val="0"/>
        <w:snapToGrid w:val="0"/>
        <w:spacing w:line="480" w:lineRule="atLeast"/>
        <w:ind w:firstLine="570"/>
        <w:rPr>
          <w:rFonts w:ascii="黑体" w:eastAsia="黑体"/>
          <w:sz w:val="24"/>
        </w:rPr>
      </w:pPr>
      <w:r w:rsidRPr="009B02A1">
        <w:rPr>
          <w:rFonts w:ascii="黑体" w:eastAsia="黑体" w:hint="eastAsia"/>
          <w:sz w:val="24"/>
        </w:rPr>
        <w:t>4</w:t>
      </w:r>
      <w:r w:rsidRPr="009B02A1" w:rsidR="00EA21C4">
        <w:rPr>
          <w:rFonts w:ascii="黑体" w:eastAsia="黑体"/>
          <w:sz w:val="24"/>
        </w:rPr>
        <w:t>.4</w:t>
      </w:r>
      <w:r w:rsidRPr="009B02A1" w:rsidR="00EA21C4">
        <w:rPr>
          <w:rFonts w:ascii="黑体" w:eastAsia="黑体" w:hint="eastAsia"/>
          <w:sz w:val="24"/>
        </w:rPr>
        <w:t xml:space="preserve">  </w:t>
      </w:r>
      <w:r w:rsidRPr="009B02A1" w:rsidR="00EA21C4">
        <w:rPr>
          <w:rFonts w:ascii="黑体" w:eastAsia="黑体" w:hint="eastAsia"/>
          <w:sz w:val="24"/>
        </w:rPr>
        <w:t>施工管理网络图（附）</w:t>
      </w:r>
    </w:p>
    <w:p w:rsidR="001B5C5D" w:rsidRPr="009B02A1">
      <w:pPr>
        <w:pStyle w:val="Normal0"/>
        <w:adjustRightInd w:val="0"/>
        <w:snapToGrid w:val="0"/>
        <w:spacing w:line="540" w:lineRule="atLeast"/>
        <w:jc w:val="center"/>
        <w:rPr>
          <w:rFonts w:eastAsia="黑体"/>
          <w:sz w:val="24"/>
        </w:rPr>
      </w:pPr>
      <w:r w:rsidRPr="009B02A1">
        <w:rPr>
          <w:rFonts w:eastAsia="黑体" w:hint="eastAsia"/>
          <w:sz w:val="24"/>
        </w:rPr>
        <w:t>第</w:t>
      </w:r>
      <w:r w:rsidRPr="009B02A1" w:rsidR="000B0B9E">
        <w:rPr>
          <w:rFonts w:eastAsia="黑体" w:hint="eastAsia"/>
          <w:sz w:val="24"/>
        </w:rPr>
        <w:t>五</w:t>
      </w:r>
      <w:r w:rsidRPr="009B02A1">
        <w:rPr>
          <w:rFonts w:eastAsia="黑体" w:hint="eastAsia"/>
          <w:sz w:val="24"/>
        </w:rPr>
        <w:t>章</w:t>
      </w:r>
      <w:r w:rsidRPr="009B02A1">
        <w:rPr>
          <w:rFonts w:eastAsia="黑体" w:hint="eastAsia"/>
          <w:sz w:val="24"/>
        </w:rPr>
        <w:t xml:space="preserve">  </w:t>
      </w:r>
      <w:r w:rsidRPr="009B02A1">
        <w:rPr>
          <w:rFonts w:eastAsia="黑体" w:hint="eastAsia"/>
          <w:sz w:val="24"/>
        </w:rPr>
        <w:t>主要分项工程施工方案</w:t>
      </w:r>
    </w:p>
    <w:p w:rsidR="001B5C5D" w:rsidRPr="009B02A1" w:rsidP="00F51877">
      <w:pPr>
        <w:pStyle w:val="Normal0"/>
        <w:adjustRightInd w:val="0"/>
        <w:snapToGrid w:val="0"/>
        <w:spacing w:line="540" w:lineRule="atLeast"/>
        <w:rPr>
          <w:rFonts w:ascii="黑体" w:eastAsia="黑体"/>
          <w:sz w:val="24"/>
        </w:rPr>
      </w:pPr>
      <w:r w:rsidRPr="009B02A1">
        <w:rPr>
          <w:rFonts w:ascii="黑体" w:eastAsia="黑体" w:hint="eastAsia"/>
          <w:sz w:val="24"/>
        </w:rPr>
        <w:t>5</w:t>
      </w:r>
      <w:r w:rsidRPr="009B02A1" w:rsidR="00EA21C4">
        <w:rPr>
          <w:rFonts w:ascii="黑体" w:eastAsia="黑体"/>
          <w:sz w:val="24"/>
        </w:rPr>
        <w:t>.</w:t>
      </w:r>
      <w:r w:rsidRPr="009B02A1" w:rsidR="00453D5C">
        <w:rPr>
          <w:rFonts w:ascii="黑体" w:eastAsia="黑体" w:hint="eastAsia"/>
          <w:sz w:val="24"/>
        </w:rPr>
        <w:t>1</w:t>
      </w:r>
      <w:r w:rsidRPr="009B02A1" w:rsidR="00EA21C4">
        <w:rPr>
          <w:rFonts w:ascii="黑体" w:eastAsia="黑体" w:hint="eastAsia"/>
          <w:sz w:val="24"/>
        </w:rPr>
        <w:t xml:space="preserve">  </w:t>
      </w:r>
      <w:r w:rsidRPr="009B02A1" w:rsidR="00EA21C4">
        <w:rPr>
          <w:rFonts w:ascii="黑体" w:eastAsia="黑体" w:hint="eastAsia"/>
          <w:sz w:val="24"/>
        </w:rPr>
        <w:t>土方开挖</w:t>
      </w:r>
    </w:p>
    <w:p w:rsidR="001B5C5D" w:rsidRPr="009B02A1">
      <w:pPr>
        <w:pStyle w:val="Normal0"/>
        <w:adjustRightInd w:val="0"/>
        <w:snapToGrid w:val="0"/>
        <w:spacing w:line="540" w:lineRule="atLeast"/>
        <w:ind w:firstLine="576"/>
        <w:rPr>
          <w:color w:val="000000"/>
          <w:sz w:val="24"/>
        </w:rPr>
      </w:pPr>
      <w:r w:rsidRPr="009B02A1">
        <w:rPr>
          <w:rFonts w:hint="eastAsia"/>
          <w:sz w:val="24"/>
        </w:rPr>
        <w:t>本工程土方开挖</w:t>
      </w:r>
      <w:r w:rsidR="00B84733">
        <w:rPr>
          <w:rFonts w:hint="eastAsia"/>
          <w:sz w:val="24"/>
        </w:rPr>
        <w:t>详</w:t>
      </w:r>
      <w:r w:rsidR="00D9713C">
        <w:rPr>
          <w:rFonts w:hint="eastAsia"/>
          <w:sz w:val="24"/>
        </w:rPr>
        <w:t>见专项方案。</w:t>
      </w:r>
    </w:p>
    <w:p w:rsidR="001B5C5D" w:rsidRPr="009B02A1" w:rsidP="00B57520">
      <w:pPr>
        <w:pStyle w:val="Normal0"/>
        <w:adjustRightInd w:val="0"/>
        <w:snapToGrid w:val="0"/>
        <w:spacing w:line="540" w:lineRule="atLeast"/>
        <w:rPr>
          <w:rFonts w:ascii="黑体" w:eastAsia="黑体"/>
          <w:sz w:val="24"/>
        </w:rPr>
      </w:pPr>
      <w:r w:rsidRPr="009B02A1">
        <w:rPr>
          <w:rFonts w:ascii="黑体" w:eastAsia="黑体" w:hint="eastAsia"/>
          <w:sz w:val="24"/>
        </w:rPr>
        <w:t>5.</w:t>
      </w:r>
      <w:r w:rsidR="00D9713C">
        <w:rPr>
          <w:rFonts w:ascii="黑体" w:eastAsia="黑体" w:hint="eastAsia"/>
          <w:sz w:val="24"/>
        </w:rPr>
        <w:t>2</w:t>
      </w:r>
      <w:r w:rsidRPr="009B02A1" w:rsidR="00EA21C4">
        <w:rPr>
          <w:rFonts w:ascii="黑体" w:eastAsia="黑体" w:hint="eastAsia"/>
          <w:sz w:val="24"/>
        </w:rPr>
        <w:t xml:space="preserve">  </w:t>
      </w:r>
      <w:r w:rsidRPr="009B02A1" w:rsidR="00EA21C4">
        <w:rPr>
          <w:rFonts w:ascii="黑体" w:eastAsia="黑体" w:hint="eastAsia"/>
          <w:sz w:val="24"/>
        </w:rPr>
        <w:t>模板工程</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根据本工程地下室的结构情况，主要采用二种模板体系，即</w:t>
      </w:r>
      <w:r w:rsidRPr="009B02A1" w:rsidR="00282BA3">
        <w:rPr>
          <w:rFonts w:ascii="宋体" w:hAnsi="宋体" w:hint="eastAsia"/>
          <w:sz w:val="24"/>
        </w:rPr>
        <w:t>砖胎</w:t>
      </w:r>
      <w:r w:rsidRPr="009B02A1">
        <w:rPr>
          <w:rFonts w:ascii="宋体" w:hAnsi="宋体" w:hint="eastAsia"/>
          <w:sz w:val="24"/>
        </w:rPr>
        <w:t>模和木模板。</w:t>
      </w:r>
    </w:p>
    <w:p w:rsidR="00973E0B" w:rsidRPr="00973E0B">
      <w:pPr>
        <w:pStyle w:val="Normal0"/>
        <w:adjustRightInd w:val="0"/>
        <w:snapToGrid w:val="0"/>
        <w:spacing w:line="540" w:lineRule="atLeast"/>
        <w:ind w:firstLine="570"/>
        <w:rPr>
          <w:rFonts w:ascii="宋体" w:hAnsi="宋体"/>
          <w:sz w:val="24"/>
        </w:rPr>
      </w:pPr>
      <w:r w:rsidRPr="009B02A1">
        <w:rPr>
          <w:rFonts w:ascii="宋体" w:hAnsi="宋体" w:hint="eastAsia"/>
          <w:sz w:val="24"/>
        </w:rPr>
        <w:t>1、</w:t>
      </w:r>
      <w:r w:rsidRPr="00973E0B" w:rsidR="00EA21C4">
        <w:rPr>
          <w:rFonts w:ascii="宋体" w:hAnsi="宋体" w:hint="eastAsia"/>
          <w:sz w:val="24"/>
        </w:rPr>
        <w:t>柱墩侧壁边、基础侧壁边砌砖模</w:t>
      </w:r>
      <w:r w:rsidRPr="00973E0B" w:rsidR="00EA21C4">
        <w:rPr>
          <w:rFonts w:ascii="宋体" w:hAnsi="宋体" w:hint="eastAsia"/>
          <w:sz w:val="24"/>
        </w:rPr>
        <w:t>,</w:t>
      </w:r>
      <w:r w:rsidRPr="00973E0B" w:rsidR="00EA21C4">
        <w:rPr>
          <w:rFonts w:ascii="宋体" w:hAnsi="宋体" w:hint="eastAsia"/>
          <w:sz w:val="24"/>
        </w:rPr>
        <w:t>砖模采用</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973E0B" w:rsidR="00EA21C4">
          <w:rPr>
            <w:rFonts w:ascii="宋体" w:hAnsi="宋体" w:hint="eastAsia"/>
            <w:sz w:val="24"/>
          </w:rPr>
          <w:t>240mm</w:t>
        </w:r>
      </w:smartTag>
      <w:r w:rsidRPr="00973E0B" w:rsidR="00EA21C4">
        <w:rPr>
          <w:rFonts w:ascii="宋体" w:hAnsi="宋体" w:hint="eastAsia"/>
          <w:sz w:val="24"/>
        </w:rPr>
        <w:t>厚的</w:t>
      </w:r>
      <w:r w:rsidRPr="00973E0B" w:rsidR="00EA21C4">
        <w:rPr>
          <w:rFonts w:ascii="宋体" w:hAnsi="宋体" w:hint="eastAsia"/>
          <w:sz w:val="24"/>
        </w:rPr>
        <w:t>MU10</w:t>
      </w:r>
      <w:r w:rsidRPr="00973E0B" w:rsidR="00EA21C4">
        <w:rPr>
          <w:rFonts w:ascii="宋体" w:hAnsi="宋体" w:hint="eastAsia"/>
          <w:sz w:val="24"/>
        </w:rPr>
        <w:t>混凝土实心砖、</w:t>
      </w:r>
      <w:r w:rsidRPr="00973E0B" w:rsidR="00EA21C4">
        <w:rPr>
          <w:rFonts w:ascii="宋体" w:hAnsi="宋体" w:hint="eastAsia"/>
          <w:sz w:val="24"/>
        </w:rPr>
        <w:t>M5</w:t>
      </w:r>
      <w:r w:rsidRPr="00973E0B" w:rsidR="00EA21C4">
        <w:rPr>
          <w:rFonts w:ascii="宋体" w:hAnsi="宋体" w:hint="eastAsia"/>
          <w:sz w:val="24"/>
        </w:rPr>
        <w:t>水泥砂浆砌筑，振捣混凝土时需确保砖模的稳定。</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2、</w:t>
      </w:r>
      <w:r w:rsidRPr="009B02A1" w:rsidR="00EA21C4">
        <w:rPr>
          <w:rFonts w:ascii="宋体" w:hAnsi="宋体" w:hint="eastAsia"/>
          <w:sz w:val="24"/>
        </w:rPr>
        <w:t>基础底板配模由下列几种情况组成，砖胎模、吊模、毛石砼支撑墙、围护桩等。</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3</w:t>
      </w:r>
      <w:r w:rsidRPr="009B02A1">
        <w:rPr>
          <w:rFonts w:ascii="宋体" w:hAnsi="宋体" w:hint="eastAsia"/>
          <w:sz w:val="24"/>
        </w:rPr>
        <w:t>、地下室底板井坑支模</w:t>
      </w:r>
    </w:p>
    <w:p w:rsidR="001B5C5D" w:rsidRPr="009B02A1">
      <w:pPr>
        <w:pStyle w:val="Normal0"/>
        <w:adjustRightInd w:val="0"/>
        <w:snapToGrid w:val="0"/>
        <w:spacing w:line="540" w:lineRule="atLeast"/>
        <w:ind w:firstLine="570"/>
        <w:rPr>
          <w:rFonts w:ascii="宋体" w:hAnsi="宋体"/>
          <w:sz w:val="24"/>
        </w:rPr>
        <w:sectPr w:rsidSect="000F1085">
          <w:type w:val="nextPage"/>
          <w:pgSz w:w="11907" w:h="16840" w:code="9"/>
          <w:pgMar w:top="1134" w:right="1134" w:bottom="1134" w:left="1134" w:header="851" w:footer="992" w:gutter="0"/>
          <w:pgNumType w:start="8"/>
          <w:cols w:space="425"/>
          <w:titlePg w:val="0"/>
          <w:docGrid w:type="lines" w:linePitch="312"/>
        </w:sectPr>
      </w:pPr>
      <w:r w:rsidRPr="009B02A1">
        <w:rPr>
          <w:rFonts w:ascii="宋体" w:hAnsi="宋体" w:hint="eastAsia"/>
          <w:sz w:val="24"/>
        </w:rPr>
        <w:t>电梯井凹下底板面的侧壁内模板，除按常规方法支模外，还应注意加钢管对撑，防止内模移位变形。也应对称浇捣集水井内砼，防止位移。</w:t>
      </w:r>
    </w:p>
    <w:p w:rsidR="003D07BB" w:rsidRPr="009B02A1">
      <w:pPr>
        <w:pStyle w:val="Normal0"/>
        <w:adjustRightInd w:val="0"/>
        <w:snapToGrid w:val="0"/>
        <w:spacing w:line="540" w:lineRule="atLeast"/>
        <w:ind w:firstLine="570"/>
        <w:rPr>
          <w:rFonts w:ascii="宋体" w:hAnsi="宋体"/>
          <w:sz w:val="24"/>
        </w:rPr>
      </w:pPr>
    </w:p>
    <w:p w:rsidR="003D07BB" w:rsidRPr="009B02A1">
      <w:pPr>
        <w:pStyle w:val="Normal0"/>
        <w:adjustRightInd w:val="0"/>
        <w:snapToGrid w:val="0"/>
        <w:spacing w:line="540" w:lineRule="atLeast"/>
        <w:ind w:firstLine="570"/>
        <w:rPr>
          <w:rFonts w:ascii="宋体" w:hAnsi="宋体"/>
          <w:sz w:val="24"/>
        </w:rPr>
      </w:pPr>
      <w:r>
        <w:rPr>
          <w:noProof/>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94.5pt;height:405.75pt;margin-top:-10.95pt;margin-left:-81pt;position:absolute;z-index:-251658240" o:oleicon="f">
            <v:imagedata r:id="rId5" o:title=""/>
          </v:shape>
          <o:OLEObject Type="Embed" ProgID="AutoCAD.Drawing.16" ShapeID="_x0000_s1025" DrawAspect="Content" ObjectID="_1758705892" r:id="rId6"/>
        </w:pict>
      </w:r>
    </w:p>
    <w:p w:rsidR="003D07BB" w:rsidRPr="009B02A1">
      <w:pPr>
        <w:pStyle w:val="Normal0"/>
        <w:adjustRightInd w:val="0"/>
        <w:snapToGrid w:val="0"/>
        <w:spacing w:line="540" w:lineRule="atLeast"/>
        <w:ind w:firstLine="570"/>
        <w:rPr>
          <w:rFonts w:ascii="宋体" w:hAnsi="宋体"/>
          <w:sz w:val="24"/>
        </w:rPr>
      </w:pPr>
    </w:p>
    <w:p w:rsidR="003D07BB" w:rsidRPr="009B02A1">
      <w:pPr>
        <w:pStyle w:val="Normal0"/>
        <w:adjustRightInd w:val="0"/>
        <w:snapToGrid w:val="0"/>
        <w:spacing w:line="540" w:lineRule="atLeast"/>
        <w:ind w:firstLine="570"/>
        <w:rPr>
          <w:rFonts w:ascii="宋体" w:hAnsi="宋体"/>
          <w:sz w:val="24"/>
        </w:rPr>
      </w:pPr>
    </w:p>
    <w:p w:rsidR="003D07BB" w:rsidRPr="009B02A1">
      <w:pPr>
        <w:pStyle w:val="Normal0"/>
        <w:adjustRightInd w:val="0"/>
        <w:snapToGrid w:val="0"/>
        <w:spacing w:line="540" w:lineRule="atLeast"/>
        <w:ind w:firstLine="570"/>
        <w:rPr>
          <w:rFonts w:ascii="宋体" w:hAnsi="宋体"/>
          <w:sz w:val="24"/>
        </w:rPr>
      </w:pPr>
    </w:p>
    <w:p w:rsidR="008B68FF" w:rsidRPr="009B02A1">
      <w:pPr>
        <w:pStyle w:val="Normal0"/>
        <w:adjustRightInd w:val="0"/>
        <w:snapToGrid w:val="0"/>
        <w:spacing w:line="540" w:lineRule="atLeast"/>
        <w:ind w:firstLine="570"/>
        <w:rPr>
          <w:rFonts w:ascii="宋体" w:hAnsi="宋体"/>
          <w:sz w:val="24"/>
        </w:rPr>
      </w:pPr>
    </w:p>
    <w:p w:rsidR="008B68FF" w:rsidRPr="009B02A1">
      <w:pPr>
        <w:pStyle w:val="Normal0"/>
        <w:adjustRightInd w:val="0"/>
        <w:snapToGrid w:val="0"/>
        <w:spacing w:line="540" w:lineRule="atLeast"/>
        <w:ind w:firstLine="570"/>
        <w:rPr>
          <w:rFonts w:ascii="宋体" w:hAnsi="宋体"/>
          <w:sz w:val="24"/>
        </w:rPr>
      </w:pPr>
    </w:p>
    <w:p w:rsidR="008B68FF" w:rsidRPr="009B02A1">
      <w:pPr>
        <w:pStyle w:val="Normal0"/>
        <w:adjustRightInd w:val="0"/>
        <w:snapToGrid w:val="0"/>
        <w:spacing w:line="540" w:lineRule="atLeast"/>
        <w:ind w:firstLine="570"/>
        <w:rPr>
          <w:rFonts w:ascii="宋体" w:hAnsi="宋体"/>
          <w:sz w:val="24"/>
        </w:rPr>
      </w:pPr>
    </w:p>
    <w:p w:rsidR="008B68FF" w:rsidRPr="009B02A1">
      <w:pPr>
        <w:pStyle w:val="Normal0"/>
        <w:adjustRightInd w:val="0"/>
        <w:snapToGrid w:val="0"/>
        <w:spacing w:line="540" w:lineRule="atLeast"/>
        <w:ind w:firstLine="570"/>
        <w:rPr>
          <w:rFonts w:ascii="宋体" w:hAnsi="宋体"/>
          <w:sz w:val="24"/>
        </w:rPr>
      </w:pPr>
    </w:p>
    <w:p w:rsidR="008B68FF" w:rsidRPr="009B02A1">
      <w:pPr>
        <w:pStyle w:val="Normal0"/>
        <w:adjustRightInd w:val="0"/>
        <w:snapToGrid w:val="0"/>
        <w:spacing w:line="540" w:lineRule="atLeast"/>
        <w:ind w:firstLine="570"/>
        <w:rPr>
          <w:rFonts w:ascii="宋体" w:hAnsi="宋体"/>
          <w:sz w:val="24"/>
        </w:rPr>
      </w:pP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4</w:t>
      </w:r>
      <w:r w:rsidRPr="009B02A1">
        <w:rPr>
          <w:rFonts w:ascii="宋体" w:hAnsi="宋体" w:hint="eastAsia"/>
          <w:sz w:val="24"/>
        </w:rPr>
        <w:t>、地下室墙、支模</w:t>
      </w:r>
    </w:p>
    <w:p w:rsidR="001B5C5D">
      <w:pPr>
        <w:pStyle w:val="Normal0"/>
        <w:adjustRightInd w:val="0"/>
        <w:snapToGrid w:val="0"/>
        <w:spacing w:line="540" w:lineRule="atLeast"/>
        <w:ind w:firstLine="570"/>
        <w:rPr>
          <w:rFonts w:ascii="宋体" w:hAnsi="宋体"/>
          <w:sz w:val="24"/>
        </w:rPr>
      </w:pPr>
      <w:r w:rsidRPr="009B02A1">
        <w:rPr>
          <w:rFonts w:ascii="宋体" w:hAnsi="宋体" w:hint="eastAsia"/>
          <w:sz w:val="24"/>
        </w:rPr>
        <w:t>本工程地下室砼墙板与顶板均采用大型组合式木模板，室内承重架为φ</w:t>
      </w:r>
      <w:r w:rsidRPr="009B02A1">
        <w:rPr>
          <w:rFonts w:ascii="宋体" w:hAnsi="宋体" w:hint="eastAsia"/>
          <w:sz w:val="24"/>
        </w:rPr>
        <w:t>48</w:t>
      </w:r>
      <w:r w:rsidRPr="009B02A1">
        <w:rPr>
          <w:rFonts w:ascii="宋体" w:hAnsi="宋体" w:hint="eastAsia"/>
          <w:sz w:val="24"/>
        </w:rPr>
        <w:t>钢管满堂架，室外基坑搭</w:t>
      </w:r>
      <w:r w:rsidRPr="009B02A1" w:rsidR="00DE78B3">
        <w:rPr>
          <w:rFonts w:ascii="宋体" w:hAnsi="宋体" w:hint="eastAsia"/>
          <w:sz w:val="24"/>
        </w:rPr>
        <w:t>设</w:t>
      </w:r>
      <w:r w:rsidRPr="009B02A1">
        <w:rPr>
          <w:rFonts w:ascii="宋体" w:hAnsi="宋体" w:hint="eastAsia"/>
          <w:sz w:val="24"/>
        </w:rPr>
        <w:t>施工架配合墙模施工，并用对拉螺栓进行墙模加固。</w:t>
      </w:r>
    </w:p>
    <w:p w:rsidR="00EB0A92">
      <w:pPr>
        <w:pStyle w:val="Normal0"/>
        <w:adjustRightInd w:val="0"/>
        <w:snapToGrid w:val="0"/>
        <w:spacing w:line="540" w:lineRule="atLeast"/>
        <w:ind w:firstLine="570"/>
        <w:rPr>
          <w:rFonts w:ascii="宋体" w:hAnsi="宋体"/>
          <w:sz w:val="24"/>
        </w:rPr>
      </w:pPr>
      <w:r>
        <w:rPr>
          <w:noProof/>
          <w:kern w:val="0"/>
          <w:sz w:val="24"/>
        </w:rPr>
        <w:pict>
          <v:shape id="_x0000_s1026" type="#_x0000_t75" style="width:328.4pt;height:390pt;margin-top:8.25pt;margin-left:63pt;position:absolute;z-index:-251657216" o:oleicon="f">
            <v:imagedata r:id="rId7" o:title="" croptop="10079f" cropbottom="8843f" cropleft="29936f" cropright="13754f"/>
          </v:shape>
          <o:OLEObject Type="Embed" ProgID="AutoCAD.Drawing.16" ShapeID="_x0000_s1026" DrawAspect="Content" ObjectID="_1758705893" r:id="rId8"/>
        </w:pict>
      </w: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sectPr w:rsidSect="000F1085">
          <w:type w:val="nextPage"/>
          <w:pgSz w:w="11907" w:h="16840" w:code="9"/>
          <w:pgMar w:top="1134" w:right="1134" w:bottom="1134" w:left="1134" w:header="851" w:footer="992" w:gutter="0"/>
          <w:pgNumType w:start="9"/>
          <w:cols w:space="425"/>
          <w:titlePg w:val="0"/>
          <w:docGrid w:type="lines" w:linePitch="312"/>
        </w:sectPr>
      </w:pPr>
    </w:p>
    <w:p w:rsidR="00EB0A92" w:rsidRPr="009B02A1">
      <w:pPr>
        <w:pStyle w:val="Normal0"/>
        <w:adjustRightInd w:val="0"/>
        <w:snapToGrid w:val="0"/>
        <w:spacing w:line="540" w:lineRule="atLeast"/>
        <w:ind w:firstLine="570"/>
        <w:rPr>
          <w:rFonts w:ascii="宋体" w:hAnsi="宋体"/>
          <w:sz w:val="24"/>
        </w:rPr>
      </w:pP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①大型组合式木模均需按施工图进行配模制作，九夹板制作时要直边统角，模板组合拼装平直缝密，并编号。</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②立模前对施工缝进行处理，清除浮浆和松动石子，必要时锤子凿毛，并清除钢板止水带表面浮浆。</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③在底板施工缝交接处，除模板底有方木靠边外，应再在其下方装一道方木，以防模板和已浇部分底板结合密实不漏浆。</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④</w:t>
      </w:r>
      <w:r w:rsidRPr="009B02A1">
        <w:rPr>
          <w:rFonts w:ascii="宋体" w:hAnsi="宋体" w:hint="eastAsia"/>
          <w:sz w:val="24"/>
        </w:rPr>
        <w:t>砼对模板的侧压力较大，故需在模板内外用对拉螺杆和模板连接使其固定，螺杆用φ</w:t>
      </w:r>
      <w:r w:rsidRPr="009B02A1">
        <w:rPr>
          <w:rFonts w:ascii="宋体" w:hAnsi="宋体" w:hint="eastAsia"/>
          <w:sz w:val="24"/>
        </w:rPr>
        <w:t>14</w:t>
      </w:r>
      <w:r w:rsidRPr="009B02A1">
        <w:rPr>
          <w:rFonts w:ascii="宋体" w:hAnsi="宋体" w:hint="eastAsia"/>
          <w:sz w:val="24"/>
        </w:rPr>
        <w:t>纵横间距</w:t>
      </w:r>
      <w:r w:rsidRPr="009B02A1">
        <w:rPr>
          <w:rFonts w:ascii="宋体" w:hAnsi="宋体"/>
          <w:sz w:val="24"/>
        </w:rPr>
        <w:t>@</w:t>
      </w:r>
      <w:r w:rsidRPr="009B02A1" w:rsidR="00656FEF">
        <w:rPr>
          <w:rFonts w:ascii="宋体" w:hAnsi="宋体" w:hint="eastAsia"/>
          <w:sz w:val="24"/>
        </w:rPr>
        <w:t>6</w:t>
      </w:r>
      <w:r w:rsidRPr="009B02A1">
        <w:rPr>
          <w:rFonts w:ascii="宋体" w:hAnsi="宋体" w:hint="eastAsia"/>
          <w:sz w:val="24"/>
        </w:rPr>
        <w:t>00</w:t>
      </w:r>
      <w:r w:rsidRPr="009B02A1">
        <w:rPr>
          <w:rFonts w:ascii="宋体" w:hAnsi="宋体" w:hint="eastAsia"/>
          <w:sz w:val="24"/>
        </w:rPr>
        <w:t>，外墙和水池壁的螺杆在中部焊止水片，在定位外模时用φ</w:t>
      </w:r>
      <w:r w:rsidRPr="009B02A1">
        <w:rPr>
          <w:rFonts w:ascii="宋体" w:hAnsi="宋体" w:hint="eastAsia"/>
          <w:sz w:val="24"/>
        </w:rPr>
        <w:t>6</w:t>
      </w:r>
      <w:r w:rsidRPr="009B02A1">
        <w:rPr>
          <w:rFonts w:ascii="宋体" w:hAnsi="宋体" w:hint="eastAsia"/>
          <w:sz w:val="24"/>
        </w:rPr>
        <w:t>短钢筋焊于螺杆上，使模板尺寸正确。在孔内气割螺杆，用防水砂浆封口</w:t>
      </w:r>
      <w:r w:rsidRPr="009B02A1" w:rsidR="004F660F">
        <w:rPr>
          <w:rFonts w:ascii="宋体" w:hAnsi="宋体" w:hint="eastAsia"/>
          <w:sz w:val="24"/>
        </w:rPr>
        <w:t>。</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⑤地下室内满堂脚手架作为四周墙模支撑，既用于上层梁板承重架，也作为砼浇捣的操作架（满堂脚手架立杆间距为</w:t>
      </w:r>
      <w:r w:rsidRPr="009B02A1">
        <w:rPr>
          <w:rFonts w:ascii="宋体" w:hAnsi="宋体" w:hint="eastAsia"/>
          <w:sz w:val="24"/>
        </w:rPr>
        <w:t>800</w:t>
      </w:r>
      <w:r w:rsidRPr="009B02A1">
        <w:rPr>
          <w:rFonts w:ascii="宋体" w:hAnsi="宋体" w:hint="eastAsia"/>
          <w:sz w:val="24"/>
        </w:rPr>
        <w:t>，竖向每层一般为</w:t>
      </w:r>
      <w:r w:rsidRPr="009B02A1">
        <w:rPr>
          <w:rFonts w:ascii="宋体" w:hAnsi="宋体" w:hint="eastAsia"/>
          <w:sz w:val="24"/>
        </w:rPr>
        <w:t>1500</w:t>
      </w:r>
      <w:r w:rsidRPr="009B02A1">
        <w:rPr>
          <w:rFonts w:ascii="宋体" w:hAnsi="宋体" w:hint="eastAsia"/>
          <w:sz w:val="24"/>
        </w:rPr>
        <w:t>～</w:t>
      </w:r>
      <w:r w:rsidRPr="009B02A1">
        <w:rPr>
          <w:rFonts w:ascii="宋体" w:hAnsi="宋体" w:hint="eastAsia"/>
          <w:sz w:val="24"/>
        </w:rPr>
        <w:t>1800</w:t>
      </w:r>
      <w:r w:rsidRPr="009B02A1">
        <w:rPr>
          <w:rFonts w:ascii="宋体" w:hAnsi="宋体" w:hint="eastAsia"/>
          <w:sz w:val="24"/>
        </w:rPr>
        <w:t>，用φ</w:t>
      </w:r>
      <w:r w:rsidRPr="009B02A1">
        <w:rPr>
          <w:rFonts w:ascii="宋体" w:hAnsi="宋体" w:hint="eastAsia"/>
          <w:sz w:val="24"/>
        </w:rPr>
        <w:t>48</w:t>
      </w:r>
      <w:r w:rsidRPr="009B02A1">
        <w:rPr>
          <w:rFonts w:ascii="宋体" w:hAnsi="宋体" w:hint="eastAsia"/>
          <w:sz w:val="24"/>
        </w:rPr>
        <w:t>×</w:t>
      </w:r>
      <w:r w:rsidRPr="009B02A1">
        <w:rPr>
          <w:rFonts w:ascii="宋体" w:hAnsi="宋体" w:hint="eastAsia"/>
          <w:sz w:val="24"/>
        </w:rPr>
        <w:t>3</w:t>
      </w:r>
      <w:r w:rsidRPr="009B02A1">
        <w:rPr>
          <w:rFonts w:ascii="宋体" w:hAnsi="宋体"/>
          <w:sz w:val="24"/>
        </w:rPr>
        <w:t>.5</w:t>
      </w:r>
      <w:r w:rsidRPr="009B02A1">
        <w:rPr>
          <w:rFonts w:ascii="宋体" w:hAnsi="宋体" w:hint="eastAsia"/>
          <w:sz w:val="24"/>
        </w:rPr>
        <w:t>钢管）每隔三条轴线纵横向设剪力撑。</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⑥配墙模板时，应顶板下面</w:t>
      </w:r>
      <w:r w:rsidRPr="009B02A1">
        <w:rPr>
          <w:rFonts w:ascii="宋体" w:hAnsi="宋体"/>
          <w:sz w:val="24"/>
        </w:rPr>
        <w:t>1.2</w:t>
      </w:r>
      <w:r w:rsidRPr="009B02A1">
        <w:rPr>
          <w:rFonts w:ascii="宋体" w:hAnsi="宋体" w:hint="eastAsia"/>
          <w:sz w:val="24"/>
        </w:rPr>
        <w:t>～</w:t>
      </w:r>
      <w:r w:rsidRPr="009B02A1">
        <w:rPr>
          <w:rFonts w:ascii="宋体" w:hAnsi="宋体"/>
          <w:sz w:val="24"/>
        </w:rPr>
        <w:t>1.5m</w:t>
      </w:r>
      <w:r w:rsidRPr="009B02A1">
        <w:rPr>
          <w:rFonts w:ascii="宋体" w:hAnsi="宋体" w:hint="eastAsia"/>
          <w:sz w:val="24"/>
        </w:rPr>
        <w:t>模板和下部墙模板为各自独立二块，下部拆模，上部</w:t>
      </w:r>
      <w:r w:rsidRPr="009B02A1">
        <w:rPr>
          <w:rFonts w:ascii="宋体" w:hAnsi="宋体"/>
          <w:sz w:val="24"/>
        </w:rPr>
        <w:t>1.2</w:t>
      </w:r>
      <w:r w:rsidRPr="009B02A1">
        <w:rPr>
          <w:rFonts w:ascii="宋体" w:hAnsi="宋体" w:hint="eastAsia"/>
          <w:sz w:val="24"/>
        </w:rPr>
        <w:t>～</w:t>
      </w:r>
      <w:r w:rsidRPr="009B02A1">
        <w:rPr>
          <w:rFonts w:ascii="宋体" w:hAnsi="宋体"/>
          <w:sz w:val="24"/>
        </w:rPr>
        <w:t>1.5m</w:t>
      </w:r>
      <w:r w:rsidRPr="009B02A1">
        <w:rPr>
          <w:rFonts w:ascii="宋体" w:hAnsi="宋体" w:hint="eastAsia"/>
          <w:sz w:val="24"/>
        </w:rPr>
        <w:t>仍保留固结在砼墙上，待顶板、梁一起浇捣后再拆除，这样既可提高模板周转率，同时也为消除新老砼处明显接槎不良现象提供了有利条件。</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5</w:t>
      </w:r>
      <w:r w:rsidRPr="009B02A1">
        <w:rPr>
          <w:rFonts w:ascii="宋体" w:hAnsi="宋体" w:hint="eastAsia"/>
          <w:sz w:val="24"/>
        </w:rPr>
        <w:t>、柱模板</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①柱模板配二套柱模，当型号不一致时作局部调整。</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②柱模板分</w:t>
      </w:r>
      <w:r w:rsidRPr="009B02A1">
        <w:rPr>
          <w:rFonts w:ascii="宋体" w:hAnsi="宋体" w:hint="eastAsia"/>
          <w:sz w:val="24"/>
        </w:rPr>
        <w:t>4</w:t>
      </w:r>
      <w:r w:rsidRPr="009B02A1">
        <w:rPr>
          <w:rFonts w:ascii="宋体" w:hAnsi="宋体" w:hint="eastAsia"/>
          <w:sz w:val="24"/>
        </w:rPr>
        <w:t>块组合拼装，为加快周转和确保砼柱节点砼质量和外形顺直，在柱头部位高</w:t>
      </w:r>
      <w:r w:rsidRPr="009B02A1">
        <w:rPr>
          <w:rFonts w:ascii="宋体" w:hAnsi="宋体"/>
          <w:sz w:val="24"/>
        </w:rPr>
        <w:t>1.2</w:t>
      </w:r>
      <w:r w:rsidRPr="009B02A1">
        <w:rPr>
          <w:rFonts w:ascii="宋体" w:hAnsi="宋体" w:hint="eastAsia"/>
          <w:sz w:val="24"/>
        </w:rPr>
        <w:t>～</w:t>
      </w:r>
      <w:r w:rsidRPr="009B02A1">
        <w:rPr>
          <w:rFonts w:ascii="宋体" w:hAnsi="宋体"/>
          <w:sz w:val="24"/>
        </w:rPr>
        <w:t>1.5m</w:t>
      </w:r>
      <w:r w:rsidRPr="009B02A1">
        <w:rPr>
          <w:rFonts w:ascii="宋体" w:hAnsi="宋体" w:hint="eastAsia"/>
          <w:sz w:val="24"/>
        </w:rPr>
        <w:t>处柱模不随下部柱模拆除。</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③立模前后先在基层上弹出纵横轴线和周边线，将木框固定在砼基层面上，并在木框上标出柱中线，柱模四周方木需固定在已找平的木框基面上，这样柱模位置正确</w:t>
      </w:r>
      <w:r w:rsidRPr="009B02A1">
        <w:rPr>
          <w:rFonts w:ascii="宋体" w:hAnsi="宋体" w:hint="eastAsia"/>
          <w:sz w:val="24"/>
        </w:rPr>
        <w:t>，模板上口平直，为防止底部“跑浆”、“吊脚”提供有效措施。</w:t>
      </w:r>
    </w:p>
    <w:p w:rsidR="001B5C5D" w:rsidRPr="009B02A1">
      <w:pPr>
        <w:pStyle w:val="Normal0"/>
        <w:adjustRightInd w:val="0"/>
        <w:snapToGrid w:val="0"/>
        <w:spacing w:line="540" w:lineRule="atLeast"/>
        <w:ind w:firstLine="570"/>
        <w:rPr>
          <w:rFonts w:ascii="宋体" w:hAnsi="宋体"/>
          <w:sz w:val="24"/>
        </w:rPr>
        <w:sectPr w:rsidSect="000F1085">
          <w:type w:val="nextPage"/>
          <w:pgSz w:w="11907" w:h="16840" w:code="9"/>
          <w:pgMar w:top="1134" w:right="1134" w:bottom="1134" w:left="1134" w:header="851" w:footer="992" w:gutter="0"/>
          <w:pgNumType w:start="10"/>
          <w:cols w:space="425"/>
          <w:titlePg w:val="0"/>
          <w:docGrid w:type="lines" w:linePitch="312"/>
        </w:sectPr>
      </w:pPr>
      <w:r w:rsidRPr="009B02A1">
        <w:rPr>
          <w:rFonts w:ascii="宋体" w:hAnsi="宋体" w:hint="eastAsia"/>
          <w:sz w:val="24"/>
        </w:rPr>
        <w:t>对于断面为小于</w:t>
      </w:r>
      <w:r w:rsidRPr="009B02A1">
        <w:rPr>
          <w:rFonts w:ascii="宋体" w:hAnsi="宋体" w:hint="eastAsia"/>
          <w:sz w:val="24"/>
        </w:rPr>
        <w:t>600</w:t>
      </w:r>
      <w:r w:rsidRPr="009B02A1">
        <w:rPr>
          <w:rFonts w:ascii="宋体" w:hAnsi="宋体" w:hint="eastAsia"/>
          <w:sz w:val="24"/>
        </w:rPr>
        <w:t>的柱子，每边用二根竖向方木，柱箍采用φ</w:t>
      </w:r>
      <w:r w:rsidRPr="009B02A1">
        <w:rPr>
          <w:rFonts w:ascii="宋体" w:hAnsi="宋体" w:hint="eastAsia"/>
          <w:sz w:val="24"/>
        </w:rPr>
        <w:t>48</w:t>
      </w:r>
      <w:r w:rsidRPr="009B02A1">
        <w:rPr>
          <w:rFonts w:ascii="宋体" w:hAnsi="宋体"/>
          <w:sz w:val="24"/>
        </w:rPr>
        <w:t>@</w:t>
      </w:r>
      <w:r w:rsidRPr="009B02A1">
        <w:rPr>
          <w:rFonts w:ascii="宋体" w:hAnsi="宋体" w:hint="eastAsia"/>
          <w:sz w:val="24"/>
        </w:rPr>
        <w:t>700</w:t>
      </w:r>
      <w:r w:rsidRPr="009B02A1">
        <w:rPr>
          <w:rFonts w:ascii="宋体" w:hAnsi="宋体" w:hint="eastAsia"/>
          <w:sz w:val="24"/>
        </w:rPr>
        <w:t>单根钢管，每接点二只扣式夹头固定，对于断面大于</w:t>
      </w:r>
      <w:r w:rsidRPr="009B02A1">
        <w:rPr>
          <w:rFonts w:ascii="宋体" w:hAnsi="宋体" w:hint="eastAsia"/>
          <w:sz w:val="24"/>
        </w:rPr>
        <w:t>600</w:t>
      </w:r>
      <w:r w:rsidRPr="009B02A1">
        <w:rPr>
          <w:rFonts w:ascii="宋体" w:hAnsi="宋体" w:hint="eastAsia"/>
          <w:sz w:val="24"/>
        </w:rPr>
        <w:t>柱子每边用三根方木，柱箍φ</w:t>
      </w:r>
      <w:r w:rsidRPr="009B02A1">
        <w:rPr>
          <w:rFonts w:ascii="宋体" w:hAnsi="宋体" w:hint="eastAsia"/>
          <w:sz w:val="24"/>
        </w:rPr>
        <w:t>48</w:t>
      </w:r>
      <w:r w:rsidRPr="009B02A1">
        <w:rPr>
          <w:rFonts w:ascii="宋体" w:hAnsi="宋体"/>
          <w:sz w:val="24"/>
        </w:rPr>
        <w:t>@</w:t>
      </w:r>
      <w:r w:rsidRPr="009B02A1">
        <w:rPr>
          <w:rFonts w:ascii="宋体" w:hAnsi="宋体" w:hint="eastAsia"/>
          <w:sz w:val="24"/>
        </w:rPr>
        <w:t>500</w:t>
      </w:r>
      <w:r w:rsidRPr="009B02A1">
        <w:rPr>
          <w:rFonts w:ascii="宋体" w:hAnsi="宋体" w:hint="eastAsia"/>
          <w:sz w:val="24"/>
        </w:rPr>
        <w:t>双根钢管，二边加φ</w:t>
      </w:r>
      <w:r w:rsidRPr="009B02A1">
        <w:rPr>
          <w:rFonts w:ascii="宋体" w:hAnsi="宋体" w:hint="eastAsia"/>
          <w:sz w:val="24"/>
        </w:rPr>
        <w:t>14</w:t>
      </w:r>
      <w:r w:rsidRPr="009B02A1">
        <w:rPr>
          <w:rFonts w:ascii="宋体" w:hAnsi="宋体" w:hint="eastAsia"/>
          <w:sz w:val="24"/>
        </w:rPr>
        <w:t>对拉螺杆，柱内穿硬塑管，以便于回收螺杆重复使用。</w:t>
      </w:r>
    </w:p>
    <w:p w:rsidR="00085934" w:rsidRPr="009B02A1">
      <w:pPr>
        <w:pStyle w:val="Normal0"/>
        <w:adjustRightInd w:val="0"/>
        <w:snapToGrid w:val="0"/>
        <w:spacing w:line="540" w:lineRule="atLeast"/>
        <w:ind w:firstLine="570"/>
        <w:rPr>
          <w:rFonts w:ascii="宋体" w:hAnsi="宋体"/>
          <w:sz w:val="24"/>
        </w:rPr>
      </w:pPr>
    </w:p>
    <w:p w:rsidR="00085934" w:rsidRPr="009B02A1">
      <w:pPr>
        <w:pStyle w:val="Normal0"/>
        <w:adjustRightInd w:val="0"/>
        <w:snapToGrid w:val="0"/>
        <w:spacing w:line="540" w:lineRule="atLeast"/>
        <w:ind w:firstLine="570"/>
        <w:rPr>
          <w:rFonts w:ascii="宋体" w:hAnsi="宋体"/>
          <w:sz w:val="24"/>
        </w:rPr>
      </w:pPr>
      <w:r>
        <w:rPr>
          <w:noProof/>
          <w:kern w:val="0"/>
          <w:sz w:val="24"/>
        </w:rPr>
        <w:pict>
          <v:shape id="_x0000_s1027" type="#_x0000_t75" style="width:555.6pt;height:324.6pt;margin-top:-57.75pt;margin-left:-18pt;position:absolute;z-index:-251655168" o:oleicon="f">
            <v:imagedata r:id="rId9" o:title=""/>
          </v:shape>
          <o:OLEObject Type="Embed" ProgID="AutoCAD.Drawing.16" ShapeID="_x0000_s1027" DrawAspect="Content" ObjectID="_1758705894" r:id="rId10"/>
        </w:pict>
      </w:r>
    </w:p>
    <w:p w:rsidR="00085934" w:rsidRPr="009B02A1">
      <w:pPr>
        <w:pStyle w:val="Normal0"/>
        <w:adjustRightInd w:val="0"/>
        <w:snapToGrid w:val="0"/>
        <w:spacing w:line="540" w:lineRule="atLeast"/>
        <w:ind w:firstLine="570"/>
        <w:rPr>
          <w:rFonts w:ascii="宋体" w:hAnsi="宋体"/>
          <w:sz w:val="24"/>
        </w:rPr>
      </w:pPr>
    </w:p>
    <w:p w:rsidR="00085934" w:rsidRPr="009B02A1">
      <w:pPr>
        <w:pStyle w:val="Normal0"/>
        <w:adjustRightInd w:val="0"/>
        <w:snapToGrid w:val="0"/>
        <w:spacing w:line="540" w:lineRule="atLeast"/>
        <w:ind w:firstLine="570"/>
        <w:rPr>
          <w:rFonts w:ascii="宋体" w:hAnsi="宋体"/>
          <w:sz w:val="24"/>
        </w:rPr>
      </w:pPr>
    </w:p>
    <w:p w:rsidR="00085934" w:rsidRPr="009B02A1">
      <w:pPr>
        <w:pStyle w:val="Normal0"/>
        <w:adjustRightInd w:val="0"/>
        <w:snapToGrid w:val="0"/>
        <w:spacing w:line="540" w:lineRule="atLeast"/>
        <w:ind w:firstLine="570"/>
        <w:rPr>
          <w:rFonts w:ascii="宋体" w:hAnsi="宋体"/>
          <w:sz w:val="24"/>
        </w:rPr>
      </w:pPr>
    </w:p>
    <w:p w:rsidR="00085934" w:rsidRPr="009B02A1">
      <w:pPr>
        <w:pStyle w:val="Normal0"/>
        <w:adjustRightInd w:val="0"/>
        <w:snapToGrid w:val="0"/>
        <w:spacing w:line="540" w:lineRule="atLeast"/>
        <w:ind w:firstLine="570"/>
        <w:rPr>
          <w:rFonts w:ascii="宋体" w:hAnsi="宋体"/>
          <w:sz w:val="24"/>
        </w:rPr>
      </w:pPr>
    </w:p>
    <w:p w:rsidR="00085934">
      <w:pPr>
        <w:pStyle w:val="Normal0"/>
        <w:adjustRightInd w:val="0"/>
        <w:snapToGrid w:val="0"/>
        <w:spacing w:line="540" w:lineRule="atLeast"/>
        <w:ind w:firstLine="570"/>
        <w:rPr>
          <w:rFonts w:ascii="宋体" w:hAnsi="宋体"/>
          <w:sz w:val="24"/>
        </w:rPr>
      </w:pPr>
    </w:p>
    <w:p w:rsidR="00EB0A92">
      <w:pPr>
        <w:pStyle w:val="Normal0"/>
        <w:adjustRightInd w:val="0"/>
        <w:snapToGrid w:val="0"/>
        <w:spacing w:line="540" w:lineRule="atLeast"/>
        <w:ind w:firstLine="570"/>
        <w:rPr>
          <w:rFonts w:ascii="宋体" w:hAnsi="宋体"/>
          <w:sz w:val="24"/>
        </w:rPr>
      </w:pP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6</w:t>
      </w:r>
      <w:r w:rsidRPr="009B02A1">
        <w:rPr>
          <w:rFonts w:ascii="宋体" w:hAnsi="宋体" w:hint="eastAsia"/>
          <w:sz w:val="24"/>
        </w:rPr>
        <w:t>、地下室顶板模板工程</w:t>
      </w:r>
    </w:p>
    <w:p w:rsidR="001B5C5D" w:rsidP="006F3FF1">
      <w:pPr>
        <w:pStyle w:val="Normal0"/>
        <w:adjustRightInd w:val="0"/>
        <w:snapToGrid w:val="0"/>
        <w:spacing w:line="540" w:lineRule="atLeast"/>
        <w:ind w:firstLine="570"/>
        <w:rPr>
          <w:rFonts w:ascii="宋体" w:hAnsi="宋体"/>
          <w:sz w:val="24"/>
        </w:rPr>
      </w:pPr>
      <w:r w:rsidRPr="009B02A1">
        <w:rPr>
          <w:rFonts w:ascii="宋体" w:hAnsi="宋体" w:hint="eastAsia"/>
          <w:sz w:val="24"/>
        </w:rPr>
        <w:t>①满堂架立杆间距纵横</w:t>
      </w:r>
      <w:r w:rsidRPr="009B02A1">
        <w:rPr>
          <w:rFonts w:ascii="宋体" w:hAnsi="宋体"/>
          <w:sz w:val="24"/>
        </w:rPr>
        <w:t>@</w:t>
      </w:r>
      <w:r w:rsidRPr="009B02A1">
        <w:rPr>
          <w:rFonts w:ascii="宋体" w:hAnsi="宋体" w:hint="eastAsia"/>
          <w:sz w:val="24"/>
        </w:rPr>
        <w:t>800</w:t>
      </w:r>
      <w:r w:rsidRPr="009B02A1">
        <w:rPr>
          <w:rFonts w:ascii="宋体" w:hAnsi="宋体" w:hint="eastAsia"/>
          <w:sz w:val="24"/>
        </w:rPr>
        <w:t>，次梁下立杆相同，大梁下立杆</w:t>
      </w:r>
      <w:r w:rsidRPr="009B02A1">
        <w:rPr>
          <w:rFonts w:ascii="宋体" w:hAnsi="宋体"/>
          <w:sz w:val="24"/>
        </w:rPr>
        <w:t>4</w:t>
      </w:r>
      <w:r w:rsidRPr="009B02A1">
        <w:rPr>
          <w:rFonts w:ascii="宋体" w:hAnsi="宋体" w:hint="eastAsia"/>
          <w:sz w:val="24"/>
        </w:rPr>
        <w:t>00</w:t>
      </w:r>
      <w:r w:rsidRPr="009B02A1">
        <w:rPr>
          <w:rFonts w:ascii="宋体" w:hAnsi="宋体" w:hint="eastAsia"/>
          <w:sz w:val="24"/>
        </w:rPr>
        <w:t>间距，模板采用</w:t>
      </w:r>
      <w:r w:rsidRPr="009B02A1">
        <w:rPr>
          <w:rFonts w:ascii="宋体" w:hAnsi="宋体" w:hint="eastAsia"/>
          <w:sz w:val="24"/>
        </w:rPr>
        <w:t>18</w:t>
      </w:r>
      <w:r w:rsidRPr="009B02A1">
        <w:rPr>
          <w:rFonts w:ascii="宋体" w:hAnsi="宋体" w:hint="eastAsia"/>
          <w:sz w:val="24"/>
        </w:rPr>
        <w:t>厚九夹板。</w:t>
      </w:r>
    </w:p>
    <w:p w:rsidR="006F3FF1" w:rsidRPr="009B02A1" w:rsidP="006F3FF1">
      <w:pPr>
        <w:pStyle w:val="Normal0"/>
        <w:adjustRightInd w:val="0"/>
        <w:snapToGrid w:val="0"/>
        <w:spacing w:line="540" w:lineRule="atLeast"/>
        <w:ind w:firstLine="570"/>
        <w:rPr>
          <w:rFonts w:ascii="宋体" w:hAnsi="宋体"/>
          <w:sz w:val="24"/>
        </w:rPr>
      </w:pPr>
      <w:r>
        <w:rPr>
          <w:noProof/>
          <w:kern w:val="0"/>
          <w:sz w:val="24"/>
        </w:rPr>
        <w:pict>
          <v:shape id="_x0000_s1028" type="#_x0000_t75" style="width:555.6pt;height:324.6pt;margin-top:-42.15pt;margin-left:-45pt;position:absolute;z-index:-251656192" o:oleicon="f">
            <v:imagedata r:id="rId11" o:title=""/>
          </v:shape>
          <o:OLEObject Type="Embed" ProgID="AutoCAD.Drawing.16" ShapeID="_x0000_s1028" DrawAspect="Content" ObjectID="_1758705895" r:id="rId12"/>
        </w:pict>
      </w:r>
    </w:p>
    <w:p w:rsidR="00D921BE" w:rsidRPr="009B02A1" w:rsidP="006F3FF1">
      <w:pPr>
        <w:pStyle w:val="Normal0"/>
        <w:adjustRightInd w:val="0"/>
        <w:snapToGrid w:val="0"/>
        <w:spacing w:line="540" w:lineRule="atLeast"/>
        <w:ind w:firstLine="570"/>
        <w:rPr>
          <w:rFonts w:ascii="宋体" w:hAnsi="宋体"/>
          <w:sz w:val="24"/>
        </w:rPr>
      </w:pPr>
    </w:p>
    <w:p w:rsidR="006F3FF1" w:rsidRPr="009B02A1" w:rsidP="006F3FF1">
      <w:pPr>
        <w:pStyle w:val="Normal0"/>
        <w:adjustRightInd w:val="0"/>
        <w:snapToGrid w:val="0"/>
        <w:spacing w:line="540" w:lineRule="atLeast"/>
        <w:ind w:firstLine="570"/>
        <w:rPr>
          <w:rFonts w:ascii="宋体" w:hAnsi="宋体"/>
          <w:sz w:val="24"/>
        </w:rPr>
      </w:pPr>
    </w:p>
    <w:p w:rsidR="006F3FF1" w:rsidRPr="009B02A1" w:rsidP="006F3FF1">
      <w:pPr>
        <w:pStyle w:val="Normal0"/>
        <w:adjustRightInd w:val="0"/>
        <w:snapToGrid w:val="0"/>
        <w:spacing w:line="540" w:lineRule="atLeast"/>
        <w:ind w:firstLine="570"/>
        <w:rPr>
          <w:rFonts w:ascii="宋体" w:hAnsi="宋体"/>
          <w:sz w:val="24"/>
        </w:rPr>
      </w:pPr>
    </w:p>
    <w:p w:rsidR="006F3FF1" w:rsidRPr="009B02A1" w:rsidP="006F3FF1">
      <w:pPr>
        <w:pStyle w:val="Normal0"/>
        <w:adjustRightInd w:val="0"/>
        <w:snapToGrid w:val="0"/>
        <w:spacing w:line="540" w:lineRule="atLeast"/>
        <w:ind w:firstLine="570"/>
        <w:rPr>
          <w:rFonts w:ascii="宋体" w:hAnsi="宋体"/>
          <w:sz w:val="24"/>
        </w:rPr>
      </w:pPr>
    </w:p>
    <w:p w:rsidR="006F3FF1" w:rsidRPr="009B02A1" w:rsidP="006F3FF1">
      <w:pPr>
        <w:pStyle w:val="Normal0"/>
        <w:adjustRightInd w:val="0"/>
        <w:snapToGrid w:val="0"/>
        <w:spacing w:line="540" w:lineRule="atLeast"/>
        <w:ind w:firstLine="570"/>
        <w:rPr>
          <w:rFonts w:ascii="宋体" w:hAnsi="宋体"/>
          <w:sz w:val="24"/>
        </w:rPr>
      </w:pPr>
    </w:p>
    <w:p w:rsidR="006F3FF1" w:rsidRPr="009B02A1" w:rsidP="006F3FF1">
      <w:pPr>
        <w:pStyle w:val="Normal0"/>
        <w:adjustRightInd w:val="0"/>
        <w:snapToGrid w:val="0"/>
        <w:spacing w:line="540" w:lineRule="atLeast"/>
        <w:ind w:firstLine="570"/>
        <w:rPr>
          <w:rFonts w:ascii="宋体" w:hAnsi="宋体"/>
          <w:sz w:val="24"/>
        </w:rPr>
      </w:pPr>
    </w:p>
    <w:p w:rsidR="006F3FF1" w:rsidRPr="009B02A1" w:rsidP="006F3FF1">
      <w:pPr>
        <w:pStyle w:val="Normal0"/>
        <w:adjustRightInd w:val="0"/>
        <w:snapToGrid w:val="0"/>
        <w:spacing w:line="540" w:lineRule="atLeast"/>
        <w:ind w:firstLine="570"/>
        <w:rPr>
          <w:rFonts w:ascii="宋体" w:hAnsi="宋体"/>
          <w:sz w:val="24"/>
        </w:rPr>
      </w:pPr>
    </w:p>
    <w:p w:rsidR="006F3FF1" w:rsidRPr="009B02A1" w:rsidP="006F3FF1">
      <w:pPr>
        <w:pStyle w:val="Normal0"/>
        <w:adjustRightInd w:val="0"/>
        <w:snapToGrid w:val="0"/>
        <w:spacing w:line="540" w:lineRule="atLeast"/>
        <w:ind w:firstLine="570"/>
        <w:rPr>
          <w:rFonts w:ascii="宋体" w:hAnsi="宋体"/>
          <w:sz w:val="24"/>
        </w:rPr>
      </w:pPr>
    </w:p>
    <w:p w:rsidR="00331066" w:rsidP="009B02A1">
      <w:pPr>
        <w:pStyle w:val="Normal0"/>
        <w:adjustRightInd w:val="0"/>
        <w:snapToGrid w:val="0"/>
        <w:spacing w:line="540" w:lineRule="atLeast"/>
        <w:ind w:firstLine="480" w:firstLineChars="200"/>
        <w:rPr>
          <w:rFonts w:ascii="宋体" w:hAnsi="宋体"/>
          <w:sz w:val="24"/>
        </w:rPr>
      </w:pP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②平台九夹板采用散铺方式，在φ</w:t>
      </w:r>
      <w:r w:rsidRPr="009B02A1">
        <w:rPr>
          <w:rFonts w:ascii="宋体" w:hAnsi="宋体" w:hint="eastAsia"/>
          <w:sz w:val="24"/>
        </w:rPr>
        <w:t>48</w:t>
      </w:r>
      <w:r w:rsidRPr="009B02A1">
        <w:rPr>
          <w:rFonts w:ascii="宋体" w:hAnsi="宋体" w:hint="eastAsia"/>
          <w:sz w:val="24"/>
        </w:rPr>
        <w:t>钢管架上铺</w:t>
      </w:r>
      <w:r w:rsidRPr="009B02A1">
        <w:rPr>
          <w:rFonts w:ascii="宋体" w:hAnsi="宋体" w:hint="eastAsia"/>
          <w:sz w:val="24"/>
        </w:rPr>
        <w:t>60</w:t>
      </w:r>
      <w:r w:rsidRPr="009B02A1">
        <w:rPr>
          <w:rFonts w:ascii="宋体" w:hAnsi="宋体" w:hint="eastAsia"/>
          <w:sz w:val="24"/>
        </w:rPr>
        <w:t>×</w:t>
      </w:r>
      <w:r w:rsidRPr="009B02A1">
        <w:rPr>
          <w:rFonts w:ascii="宋体" w:hAnsi="宋体" w:hint="eastAsia"/>
          <w:sz w:val="24"/>
        </w:rPr>
        <w:t>80</w:t>
      </w:r>
      <w:r w:rsidRPr="009B02A1">
        <w:rPr>
          <w:rFonts w:ascii="宋体" w:hAnsi="宋体" w:hint="eastAsia"/>
          <w:sz w:val="24"/>
        </w:rPr>
        <w:t>方木，间距</w:t>
      </w:r>
      <w:r w:rsidRPr="009B02A1">
        <w:rPr>
          <w:rFonts w:ascii="宋体" w:hAnsi="宋体" w:hint="eastAsia"/>
          <w:sz w:val="24"/>
        </w:rPr>
        <w:t>300</w:t>
      </w:r>
      <w:r w:rsidRPr="009B02A1">
        <w:rPr>
          <w:rFonts w:ascii="宋体" w:hAnsi="宋体" w:hint="eastAsia"/>
          <w:sz w:val="24"/>
        </w:rPr>
        <w:t>～</w:t>
      </w:r>
      <w:r w:rsidRPr="009B02A1">
        <w:rPr>
          <w:rFonts w:ascii="宋体" w:hAnsi="宋体" w:hint="eastAsia"/>
          <w:sz w:val="24"/>
        </w:rPr>
        <w:t>500</w:t>
      </w:r>
      <w:r w:rsidRPr="009B02A1">
        <w:rPr>
          <w:rFonts w:ascii="宋体" w:hAnsi="宋体" w:hint="eastAsia"/>
          <w:sz w:val="24"/>
        </w:rPr>
        <w:t>，九夹板用铁丁和木楞相连接，要避免“挑头板”现象，梁侧模和平台模安装要保证梁侧模、柱模能提前拆下。</w:t>
      </w:r>
    </w:p>
    <w:p w:rsidR="001B5C5D" w:rsidRPr="009B02A1" w:rsidP="007217FC">
      <w:pPr>
        <w:pStyle w:val="Normal0"/>
        <w:adjustRightInd w:val="0"/>
        <w:snapToGrid w:val="0"/>
        <w:spacing w:line="540" w:lineRule="atLeast"/>
        <w:rPr>
          <w:rFonts w:ascii="黑体" w:eastAsia="黑体" w:hAnsi="宋体"/>
          <w:sz w:val="24"/>
        </w:rPr>
      </w:pPr>
      <w:r w:rsidRPr="009B02A1">
        <w:rPr>
          <w:rFonts w:ascii="黑体" w:eastAsia="黑体" w:hAnsi="宋体" w:hint="eastAsia"/>
          <w:sz w:val="24"/>
        </w:rPr>
        <w:t>5.</w:t>
      </w:r>
      <w:r w:rsidR="00D9713C">
        <w:rPr>
          <w:rFonts w:ascii="黑体" w:eastAsia="黑体" w:hAnsi="宋体" w:hint="eastAsia"/>
          <w:sz w:val="24"/>
        </w:rPr>
        <w:t>3</w:t>
      </w:r>
      <w:r w:rsidRPr="009B02A1" w:rsidR="00EA21C4">
        <w:rPr>
          <w:rFonts w:ascii="黑体" w:eastAsia="黑体" w:hAnsi="宋体" w:hint="eastAsia"/>
          <w:sz w:val="24"/>
        </w:rPr>
        <w:t xml:space="preserve">  </w:t>
      </w:r>
      <w:r w:rsidRPr="009B02A1" w:rsidR="00EA21C4">
        <w:rPr>
          <w:rFonts w:ascii="黑体" w:eastAsia="黑体" w:hAnsi="宋体" w:hint="eastAsia"/>
          <w:sz w:val="24"/>
        </w:rPr>
        <w:t>钢筋工程</w:t>
      </w:r>
    </w:p>
    <w:p w:rsidR="001B5C5D" w:rsidRPr="009B02A1" w:rsidP="007217FC">
      <w:pPr>
        <w:pStyle w:val="Normal0"/>
        <w:adjustRightInd w:val="0"/>
        <w:snapToGrid w:val="0"/>
        <w:spacing w:line="540" w:lineRule="atLeast"/>
        <w:rPr>
          <w:rFonts w:ascii="黑体" w:eastAsia="黑体" w:hAnsi="宋体"/>
          <w:sz w:val="24"/>
        </w:rPr>
        <w:sectPr w:rsidSect="000F1085">
          <w:type w:val="nextPage"/>
          <w:pgSz w:w="11907" w:h="16840" w:code="9"/>
          <w:pgMar w:top="1134" w:right="1134" w:bottom="1134" w:left="1134" w:header="851" w:footer="992" w:gutter="0"/>
          <w:pgNumType w:start="11"/>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3</w:t>
        </w:r>
        <w:r w:rsidRPr="009B02A1">
          <w:rPr>
            <w:rFonts w:ascii="黑体" w:eastAsia="黑体" w:hAnsi="宋体" w:hint="eastAsia"/>
            <w:sz w:val="24"/>
          </w:rPr>
          <w:t>.1</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钢筋的制作</w:t>
      </w:r>
    </w:p>
    <w:p w:rsidR="001B5C5D" w:rsidRPr="009B02A1" w:rsidP="009B02A1">
      <w:pPr>
        <w:pStyle w:val="BodyTextIndent"/>
        <w:spacing w:line="540" w:lineRule="atLeast"/>
        <w:ind w:firstLine="480"/>
        <w:rPr>
          <w:rFonts w:ascii="宋体" w:hAnsi="宋体"/>
          <w:spacing w:val="0"/>
          <w:sz w:val="24"/>
        </w:rPr>
      </w:pPr>
      <w:r w:rsidRPr="009B02A1">
        <w:rPr>
          <w:rFonts w:ascii="宋体" w:hAnsi="宋体" w:hint="eastAsia"/>
          <w:spacing w:val="0"/>
          <w:sz w:val="24"/>
        </w:rPr>
        <w:t>本工程钢筋工作量大，构造复杂、规格多，为保质保量的完成本工程钢筋的制作任务，钢筋的原材料采用化学性能均稳定的</w:t>
      </w:r>
      <w:r w:rsidRPr="009B02A1" w:rsidR="00D55041">
        <w:rPr>
          <w:rFonts w:ascii="宋体" w:hAnsi="宋体" w:hint="eastAsia"/>
          <w:spacing w:val="0"/>
          <w:sz w:val="24"/>
        </w:rPr>
        <w:t>新型Ⅲ级</w:t>
      </w:r>
      <w:r w:rsidRPr="009B02A1">
        <w:rPr>
          <w:rFonts w:ascii="宋体" w:hAnsi="宋体" w:hint="eastAsia"/>
          <w:spacing w:val="0"/>
          <w:sz w:val="24"/>
        </w:rPr>
        <w:t>钢筋，钢筋的加工在现场进行，根据工程进度的材料需要情况，进行流水制作加工（基础底板筋→地下室壁板、柱、顶板筋→柱筋、剪力</w:t>
      </w:r>
      <w:r w:rsidRPr="009B02A1">
        <w:rPr>
          <w:rFonts w:ascii="宋体" w:hAnsi="宋体" w:hint="eastAsia"/>
          <w:spacing w:val="0"/>
          <w:sz w:val="24"/>
        </w:rPr>
        <w:t>墙钢筋→楼面梁、板筋），先绑扎的先加工，加工与绑扎密切配合，加工好的钢筋分类、编号堆放，先用的钢筋堆在上面，减少不必要的二次搬运。加工视结构施工情况进行，不得拖延施工进度。</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钢筋制作加工前先检查钢筋表面洁净，油污、泥土、浮锈等在使用前必须清理干净。</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圆盘钢筋调</w:t>
      </w:r>
      <w:r w:rsidRPr="009B02A1">
        <w:rPr>
          <w:rFonts w:ascii="宋体" w:hAnsi="宋体" w:hint="eastAsia"/>
          <w:sz w:val="24"/>
        </w:rPr>
        <w:t>直后，不得有局部弯曲、死弯、小波浪形，其表面伤痕不得使钢筋截面减少</w:t>
      </w:r>
      <w:r w:rsidRPr="009B02A1">
        <w:rPr>
          <w:rFonts w:ascii="宋体" w:hAnsi="宋体"/>
          <w:sz w:val="24"/>
        </w:rPr>
        <w:t>5%</w:t>
      </w:r>
      <w:r w:rsidRPr="009B02A1">
        <w:rPr>
          <w:rFonts w:ascii="宋体" w:hAnsi="宋体" w:hint="eastAsia"/>
          <w:sz w:val="24"/>
        </w:rPr>
        <w:t>。</w:t>
      </w:r>
    </w:p>
    <w:p w:rsidR="001B5C5D" w:rsidRPr="009B02A1">
      <w:pPr>
        <w:pStyle w:val="Normal0"/>
        <w:adjustRightInd w:val="0"/>
        <w:snapToGrid w:val="0"/>
        <w:spacing w:line="540" w:lineRule="atLeast"/>
        <w:ind w:left="210"/>
        <w:rPr>
          <w:rFonts w:ascii="宋体" w:hAnsi="宋体"/>
          <w:sz w:val="24"/>
        </w:rPr>
      </w:pPr>
      <w:r w:rsidRPr="009B02A1">
        <w:rPr>
          <w:rFonts w:ascii="宋体" w:hAnsi="宋体" w:hint="eastAsia"/>
          <w:sz w:val="24"/>
        </w:rPr>
        <w:t xml:space="preserve"> </w:t>
      </w:r>
      <w:r w:rsidRPr="009B02A1">
        <w:rPr>
          <w:rFonts w:ascii="宋体" w:hAnsi="宋体" w:hint="eastAsia"/>
          <w:sz w:val="24"/>
        </w:rPr>
        <w:t>钢筋切断应根据钢筋号、直径、长度和数量，长短搭配，先断长料后断短料，尽量减少和缩短钢筋短头，节约钢材。</w:t>
      </w:r>
      <w:r w:rsidRPr="009B02A1">
        <w:rPr>
          <w:rFonts w:ascii="宋体" w:hAnsi="宋体" w:hint="eastAsia"/>
          <w:sz w:val="24"/>
        </w:rPr>
        <w:t xml:space="preserve"> </w:t>
      </w:r>
      <w:r w:rsidRPr="009B02A1">
        <w:rPr>
          <w:rFonts w:ascii="宋体" w:hAnsi="宋体" w:hint="eastAsia"/>
          <w:sz w:val="24"/>
        </w:rPr>
        <w:t>所有焊接好的钢筋必须抽样送试验室试验合格后方可用于工程。</w:t>
      </w:r>
    </w:p>
    <w:p w:rsidR="001B5C5D" w:rsidRPr="009B02A1" w:rsidP="001B6642">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3</w:t>
        </w:r>
        <w:r w:rsidRPr="009B02A1">
          <w:rPr>
            <w:rFonts w:ascii="黑体" w:eastAsia="黑体" w:hAnsi="宋体" w:hint="eastAsia"/>
            <w:sz w:val="24"/>
          </w:rPr>
          <w:t>.2</w:t>
        </w:r>
      </w:smartTag>
      <w:r w:rsidRPr="009B02A1" w:rsidR="00EA21C4">
        <w:rPr>
          <w:rFonts w:ascii="黑体" w:eastAsia="黑体" w:hAnsi="宋体" w:hint="eastAsia"/>
          <w:sz w:val="24"/>
        </w:rPr>
        <w:t xml:space="preserve"> </w:t>
      </w:r>
      <w:r w:rsidRPr="009B02A1" w:rsidR="008F433D">
        <w:rPr>
          <w:rFonts w:ascii="黑体" w:eastAsia="黑体" w:hAnsi="宋体" w:hint="eastAsia"/>
          <w:sz w:val="24"/>
        </w:rPr>
        <w:t>镦粗直螺纹套筒连接</w:t>
      </w:r>
      <w:r w:rsidRPr="009B02A1" w:rsidR="00EA21C4">
        <w:rPr>
          <w:rFonts w:ascii="黑体" w:eastAsia="黑体" w:hAnsi="宋体" w:hint="eastAsia"/>
          <w:sz w:val="24"/>
        </w:rPr>
        <w:t xml:space="preserve"> </w:t>
      </w:r>
    </w:p>
    <w:p w:rsidR="00342E07" w:rsidRPr="009B02A1" w:rsidP="001B6642">
      <w:pPr>
        <w:pStyle w:val="Normal0"/>
        <w:adjustRightInd w:val="0"/>
        <w:snapToGrid w:val="0"/>
        <w:spacing w:line="540" w:lineRule="atLeast"/>
        <w:rPr>
          <w:sz w:val="24"/>
        </w:rPr>
      </w:pPr>
      <w:r w:rsidRPr="009B02A1">
        <w:rPr>
          <w:rFonts w:ascii="黑体" w:eastAsia="黑体" w:hAnsi="宋体" w:hint="eastAsia"/>
          <w:sz w:val="24"/>
        </w:rPr>
        <w:tab/>
      </w:r>
      <w:r w:rsidRPr="009B02A1">
        <w:rPr>
          <w:rFonts w:hint="eastAsia"/>
          <w:sz w:val="24"/>
        </w:rPr>
        <w:t>本工程直径</w:t>
      </w:r>
      <w:r w:rsidRPr="009B02A1">
        <w:rPr>
          <w:rFonts w:hint="eastAsia"/>
          <w:sz w:val="24"/>
        </w:rPr>
        <w:t>1</w:t>
      </w:r>
      <w:r w:rsidRPr="009B02A1" w:rsidR="003D07BB">
        <w:rPr>
          <w:rFonts w:hint="eastAsia"/>
          <w:sz w:val="24"/>
        </w:rPr>
        <w:t>8</w:t>
      </w:r>
      <w:r w:rsidRPr="009B02A1">
        <w:rPr>
          <w:rFonts w:hint="eastAsia"/>
          <w:sz w:val="24"/>
        </w:rPr>
        <w:t>以上的钢筋均为Ⅲ级钢，为保证钢筋施工质量，直径</w:t>
      </w:r>
      <w:r w:rsidRPr="009B02A1">
        <w:rPr>
          <w:rFonts w:hint="eastAsia"/>
          <w:sz w:val="24"/>
        </w:rPr>
        <w:t>1</w:t>
      </w:r>
      <w:r w:rsidRPr="009B02A1" w:rsidR="003D07BB">
        <w:rPr>
          <w:rFonts w:hint="eastAsia"/>
          <w:sz w:val="24"/>
        </w:rPr>
        <w:t>8</w:t>
      </w:r>
      <w:r w:rsidRPr="009B02A1">
        <w:rPr>
          <w:rFonts w:hint="eastAsia"/>
          <w:sz w:val="24"/>
        </w:rPr>
        <w:t>以上的Ⅲ级钢连接采用直螺纹套筒连接。</w:t>
      </w:r>
    </w:p>
    <w:p w:rsidR="00A5079B" w:rsidRPr="009B02A1" w:rsidP="00A5079B">
      <w:pPr>
        <w:pStyle w:val="Normal0"/>
        <w:adjustRightInd w:val="0"/>
        <w:snapToGrid w:val="0"/>
        <w:spacing w:line="540" w:lineRule="atLeast"/>
        <w:ind w:firstLine="482"/>
        <w:rPr>
          <w:sz w:val="24"/>
        </w:rPr>
      </w:pPr>
      <w:r w:rsidRPr="009B02A1">
        <w:rPr>
          <w:rFonts w:hint="eastAsia"/>
          <w:sz w:val="24"/>
        </w:rPr>
        <w:t>1</w:t>
      </w:r>
      <w:r w:rsidRPr="009B02A1">
        <w:rPr>
          <w:rFonts w:hint="eastAsia"/>
          <w:sz w:val="24"/>
        </w:rPr>
        <w:t>、冷镦后的表面应饱满，无裂纹及其他缺陷，镦粗头部和母材的同轴度为</w:t>
      </w:r>
      <w:smartTag w:uri="urn:schemas-microsoft-com:office:smarttags" w:element="chmetcnv">
        <w:smartTagPr>
          <w:attr w:name="HasSpace" w:val="False"/>
          <w:attr w:name="Negative" w:val="False"/>
          <w:attr w:name="NumberType" w:val="1"/>
          <w:attr w:name="SourceValue" w:val=".4"/>
          <w:attr w:name="TCSC" w:val="0"/>
          <w:attr w:name="UnitName" w:val="mm"/>
        </w:smartTagPr>
        <w:r w:rsidRPr="009B02A1">
          <w:rPr>
            <w:sz w:val="24"/>
          </w:rPr>
          <w:t>0.4mm</w:t>
        </w:r>
      </w:smartTag>
      <w:r w:rsidRPr="009B02A1">
        <w:rPr>
          <w:rFonts w:hint="eastAsia"/>
          <w:sz w:val="24"/>
        </w:rPr>
        <w:t>。</w:t>
      </w:r>
    </w:p>
    <w:p w:rsidR="00A5079B" w:rsidRPr="009B02A1" w:rsidP="00A5079B">
      <w:pPr>
        <w:pStyle w:val="Normal0"/>
        <w:adjustRightInd w:val="0"/>
        <w:snapToGrid w:val="0"/>
        <w:spacing w:line="540" w:lineRule="atLeast"/>
        <w:ind w:firstLine="482"/>
        <w:rPr>
          <w:sz w:val="24"/>
        </w:rPr>
      </w:pPr>
      <w:r w:rsidRPr="009B02A1">
        <w:rPr>
          <w:rFonts w:hint="eastAsia"/>
          <w:sz w:val="24"/>
        </w:rPr>
        <w:t>2</w:t>
      </w:r>
      <w:r w:rsidRPr="009B02A1">
        <w:rPr>
          <w:rFonts w:hint="eastAsia"/>
          <w:sz w:val="24"/>
        </w:rPr>
        <w:t>、冷镦后进行套丝，套丝后的螺牙应无裂纹、无断牙及其他缺陷，表面粗糙度达到图纸要求。</w:t>
      </w:r>
    </w:p>
    <w:p w:rsidR="00A5079B" w:rsidRPr="009B02A1" w:rsidP="00A5079B">
      <w:pPr>
        <w:pStyle w:val="Normal0"/>
        <w:adjustRightInd w:val="0"/>
        <w:snapToGrid w:val="0"/>
        <w:spacing w:line="540" w:lineRule="atLeast"/>
        <w:ind w:firstLine="482"/>
        <w:rPr>
          <w:sz w:val="24"/>
        </w:rPr>
      </w:pPr>
      <w:r w:rsidRPr="009B02A1">
        <w:rPr>
          <w:rFonts w:hint="eastAsia"/>
          <w:sz w:val="24"/>
        </w:rPr>
        <w:t>3</w:t>
      </w:r>
      <w:r w:rsidRPr="009B02A1">
        <w:rPr>
          <w:rFonts w:hint="eastAsia"/>
          <w:sz w:val="24"/>
        </w:rPr>
        <w:t>、用牙型规检测牙型是否合格，并用环规检查其中径尺寸是否在规定误差范围之内。</w:t>
      </w:r>
    </w:p>
    <w:p w:rsidR="00A5079B" w:rsidRPr="009B02A1" w:rsidP="00A5079B">
      <w:pPr>
        <w:pStyle w:val="Normal0"/>
        <w:adjustRightInd w:val="0"/>
        <w:snapToGrid w:val="0"/>
        <w:spacing w:line="540" w:lineRule="atLeast"/>
        <w:ind w:firstLine="482"/>
        <w:rPr>
          <w:sz w:val="24"/>
        </w:rPr>
      </w:pPr>
      <w:r w:rsidRPr="009B02A1">
        <w:rPr>
          <w:rFonts w:hint="eastAsia"/>
          <w:sz w:val="24"/>
        </w:rPr>
        <w:t>4</w:t>
      </w:r>
      <w:r w:rsidRPr="009B02A1">
        <w:rPr>
          <w:rFonts w:hint="eastAsia"/>
          <w:sz w:val="24"/>
        </w:rPr>
        <w:t>、直螺纹加工检查合格后，应戴上聚氯乙烯保护帽或拧上连接套，以防碰伤和生锈。</w:t>
      </w:r>
    </w:p>
    <w:p w:rsidR="008F433D" w:rsidRPr="009B02A1" w:rsidP="009B02A1">
      <w:pPr>
        <w:pStyle w:val="Normal0"/>
        <w:adjustRightInd w:val="0"/>
        <w:snapToGrid w:val="0"/>
        <w:spacing w:line="540" w:lineRule="atLeast"/>
        <w:ind w:left="48" w:firstLine="480" w:leftChars="23" w:firstLineChars="200"/>
        <w:rPr>
          <w:rFonts w:ascii="黑体" w:eastAsia="黑体" w:hAnsi="宋体"/>
          <w:sz w:val="24"/>
        </w:rPr>
      </w:pPr>
      <w:r w:rsidRPr="009B02A1">
        <w:rPr>
          <w:rFonts w:hint="eastAsia"/>
          <w:sz w:val="24"/>
        </w:rPr>
        <w:t>5</w:t>
      </w:r>
      <w:r w:rsidRPr="009B02A1">
        <w:rPr>
          <w:rFonts w:hint="eastAsia"/>
          <w:sz w:val="24"/>
        </w:rPr>
        <w:t>、现场加工的直螺纹应注意防潮，防止强力摔碰，并堆放整齐。</w:t>
      </w:r>
    </w:p>
    <w:p w:rsidR="001B5C5D" w:rsidRPr="009B02A1" w:rsidP="001B6642">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3</w:t>
        </w:r>
        <w:r w:rsidRPr="009B02A1">
          <w:rPr>
            <w:rFonts w:ascii="黑体" w:eastAsia="黑体" w:hAnsi="宋体" w:hint="eastAsia"/>
            <w:sz w:val="24"/>
          </w:rPr>
          <w:t>.2</w:t>
        </w:r>
      </w:smartTag>
      <w:r w:rsidRPr="009B02A1">
        <w:rPr>
          <w:rFonts w:ascii="黑体" w:eastAsia="黑体" w:hAnsi="宋体" w:hint="eastAsia"/>
          <w:sz w:val="24"/>
        </w:rPr>
        <w:t>.</w:t>
      </w:r>
      <w:r w:rsidRPr="009B02A1" w:rsidR="004033CB">
        <w:rPr>
          <w:rFonts w:ascii="黑体" w:eastAsia="黑体" w:hAnsi="宋体" w:hint="eastAsia"/>
          <w:sz w:val="24"/>
        </w:rPr>
        <w:t>1</w:t>
      </w:r>
      <w:r w:rsidRPr="009B02A1" w:rsidR="00EA21C4">
        <w:rPr>
          <w:rFonts w:ascii="黑体" w:eastAsia="黑体" w:hAnsi="宋体" w:hint="eastAsia"/>
          <w:sz w:val="24"/>
        </w:rPr>
        <w:t xml:space="preserve">  </w:t>
      </w:r>
      <w:r w:rsidRPr="009B02A1" w:rsidR="00EA21C4">
        <w:rPr>
          <w:rFonts w:ascii="黑体" w:eastAsia="黑体" w:hAnsi="宋体" w:hint="eastAsia"/>
          <w:sz w:val="24"/>
        </w:rPr>
        <w:t>质量检验</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工程中应用带肋钢筋套筒挤压接头时，应由技术提供单位提交有效的型式检验报告与套筒出厂合格证。现场检验，一般只进行接头外观检查和单向拉伸试验。</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1</w:t>
      </w:r>
      <w:r w:rsidRPr="009B02A1">
        <w:rPr>
          <w:rFonts w:ascii="宋体" w:hAnsi="宋体" w:hint="eastAsia"/>
          <w:sz w:val="24"/>
        </w:rPr>
        <w:t>、取样数量</w:t>
      </w:r>
    </w:p>
    <w:p w:rsidR="001B5C5D" w:rsidRPr="009B02A1" w:rsidP="009B02A1">
      <w:pPr>
        <w:pStyle w:val="Normal0"/>
        <w:adjustRightInd w:val="0"/>
        <w:snapToGrid w:val="0"/>
        <w:spacing w:line="540" w:lineRule="atLeast"/>
        <w:ind w:left="48" w:firstLine="480" w:leftChars="23" w:firstLineChars="200"/>
        <w:rPr>
          <w:rFonts w:ascii="宋体" w:hAnsi="宋体"/>
          <w:sz w:val="24"/>
        </w:rPr>
        <w:sectPr w:rsidSect="000F1085">
          <w:type w:val="nextPage"/>
          <w:pgSz w:w="11907" w:h="16840" w:code="9"/>
          <w:pgMar w:top="1134" w:right="1134" w:bottom="1134" w:left="1134" w:header="851" w:footer="992" w:gutter="0"/>
          <w:pgNumType w:start="12"/>
          <w:cols w:space="425"/>
          <w:titlePg w:val="0"/>
          <w:docGrid w:type="lines" w:linePitch="312"/>
        </w:sectPr>
      </w:pPr>
      <w:r w:rsidRPr="009B02A1">
        <w:rPr>
          <w:rFonts w:ascii="宋体" w:hAnsi="宋体" w:hint="eastAsia"/>
          <w:sz w:val="24"/>
        </w:rPr>
        <w:t>同批条件为：材料、等级、型式</w:t>
      </w:r>
      <w:r w:rsidRPr="009B02A1">
        <w:rPr>
          <w:rFonts w:ascii="宋体" w:hAnsi="宋体" w:hint="eastAsia"/>
          <w:sz w:val="24"/>
        </w:rPr>
        <w:t>、规格、施工条件相同。批的数量为</w:t>
      </w:r>
      <w:r w:rsidRPr="009B02A1">
        <w:rPr>
          <w:rFonts w:ascii="宋体" w:hAnsi="宋体" w:hint="eastAsia"/>
          <w:sz w:val="24"/>
        </w:rPr>
        <w:t>500</w:t>
      </w:r>
      <w:r w:rsidRPr="009B02A1">
        <w:rPr>
          <w:rFonts w:ascii="宋体" w:hAnsi="宋体" w:hint="eastAsia"/>
          <w:sz w:val="24"/>
        </w:rPr>
        <w:t>个接头，不足此数时也作为一个验收批。</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对每一验收批，应随机抽取</w:t>
      </w:r>
      <w:r w:rsidRPr="009B02A1">
        <w:rPr>
          <w:rFonts w:ascii="宋体" w:hAnsi="宋体" w:hint="eastAsia"/>
          <w:sz w:val="24"/>
        </w:rPr>
        <w:t>10%</w:t>
      </w:r>
      <w:r w:rsidRPr="009B02A1">
        <w:rPr>
          <w:rFonts w:ascii="宋体" w:hAnsi="宋体" w:hint="eastAsia"/>
          <w:sz w:val="24"/>
        </w:rPr>
        <w:t>的挤压接头作外观检查；抽取三个试样作单向拉伸试验。</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在现场检验合格的基础上，连续</w:t>
      </w:r>
      <w:r w:rsidRPr="009B02A1">
        <w:rPr>
          <w:rFonts w:ascii="宋体" w:hAnsi="宋体" w:hint="eastAsia"/>
          <w:sz w:val="24"/>
        </w:rPr>
        <w:t>10</w:t>
      </w:r>
      <w:r w:rsidRPr="009B02A1">
        <w:rPr>
          <w:rFonts w:ascii="宋体" w:hAnsi="宋体" w:hint="eastAsia"/>
          <w:sz w:val="24"/>
        </w:rPr>
        <w:t>个验收批单向拉伸试验合格率为</w:t>
      </w:r>
      <w:r w:rsidRPr="009B02A1">
        <w:rPr>
          <w:rFonts w:ascii="宋体" w:hAnsi="宋体" w:hint="eastAsia"/>
          <w:sz w:val="24"/>
        </w:rPr>
        <w:t>100%</w:t>
      </w:r>
      <w:r w:rsidRPr="009B02A1">
        <w:rPr>
          <w:rFonts w:ascii="宋体" w:hAnsi="宋体" w:hint="eastAsia"/>
          <w:sz w:val="24"/>
        </w:rPr>
        <w:t>时，可以扩大验收批所代表的接头数量一倍。</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2</w:t>
      </w:r>
      <w:r w:rsidRPr="009B02A1">
        <w:rPr>
          <w:rFonts w:ascii="宋体" w:hAnsi="宋体" w:hint="eastAsia"/>
          <w:sz w:val="24"/>
        </w:rPr>
        <w:t>、外观检查</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挤压接头的外观检查，应符合下列要求：</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w:t>
      </w:r>
      <w:r w:rsidRPr="009B02A1">
        <w:rPr>
          <w:rFonts w:ascii="宋体" w:hAnsi="宋体" w:hint="eastAsia"/>
          <w:sz w:val="24"/>
        </w:rPr>
        <w:t>1</w:t>
      </w:r>
      <w:r w:rsidRPr="009B02A1">
        <w:rPr>
          <w:rFonts w:ascii="宋体" w:hAnsi="宋体" w:hint="eastAsia"/>
          <w:sz w:val="24"/>
        </w:rPr>
        <w:t>）挤压后套筒长度应为</w:t>
      </w:r>
      <w:r w:rsidRPr="009B02A1">
        <w:rPr>
          <w:rFonts w:ascii="宋体" w:hAnsi="宋体"/>
          <w:sz w:val="24"/>
        </w:rPr>
        <w:t>1.10</w:t>
      </w:r>
      <w:r w:rsidRPr="009B02A1">
        <w:rPr>
          <w:rFonts w:ascii="宋体" w:hAnsi="宋体"/>
          <w:sz w:val="24"/>
        </w:rPr>
        <w:t>～</w:t>
      </w:r>
      <w:r w:rsidRPr="009B02A1">
        <w:rPr>
          <w:rFonts w:ascii="宋体" w:hAnsi="宋体"/>
          <w:sz w:val="24"/>
        </w:rPr>
        <w:t>1.15</w:t>
      </w:r>
      <w:r w:rsidRPr="009B02A1">
        <w:rPr>
          <w:rFonts w:ascii="宋体" w:hAnsi="宋体" w:hint="eastAsia"/>
          <w:sz w:val="24"/>
        </w:rPr>
        <w:t>倍原套筒长度，或压痕处套筒的外径为</w:t>
      </w:r>
      <w:r w:rsidRPr="009B02A1">
        <w:rPr>
          <w:rFonts w:ascii="宋体" w:hAnsi="宋体"/>
          <w:sz w:val="24"/>
        </w:rPr>
        <w:t>0.8</w:t>
      </w:r>
      <w:r w:rsidRPr="009B02A1">
        <w:rPr>
          <w:rFonts w:ascii="宋体" w:hAnsi="宋体"/>
          <w:sz w:val="24"/>
        </w:rPr>
        <w:t>～</w:t>
      </w:r>
      <w:r w:rsidRPr="009B02A1">
        <w:rPr>
          <w:rFonts w:ascii="宋体" w:hAnsi="宋体"/>
          <w:sz w:val="24"/>
        </w:rPr>
        <w:t>0.9</w:t>
      </w:r>
      <w:r w:rsidRPr="009B02A1">
        <w:rPr>
          <w:rFonts w:ascii="宋体" w:hAnsi="宋体" w:hint="eastAsia"/>
          <w:sz w:val="24"/>
        </w:rPr>
        <w:t>原套筒的外径；</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w:t>
      </w:r>
      <w:r w:rsidRPr="009B02A1">
        <w:rPr>
          <w:rFonts w:ascii="宋体" w:hAnsi="宋体" w:hint="eastAsia"/>
          <w:sz w:val="24"/>
        </w:rPr>
        <w:t>2</w:t>
      </w:r>
      <w:r w:rsidRPr="009B02A1">
        <w:rPr>
          <w:rFonts w:ascii="宋体" w:hAnsi="宋体" w:hint="eastAsia"/>
          <w:sz w:val="24"/>
        </w:rPr>
        <w:t>）挤压接头的压痕道数应附合型式检验确定的道数；</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w:t>
      </w:r>
      <w:r w:rsidRPr="009B02A1">
        <w:rPr>
          <w:rFonts w:ascii="宋体" w:hAnsi="宋体" w:hint="eastAsia"/>
          <w:sz w:val="24"/>
        </w:rPr>
        <w:t>3</w:t>
      </w:r>
      <w:r w:rsidRPr="009B02A1">
        <w:rPr>
          <w:rFonts w:ascii="宋体" w:hAnsi="宋体" w:hint="eastAsia"/>
          <w:sz w:val="24"/>
        </w:rPr>
        <w:t>）接头处弯折不得大于</w:t>
      </w:r>
      <w:r w:rsidRPr="009B02A1">
        <w:rPr>
          <w:rFonts w:ascii="宋体" w:hAnsi="宋体" w:hint="eastAsia"/>
          <w:sz w:val="24"/>
        </w:rPr>
        <w:t>4</w:t>
      </w:r>
      <w:r w:rsidRPr="009B02A1">
        <w:rPr>
          <w:rFonts w:ascii="宋体" w:hAnsi="宋体" w:hint="eastAsia"/>
          <w:sz w:val="24"/>
        </w:rPr>
        <w:t>°；</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w:t>
      </w:r>
      <w:r w:rsidRPr="009B02A1">
        <w:rPr>
          <w:rFonts w:ascii="宋体" w:hAnsi="宋体" w:hint="eastAsia"/>
          <w:sz w:val="24"/>
        </w:rPr>
        <w:t>4</w:t>
      </w:r>
      <w:r w:rsidRPr="009B02A1">
        <w:rPr>
          <w:rFonts w:ascii="宋体" w:hAnsi="宋体" w:hint="eastAsia"/>
          <w:sz w:val="24"/>
        </w:rPr>
        <w:t>）挤压后的套筒不得有肉眼可见的裂缝。</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如外观质量合格数大于等于抽检数的</w:t>
      </w:r>
      <w:r w:rsidRPr="009B02A1">
        <w:rPr>
          <w:rFonts w:ascii="宋体" w:hAnsi="宋体" w:hint="eastAsia"/>
          <w:sz w:val="24"/>
        </w:rPr>
        <w:t>90%</w:t>
      </w:r>
      <w:r w:rsidRPr="009B02A1">
        <w:rPr>
          <w:rFonts w:ascii="宋体" w:hAnsi="宋体" w:hint="eastAsia"/>
          <w:sz w:val="24"/>
        </w:rPr>
        <w:t>，则该批为合格。如不合格数超过抽检数的</w:t>
      </w:r>
      <w:r w:rsidRPr="009B02A1">
        <w:rPr>
          <w:rFonts w:ascii="宋体" w:hAnsi="宋体" w:hint="eastAsia"/>
          <w:sz w:val="24"/>
        </w:rPr>
        <w:t>10%</w:t>
      </w:r>
      <w:r w:rsidRPr="009B02A1">
        <w:rPr>
          <w:rFonts w:ascii="宋体" w:hAnsi="宋体" w:hint="eastAsia"/>
          <w:sz w:val="24"/>
        </w:rPr>
        <w:t>，则应逐个进行复验。在外观不合格的接头中抽取六个试样作单向拉伸试验再判别。</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3</w:t>
      </w:r>
      <w:r w:rsidRPr="009B02A1">
        <w:rPr>
          <w:rFonts w:ascii="宋体" w:hAnsi="宋体" w:hint="eastAsia"/>
          <w:sz w:val="24"/>
        </w:rPr>
        <w:t>、单向拉伸试验</w:t>
      </w:r>
    </w:p>
    <w:p w:rsidR="001B5C5D" w:rsidRPr="009B02A1" w:rsidP="009B02A1">
      <w:pPr>
        <w:pStyle w:val="Normal0"/>
        <w:adjustRightInd w:val="0"/>
        <w:snapToGrid w:val="0"/>
        <w:spacing w:line="540" w:lineRule="atLeast"/>
        <w:ind w:left="48" w:firstLine="480" w:leftChars="23" w:firstLineChars="200"/>
        <w:rPr>
          <w:rFonts w:ascii="宋体" w:hAnsi="宋体"/>
          <w:sz w:val="24"/>
        </w:rPr>
      </w:pPr>
      <w:r w:rsidRPr="009B02A1">
        <w:rPr>
          <w:rFonts w:ascii="宋体" w:hAnsi="宋体" w:hint="eastAsia"/>
          <w:sz w:val="24"/>
        </w:rPr>
        <w:t>挤压接头试样的钢筋母材应进行抗拉强度试验。</w:t>
      </w:r>
    </w:p>
    <w:p w:rsidR="001B5C5D" w:rsidRPr="009B02A1" w:rsidP="009B02A1">
      <w:pPr>
        <w:pStyle w:val="Normal0"/>
        <w:adjustRightInd w:val="0"/>
        <w:snapToGrid w:val="0"/>
        <w:spacing w:line="520" w:lineRule="atLeast"/>
        <w:ind w:left="48" w:firstLine="480" w:leftChars="23" w:firstLineChars="200"/>
        <w:rPr>
          <w:rFonts w:ascii="宋体" w:hAnsi="宋体"/>
          <w:sz w:val="24"/>
        </w:rPr>
      </w:pPr>
      <w:r w:rsidRPr="009B02A1">
        <w:rPr>
          <w:rFonts w:ascii="宋体" w:hAnsi="宋体" w:hint="eastAsia"/>
          <w:sz w:val="24"/>
        </w:rPr>
        <w:t>三个接头试样的抗拉强度均应满足</w:t>
      </w:r>
      <w:r w:rsidRPr="009B02A1">
        <w:rPr>
          <w:rFonts w:ascii="宋体" w:hAnsi="宋体" w:hint="eastAsia"/>
          <w:sz w:val="24"/>
        </w:rPr>
        <w:t>A</w:t>
      </w:r>
      <w:r w:rsidRPr="009B02A1">
        <w:rPr>
          <w:rFonts w:ascii="宋体" w:hAnsi="宋体" w:hint="eastAsia"/>
          <w:sz w:val="24"/>
        </w:rPr>
        <w:t>级或</w:t>
      </w:r>
      <w:r w:rsidRPr="009B02A1">
        <w:rPr>
          <w:rFonts w:ascii="宋体" w:hAnsi="宋体" w:hint="eastAsia"/>
          <w:sz w:val="24"/>
        </w:rPr>
        <w:t>B</w:t>
      </w:r>
      <w:r w:rsidRPr="009B02A1">
        <w:rPr>
          <w:rFonts w:ascii="宋体" w:hAnsi="宋体" w:hint="eastAsia"/>
          <w:sz w:val="24"/>
        </w:rPr>
        <w:t>级抗拉强度的要求；对</w:t>
      </w:r>
      <w:r w:rsidRPr="009B02A1">
        <w:rPr>
          <w:rFonts w:ascii="宋体" w:hAnsi="宋体" w:hint="eastAsia"/>
          <w:sz w:val="24"/>
        </w:rPr>
        <w:t>A</w:t>
      </w:r>
      <w:r w:rsidRPr="009B02A1">
        <w:rPr>
          <w:rFonts w:ascii="宋体" w:hAnsi="宋体" w:hint="eastAsia"/>
          <w:sz w:val="24"/>
        </w:rPr>
        <w:t>级接头，试样抗拉强度尚应大于等于</w:t>
      </w:r>
      <w:r w:rsidRPr="009B02A1">
        <w:rPr>
          <w:rFonts w:ascii="宋体" w:hAnsi="宋体"/>
          <w:sz w:val="24"/>
        </w:rPr>
        <w:t>0.9</w:t>
      </w:r>
      <w:r w:rsidRPr="009B02A1">
        <w:rPr>
          <w:rFonts w:ascii="宋体" w:hAnsi="宋体" w:hint="eastAsia"/>
          <w:sz w:val="24"/>
        </w:rPr>
        <w:t>倍钢筋母材的实际抗拉强度（计算实际抗拉强度时，应采用钢筋的实际横截面</w:t>
      </w:r>
      <w:r w:rsidRPr="009B02A1">
        <w:rPr>
          <w:rFonts w:ascii="宋体" w:hAnsi="宋体" w:hint="eastAsia"/>
          <w:sz w:val="24"/>
        </w:rPr>
        <w:t>面积）。</w:t>
      </w:r>
    </w:p>
    <w:p w:rsidR="001B5C5D" w:rsidRPr="009B02A1" w:rsidP="009B02A1">
      <w:pPr>
        <w:pStyle w:val="Normal0"/>
        <w:adjustRightInd w:val="0"/>
        <w:snapToGrid w:val="0"/>
        <w:spacing w:line="520" w:lineRule="atLeast"/>
        <w:ind w:left="48" w:firstLine="480" w:leftChars="23" w:firstLineChars="200"/>
        <w:rPr>
          <w:rFonts w:ascii="宋体" w:hAnsi="宋体"/>
          <w:sz w:val="24"/>
        </w:rPr>
      </w:pPr>
      <w:r w:rsidRPr="009B02A1">
        <w:rPr>
          <w:rFonts w:ascii="宋体" w:hAnsi="宋体" w:hint="eastAsia"/>
          <w:sz w:val="24"/>
        </w:rPr>
        <w:t>如有一个试样的抗拉强度不符合要求，则加倍抽样复验。</w:t>
      </w:r>
    </w:p>
    <w:p w:rsidR="001B5C5D" w:rsidRPr="009B02A1" w:rsidP="00895982">
      <w:pPr>
        <w:pStyle w:val="Normal0"/>
        <w:adjustRightInd w:val="0"/>
        <w:snapToGrid w:val="0"/>
        <w:spacing w:line="52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3</w:t>
        </w:r>
        <w:r w:rsidRPr="009B02A1">
          <w:rPr>
            <w:rFonts w:ascii="黑体" w:eastAsia="黑体" w:hAnsi="宋体" w:hint="eastAsia"/>
            <w:sz w:val="24"/>
          </w:rPr>
          <w:t>.3</w:t>
        </w:r>
      </w:smartTag>
      <w:r w:rsidRPr="009B02A1" w:rsidR="00EA21C4">
        <w:rPr>
          <w:rFonts w:ascii="黑体" w:eastAsia="黑体" w:hAnsi="宋体"/>
          <w:sz w:val="24"/>
        </w:rPr>
        <w:t xml:space="preserve">  </w:t>
      </w:r>
      <w:r w:rsidRPr="009B02A1" w:rsidR="00EA21C4">
        <w:rPr>
          <w:rFonts w:ascii="黑体" w:eastAsia="黑体" w:hAnsi="宋体" w:hint="eastAsia"/>
          <w:sz w:val="24"/>
        </w:rPr>
        <w:t>钢筋的绑扎</w:t>
      </w:r>
    </w:p>
    <w:p w:rsidR="001B5C5D" w:rsidRPr="009B02A1">
      <w:pPr>
        <w:pStyle w:val="Normal0"/>
        <w:adjustRightInd w:val="0"/>
        <w:snapToGrid w:val="0"/>
        <w:spacing w:line="520" w:lineRule="atLeast"/>
        <w:ind w:left="23"/>
        <w:rPr>
          <w:rFonts w:ascii="宋体" w:hAnsi="宋体"/>
          <w:sz w:val="24"/>
        </w:rPr>
      </w:pPr>
      <w:r w:rsidRPr="009B02A1">
        <w:rPr>
          <w:rFonts w:ascii="宋体" w:hAnsi="宋体"/>
          <w:sz w:val="24"/>
        </w:rPr>
        <w:t xml:space="preserve">   </w:t>
      </w:r>
      <w:r w:rsidRPr="009B02A1">
        <w:rPr>
          <w:rFonts w:ascii="宋体" w:hAnsi="宋体" w:hint="eastAsia"/>
          <w:sz w:val="24"/>
        </w:rPr>
        <w:t>1</w:t>
      </w:r>
      <w:r w:rsidRPr="009B02A1">
        <w:rPr>
          <w:rFonts w:ascii="宋体" w:hAnsi="宋体" w:hint="eastAsia"/>
          <w:sz w:val="24"/>
        </w:rPr>
        <w:t>、底板钢筋的绑扎</w:t>
      </w:r>
    </w:p>
    <w:p w:rsidR="00EB0A92" w:rsidP="00EB0A92">
      <w:pPr>
        <w:pStyle w:val="Normal0"/>
        <w:adjustRightInd w:val="0"/>
        <w:snapToGrid w:val="0"/>
        <w:spacing w:line="520" w:lineRule="atLeast"/>
        <w:ind w:left="17" w:firstLine="720" w:leftChars="8" w:firstLineChars="300"/>
        <w:rPr>
          <w:rFonts w:ascii="宋体" w:hAnsi="宋体"/>
          <w:sz w:val="24"/>
        </w:rPr>
      </w:pPr>
      <w:r w:rsidRPr="009B02A1">
        <w:rPr>
          <w:rFonts w:ascii="宋体" w:hAnsi="宋体" w:hint="eastAsia"/>
          <w:sz w:val="24"/>
        </w:rPr>
        <w:t>底板下排筋在垫层上划出线，下排筋支承在100×100×50的C40细石砼垫块上，间距1000，呈梅花型布置。</w:t>
      </w:r>
    </w:p>
    <w:p w:rsidR="00EB0A92" w:rsidP="00EB0A92">
      <w:pPr>
        <w:pStyle w:val="Normal0"/>
        <w:adjustRightInd w:val="0"/>
        <w:snapToGrid w:val="0"/>
        <w:spacing w:line="520" w:lineRule="atLeast"/>
        <w:ind w:left="17" w:firstLine="720" w:leftChars="8" w:firstLineChars="300"/>
        <w:rPr>
          <w:rFonts w:ascii="宋体" w:hAnsi="宋体"/>
          <w:sz w:val="24"/>
        </w:rPr>
      </w:pPr>
      <w:r w:rsidRPr="009B02A1">
        <w:rPr>
          <w:rFonts w:ascii="宋体" w:hAnsi="宋体" w:hint="eastAsia"/>
          <w:sz w:val="24"/>
        </w:rPr>
        <w:t>基础底板网筋由上、中、下三道，钢筋网上、下间距较大，需用角钢支架支撑，</w:t>
      </w:r>
      <w:bookmarkStart w:id="0" w:name="_Hlt531829309"/>
      <w:bookmarkStart w:id="1" w:name="_Hlt531829310"/>
      <w:bookmarkStart w:id="2" w:name="_Hlt531829311"/>
      <w:bookmarkStart w:id="3" w:name="_Hlt531829312"/>
      <w:bookmarkStart w:id="4" w:name="_Hlt531829313"/>
      <w:bookmarkStart w:id="5" w:name="_Hlt531829314"/>
      <w:bookmarkStart w:id="6" w:name="_Hlt531829315"/>
      <w:bookmarkStart w:id="7" w:name="_Hlt531829335"/>
      <w:r w:rsidRPr="009B02A1">
        <w:rPr>
          <w:rFonts w:ascii="宋体" w:hAnsi="宋体" w:hint="eastAsia"/>
          <w:sz w:val="24"/>
        </w:rPr>
        <w:t>支架间距为纵横</w:t>
      </w:r>
      <w:r w:rsidRPr="009B02A1">
        <w:rPr>
          <w:rFonts w:ascii="宋体" w:hAnsi="宋体"/>
          <w:sz w:val="24"/>
        </w:rPr>
        <w:t>@</w:t>
      </w:r>
      <w:r w:rsidRPr="009B02A1">
        <w:rPr>
          <w:rFonts w:ascii="宋体" w:hAnsi="宋体" w:hint="eastAsia"/>
          <w:sz w:val="24"/>
        </w:rPr>
        <w:t>1000</w:t>
      </w:r>
      <w:bookmarkEnd w:id="0"/>
      <w:bookmarkEnd w:id="1"/>
      <w:bookmarkEnd w:id="2"/>
      <w:bookmarkEnd w:id="3"/>
      <w:bookmarkEnd w:id="4"/>
      <w:bookmarkEnd w:id="5"/>
      <w:bookmarkEnd w:id="6"/>
      <w:bookmarkEnd w:id="7"/>
      <w:r w:rsidRPr="009B02A1">
        <w:rPr>
          <w:rFonts w:ascii="宋体" w:hAnsi="宋体" w:hint="eastAsia"/>
          <w:sz w:val="24"/>
        </w:rPr>
        <w:t>。</w:t>
      </w:r>
    </w:p>
    <w:p w:rsidR="00EB0A92" w:rsidP="00EB0A92">
      <w:pPr>
        <w:pStyle w:val="Normal0"/>
        <w:adjustRightInd w:val="0"/>
        <w:snapToGrid w:val="0"/>
        <w:spacing w:line="520" w:lineRule="atLeast"/>
        <w:ind w:left="17" w:firstLine="720" w:leftChars="8" w:firstLineChars="300"/>
        <w:rPr>
          <w:rFonts w:ascii="宋体" w:hAnsi="宋体"/>
          <w:sz w:val="24"/>
        </w:rPr>
      </w:pPr>
      <w:r w:rsidRPr="009B02A1">
        <w:rPr>
          <w:rFonts w:ascii="宋体" w:hAnsi="宋体" w:hint="eastAsia"/>
          <w:sz w:val="24"/>
        </w:rPr>
        <w:t>绑扎钢筋时，除靠近外围两行的相交点全部扎牢外，中间部分的相交点可隔点交错扎条。双向受力的钢筋不得跳扣绑扎。</w:t>
      </w:r>
    </w:p>
    <w:p w:rsidR="001B5C5D" w:rsidRPr="009B02A1" w:rsidP="00EB0A92">
      <w:pPr>
        <w:pStyle w:val="Normal0"/>
        <w:adjustRightInd w:val="0"/>
        <w:snapToGrid w:val="0"/>
        <w:spacing w:line="520" w:lineRule="atLeast"/>
        <w:ind w:left="17" w:firstLine="720" w:leftChars="8" w:firstLineChars="300"/>
        <w:rPr>
          <w:rFonts w:ascii="宋体" w:hAnsi="宋体"/>
          <w:sz w:val="24"/>
        </w:rPr>
        <w:sectPr w:rsidSect="000F1085">
          <w:type w:val="nextPage"/>
          <w:pgSz w:w="11907" w:h="16840" w:code="9"/>
          <w:pgMar w:top="1134" w:right="1134" w:bottom="1134" w:left="1134" w:header="851" w:footer="992" w:gutter="0"/>
          <w:pgNumType w:start="13"/>
          <w:cols w:space="425"/>
          <w:titlePg w:val="0"/>
          <w:docGrid w:type="lines" w:linePitch="312"/>
        </w:sectPr>
      </w:pPr>
      <w:r w:rsidRPr="009B02A1">
        <w:rPr>
          <w:rFonts w:ascii="宋体" w:hAnsi="宋体" w:hint="eastAsia"/>
          <w:sz w:val="24"/>
        </w:rPr>
        <w:t>钢筋的接头按规范要求错开，其位置应符合规范和设计要求。</w:t>
      </w:r>
    </w:p>
    <w:p w:rsidR="001B5C5D" w:rsidRPr="009B02A1">
      <w:pPr>
        <w:pStyle w:val="Normal0"/>
        <w:adjustRightInd w:val="0"/>
        <w:snapToGrid w:val="0"/>
        <w:spacing w:line="520" w:lineRule="atLeast"/>
        <w:ind w:left="23" w:firstLine="35"/>
        <w:rPr>
          <w:rFonts w:ascii="宋体" w:hAnsi="宋体"/>
          <w:sz w:val="24"/>
        </w:rPr>
      </w:pPr>
      <w:r w:rsidRPr="009B02A1">
        <w:rPr>
          <w:rFonts w:ascii="宋体" w:hAnsi="宋体"/>
          <w:sz w:val="24"/>
        </w:rPr>
        <w:t xml:space="preserve">   2</w:t>
      </w:r>
      <w:r w:rsidRPr="009B02A1">
        <w:rPr>
          <w:rFonts w:ascii="宋体" w:hAnsi="宋体"/>
          <w:sz w:val="24"/>
        </w:rPr>
        <w:t>、</w:t>
      </w:r>
      <w:r w:rsidRPr="009B02A1">
        <w:rPr>
          <w:rFonts w:ascii="宋体" w:hAnsi="宋体" w:hint="eastAsia"/>
          <w:sz w:val="24"/>
        </w:rPr>
        <w:t>柱钢筋的绑扎</w:t>
      </w:r>
    </w:p>
    <w:p w:rsidR="001B5C5D" w:rsidRPr="009B02A1" w:rsidP="009B02A1">
      <w:pPr>
        <w:pStyle w:val="Normal0"/>
        <w:adjustRightInd w:val="0"/>
        <w:snapToGrid w:val="0"/>
        <w:spacing w:line="520" w:lineRule="atLeast"/>
        <w:ind w:firstLine="480" w:firstLineChars="200"/>
        <w:rPr>
          <w:rFonts w:ascii="宋体" w:hAnsi="宋体"/>
          <w:sz w:val="24"/>
        </w:rPr>
      </w:pPr>
      <w:r w:rsidRPr="009B02A1">
        <w:rPr>
          <w:rFonts w:ascii="宋体" w:hAnsi="宋体"/>
          <w:sz w:val="24"/>
        </w:rPr>
        <w:t>a.</w:t>
      </w:r>
      <w:r w:rsidRPr="009B02A1">
        <w:rPr>
          <w:rFonts w:ascii="宋体" w:hAnsi="宋体" w:hint="eastAsia"/>
          <w:sz w:val="24"/>
        </w:rPr>
        <w:t>按图纸要求间距，计算好每根柱箍数量，先将箍筋都套在下层伸</w:t>
      </w:r>
    </w:p>
    <w:p w:rsidR="001B5C5D" w:rsidRPr="009B02A1">
      <w:pPr>
        <w:pStyle w:val="Normal0"/>
        <w:adjustRightInd w:val="0"/>
        <w:snapToGrid w:val="0"/>
        <w:spacing w:line="520" w:lineRule="atLeast"/>
        <w:ind w:left="23"/>
        <w:rPr>
          <w:rFonts w:ascii="宋体" w:hAnsi="宋体"/>
          <w:sz w:val="24"/>
        </w:rPr>
      </w:pPr>
      <w:r w:rsidRPr="009B02A1">
        <w:rPr>
          <w:rFonts w:ascii="宋体" w:hAnsi="宋体" w:hint="eastAsia"/>
          <w:sz w:val="24"/>
        </w:rPr>
        <w:t>出的搭接筋上，然后立柱子钢筋，在搭接长度内，绑扎扣不少于三个，绑扣要向里。</w:t>
      </w:r>
    </w:p>
    <w:p w:rsidR="001B5C5D" w:rsidRPr="009B02A1">
      <w:pPr>
        <w:pStyle w:val="Normal0"/>
        <w:adjustRightInd w:val="0"/>
        <w:snapToGrid w:val="0"/>
        <w:spacing w:line="520" w:lineRule="atLeast"/>
        <w:ind w:left="23"/>
        <w:rPr>
          <w:rFonts w:ascii="宋体" w:hAnsi="宋体"/>
          <w:sz w:val="24"/>
        </w:rPr>
      </w:pPr>
      <w:r w:rsidRPr="009B02A1">
        <w:rPr>
          <w:rFonts w:ascii="宋体" w:hAnsi="宋体" w:hint="eastAsia"/>
          <w:sz w:val="24"/>
        </w:rPr>
        <w:t xml:space="preserve">   </w:t>
      </w:r>
      <w:r w:rsidRPr="009B02A1">
        <w:rPr>
          <w:rFonts w:ascii="宋体" w:hAnsi="宋体"/>
          <w:sz w:val="24"/>
        </w:rPr>
        <w:t xml:space="preserve"> b.</w:t>
      </w:r>
      <w:r w:rsidRPr="009B02A1">
        <w:rPr>
          <w:rFonts w:ascii="宋体" w:hAnsi="宋体" w:hint="eastAsia"/>
          <w:sz w:val="24"/>
        </w:rPr>
        <w:t>在立好的柱子钢筋上用粉笔划出箍筋的间距，然后将已套好的箍筋往上移动，由上往下宜采用缠扣绑扎。箍筋与主筋垂直，箍筋转角与主筋交点均要绑扎，主筋与箍筋非转角部分的相交点成梅花式交错绑扎，箍筋的接头（即弯钩叠合处）应沿柱子竖向交错布置。</w:t>
      </w:r>
    </w:p>
    <w:p w:rsidR="001B5C5D" w:rsidRPr="009B02A1">
      <w:pPr>
        <w:pStyle w:val="Normal0"/>
        <w:adjustRightInd w:val="0"/>
        <w:snapToGrid w:val="0"/>
        <w:spacing w:line="520" w:lineRule="atLeast"/>
        <w:ind w:left="23"/>
        <w:rPr>
          <w:rFonts w:ascii="宋体" w:hAnsi="宋体"/>
          <w:sz w:val="24"/>
        </w:rPr>
      </w:pPr>
      <w:r w:rsidRPr="009B02A1">
        <w:rPr>
          <w:rFonts w:ascii="宋体" w:hAnsi="宋体" w:hint="eastAsia"/>
          <w:sz w:val="24"/>
        </w:rPr>
        <w:t xml:space="preserve">    c.</w:t>
      </w:r>
      <w:r w:rsidRPr="009B02A1">
        <w:rPr>
          <w:rFonts w:ascii="宋体" w:hAnsi="宋体" w:hint="eastAsia"/>
          <w:sz w:val="24"/>
        </w:rPr>
        <w:t>柱筋保护层：垫块应在立柱外侧，间距一般为</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9B02A1">
          <w:rPr>
            <w:rFonts w:ascii="宋体" w:hAnsi="宋体"/>
            <w:sz w:val="24"/>
          </w:rPr>
          <w:t>1000mm</w:t>
        </w:r>
      </w:smartTag>
      <w:r w:rsidRPr="009B02A1">
        <w:rPr>
          <w:rFonts w:ascii="宋体" w:hAnsi="宋体" w:hint="eastAsia"/>
          <w:sz w:val="24"/>
        </w:rPr>
        <w:t>左右，以保证保护层厚度的正确。</w:t>
      </w:r>
    </w:p>
    <w:p w:rsidR="001B5C5D" w:rsidRPr="009B02A1">
      <w:pPr>
        <w:pStyle w:val="Normal0"/>
        <w:adjustRightInd w:val="0"/>
        <w:snapToGrid w:val="0"/>
        <w:spacing w:line="520" w:lineRule="atLeast"/>
        <w:ind w:left="23" w:firstLine="35"/>
        <w:rPr>
          <w:rFonts w:ascii="宋体" w:hAnsi="宋体"/>
          <w:sz w:val="24"/>
        </w:rPr>
      </w:pPr>
      <w:r w:rsidRPr="009B02A1">
        <w:rPr>
          <w:rFonts w:ascii="宋体" w:hAnsi="宋体"/>
          <w:sz w:val="24"/>
        </w:rPr>
        <w:t xml:space="preserve">  </w:t>
      </w:r>
      <w:r w:rsidRPr="009B02A1">
        <w:rPr>
          <w:rFonts w:ascii="宋体" w:hAnsi="宋体" w:hint="eastAsia"/>
          <w:sz w:val="24"/>
        </w:rPr>
        <w:t xml:space="preserve"> 3</w:t>
      </w:r>
      <w:r w:rsidRPr="009B02A1">
        <w:rPr>
          <w:rFonts w:ascii="宋体" w:hAnsi="宋体" w:hint="eastAsia"/>
          <w:sz w:val="24"/>
        </w:rPr>
        <w:t>、剪力墙钢筋绑扎</w:t>
      </w:r>
    </w:p>
    <w:p w:rsidR="001B5C5D" w:rsidRPr="009B02A1" w:rsidP="009B02A1">
      <w:pPr>
        <w:pStyle w:val="Normal0"/>
        <w:adjustRightInd w:val="0"/>
        <w:snapToGrid w:val="0"/>
        <w:spacing w:line="520" w:lineRule="atLeast"/>
        <w:ind w:left="23" w:firstLine="480" w:firstLineChars="200"/>
        <w:rPr>
          <w:rFonts w:ascii="宋体" w:hAnsi="宋体"/>
          <w:sz w:val="24"/>
        </w:rPr>
      </w:pPr>
      <w:r w:rsidRPr="009B02A1">
        <w:rPr>
          <w:rFonts w:ascii="宋体" w:hAnsi="宋体"/>
          <w:sz w:val="24"/>
        </w:rPr>
        <w:t>a.</w:t>
      </w:r>
      <w:r w:rsidRPr="009B02A1">
        <w:rPr>
          <w:rFonts w:ascii="宋体" w:hAnsi="宋体" w:hint="eastAsia"/>
          <w:sz w:val="24"/>
        </w:rPr>
        <w:t>先立</w:t>
      </w:r>
      <w:r w:rsidRPr="009B02A1">
        <w:rPr>
          <w:rFonts w:ascii="宋体" w:hAnsi="宋体"/>
          <w:sz w:val="24"/>
        </w:rPr>
        <w:t>2</w:t>
      </w:r>
      <w:r w:rsidRPr="009B02A1">
        <w:rPr>
          <w:rFonts w:ascii="宋体" w:hAnsi="宋体" w:hint="eastAsia"/>
          <w:sz w:val="24"/>
        </w:rPr>
        <w:t>—</w:t>
      </w:r>
      <w:r w:rsidRPr="009B02A1">
        <w:rPr>
          <w:rFonts w:ascii="宋体" w:hAnsi="宋体"/>
          <w:sz w:val="24"/>
        </w:rPr>
        <w:t>4</w:t>
      </w:r>
      <w:r w:rsidRPr="009B02A1">
        <w:rPr>
          <w:rFonts w:ascii="宋体" w:hAnsi="宋体" w:hint="eastAsia"/>
          <w:sz w:val="24"/>
        </w:rPr>
        <w:t>根竖筋与下层伸出的搭接筋绑扎，画好水平筋的分档标志，然后于下部及齐胸处绑两根横筋定位，并在横筋上画好标志，接着绑其余竖筋，最后再绑其余横筋。竖筋</w:t>
      </w:r>
      <w:r w:rsidRPr="009B02A1">
        <w:rPr>
          <w:rFonts w:ascii="宋体" w:hAnsi="宋体" w:hint="eastAsia"/>
          <w:sz w:val="24"/>
        </w:rPr>
        <w:t>、横筋在里面或外面应符合设计要求。</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b.</w:t>
      </w:r>
      <w:r w:rsidRPr="009B02A1">
        <w:rPr>
          <w:rFonts w:ascii="宋体" w:hAnsi="宋体" w:hint="eastAsia"/>
          <w:sz w:val="24"/>
        </w:rPr>
        <w:t>墙钢筋应逐点绑扎，双排钢筋之间应绑拉筋或支撑筋，其纵横间距不大于</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9B02A1">
          <w:rPr>
            <w:rFonts w:ascii="宋体" w:hAnsi="宋体"/>
            <w:sz w:val="24"/>
          </w:rPr>
          <w:t>600mm</w:t>
        </w:r>
      </w:smartTag>
      <w:r w:rsidRPr="009B02A1">
        <w:rPr>
          <w:rFonts w:ascii="宋体" w:hAnsi="宋体" w:hint="eastAsia"/>
          <w:sz w:val="24"/>
        </w:rPr>
        <w:t>，钢筋外皮绑扎垫块。</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c.</w:t>
      </w:r>
      <w:r w:rsidRPr="009B02A1">
        <w:rPr>
          <w:rFonts w:ascii="宋体" w:hAnsi="宋体" w:hint="eastAsia"/>
          <w:sz w:val="24"/>
        </w:rPr>
        <w:t>墙水平钢筋在两端头、转角、十字节点、联梁等部位的锚固长度及洞口周围加固筋等均应符合设计要求。</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sz w:val="24"/>
        </w:rPr>
        <w:t>d.</w:t>
      </w:r>
      <w:r w:rsidRPr="009B02A1">
        <w:rPr>
          <w:rFonts w:ascii="宋体" w:hAnsi="宋体" w:hint="eastAsia"/>
          <w:sz w:val="24"/>
        </w:rPr>
        <w:t>合模后，对伸出的钢筋应进行修整，宜在搭接处绑一道临时横筋定位，浇筑砼时专人看管，浇筑后再次调整以保证钢筋位置准确。</w:t>
      </w:r>
    </w:p>
    <w:p w:rsidR="001B5C5D" w:rsidRPr="009B02A1">
      <w:pPr>
        <w:pStyle w:val="Normal0"/>
        <w:adjustRightInd w:val="0"/>
        <w:snapToGrid w:val="0"/>
        <w:spacing w:line="540" w:lineRule="atLeast"/>
        <w:ind w:left="105"/>
        <w:rPr>
          <w:rFonts w:ascii="宋体" w:hAnsi="宋体"/>
          <w:sz w:val="24"/>
        </w:rPr>
      </w:pPr>
      <w:r w:rsidRPr="009B02A1">
        <w:rPr>
          <w:rFonts w:ascii="宋体" w:hAnsi="宋体"/>
          <w:sz w:val="24"/>
        </w:rPr>
        <w:t xml:space="preserve">   4</w:t>
      </w:r>
      <w:r w:rsidRPr="009B02A1">
        <w:rPr>
          <w:rFonts w:ascii="宋体" w:hAnsi="宋体"/>
          <w:sz w:val="24"/>
        </w:rPr>
        <w:t>、</w:t>
      </w:r>
      <w:r w:rsidRPr="009B02A1">
        <w:rPr>
          <w:rFonts w:ascii="宋体" w:hAnsi="宋体" w:hint="eastAsia"/>
          <w:sz w:val="24"/>
        </w:rPr>
        <w:t>梁钢筋绑扎</w:t>
      </w:r>
    </w:p>
    <w:p w:rsidR="001B5C5D" w:rsidRPr="009B02A1">
      <w:pPr>
        <w:pStyle w:val="Normal0"/>
        <w:adjustRightInd w:val="0"/>
        <w:snapToGrid w:val="0"/>
        <w:spacing w:line="540" w:lineRule="atLeast"/>
        <w:ind w:left="105"/>
        <w:rPr>
          <w:rFonts w:ascii="宋体" w:hAnsi="宋体"/>
          <w:sz w:val="24"/>
        </w:rPr>
      </w:pPr>
      <w:r w:rsidRPr="009B02A1">
        <w:rPr>
          <w:rFonts w:ascii="宋体" w:hAnsi="宋体"/>
          <w:sz w:val="24"/>
        </w:rPr>
        <w:t xml:space="preserve">   a.</w:t>
      </w:r>
      <w:r w:rsidRPr="009B02A1">
        <w:rPr>
          <w:rFonts w:ascii="宋体" w:hAnsi="宋体" w:hint="eastAsia"/>
          <w:sz w:val="24"/>
        </w:rPr>
        <w:t>首先在主梁模板上按图纸划好箍筋的间距。</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b.</w:t>
      </w:r>
      <w:r w:rsidRPr="009B02A1">
        <w:rPr>
          <w:rFonts w:ascii="宋体" w:hAnsi="宋体" w:hint="eastAsia"/>
          <w:sz w:val="24"/>
        </w:rPr>
        <w:t>主筋穿好箍筋，按已画好的间距逐个分开→固定弯起筋和主筋→穿次梁弯起筋和主筋</w:t>
      </w:r>
      <w:r w:rsidRPr="009B02A1">
        <w:rPr>
          <w:rFonts w:ascii="宋体" w:hAnsi="宋体" w:hint="eastAsia"/>
          <w:sz w:val="24"/>
        </w:rPr>
        <w:t>并套好箍筋→放主梁架立筋、次梁架立筋→隔一定间距将梁底主筋与箍筋绑住→绑主筋（架立筋与箍筋用套扣法绑扎）→再绑扎主筋。主次梁同时配合进行。箍筋弯钩的叠合处，在梁中应交错绑扎，梁与柱交接处，梁钢筋锚入柱内长度应符合设计要求。在主筋下垫好砂浆保护层垫块。</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c.</w:t>
      </w:r>
      <w:r w:rsidRPr="009B02A1">
        <w:rPr>
          <w:rFonts w:ascii="宋体" w:hAnsi="宋体" w:hint="eastAsia"/>
          <w:sz w:val="24"/>
        </w:rPr>
        <w:t>梁主筋双排时，可用短钢筋垫在两层钢筋之间，钢筋排距应符合设计要求。</w:t>
      </w:r>
    </w:p>
    <w:p w:rsidR="001B5C5D" w:rsidRPr="009B02A1">
      <w:pPr>
        <w:pStyle w:val="Normal0"/>
        <w:adjustRightInd w:val="0"/>
        <w:snapToGrid w:val="0"/>
        <w:spacing w:line="540" w:lineRule="atLeast"/>
        <w:ind w:left="105"/>
        <w:rPr>
          <w:rFonts w:ascii="宋体" w:hAnsi="宋体"/>
          <w:sz w:val="24"/>
        </w:rPr>
      </w:pPr>
      <w:r w:rsidRPr="009B02A1">
        <w:rPr>
          <w:rFonts w:ascii="宋体" w:hAnsi="宋体"/>
          <w:sz w:val="24"/>
        </w:rPr>
        <w:t xml:space="preserve">   5</w:t>
      </w:r>
      <w:r w:rsidRPr="009B02A1">
        <w:rPr>
          <w:rFonts w:ascii="宋体" w:hAnsi="宋体"/>
          <w:sz w:val="24"/>
        </w:rPr>
        <w:t>、</w:t>
      </w:r>
      <w:r w:rsidRPr="009B02A1">
        <w:rPr>
          <w:rFonts w:ascii="宋体" w:hAnsi="宋体" w:hint="eastAsia"/>
          <w:sz w:val="24"/>
        </w:rPr>
        <w:t>板钢筋绑扎</w:t>
      </w:r>
    </w:p>
    <w:p w:rsidR="001B5C5D" w:rsidRPr="009B02A1" w:rsidP="009B02A1">
      <w:pPr>
        <w:pStyle w:val="Normal0"/>
        <w:adjustRightInd w:val="0"/>
        <w:snapToGrid w:val="0"/>
        <w:spacing w:line="540" w:lineRule="atLeast"/>
        <w:ind w:firstLine="480" w:firstLineChars="200"/>
        <w:rPr>
          <w:rFonts w:ascii="宋体" w:hAnsi="宋体"/>
          <w:sz w:val="24"/>
        </w:rPr>
        <w:sectPr w:rsidSect="000F1085">
          <w:type w:val="nextPage"/>
          <w:pgSz w:w="11907" w:h="16840" w:code="9"/>
          <w:pgMar w:top="1134" w:right="1134" w:bottom="1134" w:left="1134" w:header="851" w:footer="992" w:gutter="0"/>
          <w:pgNumType w:start="14"/>
          <w:cols w:space="425"/>
          <w:titlePg w:val="0"/>
          <w:docGrid w:type="lines" w:linePitch="312"/>
        </w:sectPr>
      </w:pPr>
      <w:r w:rsidRPr="009B02A1">
        <w:rPr>
          <w:rFonts w:ascii="宋体" w:hAnsi="宋体"/>
          <w:sz w:val="24"/>
        </w:rPr>
        <w:t>a.</w:t>
      </w:r>
      <w:r w:rsidRPr="009B02A1">
        <w:rPr>
          <w:rFonts w:ascii="宋体" w:hAnsi="宋体" w:hint="eastAsia"/>
          <w:sz w:val="24"/>
        </w:rPr>
        <w:t>清扫横板上刨花、碎木、电线开关等杂物，用粉笔在模板上划好主筋、分布筋间距。</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b.</w:t>
      </w:r>
      <w:r w:rsidRPr="009B02A1">
        <w:rPr>
          <w:rFonts w:ascii="宋体" w:hAnsi="宋体" w:hint="eastAsia"/>
          <w:sz w:val="24"/>
        </w:rPr>
        <w:t>按画好的间距，先摆受力主筋，后放分布筋、预埋件、电线管、预留孔等及时配合安装。</w:t>
      </w:r>
    </w:p>
    <w:p w:rsidR="001B5C5D" w:rsidRPr="009B02A1">
      <w:pPr>
        <w:pStyle w:val="Normal0"/>
        <w:adjustRightInd w:val="0"/>
        <w:snapToGrid w:val="0"/>
        <w:spacing w:line="540" w:lineRule="atLeast"/>
        <w:ind w:left="105"/>
        <w:rPr>
          <w:rFonts w:ascii="宋体" w:hAnsi="宋体"/>
          <w:sz w:val="24"/>
        </w:rPr>
      </w:pPr>
      <w:r w:rsidRPr="009B02A1">
        <w:rPr>
          <w:rFonts w:ascii="宋体" w:hAnsi="宋体"/>
          <w:sz w:val="24"/>
        </w:rPr>
        <w:t xml:space="preserve"> </w:t>
      </w:r>
      <w:r w:rsidRPr="009B02A1">
        <w:rPr>
          <w:rFonts w:ascii="宋体" w:hAnsi="宋体"/>
          <w:sz w:val="24"/>
        </w:rPr>
        <w:t xml:space="preserve">  c.</w:t>
      </w:r>
      <w:r w:rsidRPr="009B02A1">
        <w:rPr>
          <w:rFonts w:ascii="宋体" w:hAnsi="宋体" w:hint="eastAsia"/>
          <w:sz w:val="24"/>
        </w:rPr>
        <w:t>钢筋搭接长度、位置的规定同梁钢筋。</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d.</w:t>
      </w:r>
      <w:r w:rsidRPr="009B02A1">
        <w:rPr>
          <w:rFonts w:ascii="宋体" w:hAnsi="宋体" w:hint="eastAsia"/>
          <w:sz w:val="24"/>
        </w:rPr>
        <w:t>绑扎一般用顺扣或八字扣，除外围两根筋的相交点应全部绑扎外，其余各点可隔点交错绑扎（双向板相交点须全部绑扎）。如板为双层钢筋两层钢筋之间须加设马凳，以确保上部钢筋的位置。</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e.</w:t>
      </w:r>
      <w:r w:rsidRPr="009B02A1">
        <w:rPr>
          <w:rFonts w:ascii="宋体" w:hAnsi="宋体" w:hint="eastAsia"/>
          <w:sz w:val="24"/>
        </w:rPr>
        <w:t>绑扎负弯矩钢筋，每个扣均要绑扎，最后在主筋下垫砂浆垫块。</w:t>
      </w:r>
    </w:p>
    <w:p w:rsidR="001B5C5D" w:rsidRPr="009B02A1">
      <w:pPr>
        <w:pStyle w:val="Normal0"/>
        <w:adjustRightInd w:val="0"/>
        <w:snapToGrid w:val="0"/>
        <w:spacing w:line="540" w:lineRule="atLeast"/>
        <w:ind w:left="105"/>
        <w:rPr>
          <w:rFonts w:ascii="宋体" w:hAnsi="宋体"/>
          <w:sz w:val="24"/>
        </w:rPr>
      </w:pPr>
      <w:r w:rsidRPr="009B02A1">
        <w:rPr>
          <w:rFonts w:ascii="宋体" w:hAnsi="宋体"/>
          <w:sz w:val="24"/>
        </w:rPr>
        <w:t xml:space="preserve">   6</w:t>
      </w:r>
      <w:r w:rsidRPr="009B02A1">
        <w:rPr>
          <w:rFonts w:ascii="宋体" w:hAnsi="宋体"/>
          <w:sz w:val="24"/>
        </w:rPr>
        <w:t>、</w:t>
      </w:r>
      <w:r w:rsidRPr="009B02A1">
        <w:rPr>
          <w:rFonts w:ascii="宋体" w:hAnsi="宋体" w:hint="eastAsia"/>
          <w:sz w:val="24"/>
        </w:rPr>
        <w:t>楼梯钢筋的绑扎</w:t>
      </w:r>
    </w:p>
    <w:p w:rsidR="001B5C5D" w:rsidRPr="009B02A1">
      <w:pPr>
        <w:pStyle w:val="Normal0"/>
        <w:adjustRightInd w:val="0"/>
        <w:snapToGrid w:val="0"/>
        <w:spacing w:line="540" w:lineRule="atLeast"/>
        <w:ind w:left="105"/>
        <w:rPr>
          <w:rFonts w:ascii="宋体" w:hAnsi="宋体"/>
          <w:sz w:val="24"/>
        </w:rPr>
      </w:pPr>
      <w:r w:rsidRPr="009B02A1">
        <w:rPr>
          <w:rFonts w:ascii="宋体" w:hAnsi="宋体"/>
          <w:sz w:val="24"/>
        </w:rPr>
        <w:t xml:space="preserve">   a.</w:t>
      </w:r>
      <w:r w:rsidRPr="009B02A1">
        <w:rPr>
          <w:rFonts w:ascii="宋体" w:hAnsi="宋体" w:hint="eastAsia"/>
          <w:sz w:val="24"/>
        </w:rPr>
        <w:t>在楼梯段度模上画主筋和分布筋的位置线。</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b.</w:t>
      </w:r>
      <w:r w:rsidRPr="009B02A1">
        <w:rPr>
          <w:rFonts w:ascii="宋体" w:hAnsi="宋体" w:hint="eastAsia"/>
          <w:sz w:val="24"/>
        </w:rPr>
        <w:t>根据设计图纸主筋，分布筋的方向，先绑扎主筋后绑扎分布筋，每个交点均绑扎，如果有楼梯梁时先绑梁后绑板筋，且板筋要锚固到梁内。</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c.</w:t>
      </w:r>
      <w:r w:rsidRPr="009B02A1">
        <w:rPr>
          <w:rFonts w:ascii="宋体" w:hAnsi="宋体" w:hint="eastAsia"/>
          <w:sz w:val="24"/>
        </w:rPr>
        <w:t>底板筋绑完，待踏步模板吊绑支好后再绑扎踏步钢筋。</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d.</w:t>
      </w:r>
      <w:r w:rsidRPr="009B02A1">
        <w:rPr>
          <w:rFonts w:ascii="宋体" w:hAnsi="宋体" w:hint="eastAsia"/>
          <w:sz w:val="24"/>
        </w:rPr>
        <w:t>主筋接头数量和位置均要符合施工及验收规范要求。</w:t>
      </w:r>
    </w:p>
    <w:p w:rsidR="001B5C5D" w:rsidRPr="009B02A1" w:rsidP="00406404">
      <w:pPr>
        <w:pStyle w:val="Normal0"/>
        <w:adjustRightInd w:val="0"/>
        <w:snapToGrid w:val="0"/>
        <w:spacing w:line="540" w:lineRule="atLeast"/>
        <w:rPr>
          <w:rFonts w:ascii="黑体" w:eastAsia="黑体" w:hAnsi="宋体"/>
          <w:sz w:val="24"/>
        </w:rPr>
      </w:pPr>
      <w:r w:rsidRPr="009B02A1">
        <w:rPr>
          <w:rFonts w:ascii="黑体" w:eastAsia="黑体" w:hAnsi="宋体" w:hint="eastAsia"/>
          <w:sz w:val="24"/>
        </w:rPr>
        <w:t>5.</w:t>
      </w:r>
      <w:r w:rsidR="00D9713C">
        <w:rPr>
          <w:rFonts w:ascii="黑体" w:eastAsia="黑体" w:hAnsi="宋体" w:hint="eastAsia"/>
          <w:sz w:val="24"/>
        </w:rPr>
        <w:t>4</w:t>
      </w:r>
      <w:r w:rsidRPr="009B02A1" w:rsidR="00EA21C4">
        <w:rPr>
          <w:rFonts w:ascii="黑体" w:eastAsia="黑体" w:hAnsi="宋体" w:hint="eastAsia"/>
          <w:sz w:val="24"/>
        </w:rPr>
        <w:t xml:space="preserve">  </w:t>
      </w:r>
      <w:r w:rsidRPr="009B02A1" w:rsidR="00EA21C4">
        <w:rPr>
          <w:rFonts w:ascii="黑体" w:eastAsia="黑体" w:hAnsi="宋体" w:hint="eastAsia"/>
          <w:sz w:val="24"/>
        </w:rPr>
        <w:t>砼工程</w:t>
      </w:r>
    </w:p>
    <w:p w:rsidR="001B5C5D" w:rsidRPr="009B02A1" w:rsidP="009B02A1">
      <w:pPr>
        <w:pStyle w:val="Normal0"/>
        <w:spacing w:line="580" w:lineRule="exact"/>
        <w:ind w:firstLine="480" w:firstLineChars="200"/>
        <w:rPr>
          <w:rFonts w:ascii="宋体" w:hAnsi="宋体"/>
          <w:sz w:val="24"/>
        </w:rPr>
      </w:pPr>
      <w:r w:rsidRPr="009B02A1">
        <w:rPr>
          <w:rFonts w:ascii="宋体" w:hAnsi="宋体" w:hint="eastAsia"/>
          <w:sz w:val="24"/>
        </w:rPr>
        <w:t>本工程地下</w:t>
      </w:r>
      <w:r w:rsidR="00EB0A92">
        <w:rPr>
          <w:rFonts w:ascii="宋体" w:hAnsi="宋体" w:hint="eastAsia"/>
          <w:sz w:val="24"/>
        </w:rPr>
        <w:t>四</w:t>
      </w:r>
      <w:r w:rsidRPr="009B02A1">
        <w:rPr>
          <w:rFonts w:ascii="宋体" w:hAnsi="宋体" w:hint="eastAsia"/>
          <w:sz w:val="24"/>
        </w:rPr>
        <w:t>层，地下</w:t>
      </w:r>
      <w:r w:rsidR="00EB0A92">
        <w:rPr>
          <w:rFonts w:ascii="宋体" w:hAnsi="宋体" w:hint="eastAsia"/>
          <w:sz w:val="24"/>
        </w:rPr>
        <w:t>三、四</w:t>
      </w:r>
      <w:r w:rsidRPr="009B02A1" w:rsidR="009A2879">
        <w:rPr>
          <w:rFonts w:ascii="宋体" w:hAnsi="宋体" w:hint="eastAsia"/>
          <w:sz w:val="24"/>
        </w:rPr>
        <w:t>层</w:t>
      </w:r>
      <w:r w:rsidRPr="009B02A1">
        <w:rPr>
          <w:rFonts w:ascii="宋体" w:hAnsi="宋体" w:hint="eastAsia"/>
          <w:sz w:val="24"/>
        </w:rPr>
        <w:t>为人防地下室，设计人防抗力等级为6</w:t>
      </w:r>
      <w:r w:rsidRPr="009B02A1" w:rsidR="00377A3F">
        <w:rPr>
          <w:rFonts w:ascii="宋体" w:hAnsi="宋体" w:hint="eastAsia"/>
          <w:sz w:val="24"/>
        </w:rPr>
        <w:t>级，地下室防火等级为一级，</w:t>
      </w:r>
      <w:r w:rsidRPr="009B02A1">
        <w:rPr>
          <w:rFonts w:ascii="宋体" w:hAnsi="宋体" w:hint="eastAsia"/>
          <w:sz w:val="24"/>
        </w:rPr>
        <w:t>。</w:t>
      </w:r>
      <w:r w:rsidRPr="009B02A1" w:rsidR="008A0095">
        <w:rPr>
          <w:rFonts w:ascii="宋体" w:hAnsi="宋体" w:hint="eastAsia"/>
          <w:sz w:val="24"/>
        </w:rPr>
        <w:t>地下</w:t>
      </w:r>
      <w:r w:rsidR="004B1437">
        <w:rPr>
          <w:rFonts w:ascii="宋体" w:hAnsi="宋体" w:hint="eastAsia"/>
          <w:sz w:val="24"/>
        </w:rPr>
        <w:t>二、</w:t>
      </w:r>
      <w:r w:rsidR="00EB0A92">
        <w:rPr>
          <w:rFonts w:ascii="宋体" w:hAnsi="宋体" w:hint="eastAsia"/>
          <w:sz w:val="24"/>
        </w:rPr>
        <w:t>三</w:t>
      </w:r>
      <w:r w:rsidRPr="009B02A1" w:rsidR="008A0095">
        <w:rPr>
          <w:rFonts w:ascii="宋体" w:hAnsi="宋体" w:hint="eastAsia"/>
          <w:sz w:val="24"/>
        </w:rPr>
        <w:t>层楼盖结构根据建筑及设备专业净空要求除楼、电梯间及个别设备房间外均为现浇暗梁空心楼盖结构</w:t>
      </w:r>
      <w:r w:rsidRPr="009B02A1">
        <w:rPr>
          <w:rFonts w:ascii="宋体" w:hAnsi="宋体" w:hint="eastAsia"/>
          <w:sz w:val="24"/>
        </w:rPr>
        <w:t>。</w:t>
      </w:r>
      <w:r w:rsidRPr="009B02A1" w:rsidR="00EA21C4">
        <w:rPr>
          <w:rFonts w:ascii="宋体" w:hAnsi="宋体" w:hint="eastAsia"/>
          <w:sz w:val="24"/>
        </w:rPr>
        <w:t>底板砼浇捣大体积抗渗砼，施工时必须采取相应的技术措施，层层把关，精心施工来确保其施工质量。</w:t>
      </w:r>
    </w:p>
    <w:p w:rsidR="001B5C5D" w:rsidRPr="009B02A1" w:rsidP="00450E7D">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4</w:t>
        </w:r>
        <w:r w:rsidRPr="009B02A1">
          <w:rPr>
            <w:rFonts w:ascii="黑体" w:eastAsia="黑体" w:hAnsi="宋体" w:hint="eastAsia"/>
            <w:sz w:val="24"/>
          </w:rPr>
          <w:t>.1</w:t>
        </w:r>
      </w:smartTag>
      <w:r w:rsidRPr="009B02A1" w:rsidR="00EA21C4">
        <w:rPr>
          <w:rFonts w:ascii="黑体" w:eastAsia="黑体" w:hAnsi="宋体"/>
          <w:sz w:val="24"/>
        </w:rPr>
        <w:t xml:space="preserve">  </w:t>
      </w:r>
      <w:r w:rsidRPr="009B02A1" w:rsidR="00EA21C4">
        <w:rPr>
          <w:rFonts w:ascii="黑体" w:eastAsia="黑体" w:hAnsi="宋体" w:hint="eastAsia"/>
          <w:sz w:val="24"/>
        </w:rPr>
        <w:t>地下室砼结构施工顺序</w:t>
      </w:r>
      <w:r w:rsidRPr="009B02A1" w:rsidR="00312F6F">
        <w:rPr>
          <w:rFonts w:ascii="黑体" w:eastAsia="黑体" w:hAnsi="宋体" w:hint="eastAsia"/>
          <w:sz w:val="24"/>
        </w:rPr>
        <w:t>+</w:t>
      </w:r>
    </w:p>
    <w:p w:rsidR="001B5C5D" w:rsidRPr="009B02A1" w:rsidP="009B02A1">
      <w:pPr>
        <w:pStyle w:val="Normal0"/>
        <w:adjustRightInd w:val="0"/>
        <w:snapToGrid w:val="0"/>
        <w:spacing w:line="540" w:lineRule="atLeast"/>
        <w:ind w:firstLine="480" w:firstLineChars="200"/>
        <w:rPr>
          <w:rFonts w:ascii="宋体" w:hAnsi="宋体"/>
          <w:sz w:val="24"/>
        </w:rPr>
      </w:pPr>
      <w:r>
        <w:rPr>
          <w:rFonts w:ascii="宋体" w:hAnsi="宋体" w:hint="eastAsia"/>
          <w:sz w:val="24"/>
        </w:rPr>
        <w:t>筏板基础</w:t>
      </w:r>
      <w:r w:rsidRPr="009B02A1">
        <w:rPr>
          <w:rFonts w:ascii="宋体" w:hAnsi="宋体" w:hint="eastAsia"/>
          <w:sz w:val="24"/>
        </w:rPr>
        <w:t>→地下</w:t>
      </w:r>
      <w:r>
        <w:rPr>
          <w:rFonts w:ascii="宋体" w:hAnsi="宋体" w:hint="eastAsia"/>
          <w:sz w:val="24"/>
        </w:rPr>
        <w:t>四</w:t>
      </w:r>
      <w:r w:rsidRPr="009B02A1">
        <w:rPr>
          <w:rFonts w:ascii="宋体" w:hAnsi="宋体" w:hint="eastAsia"/>
          <w:sz w:val="24"/>
        </w:rPr>
        <w:t>层柱、墙→地下</w:t>
      </w:r>
      <w:r>
        <w:rPr>
          <w:rFonts w:ascii="宋体" w:hAnsi="宋体" w:hint="eastAsia"/>
          <w:sz w:val="24"/>
        </w:rPr>
        <w:t>三</w:t>
      </w:r>
      <w:r w:rsidRPr="009B02A1">
        <w:rPr>
          <w:rFonts w:ascii="宋体" w:hAnsi="宋体" w:hint="eastAsia"/>
          <w:sz w:val="24"/>
        </w:rPr>
        <w:t>层</w:t>
      </w:r>
      <w:r>
        <w:rPr>
          <w:rFonts w:ascii="宋体" w:hAnsi="宋体" w:hint="eastAsia"/>
          <w:sz w:val="24"/>
        </w:rPr>
        <w:t>梁</w:t>
      </w:r>
      <w:r w:rsidRPr="009B02A1">
        <w:rPr>
          <w:rFonts w:ascii="宋体" w:hAnsi="宋体" w:hint="eastAsia"/>
          <w:sz w:val="24"/>
        </w:rPr>
        <w:t>板→地下</w:t>
      </w:r>
      <w:r>
        <w:rPr>
          <w:rFonts w:ascii="宋体" w:hAnsi="宋体" w:hint="eastAsia"/>
          <w:sz w:val="24"/>
        </w:rPr>
        <w:t>三</w:t>
      </w:r>
      <w:r w:rsidRPr="009B02A1">
        <w:rPr>
          <w:rFonts w:ascii="宋体" w:hAnsi="宋体" w:hint="eastAsia"/>
          <w:sz w:val="24"/>
        </w:rPr>
        <w:t>层柱、墙→</w:t>
      </w:r>
      <w:r w:rsidRPr="009B02A1" w:rsidR="00EA21C4">
        <w:rPr>
          <w:rFonts w:ascii="宋体" w:hAnsi="宋体" w:hint="eastAsia"/>
          <w:sz w:val="24"/>
        </w:rPr>
        <w:t>地下二层</w:t>
      </w:r>
      <w:r>
        <w:rPr>
          <w:rFonts w:ascii="宋体" w:hAnsi="宋体" w:hint="eastAsia"/>
          <w:sz w:val="24"/>
        </w:rPr>
        <w:t>梁</w:t>
      </w:r>
      <w:r w:rsidRPr="009B02A1">
        <w:rPr>
          <w:rFonts w:ascii="宋体" w:hAnsi="宋体" w:hint="eastAsia"/>
          <w:sz w:val="24"/>
        </w:rPr>
        <w:t>板</w:t>
      </w:r>
      <w:r w:rsidRPr="009B02A1" w:rsidR="00EA21C4">
        <w:rPr>
          <w:rFonts w:ascii="宋体" w:hAnsi="宋体" w:hint="eastAsia"/>
          <w:sz w:val="24"/>
        </w:rPr>
        <w:t>→</w:t>
      </w:r>
      <w:r w:rsidRPr="009B02A1">
        <w:rPr>
          <w:rFonts w:ascii="宋体" w:hAnsi="宋体" w:hint="eastAsia"/>
          <w:sz w:val="24"/>
        </w:rPr>
        <w:t>地下二层</w:t>
      </w:r>
      <w:r w:rsidRPr="009B02A1" w:rsidR="00EA21C4">
        <w:rPr>
          <w:rFonts w:ascii="宋体" w:hAnsi="宋体" w:hint="eastAsia"/>
          <w:sz w:val="24"/>
        </w:rPr>
        <w:t>柱、墙→</w:t>
      </w:r>
      <w:r w:rsidRPr="009B02A1">
        <w:rPr>
          <w:rFonts w:ascii="宋体" w:hAnsi="宋体" w:hint="eastAsia"/>
          <w:sz w:val="24"/>
        </w:rPr>
        <w:t>地下</w:t>
      </w:r>
      <w:r>
        <w:rPr>
          <w:rFonts w:ascii="宋体" w:hAnsi="宋体" w:hint="eastAsia"/>
          <w:sz w:val="24"/>
        </w:rPr>
        <w:t>一</w:t>
      </w:r>
      <w:r w:rsidRPr="009B02A1">
        <w:rPr>
          <w:rFonts w:ascii="宋体" w:hAnsi="宋体" w:hint="eastAsia"/>
          <w:sz w:val="24"/>
        </w:rPr>
        <w:t>层</w:t>
      </w:r>
      <w:r>
        <w:rPr>
          <w:rFonts w:ascii="宋体" w:hAnsi="宋体" w:hint="eastAsia"/>
          <w:sz w:val="24"/>
        </w:rPr>
        <w:t>梁</w:t>
      </w:r>
      <w:r w:rsidRPr="009B02A1">
        <w:rPr>
          <w:rFonts w:ascii="宋体" w:hAnsi="宋体" w:hint="eastAsia"/>
          <w:sz w:val="24"/>
        </w:rPr>
        <w:t>板</w:t>
      </w:r>
      <w:r w:rsidRPr="009B02A1" w:rsidR="00EA21C4">
        <w:rPr>
          <w:rFonts w:ascii="宋体" w:hAnsi="宋体" w:hint="eastAsia"/>
          <w:sz w:val="24"/>
        </w:rPr>
        <w:t>→</w:t>
      </w:r>
      <w:r w:rsidRPr="009B02A1">
        <w:rPr>
          <w:rFonts w:ascii="宋体" w:hAnsi="宋体" w:hint="eastAsia"/>
          <w:sz w:val="24"/>
        </w:rPr>
        <w:t>地下</w:t>
      </w:r>
      <w:r>
        <w:rPr>
          <w:rFonts w:ascii="宋体" w:hAnsi="宋体" w:hint="eastAsia"/>
          <w:sz w:val="24"/>
        </w:rPr>
        <w:t>一</w:t>
      </w:r>
      <w:r w:rsidRPr="009B02A1">
        <w:rPr>
          <w:rFonts w:ascii="宋体" w:hAnsi="宋体" w:hint="eastAsia"/>
          <w:sz w:val="24"/>
        </w:rPr>
        <w:t>层</w:t>
      </w:r>
      <w:r w:rsidRPr="009B02A1" w:rsidR="00EA21C4">
        <w:rPr>
          <w:rFonts w:ascii="宋体" w:hAnsi="宋体" w:hint="eastAsia"/>
          <w:sz w:val="24"/>
        </w:rPr>
        <w:t>柱、墙→一层</w:t>
      </w:r>
      <w:r>
        <w:rPr>
          <w:rFonts w:ascii="宋体" w:hAnsi="宋体" w:hint="eastAsia"/>
          <w:sz w:val="24"/>
        </w:rPr>
        <w:t>梁</w:t>
      </w:r>
      <w:r w:rsidRPr="009B02A1" w:rsidR="00EA21C4">
        <w:rPr>
          <w:rFonts w:ascii="宋体" w:hAnsi="宋体" w:hint="eastAsia"/>
          <w:sz w:val="24"/>
        </w:rPr>
        <w:t>板</w:t>
      </w:r>
    </w:p>
    <w:p w:rsidR="001B5C5D" w:rsidRPr="009B02A1" w:rsidP="00450E7D">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4</w:t>
        </w:r>
        <w:r w:rsidRPr="009B02A1">
          <w:rPr>
            <w:rFonts w:ascii="黑体" w:eastAsia="黑体" w:hAnsi="宋体" w:hint="eastAsia"/>
            <w:sz w:val="24"/>
          </w:rPr>
          <w:t>.2</w:t>
        </w:r>
      </w:smartTag>
      <w:r w:rsidRPr="009B02A1" w:rsidR="00EA21C4">
        <w:rPr>
          <w:rFonts w:ascii="黑体" w:eastAsia="黑体" w:hAnsi="宋体"/>
          <w:sz w:val="24"/>
        </w:rPr>
        <w:t xml:space="preserve">  </w:t>
      </w:r>
      <w:r w:rsidRPr="009B02A1" w:rsidR="00EA21C4">
        <w:rPr>
          <w:rFonts w:ascii="黑体" w:eastAsia="黑体" w:hAnsi="宋体" w:hint="eastAsia"/>
          <w:sz w:val="24"/>
        </w:rPr>
        <w:t>原材料控制</w:t>
      </w:r>
    </w:p>
    <w:p w:rsidR="001B5C5D">
      <w:pPr>
        <w:pStyle w:val="Normal0"/>
        <w:adjustRightInd w:val="0"/>
        <w:snapToGrid w:val="0"/>
        <w:spacing w:after="156" w:afterLines="50" w:line="540" w:lineRule="atLeast"/>
        <w:ind w:firstLine="720"/>
        <w:rPr>
          <w:rFonts w:ascii="宋体" w:hAnsi="宋体"/>
          <w:sz w:val="24"/>
        </w:rPr>
        <w:sectPr w:rsidSect="000F1085">
          <w:type w:val="nextPage"/>
          <w:pgSz w:w="11907" w:h="16840" w:code="9"/>
          <w:pgMar w:top="1134" w:right="1134" w:bottom="1134" w:left="1134" w:header="851" w:footer="992" w:gutter="0"/>
          <w:pgNumType w:start="15"/>
          <w:cols w:space="425"/>
          <w:titlePg w:val="0"/>
          <w:docGrid w:type="lines" w:linePitch="312"/>
        </w:sectPr>
      </w:pPr>
      <w:r w:rsidRPr="009B02A1">
        <w:rPr>
          <w:rFonts w:ascii="宋体" w:hAnsi="宋体" w:hint="eastAsia"/>
          <w:sz w:val="24"/>
        </w:rPr>
        <w:t>碎石由</w:t>
      </w:r>
      <w:r w:rsidRPr="009B02A1">
        <w:rPr>
          <w:rFonts w:ascii="宋体" w:hAnsi="宋体" w:hint="eastAsia"/>
          <w:sz w:val="24"/>
        </w:rPr>
        <w:t>5-15</w:t>
      </w:r>
      <w:r w:rsidRPr="009B02A1">
        <w:rPr>
          <w:rFonts w:ascii="宋体" w:hAnsi="宋体"/>
          <w:sz w:val="24"/>
        </w:rPr>
        <w:t>mm</w:t>
      </w:r>
      <w:r w:rsidRPr="009B02A1">
        <w:rPr>
          <w:rFonts w:ascii="宋体" w:hAnsi="宋体" w:hint="eastAsia"/>
          <w:sz w:val="24"/>
        </w:rPr>
        <w:t>和</w:t>
      </w:r>
      <w:r w:rsidRPr="009B02A1">
        <w:rPr>
          <w:rFonts w:ascii="宋体" w:hAnsi="宋体" w:hint="eastAsia"/>
          <w:sz w:val="24"/>
        </w:rPr>
        <w:t>13-25</w:t>
      </w:r>
      <w:r w:rsidRPr="009B02A1">
        <w:rPr>
          <w:rFonts w:ascii="宋体" w:hAnsi="宋体"/>
          <w:sz w:val="24"/>
        </w:rPr>
        <w:t>mm</w:t>
      </w:r>
      <w:r w:rsidRPr="009B02A1">
        <w:rPr>
          <w:rFonts w:ascii="宋体" w:hAnsi="宋体" w:hint="eastAsia"/>
          <w:sz w:val="24"/>
        </w:rPr>
        <w:t>单粒级规格以</w:t>
      </w:r>
      <w:r w:rsidRPr="009B02A1">
        <w:rPr>
          <w:rFonts w:ascii="宋体" w:hAnsi="宋体" w:hint="eastAsia"/>
          <w:sz w:val="24"/>
        </w:rPr>
        <w:t>1</w:t>
      </w:r>
      <w:r w:rsidRPr="009B02A1">
        <w:rPr>
          <w:rFonts w:ascii="宋体" w:hAnsi="宋体" w:hint="eastAsia"/>
          <w:sz w:val="24"/>
        </w:rPr>
        <w:t>：</w:t>
      </w:r>
      <w:r w:rsidRPr="009B02A1">
        <w:rPr>
          <w:rFonts w:ascii="宋体" w:hAnsi="宋体" w:hint="eastAsia"/>
          <w:sz w:val="24"/>
        </w:rPr>
        <w:t>1</w:t>
      </w:r>
      <w:r w:rsidRPr="009B02A1">
        <w:rPr>
          <w:rFonts w:ascii="宋体" w:hAnsi="宋体" w:hint="eastAsia"/>
          <w:sz w:val="24"/>
        </w:rPr>
        <w:t>掺合配制成</w:t>
      </w:r>
      <w:r w:rsidRPr="009B02A1">
        <w:rPr>
          <w:rFonts w:ascii="宋体" w:hAnsi="宋体" w:hint="eastAsia"/>
          <w:sz w:val="24"/>
        </w:rPr>
        <w:t>5-25</w:t>
      </w:r>
      <w:r w:rsidRPr="009B02A1">
        <w:rPr>
          <w:rFonts w:ascii="宋体" w:hAnsi="宋体"/>
          <w:sz w:val="24"/>
        </w:rPr>
        <w:t xml:space="preserve"> mm</w:t>
      </w:r>
      <w:r w:rsidRPr="009B02A1">
        <w:rPr>
          <w:rFonts w:ascii="宋体" w:hAnsi="宋体" w:hint="eastAsia"/>
          <w:sz w:val="24"/>
        </w:rPr>
        <w:t>碎石使用，使空隙率控制在</w:t>
      </w:r>
      <w:r w:rsidRPr="009B02A1">
        <w:rPr>
          <w:rFonts w:ascii="宋体" w:hAnsi="宋体" w:hint="eastAsia"/>
          <w:sz w:val="24"/>
        </w:rPr>
        <w:t>40%</w:t>
      </w:r>
      <w:r w:rsidRPr="009B02A1">
        <w:rPr>
          <w:rFonts w:ascii="宋体" w:hAnsi="宋体" w:hint="eastAsia"/>
          <w:sz w:val="24"/>
        </w:rPr>
        <w:t>左右。因</w:t>
      </w:r>
      <w:r w:rsidRPr="009B02A1">
        <w:rPr>
          <w:rFonts w:ascii="宋体" w:hAnsi="宋体" w:hint="eastAsia"/>
          <w:sz w:val="24"/>
        </w:rPr>
        <w:t>5-25</w:t>
      </w:r>
      <w:r w:rsidRPr="009B02A1">
        <w:rPr>
          <w:rFonts w:ascii="宋体" w:hAnsi="宋体"/>
          <w:sz w:val="24"/>
        </w:rPr>
        <w:t xml:space="preserve"> mm</w:t>
      </w:r>
      <w:r w:rsidRPr="009B02A1">
        <w:rPr>
          <w:rFonts w:ascii="宋体" w:hAnsi="宋体" w:hint="eastAsia"/>
          <w:sz w:val="24"/>
        </w:rPr>
        <w:t>碎石在现行标准《普通混凝土用碎石或卵石质量标准及检验方法》</w:t>
      </w:r>
      <w:r w:rsidRPr="009B02A1">
        <w:rPr>
          <w:rFonts w:ascii="宋体" w:hAnsi="宋体" w:hint="eastAsia"/>
          <w:sz w:val="24"/>
        </w:rPr>
        <w:t>JGJ52</w:t>
      </w:r>
      <w:r w:rsidRPr="009B02A1">
        <w:rPr>
          <w:rFonts w:ascii="宋体" w:hAnsi="宋体" w:hint="eastAsia"/>
          <w:sz w:val="24"/>
        </w:rPr>
        <w:t>中未对颗粒级配作出规定，为此对</w:t>
      </w:r>
      <w:r w:rsidRPr="009B02A1">
        <w:rPr>
          <w:rFonts w:ascii="宋体" w:hAnsi="宋体" w:hint="eastAsia"/>
          <w:sz w:val="24"/>
        </w:rPr>
        <w:t>5-25</w:t>
      </w:r>
      <w:r w:rsidRPr="009B02A1">
        <w:rPr>
          <w:rFonts w:ascii="宋体" w:hAnsi="宋体"/>
          <w:sz w:val="24"/>
        </w:rPr>
        <w:t xml:space="preserve"> mm</w:t>
      </w:r>
      <w:r w:rsidRPr="009B02A1">
        <w:rPr>
          <w:rFonts w:ascii="宋体" w:hAnsi="宋体" w:hint="eastAsia"/>
          <w:sz w:val="24"/>
        </w:rPr>
        <w:t>和</w:t>
      </w:r>
      <w:r w:rsidRPr="009B02A1">
        <w:rPr>
          <w:rFonts w:ascii="宋体" w:hAnsi="宋体" w:hint="eastAsia"/>
          <w:sz w:val="24"/>
        </w:rPr>
        <w:t>13-25</w:t>
      </w:r>
      <w:r w:rsidRPr="009B02A1">
        <w:rPr>
          <w:rFonts w:ascii="宋体" w:hAnsi="宋体"/>
          <w:sz w:val="24"/>
        </w:rPr>
        <w:t xml:space="preserve"> mm</w:t>
      </w:r>
      <w:r w:rsidRPr="009B02A1">
        <w:rPr>
          <w:rFonts w:ascii="宋体" w:hAnsi="宋体" w:hint="eastAsia"/>
          <w:sz w:val="24"/>
        </w:rPr>
        <w:t>碎石的质量标准及检验方法除执行</w:t>
      </w:r>
      <w:r w:rsidRPr="009B02A1">
        <w:rPr>
          <w:rFonts w:ascii="宋体" w:hAnsi="宋体" w:hint="eastAsia"/>
          <w:sz w:val="24"/>
        </w:rPr>
        <w:t>JGJ53</w:t>
      </w:r>
      <w:r w:rsidRPr="009B02A1">
        <w:rPr>
          <w:rFonts w:ascii="宋体" w:hAnsi="宋体" w:hint="eastAsia"/>
          <w:sz w:val="24"/>
        </w:rPr>
        <w:t>中有关规定外，对颗粒及级配规定见下表：</w:t>
      </w:r>
    </w:p>
    <w:p w:rsidR="004B1437" w:rsidRPr="009B02A1">
      <w:pPr>
        <w:pStyle w:val="Normal0"/>
        <w:adjustRightInd w:val="0"/>
        <w:snapToGrid w:val="0"/>
        <w:spacing w:after="156" w:afterLines="50" w:line="540" w:lineRule="atLeast"/>
        <w:ind w:firstLine="720"/>
        <w:rPr>
          <w:rFonts w:ascii="宋体" w:hAnsi="宋体"/>
          <w:sz w:val="24"/>
        </w:rPr>
      </w:pPr>
    </w:p>
    <w:tbl>
      <w:tblPr>
        <w:tblStyle w:val="TableNormal"/>
        <w:tblW w:w="8889"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1"/>
      </w:tblPr>
      <w:tblGrid>
        <w:gridCol w:w="1182"/>
        <w:gridCol w:w="1260"/>
        <w:gridCol w:w="1080"/>
        <w:gridCol w:w="1080"/>
        <w:gridCol w:w="997"/>
        <w:gridCol w:w="896"/>
        <w:gridCol w:w="952"/>
        <w:gridCol w:w="854"/>
        <w:gridCol w:w="588"/>
      </w:tblGrid>
      <w:tr>
        <w:tblPrEx>
          <w:tblW w:w="8889"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1"/>
        </w:tblPrEx>
        <w:trPr>
          <w:cantSplit/>
        </w:trPr>
        <w:tc>
          <w:tcPr>
            <w:tcW w:w="1182" w:type="dxa"/>
            <w:vMerge w:val="restart"/>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级配情况</w:t>
            </w:r>
          </w:p>
        </w:tc>
        <w:tc>
          <w:tcPr>
            <w:tcW w:w="1260" w:type="dxa"/>
            <w:vMerge w:val="restart"/>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公称粒级</w:t>
            </w: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w:t>
            </w:r>
            <w:r w:rsidRPr="009B02A1">
              <w:rPr>
                <w:rFonts w:ascii="宋体" w:hAnsi="宋体"/>
                <w:sz w:val="24"/>
              </w:rPr>
              <w:t>mm</w:t>
            </w:r>
            <w:r w:rsidRPr="009B02A1">
              <w:rPr>
                <w:rFonts w:ascii="宋体" w:hAnsi="宋体" w:hint="eastAsia"/>
                <w:sz w:val="24"/>
              </w:rPr>
              <w:t>）</w:t>
            </w:r>
          </w:p>
        </w:tc>
        <w:tc>
          <w:tcPr>
            <w:tcW w:w="6447" w:type="dxa"/>
            <w:gridSpan w:val="7"/>
            <w:vAlign w:val="center"/>
          </w:tcPr>
          <w:p w:rsidR="001B5C5D" w:rsidRPr="009B02A1">
            <w:pPr>
              <w:pStyle w:val="Normal0"/>
              <w:adjustRightInd w:val="0"/>
              <w:snapToGrid w:val="0"/>
              <w:spacing w:line="520" w:lineRule="atLeast"/>
              <w:jc w:val="center"/>
              <w:rPr>
                <w:rFonts w:ascii="宋体" w:hAnsi="宋体"/>
                <w:sz w:val="24"/>
              </w:rPr>
            </w:pPr>
            <w:r w:rsidRPr="009B02A1">
              <w:rPr>
                <w:rFonts w:ascii="宋体" w:hAnsi="宋体" w:hint="eastAsia"/>
                <w:sz w:val="24"/>
              </w:rPr>
              <w:t>筛孔尺寸（圆孔筛）（</w:t>
            </w:r>
            <w:r w:rsidRPr="009B02A1">
              <w:rPr>
                <w:rFonts w:ascii="宋体" w:hAnsi="宋体"/>
                <w:sz w:val="24"/>
              </w:rPr>
              <w:t>mm</w:t>
            </w:r>
            <w:r w:rsidRPr="009B02A1">
              <w:rPr>
                <w:rFonts w:ascii="宋体" w:hAnsi="宋体" w:hint="eastAsia"/>
                <w:sz w:val="24"/>
              </w:rPr>
              <w:t>）</w:t>
            </w:r>
          </w:p>
        </w:tc>
      </w:tr>
      <w:tr>
        <w:tblPrEx>
          <w:tblW w:w="8889" w:type="dxa"/>
          <w:tblLayout w:type="fixed"/>
          <w:tblLook w:val="0001"/>
        </w:tblPrEx>
        <w:trPr>
          <w:cantSplit/>
        </w:trPr>
        <w:tc>
          <w:tcPr>
            <w:tcW w:w="1" w:type="dxa"/>
            <w:vMerge/>
          </w:tcPr>
          <w:p w:rsidR="001B5C5D" w:rsidRPr="009B02A1">
            <w:pPr>
              <w:pStyle w:val="Normal0"/>
              <w:adjustRightInd w:val="0"/>
              <w:snapToGrid w:val="0"/>
              <w:spacing w:line="520" w:lineRule="atLeast"/>
              <w:rPr>
                <w:rFonts w:ascii="宋体" w:hAnsi="宋体"/>
                <w:sz w:val="24"/>
              </w:rPr>
            </w:pPr>
          </w:p>
        </w:tc>
        <w:tc>
          <w:tcPr>
            <w:tcW w:w="1" w:type="dxa"/>
            <w:vMerge/>
          </w:tcPr>
          <w:p w:rsidR="001B5C5D" w:rsidRPr="009B02A1">
            <w:pPr>
              <w:pStyle w:val="Normal0"/>
              <w:adjustRightInd w:val="0"/>
              <w:snapToGrid w:val="0"/>
              <w:spacing w:line="520" w:lineRule="atLeast"/>
              <w:rPr>
                <w:rFonts w:ascii="宋体" w:hAnsi="宋体"/>
                <w:sz w:val="24"/>
              </w:rPr>
            </w:pPr>
          </w:p>
        </w:tc>
        <w:tc>
          <w:tcPr>
            <w:tcW w:w="1080" w:type="dxa"/>
            <w:vAlign w:val="center"/>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2.5</w:t>
            </w:r>
          </w:p>
        </w:tc>
        <w:tc>
          <w:tcPr>
            <w:tcW w:w="1080" w:type="dxa"/>
            <w:vAlign w:val="center"/>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5</w:t>
            </w:r>
          </w:p>
        </w:tc>
        <w:tc>
          <w:tcPr>
            <w:tcW w:w="997" w:type="dxa"/>
            <w:vAlign w:val="center"/>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10</w:t>
            </w:r>
          </w:p>
        </w:tc>
        <w:tc>
          <w:tcPr>
            <w:tcW w:w="896" w:type="dxa"/>
            <w:vAlign w:val="center"/>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15</w:t>
            </w:r>
          </w:p>
        </w:tc>
        <w:tc>
          <w:tcPr>
            <w:tcW w:w="952" w:type="dxa"/>
            <w:vAlign w:val="center"/>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20</w:t>
            </w:r>
          </w:p>
        </w:tc>
        <w:tc>
          <w:tcPr>
            <w:tcW w:w="854" w:type="dxa"/>
            <w:vAlign w:val="center"/>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25</w:t>
            </w:r>
          </w:p>
        </w:tc>
        <w:tc>
          <w:tcPr>
            <w:tcW w:w="588" w:type="dxa"/>
            <w:vAlign w:val="center"/>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30</w:t>
            </w:r>
          </w:p>
        </w:tc>
      </w:tr>
      <w:tr>
        <w:tblPrEx>
          <w:tblW w:w="8889" w:type="dxa"/>
          <w:tblLayout w:type="fixed"/>
          <w:tblLook w:val="0001"/>
        </w:tblPrEx>
        <w:trPr>
          <w:cantSplit/>
        </w:trPr>
        <w:tc>
          <w:tcPr>
            <w:tcW w:w="1182"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连续粒级</w:t>
            </w: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单粒级</w:t>
            </w:r>
          </w:p>
        </w:tc>
        <w:tc>
          <w:tcPr>
            <w:tcW w:w="1260"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5-25</w:t>
            </w: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13-25</w:t>
            </w:r>
          </w:p>
        </w:tc>
        <w:tc>
          <w:tcPr>
            <w:tcW w:w="1080"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95-100</w:t>
            </w:r>
          </w:p>
        </w:tc>
        <w:tc>
          <w:tcPr>
            <w:tcW w:w="1080"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90-100</w:t>
            </w: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95-100</w:t>
            </w:r>
          </w:p>
        </w:tc>
        <w:tc>
          <w:tcPr>
            <w:tcW w:w="997"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60-85</w:t>
            </w:r>
          </w:p>
        </w:tc>
        <w:tc>
          <w:tcPr>
            <w:tcW w:w="896" w:type="dxa"/>
          </w:tcPr>
          <w:p w:rsidR="001B5C5D" w:rsidRPr="009B02A1">
            <w:pPr>
              <w:pStyle w:val="Normal0"/>
              <w:adjustRightInd w:val="0"/>
              <w:snapToGrid w:val="0"/>
              <w:spacing w:line="520" w:lineRule="atLeast"/>
              <w:rPr>
                <w:rFonts w:ascii="宋体" w:hAnsi="宋体"/>
                <w:sz w:val="24"/>
              </w:rPr>
            </w:pP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80-95</w:t>
            </w:r>
          </w:p>
        </w:tc>
        <w:tc>
          <w:tcPr>
            <w:tcW w:w="952"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10-40</w:t>
            </w: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15-35</w:t>
            </w:r>
          </w:p>
        </w:tc>
        <w:tc>
          <w:tcPr>
            <w:tcW w:w="854"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0-10</w:t>
            </w: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0-10</w:t>
            </w:r>
          </w:p>
        </w:tc>
        <w:tc>
          <w:tcPr>
            <w:tcW w:w="588" w:type="dxa"/>
          </w:tcPr>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0</w:t>
            </w:r>
          </w:p>
          <w:p w:rsidR="001B5C5D" w:rsidRPr="009B02A1">
            <w:pPr>
              <w:pStyle w:val="Normal0"/>
              <w:adjustRightInd w:val="0"/>
              <w:snapToGrid w:val="0"/>
              <w:spacing w:line="520" w:lineRule="atLeast"/>
              <w:rPr>
                <w:rFonts w:ascii="宋体" w:hAnsi="宋体"/>
                <w:sz w:val="24"/>
              </w:rPr>
            </w:pPr>
            <w:r w:rsidRPr="009B02A1">
              <w:rPr>
                <w:rFonts w:ascii="宋体" w:hAnsi="宋体" w:hint="eastAsia"/>
                <w:sz w:val="24"/>
              </w:rPr>
              <w:t>0</w:t>
            </w:r>
          </w:p>
        </w:tc>
      </w:tr>
    </w:tbl>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砂选用细度模数为</w:t>
      </w:r>
      <w:r w:rsidRPr="009B02A1">
        <w:rPr>
          <w:rFonts w:ascii="宋体" w:hAnsi="宋体" w:hint="eastAsia"/>
          <w:sz w:val="24"/>
        </w:rPr>
        <w:t>2.4-2.9</w:t>
      </w:r>
      <w:r w:rsidRPr="009B02A1">
        <w:rPr>
          <w:rFonts w:ascii="宋体" w:hAnsi="宋体" w:hint="eastAsia"/>
          <w:sz w:val="24"/>
        </w:rPr>
        <w:t>的中粗砂，质量指标应符合《普通混凝土用砂质量标准及检验方法》</w:t>
      </w:r>
      <w:r w:rsidRPr="009B02A1">
        <w:rPr>
          <w:rFonts w:ascii="宋体" w:hAnsi="宋体" w:hint="eastAsia"/>
          <w:sz w:val="24"/>
        </w:rPr>
        <w:t>JGJ52</w:t>
      </w:r>
      <w:r w:rsidRPr="009B02A1">
        <w:rPr>
          <w:rFonts w:ascii="宋体" w:hAnsi="宋体" w:hint="eastAsia"/>
          <w:sz w:val="24"/>
        </w:rPr>
        <w:t>之规定。</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拌和水为自来水。</w:t>
      </w:r>
    </w:p>
    <w:p w:rsidR="001B5C5D" w:rsidRPr="009B02A1" w:rsidP="00CA2F40">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4</w:t>
        </w:r>
        <w:r w:rsidRPr="009B02A1">
          <w:rPr>
            <w:rFonts w:ascii="黑体" w:eastAsia="黑体" w:hAnsi="宋体" w:hint="eastAsia"/>
            <w:sz w:val="24"/>
          </w:rPr>
          <w:t>.3</w:t>
        </w:r>
      </w:smartTag>
      <w:r w:rsidRPr="009B02A1" w:rsidR="00EA21C4">
        <w:rPr>
          <w:rFonts w:ascii="黑体" w:eastAsia="黑体" w:hAnsi="宋体"/>
          <w:sz w:val="24"/>
        </w:rPr>
        <w:t xml:space="preserve">  </w:t>
      </w:r>
      <w:r w:rsidRPr="009B02A1" w:rsidR="00EA21C4">
        <w:rPr>
          <w:rFonts w:ascii="黑体" w:eastAsia="黑体" w:hAnsi="宋体" w:hint="eastAsia"/>
          <w:sz w:val="24"/>
        </w:rPr>
        <w:t>制备运输</w:t>
      </w:r>
    </w:p>
    <w:p w:rsidR="001B5C5D" w:rsidRPr="009B02A1">
      <w:pPr>
        <w:pStyle w:val="Normal0"/>
        <w:adjustRightInd w:val="0"/>
        <w:snapToGrid w:val="0"/>
        <w:spacing w:line="540" w:lineRule="atLeast"/>
        <w:ind w:firstLine="555"/>
        <w:rPr>
          <w:rFonts w:ascii="宋体" w:hAnsi="宋体"/>
          <w:sz w:val="24"/>
        </w:rPr>
      </w:pPr>
      <w:r w:rsidRPr="009B02A1">
        <w:rPr>
          <w:rFonts w:ascii="宋体" w:hAnsi="宋体" w:hint="eastAsia"/>
          <w:sz w:val="24"/>
        </w:rPr>
        <w:t>材料经检验由试验室试配提出砼配合比。</w:t>
      </w:r>
    </w:p>
    <w:p w:rsidR="001B5C5D" w:rsidRPr="009B02A1">
      <w:pPr>
        <w:pStyle w:val="Normal0"/>
        <w:adjustRightInd w:val="0"/>
        <w:snapToGrid w:val="0"/>
        <w:spacing w:line="540" w:lineRule="atLeast"/>
        <w:ind w:firstLine="555"/>
        <w:rPr>
          <w:rFonts w:ascii="宋体" w:hAnsi="宋体"/>
          <w:sz w:val="24"/>
        </w:rPr>
      </w:pPr>
      <w:r w:rsidRPr="009B02A1">
        <w:rPr>
          <w:rFonts w:ascii="宋体" w:hAnsi="宋体" w:hint="eastAsia"/>
          <w:sz w:val="24"/>
        </w:rPr>
        <w:t>对微机控制及计量系统认真监控，保证原材料品种使用无误，计量值在允许误差范围内。</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严格控制水灰比和搅拌投料顺序，石子→砂→水泥→外加剂→</w:t>
      </w:r>
      <w:r w:rsidRPr="009B02A1">
        <w:rPr>
          <w:rFonts w:ascii="宋体" w:hAnsi="宋体" w:hint="eastAsia"/>
          <w:sz w:val="24"/>
        </w:rPr>
        <w:t>水，投料先干拌</w:t>
      </w:r>
      <w:r w:rsidRPr="009B02A1">
        <w:rPr>
          <w:rFonts w:ascii="宋体" w:hAnsi="宋体" w:hint="eastAsia"/>
          <w:sz w:val="24"/>
        </w:rPr>
        <w:t>0.5-1min</w:t>
      </w:r>
      <w:r w:rsidRPr="009B02A1">
        <w:rPr>
          <w:rFonts w:ascii="宋体" w:hAnsi="宋体" w:hint="eastAsia"/>
          <w:sz w:val="24"/>
        </w:rPr>
        <w:t>再加水，水分三次加入，加水后搅拌</w:t>
      </w:r>
      <w:r w:rsidRPr="009B02A1">
        <w:rPr>
          <w:rFonts w:ascii="宋体" w:hAnsi="宋体" w:hint="eastAsia"/>
          <w:sz w:val="24"/>
        </w:rPr>
        <w:t>1-2min</w:t>
      </w:r>
      <w:r w:rsidRPr="009B02A1">
        <w:rPr>
          <w:rFonts w:ascii="宋体" w:hAnsi="宋体" w:hint="eastAsia"/>
          <w:sz w:val="24"/>
        </w:rPr>
        <w:t>（比普通砼搅拌时间延长</w:t>
      </w:r>
      <w:r w:rsidRPr="009B02A1">
        <w:rPr>
          <w:rFonts w:ascii="宋体" w:hAnsi="宋体" w:hint="eastAsia"/>
          <w:sz w:val="24"/>
        </w:rPr>
        <w:t>0.5min</w:t>
      </w:r>
      <w:r w:rsidRPr="009B02A1">
        <w:rPr>
          <w:rFonts w:ascii="宋体" w:hAnsi="宋体" w:hint="eastAsia"/>
          <w:sz w:val="24"/>
        </w:rPr>
        <w:t>）。每班检测砂石含水率不得少于一次，当发现砂石含水率变化时，应及时联系试验室再检测并调整配合比，混凝土坍落度控制在</w:t>
      </w:r>
      <w:r w:rsidRPr="009B02A1">
        <w:rPr>
          <w:rFonts w:ascii="宋体" w:hAnsi="宋体" w:hint="eastAsia"/>
          <w:sz w:val="24"/>
        </w:rPr>
        <w:t>14</w:t>
      </w:r>
      <w:smartTag w:uri="urn:schemas-microsoft-com:office:smarttags" w:element="chmetcnv">
        <w:smartTagPr>
          <w:attr w:name="HasSpace" w:val="False"/>
          <w:attr w:name="Negative" w:val="True"/>
          <w:attr w:name="NumberType" w:val="1"/>
          <w:attr w:name="SourceValue" w:val="16"/>
          <w:attr w:name="TCSC" w:val="0"/>
          <w:attr w:name="UnitName" w:val="cm"/>
        </w:smartTagPr>
        <w:r w:rsidRPr="009B02A1">
          <w:rPr>
            <w:rFonts w:ascii="宋体" w:hAnsi="宋体" w:hint="eastAsia"/>
            <w:sz w:val="24"/>
          </w:rPr>
          <w:t>-16cm</w:t>
        </w:r>
      </w:smartTag>
      <w:r w:rsidRPr="009B02A1">
        <w:rPr>
          <w:rFonts w:ascii="宋体" w:hAnsi="宋体" w:hint="eastAsia"/>
          <w:sz w:val="24"/>
        </w:rPr>
        <w:t>。</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搅拌车装料前必须将搅拌筒内积水倒净，运送途中严禁任意加水。砼运输供应应保持连续均衡，间隔不应超过</w:t>
      </w:r>
      <w:r w:rsidRPr="009B02A1">
        <w:rPr>
          <w:rFonts w:ascii="宋体" w:hAnsi="宋体" w:hint="eastAsia"/>
          <w:sz w:val="24"/>
        </w:rPr>
        <w:t>1.5h</w:t>
      </w:r>
      <w:r w:rsidRPr="009B02A1">
        <w:rPr>
          <w:rFonts w:ascii="宋体" w:hAnsi="宋体" w:hint="eastAsia"/>
          <w:sz w:val="24"/>
        </w:rPr>
        <w:t>，掺入</w:t>
      </w:r>
      <w:r w:rsidRPr="009B02A1">
        <w:rPr>
          <w:rFonts w:ascii="宋体" w:hAnsi="宋体" w:hint="eastAsia"/>
          <w:sz w:val="24"/>
        </w:rPr>
        <w:t>2.5</w:t>
      </w:r>
      <w:r w:rsidRPr="009B02A1">
        <w:rPr>
          <w:rFonts w:ascii="宋体" w:hAnsi="宋体" w:hint="eastAsia"/>
          <w:sz w:val="24"/>
        </w:rPr>
        <w:t>‰</w:t>
      </w:r>
      <w:r w:rsidRPr="009B02A1">
        <w:rPr>
          <w:rFonts w:ascii="宋体" w:hAnsi="宋体" w:hint="eastAsia"/>
          <w:sz w:val="24"/>
        </w:rPr>
        <w:t>-3</w:t>
      </w:r>
      <w:r w:rsidRPr="009B02A1">
        <w:rPr>
          <w:rFonts w:ascii="宋体" w:hAnsi="宋体" w:hint="eastAsia"/>
          <w:sz w:val="24"/>
        </w:rPr>
        <w:t>‰木钙，以减少坍落度损失。运输后如出现离析，浇筑前进行二次拌合。</w:t>
      </w:r>
    </w:p>
    <w:p w:rsidR="001B5C5D" w:rsidRPr="009B02A1" w:rsidP="00407388">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4</w:t>
        </w:r>
        <w:r w:rsidRPr="009B02A1">
          <w:rPr>
            <w:rFonts w:ascii="黑体" w:eastAsia="黑体" w:hAnsi="宋体" w:hint="eastAsia"/>
            <w:sz w:val="24"/>
          </w:rPr>
          <w:t>.4</w:t>
        </w:r>
      </w:smartTag>
      <w:r w:rsidRPr="009B02A1" w:rsidR="00EA21C4">
        <w:rPr>
          <w:rFonts w:ascii="黑体" w:eastAsia="黑体" w:hAnsi="宋体"/>
          <w:sz w:val="24"/>
        </w:rPr>
        <w:t xml:space="preserve">  </w:t>
      </w:r>
      <w:r w:rsidRPr="009B02A1" w:rsidR="00EA21C4">
        <w:rPr>
          <w:rFonts w:ascii="黑体" w:eastAsia="黑体" w:hAnsi="宋体" w:hint="eastAsia"/>
          <w:sz w:val="24"/>
        </w:rPr>
        <w:t>砼浇捣准备工作</w:t>
      </w:r>
    </w:p>
    <w:p w:rsidR="004B1437" w:rsidP="004B1437">
      <w:pPr>
        <w:pStyle w:val="Normal0"/>
        <w:adjustRightInd w:val="0"/>
        <w:snapToGrid w:val="0"/>
        <w:spacing w:line="540" w:lineRule="atLeast"/>
        <w:ind w:firstLine="480"/>
        <w:rPr>
          <w:rFonts w:ascii="宋体" w:hAnsi="宋体"/>
          <w:sz w:val="24"/>
        </w:rPr>
      </w:pPr>
      <w:r w:rsidRPr="009B02A1">
        <w:rPr>
          <w:rFonts w:ascii="宋体" w:hAnsi="宋体" w:hint="eastAsia"/>
          <w:sz w:val="24"/>
        </w:rPr>
        <w:t>1、机械准备工作和时间安排。</w:t>
      </w:r>
    </w:p>
    <w:p w:rsidR="001B5C5D" w:rsidRPr="009B02A1" w:rsidP="004B1437">
      <w:pPr>
        <w:pStyle w:val="Normal0"/>
        <w:adjustRightInd w:val="0"/>
        <w:snapToGrid w:val="0"/>
        <w:spacing w:line="540" w:lineRule="atLeast"/>
        <w:ind w:firstLine="480"/>
        <w:rPr>
          <w:rFonts w:ascii="宋体" w:hAnsi="宋体"/>
          <w:sz w:val="24"/>
        </w:rPr>
      </w:pPr>
      <w:r w:rsidRPr="009B02A1">
        <w:rPr>
          <w:rFonts w:ascii="宋体" w:hAnsi="宋体" w:hint="eastAsia"/>
          <w:sz w:val="24"/>
        </w:rPr>
        <w:t>本工程</w:t>
      </w:r>
      <w:r w:rsidR="004B1437">
        <w:rPr>
          <w:rFonts w:ascii="宋体" w:hAnsi="宋体" w:hint="eastAsia"/>
          <w:sz w:val="24"/>
        </w:rPr>
        <w:t>筏</w:t>
      </w:r>
      <w:r w:rsidRPr="009B02A1">
        <w:rPr>
          <w:rFonts w:ascii="宋体" w:hAnsi="宋体" w:hint="eastAsia"/>
          <w:sz w:val="24"/>
        </w:rPr>
        <w:t>板、</w:t>
      </w:r>
      <w:r w:rsidR="004B1437">
        <w:rPr>
          <w:rFonts w:ascii="宋体" w:hAnsi="宋体" w:hint="eastAsia"/>
          <w:sz w:val="24"/>
        </w:rPr>
        <w:t>地下室外</w:t>
      </w:r>
      <w:r w:rsidRPr="009B02A1">
        <w:rPr>
          <w:rFonts w:ascii="宋体" w:hAnsi="宋体" w:hint="eastAsia"/>
          <w:sz w:val="24"/>
        </w:rPr>
        <w:t>墙、浇捣过程中</w:t>
      </w:r>
      <w:r w:rsidRPr="009B02A1" w:rsidR="00EB24ED">
        <w:rPr>
          <w:rFonts w:ascii="宋体" w:hAnsi="宋体" w:hint="eastAsia"/>
          <w:sz w:val="24"/>
        </w:rPr>
        <w:t>以后浇带为界，分区域进行浇捣施工，每次浇捣时</w:t>
      </w:r>
      <w:r w:rsidRPr="009B02A1">
        <w:rPr>
          <w:rFonts w:ascii="宋体" w:hAnsi="宋体" w:hint="eastAsia"/>
          <w:sz w:val="24"/>
        </w:rPr>
        <w:t>采用</w:t>
      </w:r>
      <w:r w:rsidRPr="009B02A1" w:rsidR="008A0095">
        <w:rPr>
          <w:rFonts w:ascii="宋体" w:hAnsi="宋体" w:hint="eastAsia"/>
          <w:sz w:val="24"/>
        </w:rPr>
        <w:t>2</w:t>
      </w:r>
      <w:r w:rsidRPr="009B02A1">
        <w:rPr>
          <w:rFonts w:ascii="宋体" w:hAnsi="宋体" w:hint="eastAsia"/>
          <w:sz w:val="24"/>
        </w:rPr>
        <w:t>台</w:t>
      </w:r>
      <w:r w:rsidR="004B1437">
        <w:rPr>
          <w:rFonts w:ascii="宋体" w:hAnsi="宋体" w:hint="eastAsia"/>
          <w:sz w:val="24"/>
        </w:rPr>
        <w:t>地</w:t>
      </w:r>
      <w:r w:rsidRPr="009B02A1">
        <w:rPr>
          <w:rFonts w:ascii="宋体" w:hAnsi="宋体" w:hint="eastAsia"/>
          <w:sz w:val="24"/>
        </w:rPr>
        <w:t>泵和</w:t>
      </w:r>
      <w:r w:rsidRPr="009B02A1">
        <w:rPr>
          <w:rFonts w:ascii="宋体" w:hAnsi="宋体" w:hint="eastAsia"/>
          <w:sz w:val="24"/>
        </w:rPr>
        <w:t>2</w:t>
      </w:r>
      <w:r w:rsidRPr="009B02A1" w:rsidR="00A307CA">
        <w:rPr>
          <w:rFonts w:ascii="宋体" w:hAnsi="宋体" w:hint="eastAsia"/>
          <w:sz w:val="24"/>
        </w:rPr>
        <w:t>5</w:t>
      </w:r>
      <w:r w:rsidRPr="009B02A1">
        <w:rPr>
          <w:rFonts w:ascii="宋体" w:hAnsi="宋体" w:hint="eastAsia"/>
          <w:sz w:val="24"/>
        </w:rPr>
        <w:t>辆运输车，一辆砼运输车从商品砼厂出发至工地（包括浇捣）时间约</w:t>
      </w:r>
      <w:r w:rsidR="004B1437">
        <w:rPr>
          <w:rFonts w:ascii="宋体" w:hAnsi="宋体" w:hint="eastAsia"/>
          <w:sz w:val="24"/>
        </w:rPr>
        <w:t>20分钟</w:t>
      </w:r>
      <w:r w:rsidRPr="009B02A1">
        <w:rPr>
          <w:rFonts w:ascii="宋体" w:hAnsi="宋体" w:hint="eastAsia"/>
          <w:sz w:val="24"/>
        </w:rPr>
        <w:t>。在现场布置泵送管道，采用一次泵送至最远处，边浇边拆的方式，每次浇捣时，均一次性浇捣完毕。</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2</w:t>
      </w:r>
      <w:r w:rsidRPr="009B02A1">
        <w:rPr>
          <w:rFonts w:ascii="宋体" w:hAnsi="宋体" w:hint="eastAsia"/>
          <w:sz w:val="24"/>
        </w:rPr>
        <w:t>、劳动力准备工作</w:t>
      </w:r>
    </w:p>
    <w:p w:rsidR="001B5C5D" w:rsidP="009B02A1">
      <w:pPr>
        <w:pStyle w:val="BodyTextIndent"/>
        <w:spacing w:after="156" w:afterLines="50" w:line="540" w:lineRule="atLeast"/>
        <w:ind w:firstLine="480"/>
        <w:rPr>
          <w:rFonts w:ascii="宋体" w:hAnsi="宋体"/>
          <w:spacing w:val="0"/>
          <w:sz w:val="24"/>
        </w:rPr>
        <w:sectPr w:rsidSect="000F1085">
          <w:type w:val="nextPage"/>
          <w:pgSz w:w="11907" w:h="16840" w:code="9"/>
          <w:pgMar w:top="1134" w:right="1134" w:bottom="1134" w:left="1134" w:header="851" w:footer="992" w:gutter="0"/>
          <w:pgNumType w:start="16"/>
          <w:cols w:space="425"/>
          <w:titlePg w:val="0"/>
          <w:docGrid w:type="lines" w:linePitch="312"/>
        </w:sectPr>
      </w:pPr>
    </w:p>
    <w:p w:rsidR="001B5C5D" w:rsidP="009B02A1">
      <w:pPr>
        <w:pStyle w:val="BodyTextIndent"/>
        <w:spacing w:after="156" w:afterLines="50" w:line="540" w:lineRule="atLeast"/>
        <w:ind w:firstLine="480"/>
        <w:rPr>
          <w:rFonts w:ascii="宋体" w:hAnsi="宋体"/>
          <w:spacing w:val="0"/>
          <w:sz w:val="24"/>
        </w:rPr>
      </w:pPr>
      <w:r w:rsidRPr="009B02A1">
        <w:rPr>
          <w:rFonts w:ascii="宋体" w:hAnsi="宋体" w:hint="eastAsia"/>
          <w:spacing w:val="0"/>
          <w:sz w:val="24"/>
        </w:rPr>
        <w:t>商品砼浇捣时牵涉到环节较多，任何一个环节出现差错，都有可能影响砼的质量，故各相关单位、各职能人员要相互协调，发现问题及时解决。在浇筑砼时成立一个指挥部，根据泵车数量分为</w:t>
      </w:r>
      <w:r w:rsidRPr="009B02A1" w:rsidR="00A307CA">
        <w:rPr>
          <w:rFonts w:ascii="宋体" w:hAnsi="宋体" w:hint="eastAsia"/>
          <w:spacing w:val="0"/>
          <w:sz w:val="24"/>
        </w:rPr>
        <w:t>三</w:t>
      </w:r>
      <w:r w:rsidRPr="009B02A1">
        <w:rPr>
          <w:rFonts w:ascii="宋体" w:hAnsi="宋体" w:hint="eastAsia"/>
          <w:spacing w:val="0"/>
          <w:sz w:val="24"/>
        </w:rPr>
        <w:t>个砼班组分别进行砼浇捣，组成人员如下：</w:t>
      </w:r>
    </w:p>
    <w:tbl>
      <w:tblPr>
        <w:tblStyle w:val="TableNormal"/>
        <w:tblW w:w="6201" w:type="dxa"/>
        <w:jc w:val="center"/>
        <w:tblBorders>
          <w:top w:val="double" w:sz="4" w:space="0" w:color="6699FF"/>
          <w:left w:val="double" w:sz="4" w:space="0" w:color="6699FF"/>
          <w:bottom w:val="double" w:sz="4" w:space="0" w:color="6699FF"/>
          <w:right w:val="double" w:sz="4" w:space="0" w:color="6699FF"/>
          <w:insideH w:val="single" w:sz="6" w:space="0" w:color="6699FF"/>
          <w:insideV w:val="single" w:sz="6" w:space="0" w:color="6699FF"/>
        </w:tblBorders>
        <w:tblLayout w:type="fixed"/>
        <w:tblLook w:val="0001"/>
      </w:tblPr>
      <w:tblGrid>
        <w:gridCol w:w="1550"/>
        <w:gridCol w:w="1550"/>
        <w:gridCol w:w="1550"/>
        <w:gridCol w:w="1551"/>
      </w:tblGrid>
      <w:tr>
        <w:tblPrEx>
          <w:tblW w:w="6201" w:type="dxa"/>
          <w:jc w:val="center"/>
          <w:tblBorders>
            <w:top w:val="double" w:sz="4" w:space="0" w:color="6699FF"/>
            <w:left w:val="double" w:sz="4" w:space="0" w:color="6699FF"/>
            <w:bottom w:val="double" w:sz="4" w:space="0" w:color="6699FF"/>
            <w:right w:val="double" w:sz="4" w:space="0" w:color="6699FF"/>
            <w:insideH w:val="single" w:sz="6" w:space="0" w:color="6699FF"/>
            <w:insideV w:val="single" w:sz="6" w:space="0" w:color="6699FF"/>
          </w:tblBorders>
          <w:tblLayout w:type="fixed"/>
          <w:tblLook w:val="0001"/>
        </w:tblPrEx>
        <w:trPr>
          <w:trHeight w:val="756"/>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工种</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第一组</w:t>
            </w:r>
          </w:p>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（人数）</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第二组</w:t>
            </w:r>
          </w:p>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（人数）</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第三组</w:t>
            </w:r>
          </w:p>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（人数）</w:t>
            </w:r>
          </w:p>
        </w:tc>
      </w:tr>
      <w:tr>
        <w:tblPrEx>
          <w:tblW w:w="6201" w:type="dxa"/>
          <w:jc w:val="center"/>
          <w:tblLayout w:type="fixed"/>
          <w:tblLook w:val="0001"/>
        </w:tblPrEx>
        <w:trPr>
          <w:trHeight w:hRule="exact" w:val="513"/>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现场指挥</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r>
      <w:tr>
        <w:tblPrEx>
          <w:tblW w:w="6201" w:type="dxa"/>
          <w:jc w:val="center"/>
          <w:tblLayout w:type="fixed"/>
          <w:tblLook w:val="0001"/>
        </w:tblPrEx>
        <w:trPr>
          <w:trHeight w:hRule="exact" w:val="513"/>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材料供应</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r>
      <w:tr>
        <w:tblPrEx>
          <w:tblW w:w="6201" w:type="dxa"/>
          <w:jc w:val="center"/>
          <w:tblLayout w:type="fixed"/>
          <w:tblLook w:val="0001"/>
        </w:tblPrEx>
        <w:trPr>
          <w:trHeight w:hRule="exact" w:val="513"/>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振捣手</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6</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6</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6</w:t>
            </w:r>
          </w:p>
        </w:tc>
      </w:tr>
      <w:tr>
        <w:tblPrEx>
          <w:tblW w:w="6201" w:type="dxa"/>
          <w:jc w:val="center"/>
          <w:tblLayout w:type="fixed"/>
          <w:tblLook w:val="0001"/>
        </w:tblPrEx>
        <w:trPr>
          <w:trHeight w:hRule="exact" w:val="1384"/>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抹面修饰</w:t>
            </w:r>
            <w:r w:rsidRPr="009B02A1" w:rsidR="00025B93">
              <w:rPr>
                <w:rFonts w:ascii="楷体_GB2312" w:eastAsia="楷体_GB2312" w:hAnsi="宋体" w:hint="eastAsia"/>
                <w:spacing w:val="20"/>
                <w:sz w:val="24"/>
              </w:rPr>
              <w:t>(泥工)</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10</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10</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10</w:t>
            </w:r>
          </w:p>
        </w:tc>
      </w:tr>
      <w:tr>
        <w:tblPrEx>
          <w:tblW w:w="6201" w:type="dxa"/>
          <w:jc w:val="center"/>
          <w:tblLayout w:type="fixed"/>
          <w:tblLook w:val="0001"/>
        </w:tblPrEx>
        <w:trPr>
          <w:trHeight w:hRule="exact" w:val="506"/>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移管</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8</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8</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8</w:t>
            </w:r>
          </w:p>
        </w:tc>
      </w:tr>
      <w:tr>
        <w:tblPrEx>
          <w:tblW w:w="6201" w:type="dxa"/>
          <w:jc w:val="center"/>
          <w:tblLayout w:type="fixed"/>
          <w:tblLook w:val="0001"/>
        </w:tblPrEx>
        <w:trPr>
          <w:trHeight w:hRule="exact" w:val="513"/>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坍落度试</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r>
      <w:tr>
        <w:tblPrEx>
          <w:tblW w:w="6201" w:type="dxa"/>
          <w:jc w:val="center"/>
          <w:tblLayout w:type="fixed"/>
          <w:tblLook w:val="0001"/>
        </w:tblPrEx>
        <w:trPr>
          <w:trHeight w:hRule="exact" w:val="513"/>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木工值班</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4</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4</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4</w:t>
            </w:r>
          </w:p>
        </w:tc>
      </w:tr>
      <w:tr>
        <w:tblPrEx>
          <w:tblW w:w="6201" w:type="dxa"/>
          <w:jc w:val="center"/>
          <w:tblLayout w:type="fixed"/>
          <w:tblLook w:val="0001"/>
        </w:tblPrEx>
        <w:trPr>
          <w:trHeight w:hRule="exact" w:val="513"/>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钢筋值班</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4</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4</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4</w:t>
            </w:r>
          </w:p>
        </w:tc>
      </w:tr>
      <w:tr>
        <w:tblPrEx>
          <w:tblW w:w="6201" w:type="dxa"/>
          <w:jc w:val="center"/>
          <w:tblLayout w:type="fixed"/>
          <w:tblLook w:val="0001"/>
        </w:tblPrEx>
        <w:trPr>
          <w:trHeight w:hRule="exact" w:val="513"/>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外协</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1</w:t>
            </w:r>
          </w:p>
        </w:tc>
      </w:tr>
      <w:tr>
        <w:tblPrEx>
          <w:tblW w:w="6201" w:type="dxa"/>
          <w:jc w:val="center"/>
          <w:tblLayout w:type="fixed"/>
          <w:tblLook w:val="0001"/>
        </w:tblPrEx>
        <w:trPr>
          <w:trHeight w:hRule="exact" w:val="604"/>
          <w:jc w:val="center"/>
        </w:trPr>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后备</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2</w:t>
            </w:r>
          </w:p>
        </w:tc>
        <w:tc>
          <w:tcPr>
            <w:tcW w:w="1550"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2</w:t>
            </w:r>
          </w:p>
        </w:tc>
        <w:tc>
          <w:tcPr>
            <w:tcW w:w="1551" w:type="dxa"/>
            <w:vAlign w:val="center"/>
          </w:tcPr>
          <w:p w:rsidR="004A09B2" w:rsidRPr="009B02A1" w:rsidP="0007251D">
            <w:pPr>
              <w:pStyle w:val="Normal0"/>
              <w:adjustRightInd w:val="0"/>
              <w:snapToGrid w:val="0"/>
              <w:spacing w:line="520" w:lineRule="exact"/>
              <w:jc w:val="center"/>
              <w:rPr>
                <w:rFonts w:ascii="楷体_GB2312" w:eastAsia="楷体_GB2312" w:hAnsi="宋体"/>
                <w:spacing w:val="20"/>
                <w:sz w:val="24"/>
              </w:rPr>
            </w:pPr>
            <w:r w:rsidRPr="009B02A1">
              <w:rPr>
                <w:rFonts w:ascii="楷体_GB2312" w:eastAsia="楷体_GB2312" w:hAnsi="宋体" w:hint="eastAsia"/>
                <w:spacing w:val="20"/>
                <w:sz w:val="24"/>
              </w:rPr>
              <w:t>2</w:t>
            </w:r>
          </w:p>
        </w:tc>
      </w:tr>
    </w:tbl>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现场搅拌站供料系统人员不包括在内。</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在砼浇捣过程中，现场有专人指挥把砼车输送指定的浇筑点，浇捣时先用</w:t>
      </w:r>
      <w:smartTag w:uri="urn:schemas-microsoft-com:office:smarttags" w:element="chmetcnv">
        <w:smartTagPr>
          <w:attr w:name="HasSpace" w:val="False"/>
          <w:attr w:name="Negative" w:val="False"/>
          <w:attr w:name="NumberType" w:val="1"/>
          <w:attr w:name="SourceValue" w:val=".5"/>
          <w:attr w:name="TCSC" w:val="0"/>
          <w:attr w:name="UnitName" w:val="m3"/>
        </w:smartTagPr>
        <w:r w:rsidRPr="009B02A1">
          <w:rPr>
            <w:rFonts w:ascii="宋体" w:hAnsi="宋体" w:hint="eastAsia"/>
            <w:sz w:val="24"/>
          </w:rPr>
          <w:t>0.5</w:t>
        </w:r>
        <w:r w:rsidRPr="009B02A1">
          <w:rPr>
            <w:rFonts w:ascii="宋体" w:hAnsi="宋体"/>
            <w:sz w:val="24"/>
          </w:rPr>
          <w:t>m</w:t>
        </w:r>
        <w:r w:rsidRPr="009B02A1">
          <w:rPr>
            <w:rFonts w:ascii="宋体" w:hAnsi="宋体" w:hint="eastAsia"/>
            <w:sz w:val="24"/>
            <w:vertAlign w:val="superscript"/>
          </w:rPr>
          <w:t>3</w:t>
        </w:r>
      </w:smartTag>
      <w:r w:rsidRPr="009B02A1">
        <w:rPr>
          <w:rFonts w:ascii="宋体" w:hAnsi="宋体" w:hint="eastAsia"/>
          <w:sz w:val="24"/>
        </w:rPr>
        <w:t>同标号的水泥浆润滑输送管，每台</w:t>
      </w:r>
      <w:r w:rsidR="004B1437">
        <w:rPr>
          <w:rFonts w:ascii="宋体" w:hAnsi="宋体" w:hint="eastAsia"/>
          <w:sz w:val="24"/>
        </w:rPr>
        <w:t>地</w:t>
      </w:r>
      <w:r w:rsidRPr="009B02A1">
        <w:rPr>
          <w:rFonts w:ascii="宋体" w:hAnsi="宋体" w:hint="eastAsia"/>
          <w:sz w:val="24"/>
        </w:rPr>
        <w:t>泵配备七台插入式振捣器，插入点间距小于</w:t>
      </w:r>
      <w:r w:rsidRPr="009B02A1">
        <w:rPr>
          <w:rFonts w:ascii="宋体" w:hAnsi="宋体" w:hint="eastAsia"/>
          <w:sz w:val="24"/>
        </w:rPr>
        <w:t>400</w:t>
      </w:r>
      <w:r w:rsidRPr="009B02A1">
        <w:rPr>
          <w:rFonts w:ascii="宋体" w:hAnsi="宋体" w:hint="eastAsia"/>
          <w:sz w:val="24"/>
        </w:rPr>
        <w:t>，振捣器应遵循快插慢拔的原则。每一振点的振捣时间长短，应使砼表面呈现浮浆，不再下沉为止。为提高混凝土密实度和抗拉强度，采用二次振捣工艺。</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3</w:t>
      </w:r>
      <w:r w:rsidRPr="009B02A1">
        <w:rPr>
          <w:rFonts w:ascii="宋体" w:hAnsi="宋体" w:hint="eastAsia"/>
          <w:sz w:val="24"/>
        </w:rPr>
        <w:t>、浇捣前技术准备工作</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浇捣前，钢筋模板上道工序完成，办理隐检、预检手续。注意检查管道或预埋件穿过处是否已做好防水处理，木模板提前浇水湿润，并将落在模板内的杂物清理干净。</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技术人员应根据施工方案，向工人进行详细书面交底。浇捣时施工员需要亲自跟班，检查指导，认真组织实施，做到精心操作，确保砼质量。</w:t>
      </w:r>
    </w:p>
    <w:p w:rsidR="001B5C5D" w:rsidRPr="009B02A1" w:rsidP="0049331B">
      <w:pPr>
        <w:pStyle w:val="Normal0"/>
        <w:adjustRightInd w:val="0"/>
        <w:snapToGrid w:val="0"/>
        <w:spacing w:line="540" w:lineRule="atLeast"/>
        <w:rPr>
          <w:rFonts w:ascii="黑体" w:eastAsia="黑体" w:hAnsi="宋体"/>
          <w:sz w:val="24"/>
        </w:rPr>
        <w:sectPr w:rsidSect="000F1085">
          <w:type w:val="nextPage"/>
          <w:pgSz w:w="11907" w:h="16840" w:code="9"/>
          <w:pgMar w:top="1134" w:right="1134" w:bottom="1134" w:left="1134" w:header="851" w:footer="992" w:gutter="0"/>
          <w:pgNumType w:start="17"/>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4</w:t>
        </w:r>
        <w:r w:rsidRPr="009B02A1">
          <w:rPr>
            <w:rFonts w:ascii="黑体" w:eastAsia="黑体" w:hAnsi="宋体" w:hint="eastAsia"/>
            <w:sz w:val="24"/>
          </w:rPr>
          <w:t>.5</w:t>
        </w:r>
      </w:smartTag>
      <w:r w:rsidRPr="009B02A1" w:rsidR="00EA21C4">
        <w:rPr>
          <w:rFonts w:ascii="黑体" w:eastAsia="黑体" w:hAnsi="宋体"/>
          <w:sz w:val="24"/>
        </w:rPr>
        <w:t xml:space="preserve">  </w:t>
      </w:r>
      <w:r w:rsidRPr="009B02A1" w:rsidR="00EA21C4">
        <w:rPr>
          <w:rFonts w:ascii="黑体" w:eastAsia="黑体" w:hAnsi="宋体" w:hint="eastAsia"/>
          <w:sz w:val="24"/>
        </w:rPr>
        <w:t>砼浇捣方法及注意事项</w:t>
      </w:r>
    </w:p>
    <w:p w:rsidR="0071604F" w:rsidRPr="009B02A1" w:rsidP="0049331B">
      <w:pPr>
        <w:pStyle w:val="Normal0"/>
        <w:adjustRightInd w:val="0"/>
        <w:snapToGrid w:val="0"/>
        <w:spacing w:line="540" w:lineRule="atLeast"/>
        <w:rPr>
          <w:rFonts w:ascii="黑体" w:eastAsia="黑体" w:hAnsi="宋体"/>
          <w:sz w:val="24"/>
        </w:rPr>
      </w:pPr>
      <w:r w:rsidRPr="009B02A1">
        <w:rPr>
          <w:rFonts w:ascii="黑体" w:eastAsia="黑体" w:hAnsi="宋体" w:hint="eastAsia"/>
          <w:sz w:val="24"/>
        </w:rPr>
        <w:t xml:space="preserve">    </w:t>
      </w:r>
      <w:r w:rsidRPr="009B02A1">
        <w:rPr>
          <w:rFonts w:ascii="黑体" w:eastAsia="黑体" w:hAnsi="宋体" w:hint="eastAsia"/>
          <w:sz w:val="24"/>
        </w:rPr>
        <w:t>底板砼浇捣</w:t>
      </w:r>
      <w:r w:rsidRPr="009B02A1">
        <w:rPr>
          <w:rFonts w:ascii="黑体" w:eastAsia="黑体" w:hAnsi="宋体" w:hint="eastAsia"/>
          <w:sz w:val="24"/>
        </w:rPr>
        <w:t>(</w:t>
      </w:r>
      <w:r w:rsidRPr="009B02A1">
        <w:rPr>
          <w:rFonts w:ascii="黑体" w:eastAsia="黑体" w:hAnsi="宋体" w:hint="eastAsia"/>
          <w:sz w:val="24"/>
        </w:rPr>
        <w:t>详见大体积砼施工方案</w:t>
      </w:r>
      <w:r w:rsidRPr="009B02A1">
        <w:rPr>
          <w:rFonts w:ascii="黑体" w:eastAsia="黑体" w:hAnsi="宋体" w:hint="eastAsia"/>
          <w:sz w:val="24"/>
        </w:rPr>
        <w:t>)</w:t>
      </w:r>
    </w:p>
    <w:p w:rsidR="0071604F" w:rsidRPr="009B02A1" w:rsidP="0071604F">
      <w:pPr>
        <w:pStyle w:val="Normal0"/>
        <w:spacing w:line="500" w:lineRule="exact"/>
        <w:ind w:firstLine="539"/>
        <w:rPr>
          <w:rFonts w:ascii="宋体" w:hAnsi="宋体"/>
          <w:sz w:val="24"/>
        </w:rPr>
      </w:pPr>
      <w:r w:rsidRPr="009B02A1">
        <w:rPr>
          <w:rFonts w:ascii="宋体" w:hAnsi="宋体" w:hint="eastAsia"/>
          <w:sz w:val="24"/>
        </w:rPr>
        <w:t>1</w:t>
      </w:r>
      <w:r w:rsidRPr="009B02A1">
        <w:rPr>
          <w:rFonts w:ascii="宋体" w:hAnsi="宋体" w:hint="eastAsia"/>
          <w:sz w:val="24"/>
        </w:rPr>
        <w:t>、</w:t>
      </w:r>
      <w:r w:rsidR="00D80296">
        <w:rPr>
          <w:rFonts w:ascii="宋体" w:hAnsi="宋体" w:hint="eastAsia"/>
          <w:sz w:val="24"/>
        </w:rPr>
        <w:t>主</w:t>
      </w:r>
      <w:r w:rsidRPr="009B02A1">
        <w:rPr>
          <w:rFonts w:ascii="宋体" w:hAnsi="宋体" w:hint="eastAsia"/>
          <w:sz w:val="24"/>
        </w:rPr>
        <w:t>楼区域为</w:t>
      </w:r>
      <w:r w:rsidR="00D80296">
        <w:rPr>
          <w:rFonts w:ascii="宋体" w:hAnsi="宋体" w:hint="eastAsia"/>
          <w:sz w:val="24"/>
        </w:rPr>
        <w:t>F</w:t>
      </w:r>
      <w:r w:rsidRPr="009B02A1" w:rsidR="00FC07EA">
        <w:rPr>
          <w:rFonts w:ascii="宋体" w:hAnsi="宋体" w:hint="eastAsia"/>
          <w:sz w:val="24"/>
        </w:rPr>
        <w:t>～</w:t>
      </w:r>
      <w:r w:rsidR="00D80296">
        <w:rPr>
          <w:rFonts w:ascii="宋体" w:hAnsi="宋体" w:hint="eastAsia"/>
          <w:sz w:val="24"/>
        </w:rPr>
        <w:t>J</w:t>
      </w:r>
      <w:r w:rsidRPr="009B02A1" w:rsidR="00FC07EA">
        <w:rPr>
          <w:rFonts w:ascii="宋体" w:hAnsi="宋体" w:hint="eastAsia"/>
          <w:sz w:val="24"/>
        </w:rPr>
        <w:t>轴×</w:t>
      </w:r>
      <w:r w:rsidR="00D80296">
        <w:rPr>
          <w:rFonts w:ascii="宋体" w:hAnsi="宋体" w:hint="eastAsia"/>
          <w:sz w:val="24"/>
        </w:rPr>
        <w:t>3</w:t>
      </w:r>
      <w:r w:rsidRPr="009B02A1">
        <w:rPr>
          <w:rFonts w:ascii="宋体" w:hAnsi="宋体" w:hint="eastAsia"/>
          <w:sz w:val="24"/>
        </w:rPr>
        <w:t>～</w:t>
      </w:r>
      <w:r w:rsidR="00D80296">
        <w:rPr>
          <w:rFonts w:ascii="宋体" w:hAnsi="宋体" w:hint="eastAsia"/>
          <w:sz w:val="24"/>
        </w:rPr>
        <w:t>14</w:t>
      </w:r>
      <w:r w:rsidRPr="009B02A1">
        <w:rPr>
          <w:rFonts w:ascii="宋体" w:hAnsi="宋体" w:hint="eastAsia"/>
          <w:sz w:val="24"/>
        </w:rPr>
        <w:t>轴，</w:t>
      </w:r>
      <w:r w:rsidR="00D80296">
        <w:rPr>
          <w:rFonts w:ascii="宋体" w:hAnsi="宋体" w:hint="eastAsia"/>
          <w:sz w:val="24"/>
        </w:rPr>
        <w:t>筏板顶</w:t>
      </w:r>
      <w:r w:rsidRPr="009B02A1">
        <w:rPr>
          <w:rFonts w:ascii="宋体" w:hAnsi="宋体" w:hint="eastAsia"/>
          <w:sz w:val="24"/>
        </w:rPr>
        <w:t>标高</w:t>
      </w:r>
      <w:r w:rsidRPr="009B02A1">
        <w:rPr>
          <w:rFonts w:ascii="宋体" w:hAnsi="宋体" w:hint="eastAsia"/>
          <w:sz w:val="24"/>
        </w:rPr>
        <w:t>-</w:t>
      </w:r>
      <w:r w:rsidR="00D80296">
        <w:rPr>
          <w:rFonts w:ascii="宋体" w:hAnsi="宋体" w:hint="eastAsia"/>
          <w:sz w:val="24"/>
        </w:rPr>
        <w:t>18</w:t>
      </w:r>
      <w:r w:rsidRPr="009B02A1">
        <w:rPr>
          <w:rFonts w:ascii="宋体" w:hAnsi="宋体" w:hint="eastAsia"/>
          <w:sz w:val="24"/>
        </w:rPr>
        <w:t>.</w:t>
      </w:r>
      <w:r w:rsidRPr="009B02A1" w:rsidR="00203A75">
        <w:rPr>
          <w:rFonts w:ascii="宋体" w:hAnsi="宋体" w:hint="eastAsia"/>
          <w:sz w:val="24"/>
        </w:rPr>
        <w:t>8</w:t>
      </w:r>
      <w:r w:rsidRPr="009B02A1">
        <w:rPr>
          <w:rFonts w:ascii="宋体" w:hAnsi="宋体" w:hint="eastAsia"/>
          <w:sz w:val="24"/>
        </w:rPr>
        <w:t>00</w:t>
      </w:r>
      <w:r w:rsidRPr="009B02A1">
        <w:rPr>
          <w:rFonts w:ascii="宋体" w:hAnsi="宋体" w:hint="eastAsia"/>
          <w:sz w:val="24"/>
        </w:rPr>
        <w:t>，</w:t>
      </w:r>
      <w:r w:rsidR="00D80296">
        <w:rPr>
          <w:rFonts w:ascii="宋体" w:hAnsi="宋体" w:hint="eastAsia"/>
          <w:sz w:val="24"/>
        </w:rPr>
        <w:t>筏</w:t>
      </w:r>
      <w:r w:rsidRPr="009B02A1">
        <w:rPr>
          <w:rFonts w:ascii="宋体" w:hAnsi="宋体" w:hint="eastAsia"/>
          <w:sz w:val="24"/>
        </w:rPr>
        <w:t>板厚为</w:t>
      </w:r>
      <w:smartTag w:uri="urn:schemas-microsoft-com:office:smarttags" w:element="chmetcnv">
        <w:smartTagPr>
          <w:attr w:name="HasSpace" w:val="False"/>
          <w:attr w:name="Negative" w:val="False"/>
          <w:attr w:name="NumberType" w:val="1"/>
          <w:attr w:name="SourceValue" w:val="1250"/>
          <w:attr w:name="TCSC" w:val="0"/>
          <w:attr w:name="UnitName" w:val="mm"/>
        </w:smartTagPr>
        <w:r w:rsidRPr="009B02A1" w:rsidR="0095545B">
          <w:rPr>
            <w:rFonts w:ascii="宋体" w:hAnsi="宋体" w:hint="eastAsia"/>
            <w:sz w:val="24"/>
          </w:rPr>
          <w:t>1</w:t>
        </w:r>
        <w:r w:rsidR="00D80296">
          <w:rPr>
            <w:rFonts w:ascii="宋体" w:hAnsi="宋体" w:hint="eastAsia"/>
            <w:sz w:val="24"/>
          </w:rPr>
          <w:t>250mm</w:t>
        </w:r>
      </w:smartTag>
      <w:r w:rsidRPr="009B02A1">
        <w:rPr>
          <w:rFonts w:ascii="宋体" w:hAnsi="宋体" w:hint="eastAsia"/>
          <w:sz w:val="24"/>
        </w:rPr>
        <w:t>。</w:t>
      </w:r>
    </w:p>
    <w:p w:rsidR="0071604F" w:rsidRPr="009B02A1" w:rsidP="0071604F">
      <w:pPr>
        <w:pStyle w:val="Normal0"/>
        <w:spacing w:line="500" w:lineRule="exact"/>
        <w:ind w:firstLine="539"/>
        <w:rPr>
          <w:rFonts w:ascii="宋体" w:hAnsi="宋体"/>
          <w:sz w:val="24"/>
        </w:rPr>
      </w:pPr>
      <w:r w:rsidRPr="009B02A1">
        <w:rPr>
          <w:rFonts w:ascii="宋体" w:hAnsi="宋体" w:hint="eastAsia"/>
          <w:sz w:val="24"/>
        </w:rPr>
        <w:t>2</w:t>
      </w:r>
      <w:r w:rsidRPr="009B02A1">
        <w:rPr>
          <w:rFonts w:ascii="宋体" w:hAnsi="宋体" w:hint="eastAsia"/>
          <w:sz w:val="24"/>
        </w:rPr>
        <w:t>、</w:t>
      </w:r>
      <w:r w:rsidR="00D80296">
        <w:rPr>
          <w:rFonts w:ascii="宋体" w:hAnsi="宋体" w:hint="eastAsia"/>
          <w:sz w:val="24"/>
        </w:rPr>
        <w:t>主</w:t>
      </w:r>
      <w:r w:rsidRPr="009B02A1" w:rsidR="00D80296">
        <w:rPr>
          <w:rFonts w:ascii="宋体" w:hAnsi="宋体" w:hint="eastAsia"/>
          <w:sz w:val="24"/>
        </w:rPr>
        <w:t>楼</w:t>
      </w:r>
      <w:r w:rsidR="00D80296">
        <w:rPr>
          <w:rFonts w:ascii="宋体" w:hAnsi="宋体" w:hint="eastAsia"/>
          <w:sz w:val="24"/>
        </w:rPr>
        <w:t>以外</w:t>
      </w:r>
      <w:r w:rsidRPr="009B02A1" w:rsidR="00D80296">
        <w:rPr>
          <w:rFonts w:ascii="宋体" w:hAnsi="宋体" w:hint="eastAsia"/>
          <w:sz w:val="24"/>
        </w:rPr>
        <w:t>区域</w:t>
      </w:r>
      <w:r w:rsidR="00D80296">
        <w:rPr>
          <w:rFonts w:ascii="宋体" w:hAnsi="宋体" w:hint="eastAsia"/>
          <w:sz w:val="24"/>
        </w:rPr>
        <w:t>筏板顶</w:t>
      </w:r>
      <w:r w:rsidRPr="009B02A1" w:rsidR="00D80296">
        <w:rPr>
          <w:rFonts w:ascii="宋体" w:hAnsi="宋体" w:hint="eastAsia"/>
          <w:sz w:val="24"/>
        </w:rPr>
        <w:t>标高-</w:t>
      </w:r>
      <w:r w:rsidR="00D80296">
        <w:rPr>
          <w:rFonts w:ascii="宋体" w:hAnsi="宋体" w:hint="eastAsia"/>
          <w:sz w:val="24"/>
        </w:rPr>
        <w:t>18</w:t>
      </w:r>
      <w:r w:rsidRPr="009B02A1" w:rsidR="00D80296">
        <w:rPr>
          <w:rFonts w:ascii="宋体" w:hAnsi="宋体" w:hint="eastAsia"/>
          <w:sz w:val="24"/>
        </w:rPr>
        <w:t>.800</w:t>
      </w:r>
      <w:r w:rsidR="00D80296">
        <w:rPr>
          <w:rFonts w:ascii="宋体" w:hAnsi="宋体" w:hint="eastAsia"/>
          <w:sz w:val="24"/>
        </w:rPr>
        <w:t>（局部</w:t>
      </w:r>
      <w:r w:rsidRPr="009B02A1" w:rsidR="00D80296">
        <w:rPr>
          <w:rFonts w:ascii="宋体" w:hAnsi="宋体" w:hint="eastAsia"/>
          <w:sz w:val="24"/>
        </w:rPr>
        <w:t>-</w:t>
      </w:r>
      <w:r w:rsidR="00D80296">
        <w:rPr>
          <w:rFonts w:ascii="宋体" w:hAnsi="宋体" w:hint="eastAsia"/>
          <w:sz w:val="24"/>
        </w:rPr>
        <w:t>19</w:t>
      </w:r>
      <w:r w:rsidRPr="009B02A1" w:rsidR="00D80296">
        <w:rPr>
          <w:rFonts w:ascii="宋体" w:hAnsi="宋体" w:hint="eastAsia"/>
          <w:sz w:val="24"/>
        </w:rPr>
        <w:t>.</w:t>
      </w:r>
      <w:r w:rsidR="00D80296">
        <w:rPr>
          <w:rFonts w:ascii="宋体" w:hAnsi="宋体" w:hint="eastAsia"/>
          <w:sz w:val="24"/>
        </w:rPr>
        <w:t>0</w:t>
      </w:r>
      <w:r w:rsidRPr="009B02A1" w:rsidR="00D80296">
        <w:rPr>
          <w:rFonts w:ascii="宋体" w:hAnsi="宋体" w:hint="eastAsia"/>
          <w:sz w:val="24"/>
        </w:rPr>
        <w:t>00</w:t>
      </w:r>
      <w:r w:rsidR="00D80296">
        <w:rPr>
          <w:rFonts w:ascii="宋体" w:hAnsi="宋体" w:hint="eastAsia"/>
          <w:sz w:val="24"/>
        </w:rPr>
        <w:t>）</w:t>
      </w:r>
      <w:r w:rsidRPr="009B02A1" w:rsidR="00D80296">
        <w:rPr>
          <w:rFonts w:ascii="宋体" w:hAnsi="宋体" w:hint="eastAsia"/>
          <w:sz w:val="24"/>
        </w:rPr>
        <w:t>，</w:t>
      </w:r>
      <w:r w:rsidR="00D80296">
        <w:rPr>
          <w:rFonts w:ascii="宋体" w:hAnsi="宋体" w:hint="eastAsia"/>
          <w:sz w:val="24"/>
        </w:rPr>
        <w:t>筏</w:t>
      </w:r>
      <w:r w:rsidRPr="009B02A1" w:rsidR="00D80296">
        <w:rPr>
          <w:rFonts w:ascii="宋体" w:hAnsi="宋体" w:hint="eastAsia"/>
          <w:sz w:val="24"/>
        </w:rPr>
        <w:t>板厚为</w:t>
      </w:r>
      <w:smartTag w:uri="urn:schemas-microsoft-com:office:smarttags" w:element="chmetcnv">
        <w:smartTagPr>
          <w:attr w:name="HasSpace" w:val="False"/>
          <w:attr w:name="Negative" w:val="False"/>
          <w:attr w:name="NumberType" w:val="1"/>
          <w:attr w:name="SourceValue" w:val="900"/>
          <w:attr w:name="TCSC" w:val="0"/>
          <w:attr w:name="UnitName" w:val="mm"/>
        </w:smartTagPr>
        <w:r w:rsidR="00D80296">
          <w:rPr>
            <w:rFonts w:ascii="宋体" w:hAnsi="宋体" w:hint="eastAsia"/>
            <w:sz w:val="24"/>
          </w:rPr>
          <w:t>900mm</w:t>
        </w:r>
      </w:smartTag>
      <w:r w:rsidRPr="009B02A1" w:rsidR="00D80296">
        <w:rPr>
          <w:rFonts w:ascii="宋体" w:hAnsi="宋体" w:hint="eastAsia"/>
          <w:sz w:val="24"/>
        </w:rPr>
        <w:t>。</w:t>
      </w:r>
    </w:p>
    <w:p w:rsidR="0071604F" w:rsidRPr="009B02A1" w:rsidP="00D80296">
      <w:pPr>
        <w:pStyle w:val="Normal0"/>
        <w:spacing w:line="500" w:lineRule="exact"/>
        <w:ind w:firstLine="539"/>
        <w:rPr>
          <w:rFonts w:ascii="宋体" w:hAnsi="宋体"/>
          <w:sz w:val="24"/>
        </w:rPr>
      </w:pPr>
      <w:r w:rsidRPr="009B02A1">
        <w:rPr>
          <w:rFonts w:ascii="宋体" w:hAnsi="宋体" w:hint="eastAsia"/>
          <w:sz w:val="24"/>
        </w:rPr>
        <w:t>本工程地下室施工根据地下室后浇带和围护支撑系统设置形成，划分为</w:t>
      </w:r>
      <w:r w:rsidRPr="009B02A1" w:rsidR="008A0095">
        <w:rPr>
          <w:rFonts w:ascii="宋体" w:hAnsi="宋体" w:hint="eastAsia"/>
          <w:sz w:val="24"/>
        </w:rPr>
        <w:t>三</w:t>
      </w:r>
      <w:r w:rsidRPr="009B02A1">
        <w:rPr>
          <w:rFonts w:ascii="宋体" w:hAnsi="宋体" w:hint="eastAsia"/>
          <w:sz w:val="24"/>
        </w:rPr>
        <w:t>个大施工区域（Ⅰ、Ⅱ、Ⅲ）</w:t>
      </w:r>
      <w:r w:rsidR="00D80296">
        <w:rPr>
          <w:rFonts w:ascii="宋体" w:hAnsi="宋体" w:hint="eastAsia"/>
          <w:sz w:val="24"/>
        </w:rPr>
        <w:t>，</w:t>
      </w:r>
      <w:r w:rsidRPr="009B02A1">
        <w:rPr>
          <w:rFonts w:ascii="宋体" w:hAnsi="宋体" w:hint="eastAsia"/>
          <w:sz w:val="24"/>
        </w:rPr>
        <w:t>（详见地下室施工区域示意图）。</w:t>
      </w:r>
    </w:p>
    <w:p w:rsidR="001B5C5D" w:rsidRPr="009B02A1" w:rsidP="009B02A1">
      <w:pPr>
        <w:pStyle w:val="Normal0"/>
        <w:overflowPunct w:val="0"/>
        <w:topLinePunct/>
        <w:autoSpaceDN w:val="0"/>
        <w:adjustRightInd w:val="0"/>
        <w:snapToGrid w:val="0"/>
        <w:spacing w:line="540" w:lineRule="atLeast"/>
        <w:ind w:firstLine="480" w:firstLineChars="200"/>
        <w:rPr>
          <w:rFonts w:ascii="宋体" w:hAnsi="宋体"/>
          <w:sz w:val="24"/>
        </w:rPr>
      </w:pPr>
      <w:r w:rsidRPr="009B02A1">
        <w:rPr>
          <w:rFonts w:ascii="宋体" w:hAnsi="宋体" w:hint="eastAsia"/>
          <w:sz w:val="24"/>
        </w:rPr>
        <w:t>本工程底板体积大，砼浇筑后，由于砼的导热性能低，在内部水化热不易散发，砼表面散热快，形成内外温差，产生温度应力，容易产生裂缝。因此，严格控制温差不超过</w:t>
      </w:r>
      <w:r w:rsidRPr="009B02A1" w:rsidR="004772ED">
        <w:rPr>
          <w:rFonts w:ascii="宋体" w:hAnsi="宋体" w:hint="eastAsia"/>
          <w:sz w:val="24"/>
        </w:rPr>
        <w:t>25</w:t>
      </w:r>
      <w:r w:rsidRPr="009B02A1">
        <w:rPr>
          <w:rFonts w:ascii="宋体" w:hAnsi="宋体" w:hint="eastAsia"/>
          <w:sz w:val="24"/>
        </w:rPr>
        <w:t>度，防止表面裂缝。具体控制措施如下：</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sz w:val="24"/>
        </w:rPr>
        <w:t>a</w:t>
      </w:r>
      <w:r w:rsidRPr="009B02A1">
        <w:rPr>
          <w:rFonts w:ascii="宋体" w:hAnsi="宋体" w:hint="eastAsia"/>
          <w:sz w:val="24"/>
        </w:rPr>
        <w:t>、严密控制坍落度在</w:t>
      </w:r>
      <w:r w:rsidRPr="009B02A1">
        <w:rPr>
          <w:rFonts w:ascii="宋体" w:hAnsi="宋体" w:hint="eastAsia"/>
          <w:sz w:val="24"/>
        </w:rPr>
        <w:t>14</w:t>
      </w:r>
      <w:smartTag w:uri="urn:schemas-microsoft-com:office:smarttags" w:element="chmetcnv">
        <w:smartTagPr>
          <w:attr w:name="HasSpace" w:val="False"/>
          <w:attr w:name="Negative" w:val="True"/>
          <w:attr w:name="NumberType" w:val="1"/>
          <w:attr w:name="SourceValue" w:val="16"/>
          <w:attr w:name="TCSC" w:val="0"/>
          <w:attr w:name="UnitName" w:val="cm"/>
        </w:smartTagPr>
        <w:r w:rsidRPr="009B02A1">
          <w:rPr>
            <w:rFonts w:ascii="宋体" w:hAnsi="宋体" w:hint="eastAsia"/>
            <w:sz w:val="24"/>
          </w:rPr>
          <w:t>-16cm</w:t>
        </w:r>
      </w:smartTag>
      <w:r w:rsidRPr="009B02A1">
        <w:rPr>
          <w:rFonts w:ascii="宋体" w:hAnsi="宋体" w:hint="eastAsia"/>
          <w:sz w:val="24"/>
        </w:rPr>
        <w:t>，在保证泵送条件下，尽量选择小值，因为一方面在泵送作用下，砼在管道中离析，另一方面水灰比大，水化热高，砼容易开裂。</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b</w:t>
      </w:r>
      <w:r w:rsidRPr="009B02A1">
        <w:rPr>
          <w:rFonts w:ascii="宋体" w:hAnsi="宋体" w:hint="eastAsia"/>
          <w:sz w:val="24"/>
        </w:rPr>
        <w:t>、降低砼入模温度。选择较适宜的气温浇筑砼，夏季施工时，可在水平输送管道上加铺草包喷水。砼加入过程中，前台、后台加强联系，统一指挥调度，尽量减少砼转运中的停滞时间，有效降低砼的入模温度。</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c</w:t>
      </w:r>
      <w:r w:rsidRPr="009B02A1">
        <w:rPr>
          <w:rFonts w:ascii="宋体" w:hAnsi="宋体" w:hint="eastAsia"/>
          <w:sz w:val="24"/>
        </w:rPr>
        <w:t>、加强施工中的温度控制。合理安排施工程序，砼在浇筑过程</w:t>
      </w:r>
      <w:r w:rsidRPr="009B02A1">
        <w:rPr>
          <w:rFonts w:ascii="宋体" w:hAnsi="宋体" w:hint="eastAsia"/>
          <w:sz w:val="24"/>
        </w:rPr>
        <w:t xml:space="preserve"> </w:t>
      </w:r>
      <w:r w:rsidRPr="009B02A1">
        <w:rPr>
          <w:rFonts w:ascii="宋体" w:hAnsi="宋体" w:hint="eastAsia"/>
          <w:sz w:val="24"/>
        </w:rPr>
        <w:t>中采取斜面分层浇捣避免砼拌和物堆积过大产生离析。浇捣后，做好砼的保温养护工作，减少温差，充分发挥徐变特性，减低温度应力。</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d</w:t>
      </w:r>
      <w:r w:rsidRPr="009B02A1">
        <w:rPr>
          <w:rFonts w:ascii="宋体" w:hAnsi="宋体" w:hint="eastAsia"/>
          <w:sz w:val="24"/>
        </w:rPr>
        <w:t>、</w:t>
      </w:r>
      <w:r w:rsidRPr="009B02A1">
        <w:rPr>
          <w:rFonts w:ascii="宋体" w:hAnsi="宋体" w:hint="eastAsia"/>
          <w:sz w:val="24"/>
        </w:rPr>
        <w:t>对板面进行拍打振实，去除浮浆，实行二次抹面，以减少表面收缩裂缝。</w:t>
      </w:r>
    </w:p>
    <w:p w:rsidR="001B5C5D" w:rsidRPr="009B02A1">
      <w:pPr>
        <w:pStyle w:val="Normal0"/>
        <w:adjustRightInd w:val="0"/>
        <w:snapToGrid w:val="0"/>
        <w:spacing w:line="540" w:lineRule="atLeast"/>
        <w:ind w:firstLine="570"/>
        <w:rPr>
          <w:rFonts w:ascii="宋体" w:hAnsi="宋体"/>
          <w:sz w:val="24"/>
        </w:rPr>
      </w:pPr>
      <w:r w:rsidRPr="009B02A1">
        <w:rPr>
          <w:rFonts w:ascii="宋体" w:hAnsi="宋体" w:hint="eastAsia"/>
          <w:sz w:val="24"/>
        </w:rPr>
        <w:t>e</w:t>
      </w:r>
      <w:r w:rsidRPr="009B02A1">
        <w:rPr>
          <w:rFonts w:ascii="宋体" w:hAnsi="宋体" w:hint="eastAsia"/>
          <w:sz w:val="24"/>
        </w:rPr>
        <w:t>、掺加外加剂，改善和易性，降低水用量，以达到减少水泥用量，降低水化热的目的。</w:t>
      </w:r>
    </w:p>
    <w:p w:rsidR="001B5C5D" w:rsidRPr="009B02A1">
      <w:pPr>
        <w:pStyle w:val="Normal0"/>
        <w:adjustRightInd w:val="0"/>
        <w:snapToGrid w:val="0"/>
        <w:spacing w:line="540" w:lineRule="atLeast"/>
        <w:ind w:firstLine="720"/>
        <w:rPr>
          <w:rFonts w:ascii="宋体" w:hAnsi="宋体"/>
          <w:sz w:val="24"/>
        </w:rPr>
      </w:pPr>
      <w:r w:rsidRPr="009B02A1">
        <w:rPr>
          <w:rFonts w:ascii="宋体" w:hAnsi="宋体" w:hint="eastAsia"/>
          <w:sz w:val="24"/>
        </w:rPr>
        <w:t>2</w:t>
      </w:r>
      <w:r w:rsidRPr="009B02A1">
        <w:rPr>
          <w:rFonts w:ascii="宋体" w:hAnsi="宋体" w:hint="eastAsia"/>
          <w:sz w:val="24"/>
        </w:rPr>
        <w:t>、壁板砼</w:t>
      </w:r>
    </w:p>
    <w:p w:rsidR="001B5C5D" w:rsidRPr="009B02A1">
      <w:pPr>
        <w:pStyle w:val="Normal0"/>
        <w:adjustRightInd w:val="0"/>
        <w:snapToGrid w:val="0"/>
        <w:spacing w:line="540" w:lineRule="atLeast"/>
        <w:ind w:firstLine="720"/>
        <w:rPr>
          <w:rFonts w:ascii="宋体" w:hAnsi="宋体"/>
          <w:sz w:val="24"/>
        </w:rPr>
      </w:pPr>
      <w:r w:rsidRPr="009B02A1">
        <w:rPr>
          <w:rFonts w:ascii="宋体" w:hAnsi="宋体" w:hint="eastAsia"/>
          <w:sz w:val="24"/>
        </w:rPr>
        <w:t>壁板砼浇捣配备二台汽车泵，砼浇捣方法采用斜面分层浇捣。</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为使壁板砼顺利浇捣，保证质量必须以下措施：</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sz w:val="24"/>
        </w:rPr>
        <w:t>a</w:t>
      </w:r>
      <w:r w:rsidRPr="009B02A1">
        <w:rPr>
          <w:rFonts w:ascii="宋体" w:hAnsi="宋体"/>
          <w:sz w:val="24"/>
        </w:rPr>
        <w:t>、</w:t>
      </w:r>
      <w:r w:rsidRPr="009B02A1">
        <w:rPr>
          <w:rFonts w:ascii="宋体" w:hAnsi="宋体" w:hint="eastAsia"/>
          <w:sz w:val="24"/>
        </w:rPr>
        <w:t>壁板砼浇捣分</w:t>
      </w:r>
      <w:r w:rsidRPr="009B02A1" w:rsidR="000548FE">
        <w:rPr>
          <w:rFonts w:ascii="宋体" w:hAnsi="宋体" w:hint="eastAsia"/>
          <w:sz w:val="24"/>
        </w:rPr>
        <w:t>二</w:t>
      </w:r>
      <w:r w:rsidRPr="009B02A1">
        <w:rPr>
          <w:rFonts w:ascii="宋体" w:hAnsi="宋体" w:hint="eastAsia"/>
          <w:sz w:val="24"/>
        </w:rPr>
        <w:t>层浇捣，每层一定要连续浇捣，每层浇捣高度为</w:t>
      </w:r>
      <w:smartTag w:uri="urn:schemas-microsoft-com:office:smarttags" w:element="chmetcnv">
        <w:smartTagPr>
          <w:attr w:name="HasSpace" w:val="False"/>
          <w:attr w:name="Negative" w:val="False"/>
          <w:attr w:name="NumberType" w:val="1"/>
          <w:attr w:name="SourceValue" w:val="1.8"/>
          <w:attr w:name="TCSC" w:val="0"/>
          <w:attr w:name="UnitName" w:val="m"/>
        </w:smartTagPr>
        <w:r w:rsidRPr="009B02A1">
          <w:rPr>
            <w:rFonts w:ascii="宋体" w:hAnsi="宋体"/>
            <w:sz w:val="24"/>
          </w:rPr>
          <w:t>1.</w:t>
        </w:r>
        <w:r w:rsidRPr="009B02A1" w:rsidR="000548FE">
          <w:rPr>
            <w:rFonts w:ascii="宋体" w:hAnsi="宋体" w:hint="eastAsia"/>
            <w:sz w:val="24"/>
          </w:rPr>
          <w:t>8</w:t>
        </w:r>
        <w:r w:rsidRPr="009B02A1">
          <w:rPr>
            <w:rFonts w:ascii="宋体" w:hAnsi="宋体"/>
            <w:sz w:val="24"/>
          </w:rPr>
          <w:t>m</w:t>
        </w:r>
      </w:smartTag>
      <w:r w:rsidRPr="009B02A1">
        <w:rPr>
          <w:rFonts w:ascii="宋体" w:hAnsi="宋体" w:hint="eastAsia"/>
          <w:sz w:val="24"/>
        </w:rPr>
        <w:t>（地下室二层壁板为</w:t>
      </w:r>
      <w:smartTag w:uri="urn:schemas-microsoft-com:office:smarttags" w:element="chmetcnv">
        <w:smartTagPr>
          <w:attr w:name="HasSpace" w:val="False"/>
          <w:attr w:name="Negative" w:val="False"/>
          <w:attr w:name="NumberType" w:val="1"/>
          <w:attr w:name="SourceValue" w:val="1.7"/>
          <w:attr w:name="TCSC" w:val="0"/>
          <w:attr w:name="UnitName" w:val="m"/>
        </w:smartTagPr>
        <w:r w:rsidRPr="009B02A1">
          <w:rPr>
            <w:rFonts w:ascii="宋体" w:hAnsi="宋体"/>
            <w:sz w:val="24"/>
          </w:rPr>
          <w:t>1.</w:t>
        </w:r>
        <w:r w:rsidRPr="009B02A1" w:rsidR="000548FE">
          <w:rPr>
            <w:rFonts w:ascii="宋体" w:hAnsi="宋体" w:hint="eastAsia"/>
            <w:sz w:val="24"/>
          </w:rPr>
          <w:t>7</w:t>
        </w:r>
        <w:r w:rsidRPr="009B02A1">
          <w:rPr>
            <w:rFonts w:ascii="宋体" w:hAnsi="宋体"/>
            <w:sz w:val="24"/>
          </w:rPr>
          <w:t>m</w:t>
        </w:r>
      </w:smartTag>
      <w:r w:rsidRPr="009B02A1">
        <w:rPr>
          <w:rFonts w:ascii="宋体" w:hAnsi="宋体" w:hint="eastAsia"/>
          <w:sz w:val="24"/>
        </w:rPr>
        <w:t>），绝不能超过</w:t>
      </w:r>
      <w:smartTag w:uri="urn:schemas-microsoft-com:office:smarttags" w:element="chmetcnv">
        <w:smartTagPr>
          <w:attr w:name="HasSpace" w:val="False"/>
          <w:attr w:name="Negative" w:val="False"/>
          <w:attr w:name="NumberType" w:val="1"/>
          <w:attr w:name="SourceValue" w:val="2"/>
          <w:attr w:name="TCSC" w:val="0"/>
          <w:attr w:name="UnitName" w:val="m"/>
        </w:smartTagPr>
        <w:r w:rsidRPr="009B02A1">
          <w:rPr>
            <w:rFonts w:ascii="宋体" w:hAnsi="宋体" w:hint="eastAsia"/>
            <w:sz w:val="24"/>
          </w:rPr>
          <w:t>2</w:t>
        </w:r>
        <w:r w:rsidRPr="009B02A1">
          <w:rPr>
            <w:rFonts w:ascii="宋体" w:hAnsi="宋体"/>
            <w:sz w:val="24"/>
          </w:rPr>
          <w:t>m</w:t>
        </w:r>
      </w:smartTag>
      <w:r w:rsidRPr="009B02A1">
        <w:rPr>
          <w:rFonts w:ascii="宋体" w:hAnsi="宋体" w:hint="eastAsia"/>
          <w:sz w:val="24"/>
        </w:rPr>
        <w:t>。层与层衔接时间不能超过</w:t>
      </w:r>
      <w:r w:rsidRPr="009B02A1">
        <w:rPr>
          <w:rFonts w:ascii="宋体" w:hAnsi="宋体" w:hint="eastAsia"/>
          <w:sz w:val="24"/>
        </w:rPr>
        <w:t>4</w:t>
      </w:r>
      <w:r w:rsidRPr="009B02A1">
        <w:rPr>
          <w:rFonts w:ascii="宋体" w:hAnsi="宋体" w:hint="eastAsia"/>
          <w:sz w:val="24"/>
        </w:rPr>
        <w:t>个小时。采取斜面分层浇捣方法，施工缝设置在后浇带处，其余地方不设施工缝。</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sz w:val="24"/>
        </w:rPr>
        <w:t>b</w:t>
      </w:r>
      <w:r w:rsidRPr="009B02A1">
        <w:rPr>
          <w:rFonts w:ascii="宋体" w:hAnsi="宋体"/>
          <w:sz w:val="24"/>
        </w:rPr>
        <w:t>、</w:t>
      </w:r>
      <w:r w:rsidRPr="009B02A1">
        <w:rPr>
          <w:rFonts w:ascii="宋体" w:hAnsi="宋体" w:hint="eastAsia"/>
          <w:sz w:val="24"/>
        </w:rPr>
        <w:t>商品砼供应一定</w:t>
      </w:r>
      <w:r w:rsidRPr="009B02A1">
        <w:rPr>
          <w:rFonts w:ascii="宋体" w:hAnsi="宋体" w:hint="eastAsia"/>
          <w:sz w:val="24"/>
        </w:rPr>
        <w:t>要满足浇捣方法所需的方量，保证砼连续浇捣。</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sz w:val="24"/>
        </w:rPr>
        <w:t>c</w:t>
      </w:r>
      <w:r w:rsidRPr="009B02A1">
        <w:rPr>
          <w:rFonts w:ascii="宋体" w:hAnsi="宋体"/>
          <w:sz w:val="24"/>
        </w:rPr>
        <w:t>、</w:t>
      </w:r>
      <w:r w:rsidRPr="009B02A1">
        <w:rPr>
          <w:rFonts w:ascii="宋体" w:hAnsi="宋体" w:hint="eastAsia"/>
          <w:sz w:val="24"/>
        </w:rPr>
        <w:t>严格控制砼浇捣高度，防止弹模、漏浆。</w:t>
      </w:r>
    </w:p>
    <w:p w:rsidR="001B5C5D" w:rsidRPr="009B02A1">
      <w:pPr>
        <w:pStyle w:val="Normal0"/>
        <w:adjustRightInd w:val="0"/>
        <w:snapToGrid w:val="0"/>
        <w:spacing w:line="540" w:lineRule="atLeast"/>
        <w:rPr>
          <w:rFonts w:ascii="宋体" w:hAnsi="宋体"/>
          <w:sz w:val="24"/>
        </w:rPr>
        <w:sectPr w:rsidSect="000F1085">
          <w:type w:val="nextPage"/>
          <w:pgSz w:w="11907" w:h="16840" w:code="9"/>
          <w:pgMar w:top="1134" w:right="1134" w:bottom="1134" w:left="1134" w:header="851" w:footer="992" w:gutter="0"/>
          <w:pgNumType w:start="18"/>
          <w:cols w:space="425"/>
          <w:titlePg w:val="0"/>
          <w:docGrid w:type="lines" w:linePitch="312"/>
        </w:sectPr>
      </w:pPr>
      <w:r w:rsidRPr="009B02A1">
        <w:rPr>
          <w:rFonts w:ascii="宋体" w:hAnsi="宋体" w:hint="eastAsia"/>
          <w:sz w:val="24"/>
        </w:rPr>
        <w:t xml:space="preserve">    </w:t>
      </w:r>
      <w:r w:rsidRPr="009B02A1">
        <w:rPr>
          <w:rFonts w:ascii="宋体" w:hAnsi="宋体"/>
          <w:sz w:val="24"/>
        </w:rPr>
        <w:t>d</w:t>
      </w:r>
      <w:r w:rsidRPr="009B02A1">
        <w:rPr>
          <w:rFonts w:ascii="宋体" w:hAnsi="宋体" w:hint="eastAsia"/>
          <w:sz w:val="24"/>
        </w:rPr>
        <w:t>、壁板转角处等钢筋密集处，一定要浇捣仔细，防止蜂窝、麻面。</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sz w:val="24"/>
        </w:rPr>
        <w:t>e</w:t>
      </w:r>
      <w:r w:rsidRPr="009B02A1">
        <w:rPr>
          <w:rFonts w:ascii="宋体" w:hAnsi="宋体" w:hint="eastAsia"/>
          <w:sz w:val="24"/>
        </w:rPr>
        <w:t>、严格控制砼的坍落度，防止砼在管中输出过程中和壁板浇捣过程中产生离析现象。</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sz w:val="24"/>
        </w:rPr>
        <w:t>f</w:t>
      </w:r>
      <w:r w:rsidRPr="009B02A1">
        <w:rPr>
          <w:rFonts w:ascii="宋体" w:hAnsi="宋体" w:hint="eastAsia"/>
          <w:sz w:val="24"/>
        </w:rPr>
        <w:t>、在砼浇捣过程中，一定要注意模板牢固性，一旦发现特殊情况，马上停止浇捣。</w:t>
      </w:r>
    </w:p>
    <w:p w:rsidR="001B5C5D" w:rsidRPr="009B02A1" w:rsidP="00900FE0">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4</w:t>
        </w:r>
        <w:r w:rsidRPr="009B02A1">
          <w:rPr>
            <w:rFonts w:ascii="黑体" w:eastAsia="黑体" w:hAnsi="宋体" w:hint="eastAsia"/>
            <w:sz w:val="24"/>
          </w:rPr>
          <w:t>.</w:t>
        </w:r>
        <w:r w:rsidRPr="009B02A1" w:rsidR="00EA21C4">
          <w:rPr>
            <w:rFonts w:ascii="黑体" w:eastAsia="黑体" w:hAnsi="宋体"/>
            <w:sz w:val="24"/>
          </w:rPr>
          <w:t>6</w:t>
        </w:r>
      </w:smartTag>
      <w:r w:rsidRPr="009B02A1" w:rsidR="00EA21C4">
        <w:rPr>
          <w:rFonts w:ascii="黑体" w:eastAsia="黑体" w:hAnsi="宋体"/>
          <w:sz w:val="24"/>
        </w:rPr>
        <w:t xml:space="preserve">  </w:t>
      </w:r>
      <w:r w:rsidRPr="009B02A1" w:rsidR="00EA21C4">
        <w:rPr>
          <w:rFonts w:ascii="黑体" w:eastAsia="黑体" w:hAnsi="宋体" w:hint="eastAsia"/>
          <w:sz w:val="24"/>
        </w:rPr>
        <w:t>施工缝</w:t>
      </w:r>
    </w:p>
    <w:p w:rsidR="001B5C5D" w:rsidRPr="009B02A1">
      <w:pPr>
        <w:pStyle w:val="Normal0"/>
        <w:adjustRightInd w:val="0"/>
        <w:snapToGrid w:val="0"/>
        <w:spacing w:line="540" w:lineRule="atLeast"/>
        <w:ind w:firstLine="720"/>
        <w:rPr>
          <w:rFonts w:ascii="宋体" w:hAnsi="宋体"/>
          <w:sz w:val="24"/>
        </w:rPr>
      </w:pPr>
      <w:r w:rsidRPr="009B02A1">
        <w:rPr>
          <w:rFonts w:ascii="宋体" w:hAnsi="宋体" w:hint="eastAsia"/>
          <w:sz w:val="24"/>
        </w:rPr>
        <w:t>地下室底板以后浇带为界，不另设施工缝。</w:t>
      </w:r>
    </w:p>
    <w:p w:rsidR="001B5C5D" w:rsidRPr="009B02A1">
      <w:pPr>
        <w:pStyle w:val="Normal0"/>
        <w:adjustRightInd w:val="0"/>
        <w:snapToGrid w:val="0"/>
        <w:spacing w:line="540" w:lineRule="atLeast"/>
        <w:ind w:firstLine="720"/>
        <w:rPr>
          <w:rFonts w:ascii="宋体" w:hAnsi="宋体"/>
          <w:sz w:val="24"/>
        </w:rPr>
      </w:pPr>
      <w:r w:rsidRPr="009B02A1">
        <w:rPr>
          <w:rFonts w:ascii="宋体" w:hAnsi="宋体" w:hint="eastAsia"/>
          <w:sz w:val="24"/>
        </w:rPr>
        <w:t>地下室墙体水平施工缝应留在外墙基础上</w:t>
      </w:r>
      <w:r w:rsidR="00D80296">
        <w:rPr>
          <w:rFonts w:ascii="宋体" w:hAnsi="宋体" w:hint="eastAsia"/>
          <w:sz w:val="24"/>
        </w:rPr>
        <w:t>30</w:t>
      </w:r>
      <w:r w:rsidRPr="009B02A1">
        <w:rPr>
          <w:rFonts w:ascii="宋体" w:hAnsi="宋体" w:hint="eastAsia"/>
          <w:sz w:val="24"/>
        </w:rPr>
        <w:t>0</w:t>
      </w:r>
      <w:r w:rsidRPr="009B02A1">
        <w:rPr>
          <w:rFonts w:ascii="宋体" w:hAnsi="宋体"/>
          <w:sz w:val="24"/>
        </w:rPr>
        <w:t>mm</w:t>
      </w:r>
      <w:r w:rsidRPr="009B02A1">
        <w:rPr>
          <w:rFonts w:ascii="宋体" w:hAnsi="宋体" w:hint="eastAsia"/>
          <w:sz w:val="24"/>
        </w:rPr>
        <w:t>，采用</w:t>
      </w:r>
      <w:r w:rsidRPr="009B02A1">
        <w:rPr>
          <w:rFonts w:ascii="宋体" w:hAnsi="宋体" w:hint="eastAsia"/>
          <w:sz w:val="24"/>
        </w:rPr>
        <w:t>3</w:t>
      </w:r>
      <w:r w:rsidR="0075490B">
        <w:rPr>
          <w:rFonts w:ascii="宋体" w:hAnsi="宋体" w:hint="eastAsia"/>
          <w:sz w:val="24"/>
        </w:rPr>
        <w:t>0</w:t>
      </w:r>
      <w:r w:rsidRPr="009B02A1">
        <w:rPr>
          <w:rFonts w:ascii="宋体" w:hAnsi="宋体" w:hint="eastAsia"/>
          <w:sz w:val="24"/>
        </w:rPr>
        <w:t>0</w:t>
      </w:r>
      <w:r w:rsidRPr="009B02A1">
        <w:rPr>
          <w:rFonts w:ascii="宋体" w:hAnsi="宋体" w:hint="eastAsia"/>
          <w:sz w:val="24"/>
        </w:rPr>
        <w:t>×</w:t>
      </w:r>
      <w:r w:rsidR="00D80296">
        <w:rPr>
          <w:rFonts w:ascii="宋体" w:hAnsi="宋体" w:hint="eastAsia"/>
          <w:sz w:val="24"/>
        </w:rPr>
        <w:t>4</w:t>
      </w:r>
      <w:r w:rsidRPr="009B02A1">
        <w:rPr>
          <w:rFonts w:ascii="宋体" w:hAnsi="宋体" w:hint="eastAsia"/>
          <w:sz w:val="24"/>
        </w:rPr>
        <w:t>通长钢板止水带。</w:t>
      </w:r>
    </w:p>
    <w:p w:rsidR="001B5C5D" w:rsidRPr="009B02A1">
      <w:pPr>
        <w:pStyle w:val="Normal0"/>
        <w:adjustRightInd w:val="0"/>
        <w:snapToGrid w:val="0"/>
        <w:spacing w:line="540" w:lineRule="atLeast"/>
        <w:ind w:firstLine="720"/>
        <w:rPr>
          <w:rFonts w:ascii="宋体" w:hAnsi="宋体"/>
          <w:sz w:val="24"/>
        </w:rPr>
      </w:pPr>
      <w:r w:rsidRPr="009B02A1">
        <w:rPr>
          <w:rFonts w:ascii="宋体" w:hAnsi="宋体" w:hint="eastAsia"/>
          <w:sz w:val="24"/>
        </w:rPr>
        <w:t>在施工缝上浇筑砼前，应将砼表面凿毛，清除杂物，冲净并湿润，再铺一层</w:t>
      </w:r>
      <w:r w:rsidRPr="009B02A1">
        <w:rPr>
          <w:rFonts w:ascii="宋体" w:hAnsi="宋体" w:hint="eastAsia"/>
          <w:sz w:val="24"/>
        </w:rPr>
        <w:t>2</w:t>
      </w:r>
      <w:r w:rsidRPr="009B02A1">
        <w:rPr>
          <w:rFonts w:ascii="宋体" w:hAnsi="宋体" w:hint="eastAsia"/>
          <w:sz w:val="24"/>
        </w:rPr>
        <w:t>～</w:t>
      </w:r>
      <w:r w:rsidRPr="009B02A1">
        <w:rPr>
          <w:rFonts w:ascii="宋体" w:hAnsi="宋体" w:hint="eastAsia"/>
          <w:sz w:val="24"/>
        </w:rPr>
        <w:t>3</w:t>
      </w:r>
      <w:r w:rsidRPr="009B02A1">
        <w:rPr>
          <w:rFonts w:ascii="宋体" w:hAnsi="宋体"/>
          <w:sz w:val="24"/>
        </w:rPr>
        <w:t>cm</w:t>
      </w:r>
      <w:r w:rsidRPr="009B02A1">
        <w:rPr>
          <w:rFonts w:ascii="宋体" w:hAnsi="宋体" w:hint="eastAsia"/>
          <w:sz w:val="24"/>
        </w:rPr>
        <w:t>厚水泥砂浆（即原配合比去掉石子）。</w:t>
      </w:r>
    </w:p>
    <w:p w:rsidR="001B5C5D" w:rsidRPr="009B02A1" w:rsidP="00C15949">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4</w:t>
        </w:r>
        <w:r w:rsidRPr="009B02A1">
          <w:rPr>
            <w:rFonts w:ascii="黑体" w:eastAsia="黑体" w:hAnsi="宋体" w:hint="eastAsia"/>
            <w:sz w:val="24"/>
          </w:rPr>
          <w:t>.</w:t>
        </w:r>
        <w:r w:rsidRPr="009B02A1" w:rsidR="00DB48DC">
          <w:rPr>
            <w:rFonts w:ascii="黑体" w:eastAsia="黑体" w:hAnsi="宋体" w:hint="eastAsia"/>
            <w:sz w:val="24"/>
          </w:rPr>
          <w:t>7</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养护</w:t>
      </w:r>
    </w:p>
    <w:p w:rsidR="001B5C5D" w:rsidRPr="009B02A1">
      <w:pPr>
        <w:pStyle w:val="Normal0"/>
        <w:adjustRightInd w:val="0"/>
        <w:snapToGrid w:val="0"/>
        <w:spacing w:line="540" w:lineRule="atLeast"/>
        <w:rPr>
          <w:rFonts w:ascii="宋体" w:hAnsi="宋体"/>
          <w:sz w:val="24"/>
        </w:rPr>
      </w:pPr>
      <w:r w:rsidRPr="009B02A1">
        <w:rPr>
          <w:rFonts w:ascii="宋体" w:hAnsi="宋体" w:hint="eastAsia"/>
          <w:sz w:val="24"/>
        </w:rPr>
        <w:t xml:space="preserve">    </w:t>
      </w:r>
      <w:r w:rsidRPr="009B02A1">
        <w:rPr>
          <w:rFonts w:ascii="宋体" w:hAnsi="宋体" w:hint="eastAsia"/>
          <w:sz w:val="24"/>
        </w:rPr>
        <w:t>由于大体积砼在养护期间必须严格控制其内外温差，确保不出现有害裂缝，确保砼的质量，因此，养护是大体积砼施工中的一项十分关键的工作。砼的养护对其抗渗性能影响较大，特别是早期湿润养护更为重要，砼终凝前，即进行养护，养护时间不少于</w:t>
      </w:r>
      <w:r w:rsidRPr="009B02A1">
        <w:rPr>
          <w:rFonts w:ascii="宋体" w:hAnsi="宋体" w:hint="eastAsia"/>
          <w:sz w:val="24"/>
        </w:rPr>
        <w:t>14d</w:t>
      </w:r>
      <w:r w:rsidRPr="009B02A1">
        <w:rPr>
          <w:rFonts w:ascii="宋体" w:hAnsi="宋体" w:hint="eastAsia"/>
          <w:sz w:val="24"/>
        </w:rPr>
        <w:t>。养护主要是保持适宜温度和湿度，以便控制砼内外温差，促进砼强度的正常发展及防止裂缝的产生和开展。应根据气候条件采取控温措施，并按需要测定浇筑后的混凝土表面和内部温度，将温差控制在设计要求的范围以内。当设计无具体要求时，温度应控制在</w:t>
      </w:r>
      <w:smartTag w:uri="urn:schemas-microsoft-com:office:smarttags" w:element="chmetcnv">
        <w:smartTagPr>
          <w:attr w:name="HasSpace" w:val="False"/>
          <w:attr w:name="Negative" w:val="False"/>
          <w:attr w:name="NumberType" w:val="1"/>
          <w:attr w:name="SourceValue" w:val="25"/>
          <w:attr w:name="TCSC" w:val="0"/>
          <w:attr w:name="UnitName" w:val="℃"/>
        </w:smartTagPr>
        <w:r w:rsidRPr="009B02A1">
          <w:rPr>
            <w:rFonts w:ascii="宋体" w:hAnsi="宋体" w:hint="eastAsia"/>
            <w:sz w:val="24"/>
          </w:rPr>
          <w:t>25</w:t>
        </w:r>
        <w:r w:rsidRPr="009B02A1">
          <w:rPr>
            <w:rFonts w:ascii="宋体" w:hAnsi="宋体" w:hint="eastAsia"/>
            <w:sz w:val="24"/>
          </w:rPr>
          <w:t>℃</w:t>
        </w:r>
      </w:smartTag>
      <w:r w:rsidRPr="009B02A1">
        <w:rPr>
          <w:rFonts w:ascii="宋体" w:hAnsi="宋体" w:hint="eastAsia"/>
          <w:sz w:val="24"/>
        </w:rPr>
        <w:t>的范围内。</w:t>
      </w:r>
    </w:p>
    <w:p w:rsidR="001B5C5D" w:rsidRPr="009B02A1" w:rsidP="009B02A1">
      <w:pPr>
        <w:pStyle w:val="Normal0"/>
        <w:adjustRightInd w:val="0"/>
        <w:snapToGrid w:val="0"/>
        <w:spacing w:line="540" w:lineRule="atLeast"/>
        <w:ind w:firstLine="240" w:firstLineChars="100"/>
        <w:rPr>
          <w:rFonts w:ascii="宋体" w:hAnsi="宋体"/>
          <w:sz w:val="24"/>
        </w:rPr>
      </w:pPr>
      <w:r w:rsidRPr="009B02A1">
        <w:rPr>
          <w:rFonts w:ascii="宋体" w:hAnsi="宋体" w:hint="eastAsia"/>
          <w:sz w:val="24"/>
        </w:rPr>
        <w:t xml:space="preserve">  </w:t>
      </w:r>
      <w:r w:rsidRPr="009B02A1">
        <w:rPr>
          <w:rFonts w:ascii="宋体" w:hAnsi="宋体" w:hint="eastAsia"/>
          <w:sz w:val="24"/>
        </w:rPr>
        <w:t>大体积混凝土的养护主要是</w:t>
      </w:r>
      <w:r w:rsidRPr="009B02A1">
        <w:rPr>
          <w:rFonts w:ascii="宋体" w:hAnsi="宋体" w:hint="eastAsia"/>
          <w:sz w:val="24"/>
        </w:rPr>
        <w:t>达到保温和保湿的目的。保温是为了保持混凝土表面温度不至于过快散失，减小混凝土表面的温度梯度，防止产生表面裂缝；另则是充分发挥混凝土的潜力和材料的松弛特性。使混凝土的平均总温差所产生的拉应力小于混凝土抗拉强度，防止产生贯穿裂缝。保温的作用是使尚在混凝土强度发展阶段，潮湿的条件可防止混凝土表面脱水而产生干缩裂缝，另外可使水泥的水化顺利进行，提高混凝土的极限拉伸强度。</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采用覆盖养护是常用的方法，对底板面采用草包作保温、保湿养护，草包应迭缝、骑马铺放。专人每</w:t>
      </w:r>
      <w:r w:rsidRPr="009B02A1">
        <w:rPr>
          <w:rFonts w:ascii="宋体" w:hAnsi="宋体" w:hint="eastAsia"/>
          <w:sz w:val="24"/>
        </w:rPr>
        <w:t>2</w:t>
      </w:r>
      <w:r w:rsidRPr="009B02A1">
        <w:rPr>
          <w:rFonts w:ascii="宋体" w:hAnsi="宋体" w:hint="eastAsia"/>
          <w:sz w:val="24"/>
        </w:rPr>
        <w:t>小时浇水一次砼，拆模后立即回填土或再用草包复盖保护，以便</w:t>
      </w:r>
      <w:r w:rsidRPr="009B02A1">
        <w:rPr>
          <w:rFonts w:ascii="宋体" w:hAnsi="宋体" w:hint="eastAsia"/>
          <w:sz w:val="24"/>
        </w:rPr>
        <w:t>控制内外温差，防止砼早期和中期裂缝。底板养护工作必须根据测温值与温差，及时调整养护措施（调节降温速率）。控制了降温速率，从而控制了裂缝的开展。</w:t>
      </w:r>
    </w:p>
    <w:p w:rsidR="00BD2E12" w:rsidRPr="009B02A1" w:rsidP="00533286">
      <w:pPr>
        <w:pStyle w:val="Normal0"/>
        <w:adjustRightInd w:val="0"/>
        <w:snapToGrid w:val="0"/>
        <w:spacing w:line="540" w:lineRule="atLeast"/>
        <w:ind w:firstLine="720"/>
        <w:rPr>
          <w:rFonts w:ascii="宋体" w:hAnsi="宋体"/>
          <w:sz w:val="24"/>
        </w:rPr>
      </w:pPr>
      <w:r w:rsidRPr="009B02A1">
        <w:rPr>
          <w:rFonts w:ascii="宋体" w:hAnsi="宋体"/>
          <w:sz w:val="24"/>
        </w:rPr>
        <w:t>1</w:t>
      </w:r>
      <w:r w:rsidRPr="009B02A1">
        <w:rPr>
          <w:rFonts w:ascii="宋体" w:hAnsi="宋体" w:hint="eastAsia"/>
          <w:sz w:val="24"/>
        </w:rPr>
        <w:t xml:space="preserve"> </w:t>
      </w:r>
      <w:r w:rsidRPr="009B02A1">
        <w:rPr>
          <w:rFonts w:ascii="宋体" w:hAnsi="宋体" w:hint="eastAsia"/>
          <w:sz w:val="24"/>
        </w:rPr>
        <w:t>底板砼为</w:t>
      </w:r>
      <w:r w:rsidRPr="009B02A1" w:rsidR="006B60AB">
        <w:rPr>
          <w:rFonts w:ascii="宋体" w:hAnsi="宋体" w:hint="eastAsia"/>
          <w:sz w:val="24"/>
        </w:rPr>
        <w:t>C35</w:t>
      </w:r>
      <w:r w:rsidRPr="009B02A1">
        <w:rPr>
          <w:rFonts w:ascii="宋体" w:hAnsi="宋体" w:hint="eastAsia"/>
          <w:sz w:val="24"/>
        </w:rPr>
        <w:t>，抗渗等级</w:t>
      </w:r>
      <w:r w:rsidRPr="009B02A1">
        <w:rPr>
          <w:rFonts w:ascii="宋体" w:hAnsi="宋体" w:hint="eastAsia"/>
          <w:sz w:val="24"/>
        </w:rPr>
        <w:t>P</w:t>
      </w:r>
      <w:r w:rsidR="00D80296">
        <w:rPr>
          <w:rFonts w:ascii="宋体" w:hAnsi="宋体" w:hint="eastAsia"/>
          <w:sz w:val="24"/>
        </w:rPr>
        <w:t>10</w:t>
      </w:r>
      <w:r w:rsidRPr="009B02A1">
        <w:rPr>
          <w:rFonts w:ascii="宋体" w:hAnsi="宋体" w:hint="eastAsia"/>
          <w:sz w:val="24"/>
        </w:rPr>
        <w:t>，</w:t>
      </w:r>
      <w:r w:rsidR="00D80296">
        <w:rPr>
          <w:rFonts w:ascii="宋体" w:hAnsi="宋体" w:hint="eastAsia"/>
          <w:sz w:val="24"/>
        </w:rPr>
        <w:t>电梯基坑</w:t>
      </w:r>
      <w:r w:rsidRPr="009B02A1">
        <w:rPr>
          <w:rFonts w:ascii="宋体" w:hAnsi="宋体" w:hint="eastAsia"/>
          <w:sz w:val="24"/>
        </w:rPr>
        <w:t>处砼最大厚度达</w:t>
      </w:r>
      <w:smartTag w:uri="urn:schemas-microsoft-com:office:smarttags" w:element="chmetcnv">
        <w:smartTagPr>
          <w:attr w:name="HasSpace" w:val="False"/>
          <w:attr w:name="Negative" w:val="False"/>
          <w:attr w:name="NumberType" w:val="1"/>
          <w:attr w:name="SourceValue" w:val="3.65"/>
          <w:attr w:name="TCSC" w:val="0"/>
          <w:attr w:name="UnitName" w:val="m"/>
        </w:smartTagPr>
        <w:r w:rsidRPr="009B02A1" w:rsidR="00643DB2">
          <w:rPr>
            <w:rFonts w:ascii="宋体" w:hAnsi="宋体" w:hint="eastAsia"/>
            <w:sz w:val="24"/>
          </w:rPr>
          <w:t>3</w:t>
        </w:r>
        <w:r w:rsidRPr="009B02A1">
          <w:rPr>
            <w:rFonts w:ascii="宋体" w:hAnsi="宋体" w:hint="eastAsia"/>
            <w:sz w:val="24"/>
          </w:rPr>
          <w:t>.</w:t>
        </w:r>
        <w:r w:rsidR="00D80296">
          <w:rPr>
            <w:rFonts w:ascii="宋体" w:hAnsi="宋体" w:hint="eastAsia"/>
            <w:sz w:val="24"/>
          </w:rPr>
          <w:t>65</w:t>
        </w:r>
        <w:r w:rsidRPr="009B02A1">
          <w:rPr>
            <w:rFonts w:ascii="宋体" w:hAnsi="宋体"/>
            <w:sz w:val="24"/>
          </w:rPr>
          <w:t>m</w:t>
        </w:r>
      </w:smartTag>
      <w:r w:rsidRPr="009B02A1">
        <w:rPr>
          <w:rFonts w:ascii="宋体" w:hAnsi="宋体" w:hint="eastAsia"/>
          <w:sz w:val="24"/>
        </w:rPr>
        <w:t>，准备分</w:t>
      </w:r>
      <w:r w:rsidRPr="009B02A1" w:rsidR="00643DB2">
        <w:rPr>
          <w:rFonts w:ascii="宋体" w:hAnsi="宋体" w:hint="eastAsia"/>
          <w:sz w:val="24"/>
        </w:rPr>
        <w:t>6</w:t>
      </w:r>
      <w:r w:rsidRPr="009B02A1">
        <w:rPr>
          <w:rFonts w:ascii="宋体" w:hAnsi="宋体" w:hint="eastAsia"/>
          <w:sz w:val="24"/>
        </w:rPr>
        <w:t>层浇捣，每层浇捣厚度控制在</w:t>
      </w:r>
      <w:smartTag w:uri="urn:schemas-microsoft-com:office:smarttags" w:element="chmetcnv">
        <w:smartTagPr>
          <w:attr w:name="HasSpace" w:val="False"/>
          <w:attr w:name="Negative" w:val="False"/>
          <w:attr w:name="NumberType" w:val="1"/>
          <w:attr w:name="SourceValue" w:val=".7"/>
          <w:attr w:name="TCSC" w:val="0"/>
          <w:attr w:name="UnitName" w:val="m"/>
        </w:smartTagPr>
        <w:r w:rsidRPr="009B02A1">
          <w:rPr>
            <w:rFonts w:ascii="宋体" w:hAnsi="宋体"/>
            <w:sz w:val="24"/>
          </w:rPr>
          <w:t>0.</w:t>
        </w:r>
        <w:r w:rsidRPr="009B02A1">
          <w:rPr>
            <w:rFonts w:ascii="宋体" w:hAnsi="宋体" w:hint="eastAsia"/>
            <w:sz w:val="24"/>
          </w:rPr>
          <w:t>7</w:t>
        </w:r>
        <w:r w:rsidRPr="009B02A1">
          <w:rPr>
            <w:rFonts w:ascii="宋体" w:hAnsi="宋体"/>
            <w:sz w:val="24"/>
          </w:rPr>
          <w:t>m</w:t>
        </w:r>
      </w:smartTag>
      <w:r w:rsidRPr="009B02A1">
        <w:rPr>
          <w:rFonts w:ascii="宋体" w:hAnsi="宋体" w:hint="eastAsia"/>
          <w:sz w:val="24"/>
        </w:rPr>
        <w:t>内，砼浇捣时间在</w:t>
      </w:r>
      <w:r w:rsidR="00D80296">
        <w:rPr>
          <w:rFonts w:ascii="宋体" w:hAnsi="宋体" w:hint="eastAsia"/>
          <w:sz w:val="24"/>
        </w:rPr>
        <w:t>4</w:t>
      </w:r>
      <w:r w:rsidRPr="009B02A1" w:rsidR="00643DB2">
        <w:rPr>
          <w:rFonts w:ascii="宋体" w:hAnsi="宋体" w:hint="eastAsia"/>
          <w:sz w:val="24"/>
        </w:rPr>
        <w:t>~</w:t>
      </w:r>
      <w:r w:rsidR="00D80296">
        <w:rPr>
          <w:rFonts w:ascii="宋体" w:hAnsi="宋体" w:hint="eastAsia"/>
          <w:sz w:val="24"/>
        </w:rPr>
        <w:t>5</w:t>
      </w:r>
      <w:r w:rsidRPr="009B02A1">
        <w:rPr>
          <w:rFonts w:ascii="宋体" w:hAnsi="宋体" w:hint="eastAsia"/>
          <w:sz w:val="24"/>
        </w:rPr>
        <w:t>月，当时平均气温</w:t>
      </w:r>
      <w:smartTag w:uri="urn:schemas-microsoft-com:office:smarttags" w:element="chmetcnv">
        <w:smartTagPr>
          <w:attr w:name="HasSpace" w:val="False"/>
          <w:attr w:name="Negative" w:val="False"/>
          <w:attr w:name="NumberType" w:val="1"/>
          <w:attr w:name="SourceValue" w:val="24"/>
          <w:attr w:name="TCSC" w:val="0"/>
          <w:attr w:name="UnitName" w:val="℃"/>
        </w:smartTagPr>
        <w:r w:rsidRPr="009B02A1" w:rsidR="00643DB2">
          <w:rPr>
            <w:rFonts w:ascii="宋体" w:hAnsi="宋体" w:hint="eastAsia"/>
            <w:sz w:val="24"/>
          </w:rPr>
          <w:t>24</w:t>
        </w:r>
        <w:r w:rsidRPr="009B02A1">
          <w:rPr>
            <w:rFonts w:ascii="宋体" w:hAnsi="宋体" w:hint="eastAsia"/>
            <w:sz w:val="24"/>
          </w:rPr>
          <w:t>℃</w:t>
        </w:r>
      </w:smartTag>
      <w:r w:rsidRPr="009B02A1">
        <w:rPr>
          <w:rFonts w:ascii="宋体" w:hAnsi="宋体" w:hint="eastAsia"/>
          <w:sz w:val="24"/>
        </w:rPr>
        <w:t>。</w:t>
      </w:r>
    </w:p>
    <w:p w:rsidR="00BD2E12" w:rsidRPr="009B02A1" w:rsidP="00533286">
      <w:pPr>
        <w:pStyle w:val="Normal0"/>
        <w:adjustRightInd w:val="0"/>
        <w:snapToGrid w:val="0"/>
        <w:spacing w:line="540" w:lineRule="atLeast"/>
        <w:ind w:firstLine="720"/>
        <w:rPr>
          <w:rFonts w:ascii="宋体" w:hAnsi="宋体"/>
          <w:sz w:val="24"/>
        </w:rPr>
        <w:sectPr w:rsidSect="000F1085">
          <w:type w:val="nextPage"/>
          <w:pgSz w:w="11907" w:h="16840" w:code="9"/>
          <w:pgMar w:top="1134" w:right="1134" w:bottom="1134" w:left="1134" w:header="851" w:footer="992" w:gutter="0"/>
          <w:pgNumType w:start="19"/>
          <w:cols w:space="425"/>
          <w:titlePg w:val="0"/>
          <w:docGrid w:type="lines" w:linePitch="312"/>
        </w:sectPr>
      </w:pPr>
      <w:r w:rsidRPr="009B02A1">
        <w:rPr>
          <w:rFonts w:ascii="宋体" w:hAnsi="宋体"/>
          <w:sz w:val="24"/>
        </w:rPr>
        <w:t>2</w:t>
      </w:r>
      <w:r w:rsidRPr="009B02A1">
        <w:rPr>
          <w:rFonts w:ascii="宋体" w:hAnsi="宋体" w:hint="eastAsia"/>
          <w:sz w:val="24"/>
        </w:rPr>
        <w:t xml:space="preserve"> </w:t>
      </w:r>
      <w:r w:rsidRPr="009B02A1">
        <w:rPr>
          <w:rFonts w:ascii="宋体" w:hAnsi="宋体" w:hint="eastAsia"/>
          <w:sz w:val="24"/>
        </w:rPr>
        <w:t>砼配合比（设计）</w:t>
      </w:r>
    </w:p>
    <w:tbl>
      <w:tblPr>
        <w:tblStyle w:val="TableNormal"/>
        <w:tblW w:w="8994"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1"/>
      </w:tblPr>
      <w:tblGrid>
        <w:gridCol w:w="1964"/>
        <w:gridCol w:w="1004"/>
        <w:gridCol w:w="1004"/>
        <w:gridCol w:w="1004"/>
        <w:gridCol w:w="1005"/>
        <w:gridCol w:w="1004"/>
        <w:gridCol w:w="1004"/>
        <w:gridCol w:w="1005"/>
      </w:tblGrid>
      <w:tr>
        <w:tblPrEx>
          <w:tblW w:w="8994"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1"/>
        </w:tblPrEx>
        <w:trPr>
          <w:trHeight w:hRule="exact" w:val="567"/>
        </w:trPr>
        <w:tc>
          <w:tcPr>
            <w:tcW w:w="1964" w:type="dxa"/>
            <w:vAlign w:val="center"/>
          </w:tcPr>
          <w:p w:rsidR="00BD2E12" w:rsidRPr="009B02A1" w:rsidP="00756672">
            <w:pPr>
              <w:pStyle w:val="Normal0"/>
              <w:adjustRightInd w:val="0"/>
              <w:snapToGrid w:val="0"/>
              <w:jc w:val="center"/>
              <w:rPr>
                <w:sz w:val="24"/>
              </w:rPr>
            </w:pPr>
            <w:r w:rsidRPr="009B02A1">
              <w:rPr>
                <w:rFonts w:hint="eastAsia"/>
                <w:sz w:val="24"/>
              </w:rPr>
              <w:t>项目</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水泥</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砂</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石子</w:t>
            </w:r>
          </w:p>
        </w:tc>
        <w:tc>
          <w:tcPr>
            <w:tcW w:w="1005" w:type="dxa"/>
            <w:vAlign w:val="center"/>
          </w:tcPr>
          <w:p w:rsidR="00BD2E12" w:rsidRPr="009B02A1" w:rsidP="00756672">
            <w:pPr>
              <w:pStyle w:val="Normal0"/>
              <w:adjustRightInd w:val="0"/>
              <w:snapToGrid w:val="0"/>
              <w:jc w:val="center"/>
              <w:rPr>
                <w:sz w:val="24"/>
              </w:rPr>
            </w:pPr>
            <w:r w:rsidRPr="009B02A1">
              <w:rPr>
                <w:rFonts w:hint="eastAsia"/>
                <w:sz w:val="24"/>
              </w:rPr>
              <w:t>水</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粉煤灰</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JHN-1</w:t>
            </w:r>
          </w:p>
        </w:tc>
        <w:tc>
          <w:tcPr>
            <w:tcW w:w="1005" w:type="dxa"/>
            <w:vAlign w:val="center"/>
          </w:tcPr>
          <w:p w:rsidR="00BD2E12" w:rsidRPr="009B02A1" w:rsidP="00756672">
            <w:pPr>
              <w:pStyle w:val="Normal0"/>
              <w:adjustRightInd w:val="0"/>
              <w:snapToGrid w:val="0"/>
              <w:jc w:val="center"/>
              <w:rPr>
                <w:sz w:val="24"/>
              </w:rPr>
            </w:pPr>
            <w:r w:rsidRPr="009B02A1">
              <w:rPr>
                <w:rFonts w:hint="eastAsia"/>
                <w:sz w:val="24"/>
              </w:rPr>
              <w:t>UEA</w:t>
            </w:r>
          </w:p>
        </w:tc>
      </w:tr>
      <w:tr>
        <w:tblPrEx>
          <w:tblW w:w="8994" w:type="dxa"/>
          <w:tblLook w:val="0001"/>
        </w:tblPrEx>
        <w:trPr>
          <w:trHeight w:hRule="exact" w:val="567"/>
        </w:trPr>
        <w:tc>
          <w:tcPr>
            <w:tcW w:w="1964" w:type="dxa"/>
            <w:vAlign w:val="center"/>
          </w:tcPr>
          <w:p w:rsidR="00BD2E12" w:rsidRPr="009B02A1" w:rsidP="00756672">
            <w:pPr>
              <w:pStyle w:val="Normal0"/>
              <w:adjustRightInd w:val="0"/>
              <w:snapToGrid w:val="0"/>
              <w:jc w:val="center"/>
              <w:rPr>
                <w:sz w:val="24"/>
              </w:rPr>
            </w:pPr>
            <w:r w:rsidRPr="009B02A1">
              <w:rPr>
                <w:rFonts w:hint="eastAsia"/>
                <w:sz w:val="24"/>
              </w:rPr>
              <w:t>重量比</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1</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2</w:t>
            </w:r>
            <w:r w:rsidRPr="009B02A1">
              <w:rPr>
                <w:sz w:val="24"/>
              </w:rPr>
              <w:t>.</w:t>
            </w:r>
            <w:r w:rsidRPr="009B02A1">
              <w:rPr>
                <w:rFonts w:hint="eastAsia"/>
                <w:sz w:val="24"/>
              </w:rPr>
              <w:t>73</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3.48</w:t>
            </w:r>
          </w:p>
        </w:tc>
        <w:tc>
          <w:tcPr>
            <w:tcW w:w="1005" w:type="dxa"/>
            <w:vAlign w:val="center"/>
          </w:tcPr>
          <w:p w:rsidR="00BD2E12" w:rsidRPr="009B02A1" w:rsidP="00756672">
            <w:pPr>
              <w:pStyle w:val="Normal0"/>
              <w:adjustRightInd w:val="0"/>
              <w:snapToGrid w:val="0"/>
              <w:jc w:val="center"/>
              <w:rPr>
                <w:sz w:val="24"/>
              </w:rPr>
            </w:pPr>
            <w:r w:rsidRPr="009B02A1">
              <w:rPr>
                <w:rFonts w:hint="eastAsia"/>
                <w:sz w:val="24"/>
              </w:rPr>
              <w:t>0.71</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0.28</w:t>
            </w:r>
          </w:p>
        </w:tc>
        <w:tc>
          <w:tcPr>
            <w:tcW w:w="1004" w:type="dxa"/>
            <w:vAlign w:val="center"/>
          </w:tcPr>
          <w:p w:rsidR="00BD2E12" w:rsidRPr="009B02A1" w:rsidP="00756672">
            <w:pPr>
              <w:pStyle w:val="Normal0"/>
              <w:adjustRightInd w:val="0"/>
              <w:snapToGrid w:val="0"/>
              <w:jc w:val="center"/>
              <w:rPr>
                <w:sz w:val="24"/>
              </w:rPr>
            </w:pPr>
            <w:r w:rsidRPr="009B02A1">
              <w:rPr>
                <w:sz w:val="24"/>
              </w:rPr>
              <w:t>2.</w:t>
            </w:r>
            <w:r w:rsidRPr="009B02A1">
              <w:rPr>
                <w:rFonts w:hint="eastAsia"/>
                <w:sz w:val="24"/>
              </w:rPr>
              <w:t>6</w:t>
            </w:r>
            <w:r w:rsidRPr="009B02A1">
              <w:rPr>
                <w:sz w:val="24"/>
              </w:rPr>
              <w:t>%</w:t>
            </w:r>
          </w:p>
        </w:tc>
        <w:tc>
          <w:tcPr>
            <w:tcW w:w="1005" w:type="dxa"/>
            <w:vAlign w:val="center"/>
          </w:tcPr>
          <w:p w:rsidR="00BD2E12" w:rsidRPr="009B02A1" w:rsidP="00756672">
            <w:pPr>
              <w:pStyle w:val="Normal0"/>
              <w:adjustRightInd w:val="0"/>
              <w:snapToGrid w:val="0"/>
              <w:jc w:val="center"/>
              <w:rPr>
                <w:sz w:val="24"/>
              </w:rPr>
            </w:pPr>
            <w:r w:rsidRPr="009B02A1">
              <w:rPr>
                <w:sz w:val="24"/>
              </w:rPr>
              <w:t>1</w:t>
            </w:r>
            <w:r w:rsidRPr="009B02A1">
              <w:rPr>
                <w:rFonts w:hint="eastAsia"/>
                <w:sz w:val="24"/>
              </w:rPr>
              <w:t>5</w:t>
            </w:r>
            <w:r w:rsidRPr="009B02A1">
              <w:rPr>
                <w:sz w:val="24"/>
              </w:rPr>
              <w:t>%</w:t>
            </w:r>
          </w:p>
        </w:tc>
      </w:tr>
      <w:tr>
        <w:tblPrEx>
          <w:tblW w:w="8994" w:type="dxa"/>
          <w:tblLook w:val="0001"/>
        </w:tblPrEx>
        <w:trPr>
          <w:trHeight w:hRule="exact" w:val="567"/>
        </w:trPr>
        <w:tc>
          <w:tcPr>
            <w:tcW w:w="1964" w:type="dxa"/>
            <w:vAlign w:val="center"/>
          </w:tcPr>
          <w:p w:rsidR="00BD2E12" w:rsidRPr="009B02A1" w:rsidP="00756672">
            <w:pPr>
              <w:pStyle w:val="Normal0"/>
              <w:adjustRightInd w:val="0"/>
              <w:snapToGrid w:val="0"/>
              <w:jc w:val="center"/>
              <w:rPr>
                <w:sz w:val="24"/>
              </w:rPr>
            </w:pPr>
            <w:r w:rsidRPr="009B02A1">
              <w:rPr>
                <w:rFonts w:hint="eastAsia"/>
                <w:sz w:val="24"/>
              </w:rPr>
              <w:t>公斤</w:t>
            </w:r>
            <w:r w:rsidRPr="009B02A1">
              <w:rPr>
                <w:rFonts w:hint="eastAsia"/>
                <w:sz w:val="24"/>
              </w:rPr>
              <w:t>/</w:t>
            </w:r>
            <w:r w:rsidRPr="009B02A1">
              <w:rPr>
                <w:rFonts w:hint="eastAsia"/>
                <w:sz w:val="24"/>
              </w:rPr>
              <w:t>用料立方米</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270</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735</w:t>
            </w:r>
          </w:p>
        </w:tc>
        <w:tc>
          <w:tcPr>
            <w:tcW w:w="1004" w:type="dxa"/>
            <w:vAlign w:val="center"/>
          </w:tcPr>
          <w:p w:rsidR="00BD2E12" w:rsidRPr="009B02A1" w:rsidP="00756672">
            <w:pPr>
              <w:pStyle w:val="Normal0"/>
              <w:adjustRightInd w:val="0"/>
              <w:snapToGrid w:val="0"/>
              <w:jc w:val="center"/>
              <w:rPr>
                <w:sz w:val="24"/>
              </w:rPr>
            </w:pPr>
            <w:r w:rsidRPr="009B02A1">
              <w:rPr>
                <w:sz w:val="24"/>
              </w:rPr>
              <w:t>10</w:t>
            </w:r>
            <w:r w:rsidRPr="009B02A1">
              <w:rPr>
                <w:rFonts w:hint="eastAsia"/>
                <w:sz w:val="24"/>
              </w:rPr>
              <w:t>35</w:t>
            </w:r>
          </w:p>
        </w:tc>
        <w:tc>
          <w:tcPr>
            <w:tcW w:w="1005" w:type="dxa"/>
            <w:vAlign w:val="center"/>
          </w:tcPr>
          <w:p w:rsidR="00BD2E12" w:rsidRPr="009B02A1" w:rsidP="00756672">
            <w:pPr>
              <w:pStyle w:val="Normal0"/>
              <w:adjustRightInd w:val="0"/>
              <w:snapToGrid w:val="0"/>
              <w:jc w:val="center"/>
              <w:rPr>
                <w:sz w:val="24"/>
              </w:rPr>
            </w:pPr>
            <w:r w:rsidRPr="009B02A1">
              <w:rPr>
                <w:sz w:val="24"/>
              </w:rPr>
              <w:t>1</w:t>
            </w:r>
            <w:r w:rsidRPr="009B02A1">
              <w:rPr>
                <w:rFonts w:hint="eastAsia"/>
                <w:sz w:val="24"/>
              </w:rPr>
              <w:t>90</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74</w:t>
            </w:r>
          </w:p>
        </w:tc>
        <w:tc>
          <w:tcPr>
            <w:tcW w:w="1004" w:type="dxa"/>
            <w:vAlign w:val="center"/>
          </w:tcPr>
          <w:p w:rsidR="00BD2E12" w:rsidRPr="009B02A1" w:rsidP="00756672">
            <w:pPr>
              <w:pStyle w:val="Normal0"/>
              <w:adjustRightInd w:val="0"/>
              <w:snapToGrid w:val="0"/>
              <w:jc w:val="center"/>
              <w:rPr>
                <w:sz w:val="24"/>
              </w:rPr>
            </w:pPr>
            <w:r w:rsidRPr="009B02A1">
              <w:rPr>
                <w:rFonts w:hint="eastAsia"/>
                <w:sz w:val="24"/>
              </w:rPr>
              <w:t>6.9</w:t>
            </w:r>
          </w:p>
        </w:tc>
        <w:tc>
          <w:tcPr>
            <w:tcW w:w="1005" w:type="dxa"/>
            <w:vAlign w:val="center"/>
          </w:tcPr>
          <w:p w:rsidR="00BD2E12" w:rsidRPr="009B02A1" w:rsidP="00756672">
            <w:pPr>
              <w:pStyle w:val="Normal0"/>
              <w:adjustRightInd w:val="0"/>
              <w:snapToGrid w:val="0"/>
              <w:jc w:val="center"/>
              <w:rPr>
                <w:sz w:val="24"/>
              </w:rPr>
            </w:pPr>
            <w:r w:rsidRPr="009B02A1">
              <w:rPr>
                <w:rFonts w:hint="eastAsia"/>
                <w:sz w:val="24"/>
              </w:rPr>
              <w:t>40</w:t>
            </w:r>
          </w:p>
        </w:tc>
      </w:tr>
    </w:tbl>
    <w:p w:rsidR="00BD2E12" w:rsidRPr="009B02A1" w:rsidP="00533286">
      <w:pPr>
        <w:pStyle w:val="Normal0"/>
        <w:adjustRightInd w:val="0"/>
        <w:snapToGrid w:val="0"/>
        <w:spacing w:line="540" w:lineRule="atLeast"/>
        <w:ind w:firstLine="720"/>
        <w:rPr>
          <w:rFonts w:ascii="宋体" w:hAnsi="宋体"/>
          <w:sz w:val="24"/>
        </w:rPr>
      </w:pPr>
      <w:r w:rsidRPr="009B02A1">
        <w:rPr>
          <w:rFonts w:ascii="宋体" w:hAnsi="宋体"/>
          <w:sz w:val="24"/>
        </w:rPr>
        <w:t>3</w:t>
      </w:r>
      <w:r w:rsidRPr="009B02A1">
        <w:rPr>
          <w:rFonts w:ascii="宋体" w:hAnsi="宋体" w:hint="eastAsia"/>
          <w:sz w:val="24"/>
        </w:rPr>
        <w:t xml:space="preserve"> </w:t>
      </w:r>
      <w:r w:rsidRPr="009B02A1">
        <w:rPr>
          <w:rFonts w:ascii="宋体" w:hAnsi="宋体" w:hint="eastAsia"/>
          <w:sz w:val="24"/>
        </w:rPr>
        <w:t>砼拌合温度</w:t>
      </w:r>
    </w:p>
    <w:tbl>
      <w:tblPr>
        <w:tblStyle w:val="TableNormal"/>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1"/>
      </w:tblPr>
      <w:tblGrid>
        <w:gridCol w:w="1420"/>
        <w:gridCol w:w="1420"/>
        <w:gridCol w:w="1536"/>
        <w:gridCol w:w="1672"/>
        <w:gridCol w:w="1440"/>
        <w:gridCol w:w="1440"/>
      </w:tblGrid>
      <w:tr>
        <w:tblPrEx>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1"/>
        </w:tblPrEx>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材料名称</w:t>
            </w:r>
          </w:p>
        </w:tc>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重量比（</w:t>
            </w:r>
            <w:r w:rsidRPr="009B02A1">
              <w:rPr>
                <w:rFonts w:ascii="宋体" w:hAnsi="宋体"/>
                <w:sz w:val="24"/>
              </w:rPr>
              <w:t>kg</w:t>
            </w:r>
            <w:r w:rsidRPr="009B02A1">
              <w:rPr>
                <w:rFonts w:ascii="宋体" w:hAnsi="宋体" w:hint="eastAsia"/>
                <w:sz w:val="24"/>
              </w:rPr>
              <w:t>）</w:t>
            </w:r>
          </w:p>
        </w:tc>
        <w:tc>
          <w:tcPr>
            <w:tcW w:w="1536"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比热</w:t>
            </w:r>
            <w:r w:rsidRPr="009B02A1">
              <w:rPr>
                <w:rFonts w:ascii="宋体" w:hAnsi="宋体" w:hint="eastAsia"/>
                <w:sz w:val="24"/>
              </w:rPr>
              <w:t>C</w:t>
            </w:r>
          </w:p>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w:t>
            </w:r>
            <w:r w:rsidRPr="009B02A1">
              <w:rPr>
                <w:rFonts w:ascii="宋体" w:hAnsi="宋体"/>
                <w:sz w:val="24"/>
              </w:rPr>
              <w:t>kj/kg.k</w:t>
            </w:r>
            <w:r w:rsidRPr="009B02A1">
              <w:rPr>
                <w:rFonts w:ascii="宋体" w:hAnsi="宋体" w:hint="eastAsia"/>
                <w:sz w:val="24"/>
              </w:rPr>
              <w:t>）</w:t>
            </w:r>
          </w:p>
        </w:tc>
        <w:tc>
          <w:tcPr>
            <w:tcW w:w="1672"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sz w:val="24"/>
              </w:rPr>
              <w:t>w×c</w:t>
            </w:r>
            <w:r w:rsidRPr="009B02A1">
              <w:rPr>
                <w:rFonts w:ascii="宋体" w:hAnsi="宋体" w:hint="eastAsia"/>
                <w:sz w:val="24"/>
              </w:rPr>
              <w:t>（</w:t>
            </w:r>
            <w:r w:rsidRPr="009B02A1">
              <w:rPr>
                <w:rFonts w:ascii="宋体" w:hAnsi="宋体"/>
                <w:sz w:val="24"/>
              </w:rPr>
              <w:t>kj/</w:t>
            </w:r>
            <w:r w:rsidRPr="009B02A1">
              <w:rPr>
                <w:rFonts w:ascii="宋体" w:hAnsi="宋体" w:hint="eastAsia"/>
                <w:sz w:val="24"/>
              </w:rPr>
              <w:t>℃）</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材料温度</w:t>
            </w:r>
            <w:r w:rsidRPr="009B02A1">
              <w:rPr>
                <w:rFonts w:ascii="宋体" w:hAnsi="宋体" w:hint="eastAsia"/>
                <w:sz w:val="24"/>
              </w:rPr>
              <w:t>T</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T</w:t>
            </w:r>
            <w:r w:rsidRPr="009B02A1">
              <w:rPr>
                <w:rFonts w:ascii="宋体" w:hAnsi="宋体"/>
                <w:sz w:val="24"/>
              </w:rPr>
              <w:t>i×w×c</w:t>
            </w:r>
          </w:p>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w:t>
            </w:r>
            <w:r w:rsidRPr="009B02A1">
              <w:rPr>
                <w:rFonts w:ascii="宋体" w:hAnsi="宋体" w:hint="eastAsia"/>
                <w:sz w:val="24"/>
              </w:rPr>
              <w:t>KJ</w:t>
            </w:r>
            <w:r w:rsidRPr="009B02A1">
              <w:rPr>
                <w:rFonts w:ascii="宋体" w:hAnsi="宋体" w:hint="eastAsia"/>
                <w:sz w:val="24"/>
              </w:rPr>
              <w:t>）</w:t>
            </w:r>
          </w:p>
        </w:tc>
      </w:tr>
      <w:tr>
        <w:tblPrEx>
          <w:tblW w:w="0" w:type="auto"/>
          <w:tblLook w:val="0001"/>
        </w:tblPrEx>
        <w:trPr>
          <w:trHeight w:hRule="exact" w:val="454"/>
        </w:trPr>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水</w:t>
            </w:r>
          </w:p>
        </w:tc>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190</w:t>
            </w:r>
          </w:p>
        </w:tc>
        <w:tc>
          <w:tcPr>
            <w:tcW w:w="1536"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sz w:val="24"/>
              </w:rPr>
              <w:t>4.2</w:t>
            </w:r>
          </w:p>
        </w:tc>
        <w:tc>
          <w:tcPr>
            <w:tcW w:w="1672"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798</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14</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11172</w:t>
            </w:r>
          </w:p>
        </w:tc>
      </w:tr>
      <w:tr>
        <w:tblPrEx>
          <w:tblW w:w="0" w:type="auto"/>
          <w:tblLook w:val="0001"/>
        </w:tblPrEx>
        <w:trPr>
          <w:trHeight w:hRule="exact" w:val="454"/>
        </w:trPr>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水泥</w:t>
            </w:r>
          </w:p>
        </w:tc>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270</w:t>
            </w:r>
          </w:p>
        </w:tc>
        <w:tc>
          <w:tcPr>
            <w:tcW w:w="1536"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sz w:val="24"/>
              </w:rPr>
              <w:t>0.84</w:t>
            </w:r>
          </w:p>
        </w:tc>
        <w:tc>
          <w:tcPr>
            <w:tcW w:w="1672"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227</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14</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3178</w:t>
            </w:r>
          </w:p>
        </w:tc>
      </w:tr>
      <w:tr>
        <w:tblPrEx>
          <w:tblW w:w="0" w:type="auto"/>
          <w:tblLook w:val="0001"/>
        </w:tblPrEx>
        <w:trPr>
          <w:trHeight w:hRule="exact" w:val="454"/>
        </w:trPr>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砂</w:t>
            </w:r>
          </w:p>
        </w:tc>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735</w:t>
            </w:r>
          </w:p>
        </w:tc>
        <w:tc>
          <w:tcPr>
            <w:tcW w:w="1536"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sz w:val="24"/>
              </w:rPr>
              <w:t>0.84</w:t>
            </w:r>
          </w:p>
        </w:tc>
        <w:tc>
          <w:tcPr>
            <w:tcW w:w="1672"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618</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16</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9888</w:t>
            </w:r>
          </w:p>
        </w:tc>
      </w:tr>
      <w:tr>
        <w:tblPrEx>
          <w:tblW w:w="0" w:type="auto"/>
          <w:tblLook w:val="0001"/>
        </w:tblPrEx>
        <w:trPr>
          <w:trHeight w:hRule="exact" w:val="454"/>
        </w:trPr>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石</w:t>
            </w:r>
          </w:p>
        </w:tc>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1035</w:t>
            </w:r>
          </w:p>
        </w:tc>
        <w:tc>
          <w:tcPr>
            <w:tcW w:w="1536" w:type="dxa"/>
            <w:vAlign w:val="center"/>
          </w:tcPr>
          <w:p w:rsidR="00BD2E12" w:rsidRPr="009B02A1" w:rsidP="00756672">
            <w:pPr>
              <w:pStyle w:val="xl24"/>
              <w:widowControl w:val="0"/>
              <w:adjustRightInd w:val="0"/>
              <w:snapToGrid w:val="0"/>
              <w:spacing w:before="0" w:beforeAutospacing="0" w:after="0" w:afterAutospacing="0"/>
              <w:textAlignment w:val="auto"/>
              <w:rPr>
                <w:kern w:val="2"/>
              </w:rPr>
            </w:pPr>
            <w:r w:rsidRPr="009B02A1">
              <w:rPr>
                <w:kern w:val="2"/>
              </w:rPr>
              <w:t>0.84</w:t>
            </w:r>
          </w:p>
        </w:tc>
        <w:tc>
          <w:tcPr>
            <w:tcW w:w="1672"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870</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16</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13920</w:t>
            </w:r>
          </w:p>
        </w:tc>
      </w:tr>
      <w:tr>
        <w:tblPrEx>
          <w:tblW w:w="0" w:type="auto"/>
          <w:tblLook w:val="0001"/>
        </w:tblPrEx>
        <w:trPr>
          <w:trHeight w:hRule="exact" w:val="454"/>
        </w:trPr>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砂石含水率</w:t>
            </w:r>
          </w:p>
        </w:tc>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35</w:t>
            </w:r>
          </w:p>
        </w:tc>
        <w:tc>
          <w:tcPr>
            <w:tcW w:w="1536"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sz w:val="24"/>
              </w:rPr>
              <w:t>4.2</w:t>
            </w:r>
          </w:p>
        </w:tc>
        <w:tc>
          <w:tcPr>
            <w:tcW w:w="1672"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147</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16</w:t>
            </w: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2352</w:t>
            </w:r>
          </w:p>
        </w:tc>
      </w:tr>
      <w:tr>
        <w:tblPrEx>
          <w:tblW w:w="0" w:type="auto"/>
          <w:tblLook w:val="0001"/>
        </w:tblPrEx>
        <w:trPr>
          <w:trHeight w:hRule="exact" w:val="454"/>
        </w:trPr>
        <w:tc>
          <w:tcPr>
            <w:tcW w:w="142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合计</w:t>
            </w:r>
          </w:p>
        </w:tc>
        <w:tc>
          <w:tcPr>
            <w:tcW w:w="1420" w:type="dxa"/>
            <w:vAlign w:val="center"/>
          </w:tcPr>
          <w:p w:rsidR="00BD2E12" w:rsidRPr="009B02A1" w:rsidP="00756672">
            <w:pPr>
              <w:pStyle w:val="Normal0"/>
              <w:adjustRightInd w:val="0"/>
              <w:snapToGrid w:val="0"/>
              <w:jc w:val="center"/>
              <w:rPr>
                <w:rFonts w:ascii="宋体" w:hAnsi="宋体"/>
                <w:sz w:val="24"/>
              </w:rPr>
            </w:pPr>
          </w:p>
        </w:tc>
        <w:tc>
          <w:tcPr>
            <w:tcW w:w="1536" w:type="dxa"/>
            <w:vAlign w:val="center"/>
          </w:tcPr>
          <w:p w:rsidR="00BD2E12" w:rsidRPr="009B02A1" w:rsidP="00756672">
            <w:pPr>
              <w:pStyle w:val="Normal0"/>
              <w:adjustRightInd w:val="0"/>
              <w:snapToGrid w:val="0"/>
              <w:jc w:val="center"/>
              <w:rPr>
                <w:rFonts w:ascii="宋体" w:hAnsi="宋体"/>
                <w:sz w:val="24"/>
              </w:rPr>
            </w:pPr>
          </w:p>
        </w:tc>
        <w:tc>
          <w:tcPr>
            <w:tcW w:w="1672"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2660</w:t>
            </w:r>
          </w:p>
        </w:tc>
        <w:tc>
          <w:tcPr>
            <w:tcW w:w="1440" w:type="dxa"/>
            <w:vAlign w:val="center"/>
          </w:tcPr>
          <w:p w:rsidR="00BD2E12" w:rsidRPr="009B02A1" w:rsidP="00756672">
            <w:pPr>
              <w:pStyle w:val="Normal0"/>
              <w:adjustRightInd w:val="0"/>
              <w:snapToGrid w:val="0"/>
              <w:jc w:val="center"/>
              <w:rPr>
                <w:rFonts w:ascii="宋体" w:hAnsi="宋体"/>
                <w:sz w:val="24"/>
              </w:rPr>
            </w:pPr>
          </w:p>
        </w:tc>
        <w:tc>
          <w:tcPr>
            <w:tcW w:w="1440" w:type="dxa"/>
            <w:vAlign w:val="center"/>
          </w:tcPr>
          <w:p w:rsidR="00BD2E12" w:rsidRPr="009B02A1" w:rsidP="00756672">
            <w:pPr>
              <w:pStyle w:val="Normal0"/>
              <w:adjustRightInd w:val="0"/>
              <w:snapToGrid w:val="0"/>
              <w:jc w:val="center"/>
              <w:rPr>
                <w:rFonts w:ascii="宋体" w:hAnsi="宋体"/>
                <w:sz w:val="24"/>
              </w:rPr>
            </w:pPr>
            <w:r w:rsidRPr="009B02A1">
              <w:rPr>
                <w:rFonts w:ascii="宋体" w:hAnsi="宋体" w:hint="eastAsia"/>
                <w:sz w:val="24"/>
              </w:rPr>
              <w:t>40510</w:t>
            </w:r>
          </w:p>
        </w:tc>
      </w:tr>
    </w:tbl>
    <w:p w:rsidR="00BD2E12" w:rsidRPr="009B02A1" w:rsidP="00533286">
      <w:pPr>
        <w:pStyle w:val="Normal0"/>
        <w:adjustRightInd w:val="0"/>
        <w:snapToGrid w:val="0"/>
        <w:spacing w:line="540" w:lineRule="atLeast"/>
        <w:rPr>
          <w:rFonts w:ascii="宋体" w:hAnsi="宋体"/>
          <w:sz w:val="24"/>
        </w:rPr>
      </w:pPr>
      <w:r w:rsidRPr="009B02A1">
        <w:rPr>
          <w:rFonts w:ascii="宋体" w:hAnsi="宋体" w:hint="eastAsia"/>
          <w:sz w:val="24"/>
        </w:rPr>
        <w:t>砼拌合温度：</w:t>
      </w:r>
      <w:r w:rsidRPr="009B02A1">
        <w:rPr>
          <w:rFonts w:ascii="宋体" w:hAnsi="宋体" w:hint="eastAsia"/>
          <w:sz w:val="24"/>
        </w:rPr>
        <w:t>TC=</w:t>
      </w:r>
      <w:r w:rsidRPr="009B02A1">
        <w:rPr>
          <w:rFonts w:ascii="宋体" w:hAnsi="宋体" w:hint="eastAsia"/>
          <w:sz w:val="24"/>
        </w:rPr>
        <w:t>∑</w:t>
      </w:r>
      <w:r w:rsidRPr="009B02A1">
        <w:rPr>
          <w:rFonts w:ascii="宋体" w:hAnsi="宋体" w:hint="eastAsia"/>
          <w:sz w:val="24"/>
        </w:rPr>
        <w:t>T</w:t>
      </w:r>
      <w:r w:rsidRPr="009B02A1">
        <w:rPr>
          <w:rFonts w:ascii="宋体" w:hAnsi="宋体"/>
          <w:sz w:val="24"/>
        </w:rPr>
        <w:t>i</w:t>
      </w:r>
      <w:r w:rsidRPr="009B02A1">
        <w:rPr>
          <w:rFonts w:ascii="宋体" w:hAnsi="宋体" w:hint="eastAsia"/>
          <w:sz w:val="24"/>
        </w:rPr>
        <w:t>WC/</w:t>
      </w:r>
      <w:r w:rsidRPr="009B02A1">
        <w:rPr>
          <w:rFonts w:ascii="宋体" w:hAnsi="宋体" w:hint="eastAsia"/>
          <w:sz w:val="24"/>
        </w:rPr>
        <w:t>∑</w:t>
      </w:r>
      <w:r w:rsidRPr="009B02A1">
        <w:rPr>
          <w:rFonts w:ascii="宋体" w:hAnsi="宋体" w:hint="eastAsia"/>
          <w:sz w:val="24"/>
        </w:rPr>
        <w:t>WC=40510/2660=15.3</w:t>
      </w:r>
      <w:r w:rsidRPr="009B02A1">
        <w:rPr>
          <w:rFonts w:ascii="宋体" w:hAnsi="宋体" w:hint="eastAsia"/>
          <w:sz w:val="24"/>
        </w:rPr>
        <w:t>℃</w:t>
      </w:r>
    </w:p>
    <w:p w:rsidR="00BD2E12" w:rsidRPr="009B02A1" w:rsidP="00533286">
      <w:pPr>
        <w:pStyle w:val="Normal0"/>
        <w:adjustRightInd w:val="0"/>
        <w:snapToGrid w:val="0"/>
        <w:spacing w:line="540" w:lineRule="atLeast"/>
        <w:rPr>
          <w:rFonts w:ascii="宋体" w:hAnsi="宋体"/>
          <w:sz w:val="24"/>
        </w:rPr>
      </w:pPr>
      <w:r w:rsidRPr="009B02A1">
        <w:rPr>
          <w:rFonts w:ascii="宋体" w:hAnsi="宋体" w:hint="eastAsia"/>
          <w:sz w:val="24"/>
        </w:rPr>
        <w:t>因为从运输到浇捣过程中砼温度未发生大的变化，可认为</w:t>
      </w:r>
      <w:r w:rsidRPr="009B02A1">
        <w:rPr>
          <w:rFonts w:ascii="宋体" w:hAnsi="宋体" w:hint="eastAsia"/>
          <w:sz w:val="24"/>
        </w:rPr>
        <w:t>T</w:t>
      </w:r>
      <w:r w:rsidRPr="009B02A1">
        <w:rPr>
          <w:rFonts w:ascii="宋体" w:hAnsi="宋体"/>
          <w:sz w:val="24"/>
        </w:rPr>
        <w:t>j</w:t>
      </w:r>
      <w:r w:rsidRPr="009B02A1">
        <w:rPr>
          <w:rFonts w:ascii="宋体" w:hAnsi="宋体" w:hint="eastAsia"/>
          <w:sz w:val="24"/>
        </w:rPr>
        <w:t>=15.3</w:t>
      </w:r>
      <w:r w:rsidRPr="009B02A1">
        <w:rPr>
          <w:rFonts w:ascii="宋体" w:hAnsi="宋体" w:hint="eastAsia"/>
          <w:sz w:val="24"/>
        </w:rPr>
        <w:t>℃</w:t>
      </w:r>
    </w:p>
    <w:p w:rsidR="00BD2E12"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sz w:val="24"/>
        </w:rPr>
        <w:t>4</w:t>
      </w:r>
      <w:r w:rsidRPr="009B02A1">
        <w:rPr>
          <w:rFonts w:ascii="宋体" w:hAnsi="宋体" w:hint="eastAsia"/>
          <w:sz w:val="24"/>
        </w:rPr>
        <w:t xml:space="preserve"> </w:t>
      </w:r>
      <w:r w:rsidRPr="009B02A1">
        <w:rPr>
          <w:rFonts w:ascii="宋体" w:hAnsi="宋体" w:hint="eastAsia"/>
          <w:sz w:val="24"/>
        </w:rPr>
        <w:t>砼的水化热绝热温升值</w:t>
      </w:r>
    </w:p>
    <w:p w:rsidR="00BD2E12" w:rsidRPr="009B02A1" w:rsidP="00533286">
      <w:pPr>
        <w:pStyle w:val="Normal0"/>
        <w:adjustRightInd w:val="0"/>
        <w:snapToGrid w:val="0"/>
        <w:spacing w:line="540" w:lineRule="atLeast"/>
        <w:rPr>
          <w:rFonts w:ascii="宋体" w:hAnsi="宋体"/>
          <w:sz w:val="24"/>
        </w:rPr>
      </w:pPr>
      <w:r w:rsidRPr="009B02A1">
        <w:rPr>
          <w:rFonts w:ascii="宋体" w:hAnsi="宋体" w:hint="eastAsia"/>
          <w:sz w:val="24"/>
        </w:rPr>
        <w:t>T</w:t>
      </w:r>
      <w:r w:rsidRPr="009B02A1">
        <w:rPr>
          <w:rFonts w:ascii="宋体" w:hAnsi="宋体"/>
          <w:sz w:val="24"/>
        </w:rPr>
        <w:t>max</w:t>
      </w:r>
      <w:r w:rsidRPr="009B02A1">
        <w:rPr>
          <w:rFonts w:ascii="宋体" w:hAnsi="宋体" w:hint="eastAsia"/>
          <w:sz w:val="24"/>
        </w:rPr>
        <w:t>=(MC+KF)Q/</w:t>
      </w:r>
      <w:r w:rsidRPr="009B02A1">
        <w:rPr>
          <w:rFonts w:ascii="宋体" w:hAnsi="宋体"/>
          <w:sz w:val="24"/>
        </w:rPr>
        <w:t>cp</w:t>
      </w:r>
    </w:p>
    <w:p w:rsidR="00BD2E12" w:rsidRPr="009B02A1" w:rsidP="00533286">
      <w:pPr>
        <w:pStyle w:val="Normal0"/>
        <w:adjustRightInd w:val="0"/>
        <w:snapToGrid w:val="0"/>
        <w:spacing w:line="540" w:lineRule="atLeast"/>
        <w:rPr>
          <w:rFonts w:ascii="宋体" w:hAnsi="宋体"/>
          <w:sz w:val="24"/>
        </w:rPr>
      </w:pPr>
      <w:r w:rsidRPr="009B02A1">
        <w:rPr>
          <w:rFonts w:ascii="宋体" w:hAnsi="宋体" w:hint="eastAsia"/>
          <w:sz w:val="24"/>
        </w:rPr>
        <w:t>①砼最大水化热温升值</w:t>
      </w:r>
      <w:r w:rsidRPr="009B02A1">
        <w:rPr>
          <w:rFonts w:ascii="宋体" w:hAnsi="宋体" w:hint="eastAsia"/>
          <w:sz w:val="24"/>
        </w:rPr>
        <w:t>T</w:t>
      </w:r>
      <w:r w:rsidRPr="009B02A1">
        <w:rPr>
          <w:rFonts w:ascii="宋体" w:hAnsi="宋体"/>
          <w:sz w:val="24"/>
        </w:rPr>
        <w:t>max </w:t>
      </w:r>
    </w:p>
    <w:p w:rsidR="00BD2E12" w:rsidRPr="009B02A1" w:rsidP="00533286">
      <w:pPr>
        <w:pStyle w:val="Normal0"/>
        <w:adjustRightInd w:val="0"/>
        <w:snapToGrid w:val="0"/>
        <w:spacing w:line="540" w:lineRule="atLeast"/>
        <w:rPr>
          <w:rFonts w:ascii="宋体" w:hAnsi="宋体"/>
          <w:sz w:val="24"/>
        </w:rPr>
      </w:pPr>
      <w:r w:rsidRPr="009B02A1">
        <w:rPr>
          <w:rFonts w:ascii="宋体" w:hAnsi="宋体" w:hint="eastAsia"/>
          <w:sz w:val="24"/>
        </w:rPr>
        <w:t>T</w:t>
      </w:r>
      <w:r w:rsidRPr="009B02A1">
        <w:rPr>
          <w:rFonts w:ascii="宋体" w:hAnsi="宋体"/>
          <w:sz w:val="24"/>
        </w:rPr>
        <w:t>max=</w:t>
      </w:r>
      <w:r w:rsidRPr="009B02A1">
        <w:rPr>
          <w:rFonts w:ascii="宋体" w:hAnsi="宋体" w:hint="eastAsia"/>
          <w:sz w:val="24"/>
        </w:rPr>
        <w:t>(MC+KF)Q/</w:t>
      </w:r>
      <w:r w:rsidRPr="009B02A1">
        <w:rPr>
          <w:rFonts w:ascii="宋体" w:hAnsi="宋体"/>
          <w:sz w:val="24"/>
        </w:rPr>
        <w:t>cp =</w:t>
      </w:r>
      <w:r w:rsidRPr="009B02A1">
        <w:rPr>
          <w:rFonts w:ascii="宋体" w:hAnsi="宋体" w:hint="eastAsia"/>
          <w:sz w:val="24"/>
        </w:rPr>
        <w:t>(270+40+74</w:t>
      </w:r>
      <w:r w:rsidRPr="009B02A1">
        <w:rPr>
          <w:rFonts w:ascii="宋体" w:hAnsi="宋体"/>
          <w:sz w:val="24"/>
        </w:rPr>
        <w:t>×</w:t>
      </w:r>
      <w:r w:rsidRPr="009B02A1">
        <w:rPr>
          <w:rFonts w:ascii="宋体" w:hAnsi="宋体" w:hint="eastAsia"/>
          <w:sz w:val="24"/>
        </w:rPr>
        <w:t>0.3)</w:t>
      </w:r>
      <w:r w:rsidRPr="009B02A1">
        <w:rPr>
          <w:rFonts w:ascii="宋体" w:hAnsi="宋体"/>
          <w:sz w:val="24"/>
        </w:rPr>
        <w:t>×375/0.9</w:t>
      </w:r>
      <w:r w:rsidRPr="009B02A1">
        <w:rPr>
          <w:rFonts w:ascii="宋体" w:hAnsi="宋体" w:hint="eastAsia"/>
          <w:sz w:val="24"/>
        </w:rPr>
        <w:t>7</w:t>
      </w:r>
      <w:r w:rsidRPr="009B02A1">
        <w:rPr>
          <w:rFonts w:ascii="宋体" w:hAnsi="宋体"/>
          <w:sz w:val="24"/>
        </w:rPr>
        <w:t>×2</w:t>
      </w:r>
      <w:r w:rsidRPr="009B02A1">
        <w:rPr>
          <w:rFonts w:ascii="宋体" w:hAnsi="宋体" w:hint="eastAsia"/>
          <w:sz w:val="24"/>
        </w:rPr>
        <w:t>4</w:t>
      </w:r>
      <w:r w:rsidRPr="009B02A1">
        <w:rPr>
          <w:rFonts w:ascii="宋体" w:hAnsi="宋体"/>
          <w:sz w:val="24"/>
        </w:rPr>
        <w:t>00=</w:t>
      </w:r>
      <w:smartTag w:uri="urn:schemas-microsoft-com:office:smarttags" w:element="chmetcnv">
        <w:smartTagPr>
          <w:attr w:name="HasSpace" w:val="False"/>
          <w:attr w:name="Negative" w:val="False"/>
          <w:attr w:name="NumberType" w:val="1"/>
          <w:attr w:name="SourceValue" w:val="51.4"/>
          <w:attr w:name="TCSC" w:val="0"/>
          <w:attr w:name="UnitName" w:val="℃"/>
        </w:smartTagPr>
        <w:r w:rsidRPr="009B02A1">
          <w:rPr>
            <w:rFonts w:ascii="宋体" w:hAnsi="宋体" w:hint="eastAsia"/>
            <w:sz w:val="24"/>
          </w:rPr>
          <w:t>51.4</w:t>
        </w:r>
        <w:r w:rsidRPr="009B02A1">
          <w:rPr>
            <w:rFonts w:ascii="宋体" w:hAnsi="宋体" w:hint="eastAsia"/>
            <w:sz w:val="24"/>
          </w:rPr>
          <w:t>℃</w:t>
        </w:r>
      </w:smartTag>
    </w:p>
    <w:p w:rsidR="00BD2E12" w:rsidRPr="009B02A1" w:rsidP="00533286">
      <w:pPr>
        <w:pStyle w:val="Normal0"/>
        <w:adjustRightInd w:val="0"/>
        <w:snapToGrid w:val="0"/>
        <w:spacing w:line="540" w:lineRule="atLeast"/>
        <w:rPr>
          <w:rFonts w:ascii="宋体" w:hAnsi="宋体"/>
          <w:sz w:val="24"/>
        </w:rPr>
      </w:pPr>
      <w:r w:rsidRPr="009B02A1">
        <w:rPr>
          <w:rFonts w:ascii="宋体" w:hAnsi="宋体" w:hint="eastAsia"/>
          <w:sz w:val="24"/>
        </w:rPr>
        <w:t>因散热系数影响砼绝热温升不会达到此值。</w:t>
      </w:r>
    </w:p>
    <w:p w:rsidR="00BD2E12" w:rsidRPr="009B02A1" w:rsidP="00533286">
      <w:pPr>
        <w:pStyle w:val="Normal0"/>
        <w:adjustRightInd w:val="0"/>
        <w:snapToGrid w:val="0"/>
        <w:spacing w:line="540" w:lineRule="atLeast"/>
        <w:rPr>
          <w:rFonts w:ascii="宋体" w:hAnsi="宋体"/>
          <w:sz w:val="24"/>
        </w:rPr>
      </w:pPr>
      <w:r w:rsidRPr="009B02A1">
        <w:rPr>
          <w:rFonts w:ascii="宋体" w:hAnsi="宋体" w:hint="eastAsia"/>
          <w:sz w:val="24"/>
        </w:rPr>
        <w:t>②砼中心计算温度：</w:t>
      </w:r>
    </w:p>
    <w:p w:rsidR="00BD2E12" w:rsidRPr="009B02A1" w:rsidP="00BD2E12">
      <w:pPr>
        <w:pStyle w:val="Normal0"/>
        <w:adjustRightInd w:val="0"/>
        <w:snapToGrid w:val="0"/>
        <w:spacing w:line="540" w:lineRule="atLeast"/>
        <w:rPr>
          <w:rFonts w:ascii="宋体" w:hAnsi="宋体"/>
          <w:sz w:val="24"/>
        </w:rPr>
      </w:pPr>
      <w:r w:rsidRPr="009B02A1">
        <w:rPr>
          <w:rFonts w:ascii="宋体" w:hAnsi="宋体" w:hint="eastAsia"/>
          <w:sz w:val="24"/>
        </w:rPr>
        <w:t>T1(3d)=Tj+T</w:t>
      </w:r>
      <w:r w:rsidRPr="009B02A1">
        <w:rPr>
          <w:rFonts w:ascii="宋体" w:hAnsi="宋体"/>
          <w:sz w:val="24"/>
        </w:rPr>
        <w:t>max</w:t>
      </w:r>
      <w:r w:rsidRPr="009B02A1">
        <w:rPr>
          <w:rFonts w:ascii="宋体" w:hAnsi="宋体" w:hint="eastAsia"/>
          <w:sz w:val="24"/>
        </w:rPr>
        <w:t>ζ</w:t>
      </w:r>
      <w:r w:rsidRPr="009B02A1">
        <w:rPr>
          <w:rFonts w:ascii="宋体" w:hAnsi="宋体" w:hint="eastAsia"/>
          <w:sz w:val="24"/>
        </w:rPr>
        <w:t>(t)=15.3+51.4</w:t>
      </w:r>
      <w:r w:rsidRPr="009B02A1">
        <w:rPr>
          <w:rFonts w:ascii="宋体" w:hAnsi="宋体" w:hint="eastAsia"/>
          <w:sz w:val="24"/>
        </w:rPr>
        <w:t>×</w:t>
      </w:r>
      <w:r w:rsidRPr="009B02A1">
        <w:rPr>
          <w:rFonts w:ascii="宋体" w:hAnsi="宋体" w:hint="eastAsia"/>
          <w:sz w:val="24"/>
        </w:rPr>
        <w:t>0.635=</w:t>
      </w:r>
      <w:smartTag w:uri="urn:schemas-microsoft-com:office:smarttags" w:element="chmetcnv">
        <w:smartTagPr>
          <w:attr w:name="HasSpace" w:val="False"/>
          <w:attr w:name="Negative" w:val="False"/>
          <w:attr w:name="NumberType" w:val="1"/>
          <w:attr w:name="SourceValue" w:val="47.9"/>
          <w:attr w:name="TCSC" w:val="0"/>
          <w:attr w:name="UnitName" w:val="℃"/>
        </w:smartTagPr>
        <w:r w:rsidRPr="009B02A1">
          <w:rPr>
            <w:rFonts w:ascii="宋体" w:hAnsi="宋体" w:hint="eastAsia"/>
            <w:sz w:val="24"/>
          </w:rPr>
          <w:t>47.9</w:t>
        </w:r>
        <w:r w:rsidRPr="009B02A1">
          <w:rPr>
            <w:rFonts w:ascii="宋体" w:hAnsi="宋体" w:hint="eastAsia"/>
            <w:sz w:val="24"/>
          </w:rPr>
          <w:t>℃</w:t>
        </w:r>
      </w:smartTag>
    </w:p>
    <w:p w:rsidR="00BD2E12" w:rsidRPr="009B02A1" w:rsidP="00BD2E12">
      <w:pPr>
        <w:pStyle w:val="Normal0"/>
        <w:adjustRightInd w:val="0"/>
        <w:snapToGrid w:val="0"/>
        <w:spacing w:line="540" w:lineRule="atLeast"/>
        <w:rPr>
          <w:rFonts w:ascii="宋体" w:hAnsi="宋体"/>
          <w:sz w:val="24"/>
        </w:rPr>
      </w:pPr>
      <w:r w:rsidRPr="009B02A1">
        <w:rPr>
          <w:rFonts w:ascii="宋体" w:hAnsi="宋体" w:hint="eastAsia"/>
          <w:sz w:val="24"/>
        </w:rPr>
        <w:t>②砼表面计算温度：</w:t>
      </w:r>
    </w:p>
    <w:p w:rsidR="00BD2E12" w:rsidRPr="009B02A1" w:rsidP="00BD2E12">
      <w:pPr>
        <w:pStyle w:val="Normal0"/>
        <w:adjustRightInd w:val="0"/>
        <w:snapToGrid w:val="0"/>
        <w:spacing w:line="540" w:lineRule="atLeast"/>
        <w:rPr>
          <w:rFonts w:ascii="宋体" w:hAnsi="宋体"/>
          <w:sz w:val="24"/>
        </w:rPr>
      </w:pPr>
      <w:r w:rsidRPr="009B02A1">
        <w:rPr>
          <w:rFonts w:ascii="宋体" w:hAnsi="宋体" w:hint="eastAsia"/>
          <w:sz w:val="24"/>
        </w:rPr>
        <w:t>采用</w:t>
      </w:r>
      <w:r w:rsidRPr="009B02A1">
        <w:rPr>
          <w:rFonts w:ascii="宋体" w:hAnsi="宋体" w:hint="eastAsia"/>
          <w:sz w:val="24"/>
        </w:rPr>
        <w:t>10</w:t>
      </w:r>
      <w:r w:rsidRPr="009B02A1">
        <w:rPr>
          <w:rFonts w:ascii="宋体" w:hAnsi="宋体"/>
          <w:sz w:val="24"/>
        </w:rPr>
        <w:t>cm</w:t>
      </w:r>
      <w:r w:rsidRPr="009B02A1">
        <w:rPr>
          <w:rFonts w:ascii="宋体" w:hAnsi="宋体" w:hint="eastAsia"/>
          <w:sz w:val="24"/>
        </w:rPr>
        <w:t>蓄水保温养护，大气平均温度</w:t>
      </w:r>
      <w:r w:rsidRPr="009B02A1">
        <w:rPr>
          <w:rFonts w:ascii="宋体" w:hAnsi="宋体" w:hint="eastAsia"/>
          <w:sz w:val="24"/>
        </w:rPr>
        <w:t>T</w:t>
      </w:r>
      <w:r w:rsidRPr="009B02A1">
        <w:rPr>
          <w:rFonts w:ascii="宋体" w:hAnsi="宋体"/>
          <w:sz w:val="24"/>
        </w:rPr>
        <w:t>q=</w:t>
      </w:r>
      <w:r w:rsidRPr="009B02A1">
        <w:rPr>
          <w:rFonts w:ascii="宋体" w:hAnsi="宋体" w:hint="eastAsia"/>
          <w:sz w:val="24"/>
        </w:rPr>
        <w:t>12</w:t>
      </w:r>
      <w:r w:rsidRPr="009B02A1">
        <w:rPr>
          <w:rFonts w:ascii="宋体" w:hAnsi="宋体" w:hint="eastAsia"/>
          <w:sz w:val="24"/>
        </w:rPr>
        <w:t>℃</w:t>
      </w:r>
    </w:p>
    <w:p w:rsidR="00BD2E12" w:rsidRPr="009B02A1" w:rsidP="00BD2E12">
      <w:pPr>
        <w:pStyle w:val="Normal0"/>
        <w:adjustRightInd w:val="0"/>
        <w:snapToGrid w:val="0"/>
        <w:spacing w:line="540" w:lineRule="atLeast"/>
        <w:rPr>
          <w:rFonts w:ascii="宋体" w:hAnsi="宋体"/>
          <w:sz w:val="24"/>
        </w:rPr>
      </w:pPr>
      <w:r w:rsidRPr="009B02A1">
        <w:rPr>
          <w:rFonts w:ascii="宋体" w:hAnsi="宋体" w:hint="eastAsia"/>
          <w:sz w:val="24"/>
        </w:rPr>
        <w:t>β</w:t>
      </w:r>
      <w:r w:rsidRPr="009B02A1">
        <w:rPr>
          <w:rFonts w:ascii="宋体" w:hAnsi="宋体" w:hint="eastAsia"/>
          <w:sz w:val="24"/>
        </w:rPr>
        <w:t>=1/[</w:t>
      </w:r>
      <w:r w:rsidRPr="009B02A1">
        <w:rPr>
          <w:rFonts w:ascii="宋体" w:hAnsi="宋体" w:hint="eastAsia"/>
          <w:sz w:val="24"/>
        </w:rPr>
        <w:t>∑·（δ</w:t>
      </w:r>
      <w:r w:rsidRPr="009B02A1">
        <w:rPr>
          <w:rFonts w:ascii="宋体" w:hAnsi="宋体" w:hint="eastAsia"/>
          <w:sz w:val="24"/>
        </w:rPr>
        <w:t>/</w:t>
      </w:r>
      <w:r w:rsidRPr="009B02A1">
        <w:rPr>
          <w:rFonts w:ascii="宋体" w:hAnsi="宋体" w:hint="eastAsia"/>
          <w:sz w:val="24"/>
        </w:rPr>
        <w:t>λ</w:t>
      </w:r>
      <w:r w:rsidRPr="009B02A1">
        <w:rPr>
          <w:rFonts w:ascii="宋体" w:hAnsi="宋体"/>
          <w:sz w:val="24"/>
        </w:rPr>
        <w:t>i</w:t>
      </w:r>
      <w:r w:rsidRPr="009B02A1">
        <w:rPr>
          <w:rFonts w:ascii="宋体" w:hAnsi="宋体" w:hint="eastAsia"/>
          <w:sz w:val="24"/>
        </w:rPr>
        <w:t>）</w:t>
      </w:r>
      <w:r w:rsidRPr="009B02A1">
        <w:rPr>
          <w:rFonts w:ascii="宋体" w:hAnsi="宋体" w:hint="eastAsia"/>
          <w:sz w:val="24"/>
        </w:rPr>
        <w:t>+1/</w:t>
      </w:r>
      <w:r w:rsidRPr="009B02A1">
        <w:rPr>
          <w:rFonts w:ascii="宋体" w:hAnsi="宋体" w:hint="eastAsia"/>
          <w:sz w:val="24"/>
        </w:rPr>
        <w:t>β</w:t>
      </w:r>
      <w:r w:rsidRPr="009B02A1">
        <w:rPr>
          <w:rFonts w:ascii="宋体" w:hAnsi="宋体"/>
          <w:sz w:val="24"/>
        </w:rPr>
        <w:t>q</w:t>
      </w:r>
      <w:r w:rsidRPr="009B02A1">
        <w:rPr>
          <w:rFonts w:ascii="宋体" w:hAnsi="宋体" w:hint="eastAsia"/>
          <w:sz w:val="24"/>
        </w:rPr>
        <w:t>]</w:t>
      </w:r>
    </w:p>
    <w:p w:rsidR="00BD2E12" w:rsidRPr="009B02A1" w:rsidP="00BD2E12">
      <w:pPr>
        <w:pStyle w:val="Normal0"/>
        <w:adjustRightInd w:val="0"/>
        <w:snapToGrid w:val="0"/>
        <w:spacing w:line="540" w:lineRule="atLeast"/>
        <w:rPr>
          <w:rFonts w:ascii="宋体" w:hAnsi="宋体"/>
          <w:sz w:val="24"/>
        </w:rPr>
      </w:pPr>
      <w:r w:rsidRPr="009B02A1">
        <w:rPr>
          <w:rFonts w:ascii="宋体" w:hAnsi="宋体" w:hint="eastAsia"/>
          <w:sz w:val="24"/>
        </w:rPr>
        <w:t xml:space="preserve">  =1/[</w:t>
      </w:r>
      <w:r w:rsidRPr="009B02A1">
        <w:rPr>
          <w:rFonts w:ascii="宋体" w:hAnsi="宋体" w:hint="eastAsia"/>
          <w:sz w:val="24"/>
        </w:rPr>
        <w:t>（</w:t>
      </w:r>
      <w:r w:rsidRPr="009B02A1">
        <w:rPr>
          <w:rFonts w:ascii="宋体" w:hAnsi="宋体"/>
          <w:sz w:val="24"/>
        </w:rPr>
        <w:t>0.</w:t>
      </w:r>
      <w:r w:rsidRPr="009B02A1">
        <w:rPr>
          <w:rFonts w:ascii="宋体" w:hAnsi="宋体" w:hint="eastAsia"/>
          <w:sz w:val="24"/>
        </w:rPr>
        <w:t>1</w:t>
      </w:r>
      <w:r w:rsidRPr="009B02A1">
        <w:rPr>
          <w:rFonts w:ascii="宋体" w:hAnsi="宋体"/>
          <w:sz w:val="24"/>
        </w:rPr>
        <w:t>/0.</w:t>
      </w:r>
      <w:r w:rsidRPr="009B02A1">
        <w:rPr>
          <w:rFonts w:ascii="宋体" w:hAnsi="宋体" w:hint="eastAsia"/>
          <w:sz w:val="24"/>
        </w:rPr>
        <w:t>58</w:t>
      </w:r>
      <w:r w:rsidRPr="009B02A1">
        <w:rPr>
          <w:rFonts w:ascii="宋体" w:hAnsi="宋体" w:hint="eastAsia"/>
          <w:sz w:val="24"/>
        </w:rPr>
        <w:t>）</w:t>
      </w:r>
      <w:r w:rsidRPr="009B02A1">
        <w:rPr>
          <w:rFonts w:ascii="宋体" w:hAnsi="宋体"/>
          <w:sz w:val="24"/>
        </w:rPr>
        <w:t>+(1/23)</w:t>
      </w:r>
      <w:r w:rsidRPr="009B02A1">
        <w:rPr>
          <w:rFonts w:ascii="宋体" w:hAnsi="宋体" w:hint="eastAsia"/>
          <w:sz w:val="24"/>
        </w:rPr>
        <w:t>]</w:t>
      </w:r>
      <w:r w:rsidRPr="009B02A1">
        <w:rPr>
          <w:rFonts w:ascii="宋体" w:hAnsi="宋体"/>
          <w:sz w:val="24"/>
        </w:rPr>
        <w:t>=</w:t>
      </w:r>
      <w:r w:rsidRPr="009B02A1">
        <w:rPr>
          <w:rFonts w:ascii="宋体" w:hAnsi="宋体" w:hint="eastAsia"/>
          <w:sz w:val="24"/>
        </w:rPr>
        <w:t>4.7</w:t>
      </w:r>
    </w:p>
    <w:p w:rsidR="00BD2E12" w:rsidRPr="009B02A1" w:rsidP="00BD2E12">
      <w:pPr>
        <w:pStyle w:val="Normal0"/>
        <w:adjustRightInd w:val="0"/>
        <w:snapToGrid w:val="0"/>
        <w:spacing w:line="540" w:lineRule="atLeast"/>
        <w:rPr>
          <w:rFonts w:ascii="宋体" w:hAnsi="宋体"/>
          <w:sz w:val="24"/>
        </w:rPr>
      </w:pPr>
      <w:r w:rsidRPr="009B02A1">
        <w:rPr>
          <w:rFonts w:ascii="宋体" w:hAnsi="宋体"/>
          <w:sz w:val="24"/>
        </w:rPr>
        <w:t>h</w:t>
      </w:r>
      <w:r w:rsidRPr="009B02A1">
        <w:rPr>
          <w:rFonts w:ascii="宋体" w:hAnsi="宋体" w:hint="eastAsia"/>
          <w:sz w:val="24"/>
        </w:rPr>
        <w:t>′</w:t>
      </w:r>
      <w:r w:rsidRPr="009B02A1">
        <w:rPr>
          <w:rFonts w:ascii="宋体" w:hAnsi="宋体" w:hint="eastAsia"/>
          <w:sz w:val="24"/>
        </w:rPr>
        <w:t>=K</w:t>
      </w:r>
      <w:r w:rsidRPr="009B02A1">
        <w:rPr>
          <w:rFonts w:ascii="宋体" w:hAnsi="宋体" w:hint="eastAsia"/>
          <w:sz w:val="24"/>
        </w:rPr>
        <w:t>·（λ</w:t>
      </w:r>
      <w:r w:rsidRPr="009B02A1">
        <w:rPr>
          <w:rFonts w:ascii="宋体" w:hAnsi="宋体" w:hint="eastAsia"/>
          <w:sz w:val="24"/>
        </w:rPr>
        <w:t>/</w:t>
      </w:r>
      <w:r w:rsidRPr="009B02A1">
        <w:rPr>
          <w:rFonts w:ascii="宋体" w:hAnsi="宋体" w:hint="eastAsia"/>
          <w:sz w:val="24"/>
        </w:rPr>
        <w:t>β）</w:t>
      </w:r>
      <w:r w:rsidRPr="009B02A1">
        <w:rPr>
          <w:rFonts w:ascii="宋体" w:hAnsi="宋体" w:hint="eastAsia"/>
          <w:sz w:val="24"/>
        </w:rPr>
        <w:t>=</w:t>
      </w:r>
      <w:r w:rsidRPr="009B02A1">
        <w:rPr>
          <w:rFonts w:ascii="宋体" w:hAnsi="宋体"/>
          <w:sz w:val="24"/>
        </w:rPr>
        <w:t>0.666</w:t>
      </w:r>
      <w:r w:rsidRPr="009B02A1">
        <w:rPr>
          <w:rFonts w:ascii="宋体" w:hAnsi="宋体" w:hint="eastAsia"/>
          <w:sz w:val="24"/>
        </w:rPr>
        <w:t>×（</w:t>
      </w:r>
      <w:r w:rsidRPr="009B02A1">
        <w:rPr>
          <w:rFonts w:ascii="宋体" w:hAnsi="宋体" w:hint="eastAsia"/>
          <w:sz w:val="24"/>
        </w:rPr>
        <w:t>2</w:t>
      </w:r>
      <w:r w:rsidRPr="009B02A1">
        <w:rPr>
          <w:rFonts w:ascii="宋体" w:hAnsi="宋体"/>
          <w:sz w:val="24"/>
        </w:rPr>
        <w:t>.33/</w:t>
      </w:r>
      <w:r w:rsidRPr="009B02A1">
        <w:rPr>
          <w:rFonts w:ascii="宋体" w:hAnsi="宋体" w:hint="eastAsia"/>
          <w:sz w:val="24"/>
        </w:rPr>
        <w:t>4.7</w:t>
      </w:r>
      <w:r w:rsidRPr="009B02A1">
        <w:rPr>
          <w:rFonts w:ascii="宋体" w:hAnsi="宋体" w:hint="eastAsia"/>
          <w:sz w:val="24"/>
        </w:rPr>
        <w:t>）</w:t>
      </w:r>
      <w:r w:rsidRPr="009B02A1">
        <w:rPr>
          <w:rFonts w:ascii="宋体" w:hAnsi="宋体" w:hint="eastAsia"/>
          <w:sz w:val="24"/>
        </w:rPr>
        <w:t>=</w:t>
      </w:r>
      <w:smartTag w:uri="urn:schemas-microsoft-com:office:smarttags" w:element="chmetcnv">
        <w:smartTagPr>
          <w:attr w:name="HasSpace" w:val="False"/>
          <w:attr w:name="Negative" w:val="False"/>
          <w:attr w:name="NumberType" w:val="1"/>
          <w:attr w:name="SourceValue" w:val=".33"/>
          <w:attr w:name="TCSC" w:val="0"/>
          <w:attr w:name="UnitName" w:val="m"/>
        </w:smartTagPr>
        <w:r w:rsidRPr="009B02A1">
          <w:rPr>
            <w:rFonts w:ascii="宋体" w:hAnsi="宋体" w:hint="eastAsia"/>
            <w:sz w:val="24"/>
          </w:rPr>
          <w:t>0</w:t>
        </w:r>
        <w:r w:rsidRPr="009B02A1">
          <w:rPr>
            <w:rFonts w:ascii="宋体" w:hAnsi="宋体"/>
            <w:sz w:val="24"/>
          </w:rPr>
          <w:t>.</w:t>
        </w:r>
        <w:r w:rsidRPr="009B02A1">
          <w:rPr>
            <w:rFonts w:ascii="宋体" w:hAnsi="宋体" w:hint="eastAsia"/>
            <w:sz w:val="24"/>
          </w:rPr>
          <w:t>33</w:t>
        </w:r>
        <w:r w:rsidRPr="009B02A1">
          <w:rPr>
            <w:rFonts w:ascii="宋体" w:hAnsi="宋体"/>
            <w:sz w:val="24"/>
          </w:rPr>
          <w:t>m</w:t>
        </w:r>
      </w:smartTag>
    </w:p>
    <w:p w:rsidR="00BD2E12" w:rsidRPr="009B02A1" w:rsidP="00BD2E12">
      <w:pPr>
        <w:pStyle w:val="Normal0"/>
        <w:adjustRightInd w:val="0"/>
        <w:snapToGrid w:val="0"/>
        <w:spacing w:line="540" w:lineRule="atLeast"/>
        <w:rPr>
          <w:rFonts w:ascii="宋体" w:hAnsi="宋体"/>
          <w:sz w:val="24"/>
        </w:rPr>
      </w:pPr>
      <w:r w:rsidRPr="009B02A1">
        <w:rPr>
          <w:rFonts w:ascii="宋体" w:hAnsi="宋体" w:hint="eastAsia"/>
          <w:sz w:val="24"/>
        </w:rPr>
        <w:t>砼计算厚度</w:t>
      </w:r>
      <w:r w:rsidRPr="009B02A1">
        <w:rPr>
          <w:rFonts w:ascii="宋体" w:hAnsi="宋体" w:hint="eastAsia"/>
          <w:sz w:val="24"/>
        </w:rPr>
        <w:t xml:space="preserve">  H =</w:t>
      </w:r>
      <w:r w:rsidRPr="009B02A1">
        <w:rPr>
          <w:rFonts w:ascii="宋体" w:hAnsi="宋体"/>
          <w:sz w:val="24"/>
        </w:rPr>
        <w:t xml:space="preserve"> h</w:t>
      </w:r>
      <w:r w:rsidRPr="009B02A1">
        <w:rPr>
          <w:rFonts w:ascii="宋体" w:hAnsi="宋体" w:hint="eastAsia"/>
          <w:sz w:val="24"/>
        </w:rPr>
        <w:t>+2</w:t>
      </w:r>
      <w:r w:rsidRPr="009B02A1">
        <w:rPr>
          <w:rFonts w:ascii="宋体" w:hAnsi="宋体"/>
          <w:sz w:val="24"/>
        </w:rPr>
        <w:t>h</w:t>
      </w:r>
      <w:r w:rsidRPr="009B02A1">
        <w:rPr>
          <w:rFonts w:ascii="宋体" w:hAnsi="宋体" w:hint="eastAsia"/>
          <w:sz w:val="24"/>
        </w:rPr>
        <w:t>′</w:t>
      </w:r>
      <w:r w:rsidRPr="009B02A1">
        <w:rPr>
          <w:rFonts w:ascii="宋体" w:hAnsi="宋体" w:hint="eastAsia"/>
          <w:sz w:val="24"/>
        </w:rPr>
        <w:t>=2.4+2</w:t>
      </w:r>
      <w:r w:rsidRPr="009B02A1">
        <w:rPr>
          <w:rFonts w:ascii="宋体" w:hAnsi="宋体" w:hint="eastAsia"/>
          <w:sz w:val="24"/>
        </w:rPr>
        <w:t>×</w:t>
      </w:r>
      <w:r w:rsidRPr="009B02A1">
        <w:rPr>
          <w:rFonts w:ascii="宋体" w:hAnsi="宋体"/>
          <w:sz w:val="24"/>
        </w:rPr>
        <w:t>0.</w:t>
      </w:r>
      <w:r w:rsidRPr="009B02A1">
        <w:rPr>
          <w:rFonts w:ascii="宋体" w:hAnsi="宋体" w:hint="eastAsia"/>
          <w:sz w:val="24"/>
        </w:rPr>
        <w:t>33=3.06</w:t>
      </w:r>
      <w:r w:rsidRPr="009B02A1">
        <w:rPr>
          <w:rFonts w:ascii="宋体" w:hAnsi="宋体"/>
          <w:sz w:val="24"/>
        </w:rPr>
        <w:t>m</w:t>
      </w:r>
    </w:p>
    <w:p w:rsidR="00BD2E12" w:rsidRPr="009B02A1" w:rsidP="00BD2E12">
      <w:pPr>
        <w:pStyle w:val="Normal0"/>
        <w:adjustRightInd w:val="0"/>
        <w:snapToGrid w:val="0"/>
        <w:spacing w:line="540" w:lineRule="atLeast"/>
        <w:rPr>
          <w:rFonts w:ascii="宋体" w:hAnsi="宋体"/>
          <w:sz w:val="24"/>
        </w:rPr>
        <w:sectPr w:rsidSect="000F1085">
          <w:type w:val="nextPage"/>
          <w:pgSz w:w="11907" w:h="16840" w:code="9"/>
          <w:pgMar w:top="1134" w:right="1134" w:bottom="1134" w:left="1134" w:header="851" w:footer="992" w:gutter="0"/>
          <w:pgNumType w:start="20"/>
          <w:cols w:space="425"/>
          <w:titlePg w:val="0"/>
          <w:docGrid w:type="lines" w:linePitch="312"/>
        </w:sectPr>
      </w:pPr>
      <w:r w:rsidRPr="009B02A1">
        <w:rPr>
          <w:rFonts w:ascii="宋体" w:hAnsi="宋体" w:hint="eastAsia"/>
          <w:sz w:val="24"/>
        </w:rPr>
        <w:t>砼表面温度</w:t>
      </w:r>
      <w:r w:rsidRPr="009B02A1">
        <w:rPr>
          <w:rFonts w:ascii="宋体" w:hAnsi="宋体" w:hint="eastAsia"/>
          <w:sz w:val="24"/>
        </w:rPr>
        <w:t>T</w:t>
      </w:r>
      <w:r w:rsidRPr="009B02A1">
        <w:rPr>
          <w:rFonts w:ascii="宋体" w:hAnsi="宋体"/>
          <w:sz w:val="24"/>
        </w:rPr>
        <w:t>b</w:t>
      </w:r>
      <w:r w:rsidRPr="009B02A1">
        <w:rPr>
          <w:rFonts w:ascii="宋体" w:hAnsi="宋体" w:hint="eastAsia"/>
          <w:sz w:val="24"/>
        </w:rPr>
        <w:t>（</w:t>
      </w:r>
      <w:r w:rsidRPr="009B02A1">
        <w:rPr>
          <w:rFonts w:ascii="宋体" w:hAnsi="宋体" w:hint="eastAsia"/>
          <w:sz w:val="24"/>
        </w:rPr>
        <w:t>3d</w:t>
      </w:r>
      <w:r w:rsidRPr="009B02A1">
        <w:rPr>
          <w:rFonts w:ascii="宋体" w:hAnsi="宋体" w:hint="eastAsia"/>
          <w:sz w:val="24"/>
        </w:rPr>
        <w:t>）</w:t>
      </w:r>
      <w:r w:rsidRPr="009B02A1">
        <w:rPr>
          <w:rFonts w:ascii="宋体" w:hAnsi="宋体" w:hint="eastAsia"/>
          <w:sz w:val="24"/>
        </w:rPr>
        <w:t>= T</w:t>
      </w:r>
      <w:r w:rsidRPr="009B02A1">
        <w:rPr>
          <w:rFonts w:ascii="宋体" w:hAnsi="宋体"/>
          <w:sz w:val="24"/>
        </w:rPr>
        <w:t>q</w:t>
      </w:r>
      <w:r w:rsidRPr="009B02A1">
        <w:rPr>
          <w:rFonts w:ascii="宋体" w:hAnsi="宋体" w:hint="eastAsia"/>
          <w:sz w:val="24"/>
        </w:rPr>
        <w:t>+4</w:t>
      </w:r>
      <w:r w:rsidRPr="009B02A1">
        <w:rPr>
          <w:rFonts w:ascii="宋体" w:hAnsi="宋体"/>
          <w:sz w:val="24"/>
        </w:rPr>
        <w:t>×h</w:t>
      </w:r>
      <w:r w:rsidRPr="009B02A1">
        <w:rPr>
          <w:rFonts w:ascii="宋体" w:hAnsi="宋体" w:hint="eastAsia"/>
          <w:sz w:val="24"/>
        </w:rPr>
        <w:t>′（</w:t>
      </w:r>
      <w:r w:rsidRPr="009B02A1">
        <w:rPr>
          <w:rFonts w:ascii="宋体" w:hAnsi="宋体" w:hint="eastAsia"/>
          <w:sz w:val="24"/>
        </w:rPr>
        <w:t>H-</w:t>
      </w:r>
      <w:r w:rsidRPr="009B02A1">
        <w:rPr>
          <w:rFonts w:ascii="宋体" w:hAnsi="宋体"/>
          <w:sz w:val="24"/>
        </w:rPr>
        <w:t xml:space="preserve"> h</w:t>
      </w:r>
      <w:r w:rsidRPr="009B02A1">
        <w:rPr>
          <w:rFonts w:ascii="宋体" w:hAnsi="宋体" w:hint="eastAsia"/>
          <w:sz w:val="24"/>
        </w:rPr>
        <w:t>′）</w:t>
      </w:r>
      <w:r w:rsidRPr="009B02A1">
        <w:rPr>
          <w:rFonts w:ascii="宋体" w:hAnsi="宋体" w:hint="eastAsia"/>
          <w:sz w:val="24"/>
        </w:rPr>
        <w:t>[T1</w:t>
      </w:r>
      <w:r w:rsidRPr="009B02A1">
        <w:rPr>
          <w:rFonts w:ascii="宋体" w:hAnsi="宋体" w:hint="eastAsia"/>
          <w:sz w:val="24"/>
        </w:rPr>
        <w:t>（</w:t>
      </w:r>
      <w:r w:rsidRPr="009B02A1">
        <w:rPr>
          <w:rFonts w:ascii="宋体" w:hAnsi="宋体" w:hint="eastAsia"/>
          <w:sz w:val="24"/>
        </w:rPr>
        <w:t>3d</w:t>
      </w:r>
      <w:r w:rsidRPr="009B02A1">
        <w:rPr>
          <w:rFonts w:ascii="宋体" w:hAnsi="宋体" w:hint="eastAsia"/>
          <w:sz w:val="24"/>
        </w:rPr>
        <w:t>）</w:t>
      </w:r>
      <w:r w:rsidRPr="009B02A1">
        <w:rPr>
          <w:rFonts w:ascii="宋体" w:hAnsi="宋体" w:hint="eastAsia"/>
          <w:sz w:val="24"/>
        </w:rPr>
        <w:t>-T</w:t>
      </w:r>
      <w:r w:rsidRPr="009B02A1">
        <w:rPr>
          <w:rFonts w:ascii="宋体" w:hAnsi="宋体"/>
          <w:sz w:val="24"/>
        </w:rPr>
        <w:t>q</w:t>
      </w:r>
      <w:r w:rsidRPr="009B02A1">
        <w:rPr>
          <w:rFonts w:ascii="宋体" w:hAnsi="宋体" w:hint="eastAsia"/>
          <w:sz w:val="24"/>
        </w:rPr>
        <w:t>]/H2</w:t>
      </w:r>
    </w:p>
    <w:p w:rsidR="00BD2E12" w:rsidRPr="009B02A1" w:rsidP="00BD2E12">
      <w:pPr>
        <w:pStyle w:val="Normal0"/>
        <w:adjustRightInd w:val="0"/>
        <w:snapToGrid w:val="0"/>
        <w:spacing w:line="540" w:lineRule="atLeast"/>
        <w:rPr>
          <w:rFonts w:ascii="宋体" w:hAnsi="宋体"/>
          <w:sz w:val="24"/>
        </w:rPr>
      </w:pPr>
      <w:r w:rsidRPr="009B02A1">
        <w:rPr>
          <w:rFonts w:ascii="宋体" w:hAnsi="宋体" w:hint="eastAsia"/>
          <w:sz w:val="24"/>
        </w:rPr>
        <w:t>=12+4</w:t>
      </w:r>
      <w:r w:rsidRPr="009B02A1">
        <w:rPr>
          <w:rFonts w:ascii="宋体" w:hAnsi="宋体"/>
          <w:sz w:val="24"/>
        </w:rPr>
        <w:t>×</w:t>
      </w:r>
      <w:r w:rsidRPr="009B02A1">
        <w:rPr>
          <w:rFonts w:ascii="宋体" w:hAnsi="宋体" w:hint="eastAsia"/>
          <w:sz w:val="24"/>
        </w:rPr>
        <w:t>0.33</w:t>
      </w:r>
      <w:r w:rsidRPr="009B02A1">
        <w:rPr>
          <w:rFonts w:ascii="宋体" w:hAnsi="宋体"/>
          <w:sz w:val="24"/>
        </w:rPr>
        <w:t>×</w:t>
      </w:r>
      <w:r w:rsidRPr="009B02A1">
        <w:rPr>
          <w:rFonts w:ascii="宋体" w:hAnsi="宋体" w:hint="eastAsia"/>
          <w:sz w:val="24"/>
        </w:rPr>
        <w:t>3.73</w:t>
      </w:r>
      <w:r w:rsidRPr="009B02A1">
        <w:rPr>
          <w:rFonts w:ascii="宋体" w:hAnsi="宋体"/>
          <w:sz w:val="24"/>
        </w:rPr>
        <w:t>×</w:t>
      </w:r>
      <w:r w:rsidRPr="009B02A1">
        <w:rPr>
          <w:rFonts w:ascii="宋体" w:hAnsi="宋体" w:hint="eastAsia"/>
          <w:sz w:val="24"/>
        </w:rPr>
        <w:t>(47.9-12) /</w:t>
      </w:r>
      <w:r w:rsidRPr="009B02A1">
        <w:rPr>
          <w:rFonts w:ascii="宋体" w:hAnsi="宋体"/>
          <w:sz w:val="24"/>
        </w:rPr>
        <w:t xml:space="preserve"> </w:t>
      </w:r>
      <w:r w:rsidRPr="009B02A1">
        <w:rPr>
          <w:rFonts w:ascii="宋体" w:hAnsi="宋体" w:hint="eastAsia"/>
          <w:sz w:val="24"/>
        </w:rPr>
        <w:t>3.062</w:t>
      </w:r>
    </w:p>
    <w:p w:rsidR="00BD2E12" w:rsidRPr="009B02A1" w:rsidP="00533286">
      <w:pPr>
        <w:pStyle w:val="Normal0"/>
        <w:adjustRightInd w:val="0"/>
        <w:snapToGrid w:val="0"/>
        <w:spacing w:line="540" w:lineRule="atLeast"/>
        <w:rPr>
          <w:rFonts w:ascii="宋体" w:hAnsi="宋体"/>
          <w:sz w:val="24"/>
        </w:rPr>
      </w:pPr>
      <w:r w:rsidRPr="009B02A1">
        <w:rPr>
          <w:rFonts w:ascii="宋体" w:hAnsi="宋体"/>
          <w:sz w:val="24"/>
        </w:rPr>
        <w:t>=</w:t>
      </w:r>
      <w:smartTag w:uri="urn:schemas-microsoft-com:office:smarttags" w:element="chmetcnv">
        <w:smartTagPr>
          <w:attr w:name="HasSpace" w:val="False"/>
          <w:attr w:name="Negative" w:val="False"/>
          <w:attr w:name="NumberType" w:val="1"/>
          <w:attr w:name="SourceValue" w:val="30.9"/>
          <w:attr w:name="TCSC" w:val="0"/>
          <w:attr w:name="UnitName" w:val="℃"/>
        </w:smartTagPr>
        <w:r w:rsidRPr="009B02A1">
          <w:rPr>
            <w:rFonts w:ascii="宋体" w:hAnsi="宋体" w:hint="eastAsia"/>
            <w:sz w:val="24"/>
          </w:rPr>
          <w:t>30.9</w:t>
        </w:r>
        <w:r w:rsidRPr="009B02A1">
          <w:rPr>
            <w:rFonts w:ascii="宋体" w:hAnsi="宋体" w:hint="eastAsia"/>
            <w:sz w:val="24"/>
          </w:rPr>
          <w:t>℃</w:t>
        </w:r>
      </w:smartTag>
    </w:p>
    <w:p w:rsidR="001B5C5D" w:rsidRPr="009B02A1" w:rsidP="00DE7AB3">
      <w:pPr>
        <w:pStyle w:val="Normal0"/>
        <w:adjustRightInd w:val="0"/>
        <w:snapToGrid w:val="0"/>
        <w:spacing w:line="500" w:lineRule="atLeast"/>
        <w:rPr>
          <w:rFonts w:ascii="宋体" w:hAnsi="宋体"/>
          <w:sz w:val="24"/>
        </w:rPr>
      </w:pPr>
      <w:r w:rsidRPr="009B02A1">
        <w:rPr>
          <w:rFonts w:ascii="宋体" w:hAnsi="宋体"/>
          <w:sz w:val="24"/>
        </w:rPr>
        <w:t xml:space="preserve">    </w:t>
      </w:r>
      <w:r w:rsidRPr="009B02A1">
        <w:rPr>
          <w:rFonts w:ascii="宋体" w:hAnsi="宋体" w:hint="eastAsia"/>
          <w:sz w:val="24"/>
        </w:rPr>
        <w:t>通过上述计算可知，在底板砼中掺加外加剂后，采取一定的保温保湿措施</w:t>
      </w:r>
      <w:r w:rsidRPr="009B02A1">
        <w:rPr>
          <w:rFonts w:ascii="宋体" w:hAnsi="宋体" w:hint="eastAsia"/>
          <w:sz w:val="24"/>
        </w:rPr>
        <w:t>，即能保证砼</w:t>
      </w:r>
      <w:r w:rsidRPr="009B02A1">
        <w:rPr>
          <w:rFonts w:ascii="宋体" w:hAnsi="宋体" w:hint="eastAsia"/>
          <w:sz w:val="24"/>
        </w:rPr>
        <w:t>质量。</w:t>
      </w:r>
    </w:p>
    <w:p w:rsidR="001B5C5D" w:rsidRPr="009B02A1" w:rsidP="00DE7AB3">
      <w:pPr>
        <w:pStyle w:val="Normal0"/>
        <w:adjustRightInd w:val="0"/>
        <w:snapToGrid w:val="0"/>
        <w:spacing w:line="500" w:lineRule="atLeast"/>
        <w:rPr>
          <w:rFonts w:ascii="黑体" w:eastAsia="黑体" w:hAnsi="宋体"/>
          <w:sz w:val="24"/>
        </w:rPr>
      </w:pPr>
      <w:r w:rsidRPr="009B02A1">
        <w:rPr>
          <w:rFonts w:ascii="黑体" w:eastAsia="黑体" w:hAnsi="宋体" w:hint="eastAsia"/>
          <w:sz w:val="24"/>
        </w:rPr>
        <w:t>5.</w:t>
      </w:r>
      <w:r w:rsidR="00D9713C">
        <w:rPr>
          <w:rFonts w:ascii="黑体" w:eastAsia="黑体" w:hAnsi="宋体" w:hint="eastAsia"/>
          <w:sz w:val="24"/>
        </w:rPr>
        <w:t>5</w:t>
      </w:r>
      <w:r w:rsidRPr="009B02A1" w:rsidR="00EA21C4">
        <w:rPr>
          <w:rFonts w:ascii="黑体" w:eastAsia="黑体" w:hAnsi="宋体" w:hint="eastAsia"/>
          <w:sz w:val="24"/>
        </w:rPr>
        <w:t xml:space="preserve">  </w:t>
      </w:r>
      <w:r w:rsidRPr="009B02A1" w:rsidR="00EA21C4">
        <w:rPr>
          <w:rFonts w:ascii="黑体" w:eastAsia="黑体" w:hAnsi="宋体" w:hint="eastAsia"/>
          <w:sz w:val="24"/>
        </w:rPr>
        <w:t>后浇带施工</w:t>
      </w:r>
    </w:p>
    <w:p w:rsidR="001B5C5D" w:rsidRPr="009B02A1" w:rsidP="00DE7AB3">
      <w:pPr>
        <w:pStyle w:val="Normal0"/>
        <w:adjustRightInd w:val="0"/>
        <w:snapToGrid w:val="0"/>
        <w:spacing w:line="500" w:lineRule="atLeast"/>
        <w:ind w:firstLine="640"/>
        <w:rPr>
          <w:rFonts w:ascii="宋体" w:hAnsi="宋体"/>
          <w:sz w:val="24"/>
        </w:rPr>
      </w:pPr>
      <w:r w:rsidRPr="009B02A1">
        <w:rPr>
          <w:rFonts w:hint="eastAsia"/>
          <w:sz w:val="24"/>
        </w:rPr>
        <w:t>设置后浇带便于后期结构变形伸缩。本工程后浇带应待各部分主体结构施工完成后，用强度等级高一级的无收缩混凝土浇筑密实，并加强养护。后浇带在主楼结构施工完毕，沉降量处于稳定时用比原混凝土强度等级高一级的无收缩混凝土浇筑密实，后浇带混凝土内微膨胀剂的掺量比其它部位高</w:t>
      </w:r>
      <w:r w:rsidRPr="009B02A1">
        <w:rPr>
          <w:rFonts w:hint="eastAsia"/>
          <w:sz w:val="24"/>
        </w:rPr>
        <w:t>50%</w:t>
      </w:r>
      <w:r w:rsidRPr="009B02A1">
        <w:rPr>
          <w:rFonts w:hint="eastAsia"/>
          <w:sz w:val="24"/>
        </w:rPr>
        <w:t>。</w:t>
      </w:r>
    </w:p>
    <w:p w:rsidR="001B5C5D" w:rsidRPr="009B02A1" w:rsidP="00DE7AB3">
      <w:pPr>
        <w:pStyle w:val="Normal0"/>
        <w:adjustRightInd w:val="0"/>
        <w:snapToGrid w:val="0"/>
        <w:spacing w:line="50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5</w:t>
        </w:r>
        <w:r w:rsidRPr="009B02A1">
          <w:rPr>
            <w:rFonts w:ascii="黑体" w:eastAsia="黑体" w:hAnsi="宋体" w:hint="eastAsia"/>
            <w:sz w:val="24"/>
          </w:rPr>
          <w:t>.1</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底板后浇带构造及施工</w:t>
      </w:r>
    </w:p>
    <w:p w:rsidR="00767A58" w:rsidRPr="009B02A1" w:rsidP="009B02A1">
      <w:pPr>
        <w:pStyle w:val="BodyTextIndent"/>
        <w:spacing w:line="500" w:lineRule="atLeast"/>
        <w:ind w:firstLine="560"/>
        <w:rPr>
          <w:sz w:val="24"/>
        </w:rPr>
      </w:pPr>
      <w:r w:rsidRPr="009B02A1">
        <w:rPr>
          <w:rFonts w:hint="eastAsia"/>
          <w:sz w:val="24"/>
        </w:rPr>
        <w:t>后浇带支模采用九夹板，二侧模板采用对撑，设对撑剪力撑，以增加模板结构的稳定性。</w:t>
      </w:r>
    </w:p>
    <w:p w:rsidR="00F25FBB" w:rsidRPr="009B02A1" w:rsidP="009B02A1">
      <w:pPr>
        <w:pStyle w:val="BodyTextIndent"/>
        <w:ind w:firstLine="480"/>
        <w:rPr>
          <w:sz w:val="24"/>
        </w:rPr>
      </w:pPr>
      <w:r>
        <w:rPr>
          <w:noProof/>
          <w:sz w:val="24"/>
        </w:rPr>
        <w:pict>
          <v:shape id="_x0000_s1029" type="#_x0000_t75" style="width:4in;height:241.8pt;margin-top:0;margin-left:63pt;position:absolute;z-index:-251654144" o:oleicon="f">
            <v:imagedata r:id="rId13" o:title="" cropleft="13493f" cropright="21203f"/>
          </v:shape>
          <o:OLEObject Type="Embed" ProgID="AutoCAD.Drawing.16" ShapeID="_x0000_s1029" DrawAspect="Content" ObjectID="_1758705896" r:id="rId14"/>
        </w:pict>
      </w:r>
    </w:p>
    <w:p w:rsidR="00F25FBB" w:rsidRPr="009B02A1" w:rsidP="009B02A1">
      <w:pPr>
        <w:pStyle w:val="BodyTextIndent"/>
        <w:ind w:firstLine="560"/>
        <w:rPr>
          <w:sz w:val="24"/>
        </w:rPr>
      </w:pPr>
    </w:p>
    <w:p w:rsidR="00F25FBB" w:rsidRPr="009B02A1" w:rsidP="009B02A1">
      <w:pPr>
        <w:pStyle w:val="BodyTextIndent"/>
        <w:ind w:firstLine="560"/>
        <w:rPr>
          <w:sz w:val="24"/>
        </w:rPr>
      </w:pPr>
    </w:p>
    <w:p w:rsidR="002B260C" w:rsidRPr="009B02A1" w:rsidP="009B02A1">
      <w:pPr>
        <w:pStyle w:val="BodyTextIndent"/>
        <w:ind w:firstLine="560"/>
        <w:rPr>
          <w:sz w:val="24"/>
        </w:rPr>
      </w:pPr>
    </w:p>
    <w:p w:rsidR="002B260C" w:rsidRPr="009B02A1" w:rsidP="009B02A1">
      <w:pPr>
        <w:pStyle w:val="BodyTextIndent"/>
        <w:ind w:firstLine="560"/>
        <w:rPr>
          <w:sz w:val="24"/>
        </w:rPr>
      </w:pPr>
    </w:p>
    <w:p w:rsidR="002B260C" w:rsidRPr="009B02A1" w:rsidP="009B02A1">
      <w:pPr>
        <w:pStyle w:val="BodyTextIndent"/>
        <w:ind w:firstLine="560"/>
        <w:rPr>
          <w:sz w:val="24"/>
        </w:rPr>
      </w:pPr>
    </w:p>
    <w:p w:rsidR="002B260C" w:rsidRPr="009B02A1" w:rsidP="009B02A1">
      <w:pPr>
        <w:pStyle w:val="BodyTextIndent"/>
        <w:ind w:firstLine="560"/>
        <w:rPr>
          <w:sz w:val="24"/>
        </w:rPr>
      </w:pPr>
    </w:p>
    <w:p w:rsidR="002B260C" w:rsidRPr="009B02A1" w:rsidP="002B260C">
      <w:pPr>
        <w:pStyle w:val="BodyTextIndent"/>
        <w:ind w:firstLine="0" w:firstLineChars="0"/>
        <w:rPr>
          <w:sz w:val="24"/>
        </w:rPr>
      </w:pPr>
    </w:p>
    <w:p w:rsidR="001B5C5D" w:rsidRPr="009B02A1" w:rsidP="00767A58">
      <w:pPr>
        <w:pStyle w:val="Normal0"/>
        <w:adjustRightInd w:val="0"/>
        <w:snapToGrid w:val="0"/>
        <w:spacing w:line="540" w:lineRule="atLeast"/>
        <w:ind w:firstLine="640"/>
        <w:rPr>
          <w:rFonts w:ascii="宋体" w:hAnsi="宋体"/>
          <w:sz w:val="24"/>
        </w:rPr>
      </w:pPr>
      <w:r w:rsidRPr="009B02A1">
        <w:rPr>
          <w:rFonts w:hint="eastAsia"/>
          <w:sz w:val="24"/>
        </w:rPr>
        <w:t>待后浇带浇砼时，二侧底板侧面应人工凿毛，清洗干净，将后浇带内垃圾彻底清除，排干所有积水后方可补浇。在地下室完成一个月后，底板后浇带用</w:t>
      </w:r>
      <w:r w:rsidR="0075490B">
        <w:rPr>
          <w:rFonts w:hint="eastAsia"/>
          <w:sz w:val="24"/>
        </w:rPr>
        <w:t>C40</w:t>
      </w:r>
      <w:r w:rsidRPr="009B02A1">
        <w:rPr>
          <w:rFonts w:hint="eastAsia"/>
          <w:sz w:val="24"/>
        </w:rPr>
        <w:t>砼浇筑，微膨胀剂掺量比底板砼掺量多</w:t>
      </w:r>
      <w:r w:rsidRPr="009B02A1">
        <w:rPr>
          <w:rFonts w:hint="eastAsia"/>
          <w:sz w:val="24"/>
        </w:rPr>
        <w:t>50%</w:t>
      </w:r>
      <w:r w:rsidRPr="009B02A1">
        <w:rPr>
          <w:rFonts w:hint="eastAsia"/>
          <w:sz w:val="24"/>
        </w:rPr>
        <w:t>，浇砼时坍落度应尽可能小，并仔细振捣密实。</w:t>
      </w:r>
      <w:r w:rsidRPr="009B02A1" w:rsidR="00EA21C4">
        <w:rPr>
          <w:rFonts w:ascii="宋体" w:hAnsi="宋体" w:hint="eastAsia"/>
          <w:sz w:val="24"/>
        </w:rPr>
        <w:t>后浇带支模采用九夹板，二侧模板采用对撑，设对撑剪力撑，以增加模板结构的稳定性。</w:t>
      </w:r>
    </w:p>
    <w:p w:rsidR="001B5C5D" w:rsidRPr="009B02A1" w:rsidP="009D459D">
      <w:pPr>
        <w:pStyle w:val="Normal0"/>
        <w:adjustRightInd w:val="0"/>
        <w:snapToGrid w:val="0"/>
        <w:spacing w:line="540" w:lineRule="atLeast"/>
        <w:rPr>
          <w:rFonts w:ascii="黑体" w:eastAsia="黑体" w:hAnsi="宋体"/>
          <w:sz w:val="24"/>
        </w:rPr>
      </w:pPr>
      <w:bookmarkStart w:id="8" w:name="OLE_LINK1"/>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5</w:t>
        </w:r>
        <w:r w:rsidRPr="009B02A1">
          <w:rPr>
            <w:rFonts w:ascii="黑体" w:eastAsia="黑体" w:hAnsi="宋体" w:hint="eastAsia"/>
            <w:sz w:val="24"/>
          </w:rPr>
          <w:t>.2</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地下室外墙后浇带构造及施工</w:t>
      </w:r>
    </w:p>
    <w:bookmarkEnd w:id="8"/>
    <w:p w:rsidR="001B5C5D" w:rsidRPr="009B02A1">
      <w:pPr>
        <w:pStyle w:val="Normal0"/>
        <w:adjustRightInd w:val="0"/>
        <w:snapToGrid w:val="0"/>
        <w:spacing w:line="540" w:lineRule="atLeast"/>
        <w:ind w:firstLine="640"/>
        <w:rPr>
          <w:rFonts w:ascii="宋体" w:hAnsi="宋体"/>
          <w:sz w:val="24"/>
        </w:rPr>
        <w:sectPr w:rsidSect="000F1085">
          <w:type w:val="nextPage"/>
          <w:pgSz w:w="11907" w:h="16840" w:code="9"/>
          <w:pgMar w:top="1134" w:right="1134" w:bottom="1134" w:left="1134" w:header="851" w:footer="992" w:gutter="0"/>
          <w:pgNumType w:start="21"/>
          <w:cols w:space="425"/>
          <w:titlePg w:val="0"/>
          <w:docGrid w:type="lines" w:linePitch="312"/>
        </w:sectPr>
      </w:pPr>
    </w:p>
    <w:p w:rsidR="001B5C5D" w:rsidRPr="009B02A1">
      <w:pPr>
        <w:pStyle w:val="Normal0"/>
        <w:adjustRightInd w:val="0"/>
        <w:snapToGrid w:val="0"/>
        <w:spacing w:line="540" w:lineRule="atLeast"/>
        <w:ind w:firstLine="640"/>
        <w:rPr>
          <w:rFonts w:ascii="宋体" w:hAnsi="宋体"/>
          <w:sz w:val="24"/>
        </w:rPr>
      </w:pPr>
      <w:r w:rsidRPr="009B02A1">
        <w:rPr>
          <w:rFonts w:ascii="宋体" w:hAnsi="宋体" w:hint="eastAsia"/>
          <w:sz w:val="24"/>
        </w:rPr>
        <w:t>地下室外墙后浇带与底板后浇带相对应，该处钢筋拉通不断，但施工时竖向主筋不连接，待今后补浇后浇带砼前再焊接，这样后浇带内钢筋只有水平筋，方便其二侧支模工作的施工。同时为方便钢板止水带施工，可将单侧（内侧）水平筋割断，浇捣后浇带砼前焊回搭焊，</w:t>
      </w:r>
      <w:r w:rsidRPr="009B02A1">
        <w:rPr>
          <w:rFonts w:ascii="宋体" w:hAnsi="宋体" w:hint="eastAsia"/>
          <w:sz w:val="24"/>
        </w:rPr>
        <w:t>L</w:t>
      </w:r>
      <w:r w:rsidRPr="009B02A1">
        <w:rPr>
          <w:rFonts w:ascii="宋体" w:hAnsi="宋体" w:hint="eastAsia"/>
          <w:sz w:val="24"/>
        </w:rPr>
        <w:t>≥</w:t>
      </w:r>
      <w:r w:rsidRPr="009B02A1">
        <w:rPr>
          <w:rFonts w:ascii="宋体" w:hAnsi="宋体" w:hint="eastAsia"/>
          <w:sz w:val="24"/>
        </w:rPr>
        <w:t>10</w:t>
      </w:r>
      <w:r w:rsidRPr="009B02A1">
        <w:rPr>
          <w:rFonts w:ascii="宋体" w:hAnsi="宋体"/>
          <w:sz w:val="24"/>
        </w:rPr>
        <w:t>d</w:t>
      </w:r>
      <w:r w:rsidRPr="009B02A1">
        <w:rPr>
          <w:rFonts w:ascii="宋体" w:hAnsi="宋体" w:hint="eastAsia"/>
          <w:sz w:val="24"/>
        </w:rPr>
        <w:t>。</w:t>
      </w:r>
    </w:p>
    <w:p w:rsidR="00DE7AB3" w:rsidRPr="009B02A1">
      <w:pPr>
        <w:pStyle w:val="Normal0"/>
        <w:adjustRightInd w:val="0"/>
        <w:snapToGrid w:val="0"/>
        <w:spacing w:line="540" w:lineRule="atLeast"/>
        <w:ind w:firstLine="640"/>
        <w:rPr>
          <w:rFonts w:ascii="宋体" w:hAnsi="宋体"/>
          <w:sz w:val="24"/>
        </w:rPr>
      </w:pPr>
      <w:r>
        <w:rPr>
          <w:noProof/>
          <w:sz w:val="24"/>
        </w:rPr>
        <w:pict>
          <v:shape id="_x0000_s1030" type="#_x0000_t75" style="width:369pt;height:257.4pt;margin-top:-2.55pt;margin-left:45pt;position:absolute;z-index:-251653120" o:oleicon="f">
            <v:imagedata r:id="rId15" o:title="" croptop="11339f" cropbottom="12623f" cropleft="16136f" cropright="14579f"/>
          </v:shape>
          <o:OLEObject Type="Embed" ProgID="AutoCAD.Drawing.16" ShapeID="_x0000_s1030" DrawAspect="Content" ObjectID="_1758705897" r:id="rId16"/>
        </w:pict>
      </w:r>
    </w:p>
    <w:p w:rsidR="00DE7AB3" w:rsidRPr="009B02A1">
      <w:pPr>
        <w:pStyle w:val="Normal0"/>
        <w:adjustRightInd w:val="0"/>
        <w:snapToGrid w:val="0"/>
        <w:spacing w:line="540" w:lineRule="atLeast"/>
        <w:ind w:firstLine="640"/>
        <w:rPr>
          <w:rFonts w:ascii="宋体" w:hAnsi="宋体"/>
          <w:sz w:val="24"/>
        </w:rPr>
      </w:pPr>
    </w:p>
    <w:p w:rsidR="00A71425" w:rsidRPr="009B02A1">
      <w:pPr>
        <w:pStyle w:val="Normal0"/>
        <w:adjustRightInd w:val="0"/>
        <w:snapToGrid w:val="0"/>
        <w:spacing w:line="540" w:lineRule="atLeast"/>
        <w:ind w:firstLine="640"/>
        <w:rPr>
          <w:rFonts w:ascii="宋体" w:hAnsi="宋体"/>
          <w:sz w:val="24"/>
        </w:rPr>
      </w:pPr>
    </w:p>
    <w:p w:rsidR="00A71425" w:rsidRPr="009B02A1">
      <w:pPr>
        <w:pStyle w:val="Normal0"/>
        <w:adjustRightInd w:val="0"/>
        <w:snapToGrid w:val="0"/>
        <w:spacing w:line="540" w:lineRule="atLeast"/>
        <w:ind w:firstLine="640"/>
        <w:rPr>
          <w:rFonts w:ascii="宋体" w:hAnsi="宋体"/>
          <w:sz w:val="24"/>
        </w:rPr>
      </w:pPr>
    </w:p>
    <w:p w:rsidR="00A71425" w:rsidRPr="009B02A1">
      <w:pPr>
        <w:pStyle w:val="Normal0"/>
        <w:adjustRightInd w:val="0"/>
        <w:snapToGrid w:val="0"/>
        <w:spacing w:line="540" w:lineRule="atLeast"/>
        <w:ind w:firstLine="640"/>
        <w:rPr>
          <w:rFonts w:ascii="宋体" w:hAnsi="宋体"/>
          <w:sz w:val="24"/>
        </w:rPr>
      </w:pPr>
    </w:p>
    <w:p w:rsidR="00A71425" w:rsidRPr="009B02A1">
      <w:pPr>
        <w:pStyle w:val="Normal0"/>
        <w:adjustRightInd w:val="0"/>
        <w:snapToGrid w:val="0"/>
        <w:spacing w:line="540" w:lineRule="atLeast"/>
        <w:ind w:firstLine="640"/>
        <w:rPr>
          <w:rFonts w:ascii="宋体" w:hAnsi="宋体"/>
          <w:sz w:val="24"/>
        </w:rPr>
      </w:pPr>
    </w:p>
    <w:p w:rsidR="00A71425" w:rsidRPr="009B02A1">
      <w:pPr>
        <w:pStyle w:val="Normal0"/>
        <w:adjustRightInd w:val="0"/>
        <w:snapToGrid w:val="0"/>
        <w:spacing w:line="540" w:lineRule="atLeast"/>
        <w:ind w:firstLine="640"/>
        <w:rPr>
          <w:rFonts w:ascii="宋体" w:hAnsi="宋体"/>
          <w:sz w:val="24"/>
        </w:rPr>
      </w:pPr>
    </w:p>
    <w:p w:rsidR="00A71425" w:rsidRPr="009B02A1">
      <w:pPr>
        <w:pStyle w:val="Normal0"/>
        <w:adjustRightInd w:val="0"/>
        <w:snapToGrid w:val="0"/>
        <w:spacing w:line="540" w:lineRule="atLeast"/>
        <w:ind w:firstLine="640"/>
        <w:rPr>
          <w:rFonts w:ascii="宋体" w:hAnsi="宋体"/>
          <w:sz w:val="24"/>
        </w:rPr>
      </w:pPr>
    </w:p>
    <w:p w:rsidR="00A71425" w:rsidRPr="009B02A1">
      <w:pPr>
        <w:pStyle w:val="Normal0"/>
        <w:adjustRightInd w:val="0"/>
        <w:snapToGrid w:val="0"/>
        <w:spacing w:line="540" w:lineRule="atLeast"/>
        <w:ind w:firstLine="640"/>
        <w:rPr>
          <w:rFonts w:ascii="宋体" w:hAnsi="宋体"/>
          <w:sz w:val="24"/>
        </w:rPr>
      </w:pPr>
    </w:p>
    <w:p w:rsidR="001B5C5D" w:rsidRPr="009B02A1" w:rsidP="009D459D">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5</w:t>
        </w:r>
        <w:r w:rsidRPr="009B02A1">
          <w:rPr>
            <w:rFonts w:ascii="黑体" w:eastAsia="黑体" w:hAnsi="宋体" w:hint="eastAsia"/>
            <w:sz w:val="24"/>
          </w:rPr>
          <w:t>.3</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楼面梁板处后浇带施工</w:t>
      </w:r>
    </w:p>
    <w:p w:rsidR="001B5C5D" w:rsidRPr="009B02A1">
      <w:pPr>
        <w:pStyle w:val="Normal0"/>
        <w:adjustRightInd w:val="0"/>
        <w:snapToGrid w:val="0"/>
        <w:spacing w:line="540" w:lineRule="atLeast"/>
        <w:ind w:firstLine="640"/>
        <w:rPr>
          <w:rFonts w:ascii="宋体" w:hAnsi="宋体"/>
          <w:sz w:val="24"/>
        </w:rPr>
      </w:pPr>
      <w:r w:rsidRPr="009B02A1">
        <w:rPr>
          <w:rFonts w:ascii="宋体" w:hAnsi="宋体" w:hint="eastAsia"/>
          <w:sz w:val="24"/>
        </w:rPr>
        <w:t>对楼面梁、板处后浇带施工时，沿用原有梁、板模板支架，不用另行支模。</w:t>
      </w:r>
    </w:p>
    <w:p w:rsidR="001B5C5D" w:rsidRPr="009B02A1" w:rsidP="009D459D">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5</w:t>
        </w:r>
        <w:r w:rsidRPr="009B02A1">
          <w:rPr>
            <w:rFonts w:ascii="黑体" w:eastAsia="黑体" w:hAnsi="宋体" w:hint="eastAsia"/>
            <w:sz w:val="24"/>
          </w:rPr>
          <w:t>.4</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后浇带施工注意点</w:t>
      </w:r>
    </w:p>
    <w:p w:rsidR="001B5C5D" w:rsidRPr="009B02A1">
      <w:pPr>
        <w:pStyle w:val="Normal0"/>
        <w:adjustRightInd w:val="0"/>
        <w:snapToGrid w:val="0"/>
        <w:spacing w:line="540" w:lineRule="atLeast"/>
        <w:ind w:firstLine="640"/>
        <w:rPr>
          <w:rFonts w:ascii="宋体" w:hAnsi="宋体"/>
          <w:sz w:val="24"/>
        </w:rPr>
      </w:pPr>
      <w:r w:rsidRPr="009B02A1">
        <w:rPr>
          <w:rFonts w:ascii="宋体" w:hAnsi="宋体" w:hint="eastAsia"/>
          <w:sz w:val="24"/>
        </w:rPr>
        <w:t>1</w:t>
      </w:r>
      <w:r w:rsidRPr="009B02A1">
        <w:rPr>
          <w:rFonts w:ascii="宋体" w:hAnsi="宋体" w:hint="eastAsia"/>
          <w:sz w:val="24"/>
        </w:rPr>
        <w:t>、砼浇捣时所需施工缝可设置在后浇带处，确保砼浇捣连续性。</w:t>
      </w:r>
    </w:p>
    <w:p w:rsidR="001B5C5D" w:rsidRPr="009B02A1">
      <w:pPr>
        <w:pStyle w:val="Normal0"/>
        <w:adjustRightInd w:val="0"/>
        <w:snapToGrid w:val="0"/>
        <w:spacing w:line="540" w:lineRule="atLeast"/>
        <w:ind w:firstLine="640"/>
        <w:rPr>
          <w:rFonts w:ascii="宋体" w:hAnsi="宋体"/>
          <w:sz w:val="24"/>
        </w:rPr>
      </w:pPr>
      <w:r w:rsidRPr="009B02A1">
        <w:rPr>
          <w:rFonts w:ascii="宋体" w:hAnsi="宋体" w:hint="eastAsia"/>
          <w:sz w:val="24"/>
        </w:rPr>
        <w:t>2</w:t>
      </w:r>
      <w:r w:rsidRPr="009B02A1">
        <w:rPr>
          <w:rFonts w:ascii="宋体" w:hAnsi="宋体" w:hint="eastAsia"/>
          <w:sz w:val="24"/>
        </w:rPr>
        <w:t>、根据设计要求，浇捣时间待旁边砼稳定后方可进行后浇带砼施工，此期间两侧先浇砼的体积收缩变形趋于稳定，后浇带的补偿收缩砼在限制膨胀产生相向变形，使砼内部密实，且因膨胀带与两侧先浇砼相接密合，成为整体的无变形的结构。</w:t>
      </w:r>
    </w:p>
    <w:p w:rsidR="001B5C5D" w:rsidRPr="009B02A1">
      <w:pPr>
        <w:pStyle w:val="Normal0"/>
        <w:adjustRightInd w:val="0"/>
        <w:snapToGrid w:val="0"/>
        <w:spacing w:line="540" w:lineRule="atLeast"/>
        <w:ind w:firstLine="640"/>
        <w:rPr>
          <w:rFonts w:ascii="宋体" w:hAnsi="宋体"/>
          <w:sz w:val="24"/>
        </w:rPr>
      </w:pPr>
      <w:r w:rsidRPr="009B02A1">
        <w:rPr>
          <w:rFonts w:ascii="宋体" w:hAnsi="宋体" w:hint="eastAsia"/>
          <w:sz w:val="24"/>
        </w:rPr>
        <w:t>3</w:t>
      </w:r>
      <w:r w:rsidRPr="009B02A1">
        <w:rPr>
          <w:rFonts w:ascii="宋体" w:hAnsi="宋体" w:hint="eastAsia"/>
          <w:sz w:val="24"/>
        </w:rPr>
        <w:t>、后浇带的位置、尺寸、形式，严格按设计规定施工。</w:t>
      </w:r>
    </w:p>
    <w:p w:rsidR="001B5C5D" w:rsidRPr="009B02A1">
      <w:pPr>
        <w:pStyle w:val="Normal0"/>
        <w:adjustRightInd w:val="0"/>
        <w:snapToGrid w:val="0"/>
        <w:spacing w:line="540" w:lineRule="atLeast"/>
        <w:ind w:firstLine="640"/>
        <w:rPr>
          <w:rFonts w:ascii="宋体" w:hAnsi="宋体"/>
          <w:sz w:val="24"/>
        </w:rPr>
      </w:pPr>
      <w:r w:rsidRPr="009B02A1">
        <w:rPr>
          <w:rFonts w:ascii="宋体" w:hAnsi="宋体" w:hint="eastAsia"/>
          <w:sz w:val="24"/>
        </w:rPr>
        <w:t>4</w:t>
      </w:r>
      <w:r w:rsidRPr="009B02A1">
        <w:rPr>
          <w:rFonts w:ascii="宋体" w:hAnsi="宋体" w:hint="eastAsia"/>
          <w:sz w:val="24"/>
        </w:rPr>
        <w:t>、后浇带浇筑前，应将两侧先浇的砼表面凿毛，清洗干净，并保持湿润，再进行浇筑。</w:t>
      </w:r>
    </w:p>
    <w:p w:rsidR="001B5C5D" w:rsidRPr="009B02A1">
      <w:pPr>
        <w:pStyle w:val="Normal0"/>
        <w:adjustRightInd w:val="0"/>
        <w:snapToGrid w:val="0"/>
        <w:spacing w:line="540" w:lineRule="atLeast"/>
        <w:ind w:firstLine="640"/>
        <w:rPr>
          <w:rFonts w:ascii="楷体_GB2312" w:eastAsia="楷体_GB2312"/>
          <w:sz w:val="24"/>
        </w:rPr>
      </w:pPr>
      <w:r w:rsidRPr="009B02A1">
        <w:rPr>
          <w:rFonts w:ascii="宋体" w:hAnsi="宋体" w:hint="eastAsia"/>
          <w:sz w:val="24"/>
        </w:rPr>
        <w:t>5</w:t>
      </w:r>
      <w:r w:rsidRPr="009B02A1">
        <w:rPr>
          <w:rFonts w:ascii="宋体" w:hAnsi="宋体" w:hint="eastAsia"/>
          <w:sz w:val="24"/>
        </w:rPr>
        <w:t>、后浇带砼施工温度应低于两侧先浇砼施工时的温度，本工程施工时可能正值春</w:t>
      </w:r>
      <w:r w:rsidRPr="009B02A1" w:rsidR="003E1305">
        <w:rPr>
          <w:rFonts w:ascii="宋体" w:hAnsi="宋体" w:hint="eastAsia"/>
          <w:sz w:val="24"/>
        </w:rPr>
        <w:t>、夏</w:t>
      </w:r>
      <w:r w:rsidRPr="009B02A1">
        <w:rPr>
          <w:rFonts w:ascii="宋体" w:hAnsi="宋体" w:hint="eastAsia"/>
          <w:sz w:val="24"/>
        </w:rPr>
        <w:t>季节气温较</w:t>
      </w:r>
      <w:r w:rsidRPr="009B02A1" w:rsidR="003E1305">
        <w:rPr>
          <w:rFonts w:ascii="宋体" w:hAnsi="宋体" w:hint="eastAsia"/>
          <w:sz w:val="24"/>
        </w:rPr>
        <w:t>高</w:t>
      </w:r>
      <w:r w:rsidRPr="009B02A1">
        <w:rPr>
          <w:rFonts w:ascii="宋体" w:hAnsi="宋体" w:hint="eastAsia"/>
          <w:sz w:val="24"/>
        </w:rPr>
        <w:t>，</w:t>
      </w:r>
      <w:r w:rsidRPr="009B02A1" w:rsidR="003E1305">
        <w:rPr>
          <w:rFonts w:ascii="宋体" w:hAnsi="宋体" w:hint="eastAsia"/>
          <w:sz w:val="24"/>
        </w:rPr>
        <w:t>需要做到</w:t>
      </w:r>
      <w:r w:rsidRPr="009B02A1">
        <w:rPr>
          <w:rFonts w:ascii="宋体" w:hAnsi="宋体" w:hint="eastAsia"/>
          <w:sz w:val="24"/>
        </w:rPr>
        <w:t>降低砼内部最高温度与稳定温度（外界平均温度）的差值，减小内部砼与外</w:t>
      </w:r>
      <w:r w:rsidRPr="009B02A1">
        <w:rPr>
          <w:rFonts w:ascii="宋体" w:hAnsi="宋体" w:hint="eastAsia"/>
          <w:sz w:val="24"/>
        </w:rPr>
        <w:t>层砼之间的温度梯度，从而减小或避免因限制下的温度变形产生的裂缝，有效地保证后浇带的施工质量。</w:t>
      </w:r>
    </w:p>
    <w:p w:rsidR="001B5C5D" w:rsidRPr="009B02A1" w:rsidP="0038146A">
      <w:pPr>
        <w:pStyle w:val="Normal0"/>
        <w:adjustRightInd w:val="0"/>
        <w:snapToGrid w:val="0"/>
        <w:spacing w:line="540" w:lineRule="atLeast"/>
        <w:rPr>
          <w:rFonts w:ascii="黑体" w:eastAsia="黑体" w:hAnsi="宋体"/>
          <w:sz w:val="24"/>
        </w:rPr>
      </w:pPr>
      <w:r w:rsidRPr="009B02A1">
        <w:rPr>
          <w:rFonts w:ascii="黑体" w:eastAsia="黑体" w:hAnsi="宋体" w:hint="eastAsia"/>
          <w:sz w:val="24"/>
        </w:rPr>
        <w:t>5.</w:t>
      </w:r>
      <w:r w:rsidR="00D9713C">
        <w:rPr>
          <w:rFonts w:ascii="黑体" w:eastAsia="黑体" w:hAnsi="宋体" w:hint="eastAsia"/>
          <w:sz w:val="24"/>
        </w:rPr>
        <w:t>6</w:t>
      </w:r>
      <w:r w:rsidRPr="009B02A1" w:rsidR="00EA21C4">
        <w:rPr>
          <w:rFonts w:ascii="黑体" w:eastAsia="黑体" w:hAnsi="宋体" w:hint="eastAsia"/>
          <w:sz w:val="24"/>
        </w:rPr>
        <w:t xml:space="preserve">  </w:t>
      </w:r>
      <w:r w:rsidRPr="009B02A1" w:rsidR="00EA21C4">
        <w:rPr>
          <w:rFonts w:ascii="黑体" w:eastAsia="黑体" w:hAnsi="宋体" w:hint="eastAsia"/>
          <w:sz w:val="24"/>
        </w:rPr>
        <w:t>回填土</w:t>
      </w:r>
    </w:p>
    <w:p w:rsidR="001B5C5D" w:rsidRPr="009B02A1" w:rsidP="009B02A1">
      <w:pPr>
        <w:pStyle w:val="BodyTextIndent"/>
        <w:spacing w:line="540" w:lineRule="atLeast"/>
        <w:ind w:firstLine="560"/>
        <w:rPr>
          <w:rFonts w:ascii="宋体" w:hAnsi="宋体"/>
          <w:sz w:val="24"/>
        </w:rPr>
        <w:sectPr w:rsidSect="000F1085">
          <w:type w:val="nextPage"/>
          <w:pgSz w:w="11907" w:h="16840" w:code="9"/>
          <w:pgMar w:top="1134" w:right="1134" w:bottom="1134" w:left="1134" w:header="851" w:footer="992" w:gutter="0"/>
          <w:pgNumType w:start="22"/>
          <w:cols w:space="425"/>
          <w:titlePg w:val="0"/>
          <w:docGrid w:type="lines" w:linePitch="312"/>
        </w:sectPr>
      </w:pPr>
      <w:r w:rsidRPr="009B02A1">
        <w:rPr>
          <w:rFonts w:ascii="宋体" w:hAnsi="宋体" w:hint="eastAsia"/>
          <w:sz w:val="24"/>
        </w:rPr>
        <w:t>地下室结构经防水处理并经养护后方可进行四周回填土工作。</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回填土</w:t>
      </w:r>
      <w:r w:rsidRPr="009B02A1" w:rsidR="000607AD">
        <w:rPr>
          <w:rFonts w:ascii="宋体" w:hAnsi="宋体" w:hint="eastAsia"/>
          <w:sz w:val="24"/>
        </w:rPr>
        <w:t>建议</w:t>
      </w:r>
      <w:r w:rsidRPr="009B02A1">
        <w:rPr>
          <w:rFonts w:ascii="宋体" w:hAnsi="宋体" w:hint="eastAsia"/>
          <w:sz w:val="24"/>
        </w:rPr>
        <w:t>采用</w:t>
      </w:r>
      <w:r w:rsidR="00D80296">
        <w:rPr>
          <w:rFonts w:ascii="宋体" w:hAnsi="宋体" w:hint="eastAsia"/>
          <w:sz w:val="24"/>
        </w:rPr>
        <w:t>素土</w:t>
      </w:r>
      <w:r w:rsidRPr="009B02A1">
        <w:rPr>
          <w:rFonts w:ascii="宋体" w:hAnsi="宋体" w:hint="eastAsia"/>
          <w:sz w:val="24"/>
        </w:rPr>
        <w:t>，回填时应尽量选用透水性、密实性好，含水率应控制在最佳压实效果下的最优含水率范围内并分层夯实，每厚约</w:t>
      </w:r>
      <w:r w:rsidRPr="009B02A1">
        <w:rPr>
          <w:rFonts w:ascii="宋体" w:hAnsi="宋体" w:hint="eastAsia"/>
          <w:sz w:val="24"/>
        </w:rPr>
        <w:t>50</w:t>
      </w:r>
      <w:r w:rsidRPr="009B02A1">
        <w:rPr>
          <w:rFonts w:ascii="宋体" w:hAnsi="宋体"/>
          <w:sz w:val="24"/>
        </w:rPr>
        <w:t>cm</w:t>
      </w:r>
      <w:r w:rsidRPr="009B02A1">
        <w:rPr>
          <w:rFonts w:ascii="宋体" w:hAnsi="宋体" w:hint="eastAsia"/>
          <w:sz w:val="24"/>
        </w:rPr>
        <w:t>。不得采用淤泥质土或建筑垃圾及含有机质的废土回填。凡位于填区内的道路、踏步、花坛等均应待填土沉降稳定后方可施工。</w:t>
      </w:r>
    </w:p>
    <w:p w:rsidR="001B5C5D" w:rsidRPr="009B02A1" w:rsidP="008A09BD">
      <w:pPr>
        <w:pStyle w:val="Normal0"/>
        <w:adjustRightInd w:val="0"/>
        <w:snapToGrid w:val="0"/>
        <w:spacing w:line="540" w:lineRule="atLeast"/>
        <w:rPr>
          <w:rFonts w:ascii="宋体" w:hAnsi="宋体"/>
          <w:sz w:val="24"/>
        </w:rPr>
      </w:pPr>
      <w:r w:rsidRPr="009B02A1">
        <w:rPr>
          <w:rFonts w:ascii="黑体" w:eastAsia="黑体" w:hAnsi="宋体" w:hint="eastAsia"/>
          <w:sz w:val="24"/>
        </w:rPr>
        <w:t>5.</w:t>
      </w:r>
      <w:r w:rsidR="00D9713C">
        <w:rPr>
          <w:rFonts w:ascii="黑体" w:eastAsia="黑体" w:hAnsi="宋体" w:hint="eastAsia"/>
          <w:sz w:val="24"/>
        </w:rPr>
        <w:t>7</w:t>
      </w:r>
      <w:r w:rsidRPr="009B02A1" w:rsidR="00EA21C4">
        <w:rPr>
          <w:rFonts w:ascii="黑体" w:eastAsia="黑体" w:hAnsi="宋体" w:hint="eastAsia"/>
          <w:sz w:val="24"/>
        </w:rPr>
        <w:t xml:space="preserve">  </w:t>
      </w:r>
      <w:r w:rsidRPr="009B02A1" w:rsidR="00EA21C4">
        <w:rPr>
          <w:rFonts w:ascii="黑体" w:eastAsia="黑体" w:hAnsi="宋体" w:hint="eastAsia"/>
          <w:sz w:val="24"/>
        </w:rPr>
        <w:t>基坑围护监测及应急方案</w:t>
      </w:r>
      <w:r w:rsidRPr="009B02A1" w:rsidR="00EA21C4">
        <w:rPr>
          <w:rFonts w:ascii="宋体" w:hAnsi="宋体" w:hint="eastAsia"/>
          <w:sz w:val="24"/>
        </w:rPr>
        <w:t>（详见专业单位所编制方案）</w:t>
      </w:r>
    </w:p>
    <w:p w:rsidR="001B5C5D" w:rsidRPr="009B02A1" w:rsidP="009B02A1">
      <w:pPr>
        <w:pStyle w:val="BodyTextIndent2"/>
        <w:spacing w:line="540" w:lineRule="atLeast"/>
        <w:ind w:firstLine="480"/>
        <w:rPr>
          <w:sz w:val="24"/>
        </w:rPr>
      </w:pPr>
      <w:r w:rsidRPr="009B02A1">
        <w:rPr>
          <w:rFonts w:hint="eastAsia"/>
          <w:sz w:val="24"/>
        </w:rPr>
        <w:t>本地下室基坑面积大，形状不规则，开挖深，与周围建筑物距离近，且地下室施工</w:t>
      </w:r>
      <w:r w:rsidRPr="009B02A1" w:rsidR="00BA052F">
        <w:rPr>
          <w:rFonts w:hint="eastAsia"/>
          <w:sz w:val="24"/>
        </w:rPr>
        <w:t>正值</w:t>
      </w:r>
      <w:r w:rsidRPr="009B02A1">
        <w:rPr>
          <w:rFonts w:hint="eastAsia"/>
          <w:sz w:val="24"/>
        </w:rPr>
        <w:t>雨季</w:t>
      </w:r>
      <w:r w:rsidRPr="009B02A1" w:rsidR="00200BA6">
        <w:rPr>
          <w:rFonts w:hint="eastAsia"/>
          <w:sz w:val="24"/>
        </w:rPr>
        <w:t>。</w:t>
      </w:r>
      <w:r w:rsidRPr="009B02A1">
        <w:rPr>
          <w:rFonts w:hint="eastAsia"/>
          <w:sz w:val="24"/>
        </w:rPr>
        <w:t>为确保开挖的顺利进行和施工的安全，对地下室施工进行现场监测，实行信息化施工。通过现场监测，及时获得开挖过程中土体、围护结构的受力、变形、位移情况，以便及时有效地指导施工。</w:t>
      </w:r>
    </w:p>
    <w:p w:rsidR="001B5C5D" w:rsidRPr="009B02A1" w:rsidP="0008543C">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7</w:t>
        </w:r>
        <w:r w:rsidRPr="009B02A1">
          <w:rPr>
            <w:rFonts w:ascii="黑体" w:eastAsia="黑体" w:hAnsi="宋体" w:hint="eastAsia"/>
            <w:sz w:val="24"/>
          </w:rPr>
          <w:t>.1</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监测目的</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1</w:t>
      </w:r>
      <w:r w:rsidRPr="009B02A1">
        <w:rPr>
          <w:rFonts w:ascii="宋体" w:hAnsi="宋体" w:hint="eastAsia"/>
          <w:sz w:val="24"/>
        </w:rPr>
        <w:t>、掌握基坑的总体稳定性，在施工过程中提供预警，以确保工程安全。</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2</w:t>
      </w:r>
      <w:r w:rsidRPr="009B02A1">
        <w:rPr>
          <w:rFonts w:ascii="宋体" w:hAnsi="宋体" w:hint="eastAsia"/>
          <w:sz w:val="24"/>
        </w:rPr>
        <w:t>、掌握地下室施工对周围环境的影响，以便采取必要的措施。</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3</w:t>
      </w:r>
      <w:r w:rsidRPr="009B02A1">
        <w:rPr>
          <w:rFonts w:ascii="宋体" w:hAnsi="宋体" w:hint="eastAsia"/>
          <w:sz w:val="24"/>
        </w:rPr>
        <w:t>、信息反馈以指导设计，调整施工。</w:t>
      </w:r>
    </w:p>
    <w:p w:rsidR="001B5C5D" w:rsidRPr="009B02A1" w:rsidP="0008543C">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7</w:t>
        </w:r>
        <w:r w:rsidRPr="009B02A1">
          <w:rPr>
            <w:rFonts w:ascii="黑体" w:eastAsia="黑体" w:hAnsi="宋体" w:hint="eastAsia"/>
            <w:sz w:val="24"/>
          </w:rPr>
          <w:t>.2</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监测内容</w:t>
      </w:r>
    </w:p>
    <w:p w:rsidR="00AB5CC4" w:rsidP="00331066">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1、围护结构水平位移监测</w:t>
      </w:r>
    </w:p>
    <w:p w:rsidR="001B5C5D" w:rsidRPr="009B02A1" w:rsidP="00331066">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观测设备：经纬仪</w:t>
      </w:r>
    </w:p>
    <w:p w:rsidR="00AB5CC4" w:rsidP="00331066">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2、</w:t>
      </w:r>
      <w:r w:rsidRPr="009B02A1" w:rsidR="00947A9E">
        <w:rPr>
          <w:rFonts w:ascii="宋体" w:hAnsi="宋体" w:hint="eastAsia"/>
          <w:sz w:val="24"/>
        </w:rPr>
        <w:t>土体分层位移监测</w:t>
      </w:r>
    </w:p>
    <w:p w:rsidR="001B5C5D" w:rsidRPr="009B02A1" w:rsidP="00331066">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观测设备：测斜管、测斜仪</w:t>
      </w:r>
    </w:p>
    <w:p w:rsidR="00947A9E"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3、</w:t>
      </w:r>
      <w:r w:rsidRPr="009B02A1" w:rsidR="00EA21C4">
        <w:rPr>
          <w:rFonts w:ascii="宋体" w:hAnsi="宋体" w:hint="eastAsia"/>
          <w:sz w:val="24"/>
        </w:rPr>
        <w:t>砼支撑结构的轴力及弯矩监测</w:t>
      </w:r>
    </w:p>
    <w:p w:rsidR="001B5C5D" w:rsidRPr="009B02A1" w:rsidP="00AB5CC4">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选择代表性支撑进行轴力和弯矩监测，密切注意支撑轴力是否超过强制标准，以便及时采取补救措施。测试设备：钢筋应力计、频率仪</w:t>
      </w:r>
    </w:p>
    <w:p w:rsidR="001B5C5D" w:rsidRPr="009B02A1" w:rsidP="0008543C">
      <w:pPr>
        <w:pStyle w:val="Normal0"/>
        <w:adjustRightInd w:val="0"/>
        <w:snapToGrid w:val="0"/>
        <w:spacing w:line="540" w:lineRule="atLeast"/>
        <w:rPr>
          <w:rFonts w:ascii="黑体" w:eastAsia="黑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02A1">
          <w:rPr>
            <w:rFonts w:ascii="黑体" w:eastAsia="黑体" w:hAnsi="宋体" w:hint="eastAsia"/>
            <w:sz w:val="24"/>
          </w:rPr>
          <w:t>5.</w:t>
        </w:r>
        <w:r w:rsidR="00D9713C">
          <w:rPr>
            <w:rFonts w:ascii="黑体" w:eastAsia="黑体" w:hAnsi="宋体" w:hint="eastAsia"/>
            <w:sz w:val="24"/>
          </w:rPr>
          <w:t>7</w:t>
        </w:r>
        <w:r w:rsidRPr="009B02A1">
          <w:rPr>
            <w:rFonts w:ascii="黑体" w:eastAsia="黑体" w:hAnsi="宋体" w:hint="eastAsia"/>
            <w:sz w:val="24"/>
          </w:rPr>
          <w:t>.3</w:t>
        </w:r>
      </w:smartTag>
      <w:r w:rsidRPr="009B02A1" w:rsidR="00EA21C4">
        <w:rPr>
          <w:rFonts w:ascii="黑体" w:eastAsia="黑体" w:hAnsi="宋体" w:hint="eastAsia"/>
          <w:sz w:val="24"/>
        </w:rPr>
        <w:t xml:space="preserve">  </w:t>
      </w:r>
      <w:r w:rsidRPr="009B02A1" w:rsidR="00EA21C4">
        <w:rPr>
          <w:rFonts w:ascii="黑体" w:eastAsia="黑体" w:hAnsi="宋体" w:hint="eastAsia"/>
          <w:sz w:val="24"/>
        </w:rPr>
        <w:t>应急措施方案</w:t>
      </w:r>
    </w:p>
    <w:p w:rsidR="001B5C5D" w:rsidRPr="009B02A1" w:rsidP="009B02A1">
      <w:pPr>
        <w:pStyle w:val="Normal0"/>
        <w:adjustRightInd w:val="0"/>
        <w:snapToGrid w:val="0"/>
        <w:spacing w:line="540" w:lineRule="atLeast"/>
        <w:ind w:firstLine="480" w:firstLineChars="200"/>
        <w:rPr>
          <w:rFonts w:ascii="宋体" w:hAnsi="宋体"/>
          <w:sz w:val="24"/>
        </w:rPr>
      </w:pPr>
      <w:r w:rsidRPr="009B02A1">
        <w:rPr>
          <w:rFonts w:ascii="宋体" w:hAnsi="宋体" w:hint="eastAsia"/>
          <w:sz w:val="24"/>
        </w:rPr>
        <w:t>在地下室施工过程中，严格按设计要求，配合监测单位，随时注意基坑内外及周围变化，一旦出现险情，结合现场围护监测情况，采取如下应急处理措施，确保基坑围护安全和周围房屋、地下管线的安全。为此工地现场应备有草包及钢管、槽钢等材料。</w:t>
      </w:r>
    </w:p>
    <w:p w:rsidR="001B5C5D" w:rsidRPr="009B02A1">
      <w:pPr>
        <w:pStyle w:val="Normal0"/>
        <w:adjustRightInd w:val="0"/>
        <w:snapToGrid w:val="0"/>
        <w:spacing w:line="540" w:lineRule="atLeast"/>
        <w:ind w:firstLine="576"/>
        <w:rPr>
          <w:rFonts w:ascii="宋体" w:hAnsi="宋体"/>
          <w:sz w:val="24"/>
        </w:rPr>
      </w:pPr>
      <w:r w:rsidRPr="009B02A1">
        <w:rPr>
          <w:rFonts w:ascii="宋体" w:hAnsi="宋体" w:hint="eastAsia"/>
          <w:sz w:val="24"/>
        </w:rPr>
        <w:t>1</w:t>
      </w:r>
      <w:r w:rsidRPr="009B02A1">
        <w:rPr>
          <w:rFonts w:ascii="宋体" w:hAnsi="宋体" w:hint="eastAsia"/>
          <w:sz w:val="24"/>
        </w:rPr>
        <w:t>、围护桩移位及裂缝</w:t>
      </w:r>
    </w:p>
    <w:p w:rsidR="001B5C5D" w:rsidRPr="009B02A1">
      <w:pPr>
        <w:pStyle w:val="Normal0"/>
        <w:adjustRightInd w:val="0"/>
        <w:snapToGrid w:val="0"/>
        <w:spacing w:line="540" w:lineRule="atLeast"/>
        <w:ind w:firstLine="576"/>
        <w:rPr>
          <w:rFonts w:ascii="宋体" w:hAnsi="宋体"/>
          <w:sz w:val="24"/>
        </w:rPr>
      </w:pPr>
      <w:r w:rsidRPr="009B02A1">
        <w:rPr>
          <w:rFonts w:ascii="宋体" w:hAnsi="宋体"/>
          <w:sz w:val="24"/>
        </w:rPr>
        <w:br/>
      </w:r>
      <w:r w:rsidRPr="009B02A1">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https://d.book118.com/348116103142006042</w:t>
        </w:r>
      </w:hyperlink>
    </w:p>
    <w:p w:rsidR="001B5C5D" w:rsidRPr="009B02A1">
      <w:pPr>
        <w:pStyle w:val="Normal0"/>
        <w:adjustRightInd w:val="0"/>
        <w:snapToGrid w:val="0"/>
        <w:spacing w:line="540" w:lineRule="atLeast"/>
        <w:ind w:firstLine="576"/>
        <w:rPr>
          <w:rFonts w:ascii="宋体" w:hAnsi="宋体"/>
          <w:sz w:val="24"/>
        </w:rPr>
      </w:pPr>
    </w:p>
    <w:sectPr w:rsidSect="000F1085">
      <w:type w:val="nextPage"/>
      <w:pgSz w:w="11907" w:h="16840" w:code="9"/>
      <w:pgMar w:top="1134" w:right="1134" w:bottom="1134" w:left="1134"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altName w:val="华文中宋"/>
    <w:panose1 w:val="02010600040101010101"/>
    <w:charset w:val="86"/>
    <w:family w:val="auto"/>
    <w:pitch w:val="variable"/>
    <w:sig w:usb0="00000287" w:usb1="080F0000" w:usb2="00000010" w:usb3="00000000" w:csb0="0004009F" w:csb1="00000000"/>
  </w:font>
  <w:font w:name="楷体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9A450FE"/>
    <w:multiLevelType w:val="singleLevel"/>
    <w:tmpl w:val="D288315C"/>
    <w:lvl w:ilvl="0">
      <w:start w:val="1"/>
      <w:numFmt w:val="decimalFullWidth"/>
      <w:lvlText w:val="（%1）"/>
      <w:lvlJc w:val="left"/>
      <w:pPr>
        <w:tabs>
          <w:tab w:val="num" w:pos="1125"/>
        </w:tabs>
        <w:ind w:left="1125" w:hanging="1125"/>
      </w:pPr>
      <w:rPr>
        <w:rFonts w:hint="eastAsia"/>
      </w:rPr>
    </w:lvl>
  </w:abstractNum>
  <w:abstractNum w:abstractNumId="1">
    <w:nsid w:val="1F0713B0"/>
    <w:multiLevelType w:val="singleLevel"/>
    <w:tmpl w:val="D8C8272E"/>
    <w:lvl w:ilvl="0">
      <w:start w:val="1"/>
      <w:numFmt w:val="decimalFullWidth"/>
      <w:lvlText w:val="（%1）"/>
      <w:lvlJc w:val="left"/>
      <w:pPr>
        <w:tabs>
          <w:tab w:val="num" w:pos="1125"/>
        </w:tabs>
        <w:ind w:left="1125" w:hanging="1125"/>
      </w:pPr>
      <w:rPr>
        <w:rFonts w:hint="eastAsia"/>
      </w:rPr>
    </w:lvl>
  </w:abstractNum>
  <w:abstractNum w:abstractNumId="2">
    <w:nsid w:val="4A293C42"/>
    <w:multiLevelType w:val="singleLevel"/>
    <w:tmpl w:val="EE6E83C2"/>
    <w:lvl w:ilvl="0">
      <w:start w:val="1"/>
      <w:numFmt w:val="decimalFullWidth"/>
      <w:lvlText w:val="（%1）"/>
      <w:lvlJc w:val="left"/>
      <w:pPr>
        <w:tabs>
          <w:tab w:val="num" w:pos="1125"/>
        </w:tabs>
        <w:ind w:left="1125" w:hanging="1125"/>
      </w:pPr>
      <w:rPr>
        <w:rFonts w:hint="eastAsia"/>
      </w:rPr>
    </w:lvl>
  </w:abstractNum>
  <w:abstractNum w:abstractNumId="3">
    <w:nsid w:val="62D713A2"/>
    <w:multiLevelType w:val="multilevel"/>
    <w:tmpl w:val="E500E88C"/>
    <w:lvl w:ilvl="0">
      <w:start w:val="6"/>
      <w:numFmt w:val="decimal"/>
      <w:lvlText w:val="%1"/>
      <w:lvlJc w:val="left"/>
      <w:pPr>
        <w:tabs>
          <w:tab w:val="num" w:pos="450"/>
        </w:tabs>
        <w:ind w:left="450" w:hanging="450"/>
      </w:pPr>
      <w:rPr>
        <w:rFonts w:hint="default"/>
      </w:rPr>
    </w:lvl>
    <w:lvl w:ilvl="1">
      <w:start w:val="2"/>
      <w:numFmt w:val="decimal"/>
      <w:lvlText w:val="%1.%2"/>
      <w:lvlJc w:val="left"/>
      <w:pPr>
        <w:tabs>
          <w:tab w:val="num" w:pos="1260"/>
        </w:tabs>
        <w:ind w:left="1260" w:hanging="720"/>
      </w:pPr>
      <w:rPr>
        <w:rFonts w:hint="default"/>
      </w:rPr>
    </w:lvl>
    <w:lvl w:ilvl="2">
      <w:start w:val="1"/>
      <w:numFmt w:val="decimal"/>
      <w:lvlText w:val="%1.%2.%3"/>
      <w:lvlJc w:val="left"/>
      <w:pPr>
        <w:tabs>
          <w:tab w:val="num" w:pos="2200"/>
        </w:tabs>
        <w:ind w:left="2200" w:hanging="1080"/>
      </w:pPr>
      <w:rPr>
        <w:rFonts w:hint="default"/>
      </w:rPr>
    </w:lvl>
    <w:lvl w:ilvl="3">
      <w:start w:val="1"/>
      <w:numFmt w:val="decimal"/>
      <w:lvlText w:val="%1.%2.%3.%4"/>
      <w:lvlJc w:val="left"/>
      <w:pPr>
        <w:tabs>
          <w:tab w:val="num" w:pos="2760"/>
        </w:tabs>
        <w:ind w:left="2760" w:hanging="1080"/>
      </w:pPr>
      <w:rPr>
        <w:rFonts w:hint="default"/>
      </w:rPr>
    </w:lvl>
    <w:lvl w:ilvl="4">
      <w:start w:val="1"/>
      <w:numFmt w:val="decimal"/>
      <w:lvlText w:val="%1.%2.%3.%4.%5"/>
      <w:lvlJc w:val="left"/>
      <w:pPr>
        <w:tabs>
          <w:tab w:val="num" w:pos="3680"/>
        </w:tabs>
        <w:ind w:left="3680" w:hanging="1440"/>
      </w:pPr>
      <w:rPr>
        <w:rFonts w:hint="default"/>
      </w:rPr>
    </w:lvl>
    <w:lvl w:ilvl="5">
      <w:start w:val="1"/>
      <w:numFmt w:val="decimal"/>
      <w:lvlText w:val="%1.%2.%3.%4.%5.%6"/>
      <w:lvlJc w:val="left"/>
      <w:pPr>
        <w:tabs>
          <w:tab w:val="num" w:pos="4600"/>
        </w:tabs>
        <w:ind w:left="4600" w:hanging="1800"/>
      </w:pPr>
      <w:rPr>
        <w:rFonts w:hint="default"/>
      </w:rPr>
    </w:lvl>
    <w:lvl w:ilvl="6">
      <w:start w:val="1"/>
      <w:numFmt w:val="decimal"/>
      <w:lvlText w:val="%1.%2.%3.%4.%5.%6.%7"/>
      <w:lvlJc w:val="left"/>
      <w:pPr>
        <w:tabs>
          <w:tab w:val="num" w:pos="5520"/>
        </w:tabs>
        <w:ind w:left="5520" w:hanging="2160"/>
      </w:pPr>
      <w:rPr>
        <w:rFonts w:hint="default"/>
      </w:rPr>
    </w:lvl>
    <w:lvl w:ilvl="7">
      <w:start w:val="1"/>
      <w:numFmt w:val="decimal"/>
      <w:lvlText w:val="%1.%2.%3.%4.%5.%6.%7.%8"/>
      <w:lvlJc w:val="left"/>
      <w:pPr>
        <w:tabs>
          <w:tab w:val="num" w:pos="6440"/>
        </w:tabs>
        <w:ind w:left="6440" w:hanging="2520"/>
      </w:pPr>
      <w:rPr>
        <w:rFonts w:hint="default"/>
      </w:rPr>
    </w:lvl>
    <w:lvl w:ilvl="8">
      <w:start w:val="1"/>
      <w:numFmt w:val="decimal"/>
      <w:lvlText w:val="%1.%2.%3.%4.%5.%6.%7.%8.%9"/>
      <w:lvlJc w:val="left"/>
      <w:pPr>
        <w:tabs>
          <w:tab w:val="num" w:pos="7360"/>
        </w:tabs>
        <w:ind w:left="7360" w:hanging="2880"/>
      </w:pPr>
      <w:rPr>
        <w:rFonts w:hint="default"/>
      </w:rPr>
    </w:lvl>
  </w:abstractNum>
  <w:abstractNum w:abstractNumId="4">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70DD"/>
    <w:rsid w:val="00020209"/>
    <w:rsid w:val="00025B93"/>
    <w:rsid w:val="0003465A"/>
    <w:rsid w:val="00035388"/>
    <w:rsid w:val="00037B4E"/>
    <w:rsid w:val="00041225"/>
    <w:rsid w:val="000548FE"/>
    <w:rsid w:val="000607AD"/>
    <w:rsid w:val="000611F9"/>
    <w:rsid w:val="00061D66"/>
    <w:rsid w:val="0007251D"/>
    <w:rsid w:val="0008543C"/>
    <w:rsid w:val="00085934"/>
    <w:rsid w:val="000B0B9E"/>
    <w:rsid w:val="000B7C36"/>
    <w:rsid w:val="00112608"/>
    <w:rsid w:val="00123E4D"/>
    <w:rsid w:val="00144706"/>
    <w:rsid w:val="0015367D"/>
    <w:rsid w:val="0015559D"/>
    <w:rsid w:val="00175EAA"/>
    <w:rsid w:val="001961E0"/>
    <w:rsid w:val="001B5C5D"/>
    <w:rsid w:val="001B6642"/>
    <w:rsid w:val="001F1F57"/>
    <w:rsid w:val="001F2E78"/>
    <w:rsid w:val="00200BA6"/>
    <w:rsid w:val="00203A75"/>
    <w:rsid w:val="00252B25"/>
    <w:rsid w:val="00255A70"/>
    <w:rsid w:val="00266260"/>
    <w:rsid w:val="00282BA3"/>
    <w:rsid w:val="002B260C"/>
    <w:rsid w:val="002B3B47"/>
    <w:rsid w:val="002B63EF"/>
    <w:rsid w:val="002C2EAD"/>
    <w:rsid w:val="002E47A2"/>
    <w:rsid w:val="002F44FC"/>
    <w:rsid w:val="002F4E9F"/>
    <w:rsid w:val="00312F6F"/>
    <w:rsid w:val="00331066"/>
    <w:rsid w:val="00342E07"/>
    <w:rsid w:val="00363B2A"/>
    <w:rsid w:val="00377A3F"/>
    <w:rsid w:val="0038146A"/>
    <w:rsid w:val="00396FB1"/>
    <w:rsid w:val="003D07BB"/>
    <w:rsid w:val="003E1305"/>
    <w:rsid w:val="003F0462"/>
    <w:rsid w:val="004033CB"/>
    <w:rsid w:val="004059E9"/>
    <w:rsid w:val="00406404"/>
    <w:rsid w:val="00407388"/>
    <w:rsid w:val="004451DD"/>
    <w:rsid w:val="00450E7D"/>
    <w:rsid w:val="00453D5C"/>
    <w:rsid w:val="004551B5"/>
    <w:rsid w:val="00463DFC"/>
    <w:rsid w:val="004772ED"/>
    <w:rsid w:val="0049331B"/>
    <w:rsid w:val="004A09B2"/>
    <w:rsid w:val="004B1437"/>
    <w:rsid w:val="004F660F"/>
    <w:rsid w:val="00506A74"/>
    <w:rsid w:val="00533286"/>
    <w:rsid w:val="00542BEC"/>
    <w:rsid w:val="00553619"/>
    <w:rsid w:val="005544BF"/>
    <w:rsid w:val="005725C2"/>
    <w:rsid w:val="005823FC"/>
    <w:rsid w:val="00583E79"/>
    <w:rsid w:val="005941E5"/>
    <w:rsid w:val="005A34F8"/>
    <w:rsid w:val="00625293"/>
    <w:rsid w:val="00643DB2"/>
    <w:rsid w:val="006445B9"/>
    <w:rsid w:val="00656FEF"/>
    <w:rsid w:val="00672504"/>
    <w:rsid w:val="00682FA6"/>
    <w:rsid w:val="006B60AB"/>
    <w:rsid w:val="006F3FF1"/>
    <w:rsid w:val="006F60AB"/>
    <w:rsid w:val="0071604F"/>
    <w:rsid w:val="007217FC"/>
    <w:rsid w:val="007246D3"/>
    <w:rsid w:val="00732224"/>
    <w:rsid w:val="0075490B"/>
    <w:rsid w:val="007551B1"/>
    <w:rsid w:val="00756672"/>
    <w:rsid w:val="00766329"/>
    <w:rsid w:val="00767A58"/>
    <w:rsid w:val="00771779"/>
    <w:rsid w:val="00793B99"/>
    <w:rsid w:val="007A6179"/>
    <w:rsid w:val="007D1BB9"/>
    <w:rsid w:val="007E380F"/>
    <w:rsid w:val="007F1A9E"/>
    <w:rsid w:val="00817329"/>
    <w:rsid w:val="00837B06"/>
    <w:rsid w:val="00887B20"/>
    <w:rsid w:val="00895982"/>
    <w:rsid w:val="008A0095"/>
    <w:rsid w:val="008A09BD"/>
    <w:rsid w:val="008B68FF"/>
    <w:rsid w:val="008C6955"/>
    <w:rsid w:val="008F433D"/>
    <w:rsid w:val="008F768A"/>
    <w:rsid w:val="00900FE0"/>
    <w:rsid w:val="00904280"/>
    <w:rsid w:val="009078DA"/>
    <w:rsid w:val="00936F7E"/>
    <w:rsid w:val="00947A9E"/>
    <w:rsid w:val="0095545B"/>
    <w:rsid w:val="00973E0B"/>
    <w:rsid w:val="009A2879"/>
    <w:rsid w:val="009B02A1"/>
    <w:rsid w:val="009C380B"/>
    <w:rsid w:val="009D459D"/>
    <w:rsid w:val="009E2B1A"/>
    <w:rsid w:val="009F08DA"/>
    <w:rsid w:val="00A307CA"/>
    <w:rsid w:val="00A5079B"/>
    <w:rsid w:val="00A71425"/>
    <w:rsid w:val="00A72041"/>
    <w:rsid w:val="00A93F24"/>
    <w:rsid w:val="00A95C0A"/>
    <w:rsid w:val="00A965BF"/>
    <w:rsid w:val="00AB5CC4"/>
    <w:rsid w:val="00AF194D"/>
    <w:rsid w:val="00AF1F1D"/>
    <w:rsid w:val="00B21743"/>
    <w:rsid w:val="00B2341D"/>
    <w:rsid w:val="00B34B31"/>
    <w:rsid w:val="00B57520"/>
    <w:rsid w:val="00B84733"/>
    <w:rsid w:val="00BA052F"/>
    <w:rsid w:val="00BA4A53"/>
    <w:rsid w:val="00BD2E12"/>
    <w:rsid w:val="00BE0E41"/>
    <w:rsid w:val="00C00A52"/>
    <w:rsid w:val="00C15949"/>
    <w:rsid w:val="00C1729B"/>
    <w:rsid w:val="00C17E81"/>
    <w:rsid w:val="00C32788"/>
    <w:rsid w:val="00C3480A"/>
    <w:rsid w:val="00C41C01"/>
    <w:rsid w:val="00C506E8"/>
    <w:rsid w:val="00C6362F"/>
    <w:rsid w:val="00C654ED"/>
    <w:rsid w:val="00C7104C"/>
    <w:rsid w:val="00C728DB"/>
    <w:rsid w:val="00C774BE"/>
    <w:rsid w:val="00C800E6"/>
    <w:rsid w:val="00CA2F40"/>
    <w:rsid w:val="00CB22B2"/>
    <w:rsid w:val="00CB23F0"/>
    <w:rsid w:val="00CC4DDE"/>
    <w:rsid w:val="00D11CC9"/>
    <w:rsid w:val="00D16826"/>
    <w:rsid w:val="00D2334C"/>
    <w:rsid w:val="00D25963"/>
    <w:rsid w:val="00D55041"/>
    <w:rsid w:val="00D80296"/>
    <w:rsid w:val="00D921BE"/>
    <w:rsid w:val="00D9713C"/>
    <w:rsid w:val="00DB48DC"/>
    <w:rsid w:val="00DD24CA"/>
    <w:rsid w:val="00DE6A57"/>
    <w:rsid w:val="00DE78B3"/>
    <w:rsid w:val="00DE7AB3"/>
    <w:rsid w:val="00DF751F"/>
    <w:rsid w:val="00DF7971"/>
    <w:rsid w:val="00E11405"/>
    <w:rsid w:val="00E33AF8"/>
    <w:rsid w:val="00E73211"/>
    <w:rsid w:val="00E76667"/>
    <w:rsid w:val="00E96725"/>
    <w:rsid w:val="00EA21C4"/>
    <w:rsid w:val="00EA4570"/>
    <w:rsid w:val="00EB0A92"/>
    <w:rsid w:val="00EB24ED"/>
    <w:rsid w:val="00EF10D1"/>
    <w:rsid w:val="00EF34AA"/>
    <w:rsid w:val="00F03285"/>
    <w:rsid w:val="00F12B35"/>
    <w:rsid w:val="00F25FBB"/>
    <w:rsid w:val="00F26B69"/>
    <w:rsid w:val="00F51877"/>
    <w:rsid w:val="00F556B8"/>
    <w:rsid w:val="00F75528"/>
    <w:rsid w:val="00F830E0"/>
    <w:rsid w:val="00F90042"/>
    <w:rsid w:val="00F95316"/>
    <w:rsid w:val="00FB3DB4"/>
    <w:rsid w:val="00FC07EA"/>
    <w:rsid w:val="00FC25C7"/>
    <w:rsid w:val="00FE69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5B544C8-08A0-451E-B433-35A091053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5"/>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8"/>
      <w:szCs w:val="24"/>
    </w:rPr>
  </w:style>
  <w:style w:type="paragraph" w:customStyle="1" w:styleId="xl24">
    <w:name w:val="xl24"/>
    <w:basedOn w:val="Normal"/>
    <w:rsid w:val="00837B06"/>
    <w:pPr>
      <w:widowControl/>
      <w:spacing w:before="100" w:beforeAutospacing="1" w:after="100" w:afterAutospacing="1"/>
      <w:jc w:val="center"/>
      <w:textAlignment w:val="center"/>
    </w:pPr>
    <w:rPr>
      <w:rFonts w:ascii="宋体" w:hAnsi="宋体"/>
      <w:kern w:val="0"/>
      <w:sz w:val="24"/>
      <w:szCs w:val="24"/>
    </w:rPr>
  </w:style>
  <w:style w:type="paragraph" w:styleId="BodyTextIndent">
    <w:name w:val="Body Text Indent"/>
    <w:basedOn w:val="Normal"/>
    <w:pPr>
      <w:adjustRightInd w:val="0"/>
      <w:snapToGrid w:val="0"/>
      <w:spacing w:line="580" w:lineRule="atLeast"/>
      <w:ind w:firstLine="640" w:firstLineChars="200"/>
    </w:pPr>
    <w:rPr>
      <w:rFonts w:ascii="Times New Roman" w:hAnsi="Times New Roman"/>
      <w:spacing w:val="20"/>
      <w:sz w:val="28"/>
      <w:szCs w:val="24"/>
    </w:rPr>
  </w:style>
  <w:style w:type="paragraph" w:styleId="BodyTextIndent2">
    <w:name w:val="Body Text Indent 2"/>
    <w:basedOn w:val="Normal"/>
    <w:pPr>
      <w:adjustRightInd w:val="0"/>
      <w:snapToGrid w:val="0"/>
      <w:spacing w:line="560" w:lineRule="atLeast"/>
      <w:ind w:firstLine="560" w:firstLineChars="200"/>
    </w:pPr>
    <w:rPr>
      <w:rFonts w:ascii="宋体" w:hAnsi="宋体"/>
      <w:sz w:val="28"/>
      <w:szCs w:val="24"/>
    </w:rPr>
  </w:style>
  <w:style w:type="paragraph" w:styleId="BodyTextIndent3">
    <w:name w:val="Body Text Indent 3"/>
    <w:basedOn w:val="Normal"/>
    <w:pPr>
      <w:adjustRightInd w:val="0"/>
      <w:snapToGrid w:val="0"/>
      <w:spacing w:line="480" w:lineRule="atLeast"/>
      <w:ind w:firstLine="645"/>
    </w:pPr>
    <w:rPr>
      <w:rFonts w:ascii="宋体" w:hAnsi="宋体"/>
      <w:sz w:val="28"/>
      <w:szCs w:val="24"/>
    </w:rPr>
  </w:style>
  <w:style w:type="paragraph" w:styleId="BodyText">
    <w:name w:val="Body Text"/>
    <w:basedOn w:val="Normal"/>
    <w:pPr>
      <w:adjustRightInd w:val="0"/>
      <w:snapToGrid w:val="0"/>
    </w:pPr>
    <w:rPr>
      <w:rFonts w:ascii="Times New Roman" w:hAnsi="Times New Roman"/>
      <w:spacing w:val="-12"/>
      <w:sz w:val="18"/>
      <w:szCs w:val="24"/>
    </w:rPr>
  </w:style>
  <w:style w:type="paragraph" w:styleId="BodyText2">
    <w:name w:val="Body Text 2"/>
    <w:basedOn w:val="Normal"/>
    <w:pPr>
      <w:adjustRightInd w:val="0"/>
      <w:snapToGrid w:val="0"/>
    </w:pPr>
    <w:rPr>
      <w:rFonts w:ascii="Times New Roman" w:hAnsi="Times New Roman"/>
      <w:szCs w:val="24"/>
    </w:r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hyperlink" Target="https://d.book118.com/348116103142006042"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3879</Words>
  <Characters>22114</Characters>
  <Application>Microsoft Office Word</Application>
  <DocSecurity>0</DocSecurity>
  <Lines>184</Lines>
  <Paragraphs>51</Paragraphs>
  <ScaleCrop>false</ScaleCrop>
  <Company/>
  <LinksUpToDate>false</LinksUpToDate>
  <CharactersWithSpaces>25942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