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良性前列腺增生用药行业商业计划书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231" w:history="1">
        <w:r>
          <w:rPr>
            <w:rFonts w:ascii="仿宋" w:eastAsia="仿宋" w:hAnsi="仿宋" w:cs="仿宋" w:hint="eastAsia"/>
            <w:lang w:eastAsia="zh-CN"/>
          </w:rPr>
          <w:t>序言</w:t>
        </w:r>
        <w:r>
          <w:tab/>
        </w:r>
        <w:r>
          <w:fldChar w:fldCharType="begin"/>
        </w:r>
        <w:r>
          <w:instrText xml:space="preserve"> PAGEREF _Toc8231 \h </w:instrText>
        </w:r>
        <w:r>
          <w:fldChar w:fldCharType="separate"/>
        </w:r>
        <w:r>
          <w:t>3</w:t>
        </w:r>
        <w:r>
          <w:fldChar w:fldCharType="end"/>
        </w:r>
      </w:hyperlink>
    </w:p>
    <w:p>
      <w:pPr>
        <w:pStyle w:val="TOC1"/>
        <w:tabs>
          <w:tab w:val="right" w:leader="dot" w:pos="8306"/>
        </w:tabs>
      </w:pPr>
      <w:hyperlink w:anchor="_Toc571" w:history="1">
        <w:r>
          <w:rPr>
            <w:rFonts w:ascii="仿宋" w:eastAsia="仿宋" w:hAnsi="仿宋" w:cs="仿宋" w:hint="eastAsia"/>
            <w:lang w:eastAsia="zh-CN"/>
          </w:rPr>
          <w:t>一、法人治理结构</w:t>
        </w:r>
        <w:r>
          <w:tab/>
        </w:r>
        <w:r>
          <w:fldChar w:fldCharType="begin"/>
        </w:r>
        <w:r>
          <w:instrText xml:space="preserve"> PAGEREF _Toc571 \h </w:instrText>
        </w:r>
        <w:r>
          <w:fldChar w:fldCharType="separate"/>
        </w:r>
        <w:r>
          <w:t>3</w:t>
        </w:r>
        <w:r>
          <w:fldChar w:fldCharType="end"/>
        </w:r>
      </w:hyperlink>
    </w:p>
    <w:p>
      <w:pPr>
        <w:pStyle w:val="TOC2"/>
        <w:tabs>
          <w:tab w:val="right" w:leader="dot" w:pos="8306"/>
        </w:tabs>
      </w:pPr>
      <w:hyperlink w:anchor="_Toc230" w:history="1">
        <w:r>
          <w:rPr>
            <w:rFonts w:ascii="仿宋" w:eastAsia="仿宋" w:hAnsi="仿宋" w:cs="仿宋" w:hint="eastAsia"/>
            <w:lang w:eastAsia="zh-CN"/>
          </w:rPr>
          <w:t>(一)、股东权利及义务</w:t>
        </w:r>
        <w:r>
          <w:tab/>
        </w:r>
        <w:r>
          <w:fldChar w:fldCharType="begin"/>
        </w:r>
        <w:r>
          <w:instrText xml:space="preserve"> PAGEREF _Toc230 \h </w:instrText>
        </w:r>
        <w:r>
          <w:fldChar w:fldCharType="separate"/>
        </w:r>
        <w:r>
          <w:t>3</w:t>
        </w:r>
        <w:r>
          <w:fldChar w:fldCharType="end"/>
        </w:r>
      </w:hyperlink>
    </w:p>
    <w:p>
      <w:pPr>
        <w:pStyle w:val="TOC2"/>
        <w:tabs>
          <w:tab w:val="right" w:leader="dot" w:pos="8306"/>
        </w:tabs>
      </w:pPr>
      <w:hyperlink w:anchor="_Toc15843" w:history="1">
        <w:r>
          <w:rPr>
            <w:rFonts w:ascii="仿宋" w:eastAsia="仿宋" w:hAnsi="仿宋" w:cs="仿宋" w:hint="eastAsia"/>
            <w:lang w:eastAsia="zh-CN"/>
          </w:rPr>
          <w:t>(二)、董事</w:t>
        </w:r>
        <w:r>
          <w:tab/>
        </w:r>
        <w:r>
          <w:fldChar w:fldCharType="begin"/>
        </w:r>
        <w:r>
          <w:instrText xml:space="preserve"> PAGEREF _Toc15843 \h </w:instrText>
        </w:r>
        <w:r>
          <w:fldChar w:fldCharType="separate"/>
        </w:r>
        <w:r>
          <w:t>5</w:t>
        </w:r>
        <w:r>
          <w:fldChar w:fldCharType="end"/>
        </w:r>
      </w:hyperlink>
    </w:p>
    <w:p>
      <w:pPr>
        <w:pStyle w:val="TOC2"/>
        <w:tabs>
          <w:tab w:val="right" w:leader="dot" w:pos="8306"/>
        </w:tabs>
      </w:pPr>
      <w:hyperlink w:anchor="_Toc9443" w:history="1">
        <w:r>
          <w:rPr>
            <w:rFonts w:ascii="仿宋" w:eastAsia="仿宋" w:hAnsi="仿宋" w:cs="仿宋" w:hint="eastAsia"/>
            <w:lang w:eastAsia="zh-CN"/>
          </w:rPr>
          <w:t>(三)、高级管理人员</w:t>
        </w:r>
        <w:r>
          <w:tab/>
        </w:r>
        <w:r>
          <w:fldChar w:fldCharType="begin"/>
        </w:r>
        <w:r>
          <w:instrText xml:space="preserve"> PAGEREF _Toc9443 \h </w:instrText>
        </w:r>
        <w:r>
          <w:fldChar w:fldCharType="separate"/>
        </w:r>
        <w:r>
          <w:t>9</w:t>
        </w:r>
        <w:r>
          <w:fldChar w:fldCharType="end"/>
        </w:r>
      </w:hyperlink>
    </w:p>
    <w:p>
      <w:pPr>
        <w:pStyle w:val="TOC2"/>
        <w:tabs>
          <w:tab w:val="right" w:leader="dot" w:pos="8306"/>
        </w:tabs>
      </w:pPr>
      <w:hyperlink w:anchor="_Toc31532" w:history="1">
        <w:r>
          <w:rPr>
            <w:rFonts w:ascii="仿宋" w:eastAsia="仿宋" w:hAnsi="仿宋" w:cs="仿宋" w:hint="eastAsia"/>
            <w:lang w:eastAsia="zh-CN"/>
          </w:rPr>
          <w:t>(四)、监事</w:t>
        </w:r>
        <w:r>
          <w:tab/>
        </w:r>
        <w:r>
          <w:fldChar w:fldCharType="begin"/>
        </w:r>
        <w:r>
          <w:instrText xml:space="preserve"> PAGEREF _Toc31532 \h </w:instrText>
        </w:r>
        <w:r>
          <w:fldChar w:fldCharType="separate"/>
        </w:r>
        <w:r>
          <w:t>11</w:t>
        </w:r>
        <w:r>
          <w:fldChar w:fldCharType="end"/>
        </w:r>
      </w:hyperlink>
    </w:p>
    <w:p>
      <w:pPr>
        <w:pStyle w:val="TOC1"/>
        <w:tabs>
          <w:tab w:val="right" w:leader="dot" w:pos="8306"/>
        </w:tabs>
      </w:pPr>
      <w:hyperlink w:anchor="_Toc26341" w:history="1">
        <w:r>
          <w:rPr>
            <w:rFonts w:ascii="仿宋" w:eastAsia="仿宋" w:hAnsi="仿宋" w:cs="仿宋" w:hint="eastAsia"/>
            <w:lang w:eastAsia="zh-CN"/>
          </w:rPr>
          <w:t>二、原辅材料及成品分析</w:t>
        </w:r>
        <w:r>
          <w:tab/>
        </w:r>
        <w:r>
          <w:fldChar w:fldCharType="begin"/>
        </w:r>
        <w:r>
          <w:instrText xml:space="preserve"> PAGEREF _Toc26341 \h </w:instrText>
        </w:r>
        <w:r>
          <w:fldChar w:fldCharType="separate"/>
        </w:r>
        <w:r>
          <w:t>12</w:t>
        </w:r>
        <w:r>
          <w:fldChar w:fldCharType="end"/>
        </w:r>
      </w:hyperlink>
    </w:p>
    <w:p>
      <w:pPr>
        <w:pStyle w:val="TOC2"/>
        <w:tabs>
          <w:tab w:val="right" w:leader="dot" w:pos="8306"/>
        </w:tabs>
      </w:pPr>
      <w:hyperlink w:anchor="_Toc26285" w:history="1">
        <w:r>
          <w:rPr>
            <w:rFonts w:ascii="仿宋" w:eastAsia="仿宋" w:hAnsi="仿宋" w:cs="仿宋" w:hint="eastAsia"/>
            <w:lang w:eastAsia="zh-CN"/>
          </w:rPr>
          <w:t>(一)、良性前列腺增生用药项目建设期原辅材料供应情况</w:t>
        </w:r>
        <w:r>
          <w:tab/>
        </w:r>
        <w:r>
          <w:fldChar w:fldCharType="begin"/>
        </w:r>
        <w:r>
          <w:instrText xml:space="preserve"> PAGEREF _Toc26285 \h </w:instrText>
        </w:r>
        <w:r>
          <w:fldChar w:fldCharType="separate"/>
        </w:r>
        <w:r>
          <w:t>12</w:t>
        </w:r>
        <w:r>
          <w:fldChar w:fldCharType="end"/>
        </w:r>
      </w:hyperlink>
    </w:p>
    <w:p>
      <w:pPr>
        <w:pStyle w:val="TOC2"/>
        <w:tabs>
          <w:tab w:val="right" w:leader="dot" w:pos="8306"/>
        </w:tabs>
      </w:pPr>
      <w:hyperlink w:anchor="_Toc12904" w:history="1">
        <w:r>
          <w:rPr>
            <w:rFonts w:ascii="仿宋" w:eastAsia="仿宋" w:hAnsi="仿宋" w:cs="仿宋" w:hint="eastAsia"/>
            <w:lang w:eastAsia="zh-CN"/>
          </w:rPr>
          <w:t>(二)、良性前列腺增生用药项目运营期原辅材料供应及质量管理</w:t>
        </w:r>
        <w:r>
          <w:tab/>
        </w:r>
        <w:r>
          <w:fldChar w:fldCharType="begin"/>
        </w:r>
        <w:r>
          <w:instrText xml:space="preserve"> PAGEREF _Toc12904 \h </w:instrText>
        </w:r>
        <w:r>
          <w:fldChar w:fldCharType="separate"/>
        </w:r>
        <w:r>
          <w:t>12</w:t>
        </w:r>
        <w:r>
          <w:fldChar w:fldCharType="end"/>
        </w:r>
      </w:hyperlink>
    </w:p>
    <w:p>
      <w:pPr>
        <w:pStyle w:val="TOC1"/>
        <w:tabs>
          <w:tab w:val="right" w:leader="dot" w:pos="8306"/>
        </w:tabs>
      </w:pPr>
      <w:hyperlink w:anchor="_Toc29230" w:history="1">
        <w:r>
          <w:rPr>
            <w:rFonts w:ascii="仿宋" w:eastAsia="仿宋" w:hAnsi="仿宋" w:cs="仿宋" w:hint="eastAsia"/>
            <w:lang w:eastAsia="zh-CN"/>
          </w:rPr>
          <w:t>三、运营模式分析</w:t>
        </w:r>
        <w:r>
          <w:tab/>
        </w:r>
        <w:r>
          <w:fldChar w:fldCharType="begin"/>
        </w:r>
        <w:r>
          <w:instrText xml:space="preserve"> PAGEREF _Toc29230 \h </w:instrText>
        </w:r>
        <w:r>
          <w:fldChar w:fldCharType="separate"/>
        </w:r>
        <w:r>
          <w:t>13</w:t>
        </w:r>
        <w:r>
          <w:fldChar w:fldCharType="end"/>
        </w:r>
      </w:hyperlink>
    </w:p>
    <w:p>
      <w:pPr>
        <w:pStyle w:val="TOC2"/>
        <w:tabs>
          <w:tab w:val="right" w:leader="dot" w:pos="8306"/>
        </w:tabs>
      </w:pPr>
      <w:hyperlink w:anchor="_Toc32106" w:history="1">
        <w:r>
          <w:rPr>
            <w:rFonts w:ascii="仿宋" w:eastAsia="仿宋" w:hAnsi="仿宋" w:cs="仿宋" w:hint="eastAsia"/>
            <w:lang w:eastAsia="zh-CN"/>
          </w:rPr>
          <w:t>(一)、公司经营宗旨</w:t>
        </w:r>
        <w:r>
          <w:tab/>
        </w:r>
        <w:r>
          <w:fldChar w:fldCharType="begin"/>
        </w:r>
        <w:r>
          <w:instrText xml:space="preserve"> PAGEREF _Toc32106 \h </w:instrText>
        </w:r>
        <w:r>
          <w:fldChar w:fldCharType="separate"/>
        </w:r>
        <w:r>
          <w:t>13</w:t>
        </w:r>
        <w:r>
          <w:fldChar w:fldCharType="end"/>
        </w:r>
      </w:hyperlink>
    </w:p>
    <w:p>
      <w:pPr>
        <w:pStyle w:val="TOC2"/>
        <w:tabs>
          <w:tab w:val="right" w:leader="dot" w:pos="8306"/>
        </w:tabs>
      </w:pPr>
      <w:hyperlink w:anchor="_Toc8638" w:history="1">
        <w:r>
          <w:rPr>
            <w:rFonts w:ascii="仿宋" w:eastAsia="仿宋" w:hAnsi="仿宋" w:cs="仿宋" w:hint="eastAsia"/>
            <w:lang w:eastAsia="zh-CN"/>
          </w:rPr>
          <w:t>(二)、公司的目标、主要职责</w:t>
        </w:r>
        <w:r>
          <w:tab/>
        </w:r>
        <w:r>
          <w:fldChar w:fldCharType="begin"/>
        </w:r>
        <w:r>
          <w:instrText xml:space="preserve"> PAGEREF _Toc8638 \h </w:instrText>
        </w:r>
        <w:r>
          <w:fldChar w:fldCharType="separate"/>
        </w:r>
        <w:r>
          <w:t>14</w:t>
        </w:r>
        <w:r>
          <w:fldChar w:fldCharType="end"/>
        </w:r>
      </w:hyperlink>
    </w:p>
    <w:p>
      <w:pPr>
        <w:pStyle w:val="TOC2"/>
        <w:tabs>
          <w:tab w:val="right" w:leader="dot" w:pos="8306"/>
        </w:tabs>
      </w:pPr>
      <w:hyperlink w:anchor="_Toc12700" w:history="1">
        <w:r>
          <w:rPr>
            <w:rFonts w:ascii="仿宋" w:eastAsia="仿宋" w:hAnsi="仿宋" w:cs="仿宋" w:hint="eastAsia"/>
            <w:lang w:eastAsia="zh-CN"/>
          </w:rPr>
          <w:t>(三)、各部门职责及权限</w:t>
        </w:r>
        <w:r>
          <w:tab/>
        </w:r>
        <w:r>
          <w:fldChar w:fldCharType="begin"/>
        </w:r>
        <w:r>
          <w:instrText xml:space="preserve"> PAGEREF _Toc12700 \h </w:instrText>
        </w:r>
        <w:r>
          <w:fldChar w:fldCharType="separate"/>
        </w:r>
        <w:r>
          <w:t>15</w:t>
        </w:r>
        <w:r>
          <w:fldChar w:fldCharType="end"/>
        </w:r>
      </w:hyperlink>
    </w:p>
    <w:p>
      <w:pPr>
        <w:pStyle w:val="TOC2"/>
        <w:tabs>
          <w:tab w:val="right" w:leader="dot" w:pos="8306"/>
        </w:tabs>
      </w:pPr>
      <w:hyperlink w:anchor="_Toc24226" w:history="1">
        <w:r>
          <w:rPr>
            <w:rFonts w:ascii="仿宋" w:eastAsia="仿宋" w:hAnsi="仿宋" w:cs="仿宋" w:hint="eastAsia"/>
            <w:lang w:eastAsia="zh-CN"/>
          </w:rPr>
          <w:t>(四)、财务会计制度</w:t>
        </w:r>
        <w:r>
          <w:tab/>
        </w:r>
        <w:r>
          <w:fldChar w:fldCharType="begin"/>
        </w:r>
        <w:r>
          <w:instrText xml:space="preserve"> PAGEREF _Toc24226 \h </w:instrText>
        </w:r>
        <w:r>
          <w:fldChar w:fldCharType="separate"/>
        </w:r>
        <w:r>
          <w:t>18</w:t>
        </w:r>
        <w:r>
          <w:fldChar w:fldCharType="end"/>
        </w:r>
      </w:hyperlink>
    </w:p>
    <w:p>
      <w:pPr>
        <w:pStyle w:val="TOC1"/>
        <w:tabs>
          <w:tab w:val="right" w:leader="dot" w:pos="8306"/>
        </w:tabs>
      </w:pPr>
      <w:hyperlink w:anchor="_Toc2082" w:history="1">
        <w:r>
          <w:rPr>
            <w:rFonts w:ascii="仿宋" w:eastAsia="仿宋" w:hAnsi="仿宋" w:cs="仿宋" w:hint="eastAsia"/>
            <w:lang w:eastAsia="zh-CN"/>
          </w:rPr>
          <w:t>四、工艺技术设计及设备选型方案</w:t>
        </w:r>
        <w:r>
          <w:tab/>
        </w:r>
        <w:r>
          <w:fldChar w:fldCharType="begin"/>
        </w:r>
        <w:r>
          <w:instrText xml:space="preserve"> PAGEREF _Toc2082 \h </w:instrText>
        </w:r>
        <w:r>
          <w:fldChar w:fldCharType="separate"/>
        </w:r>
        <w:r>
          <w:t>23</w:t>
        </w:r>
        <w:r>
          <w:fldChar w:fldCharType="end"/>
        </w:r>
      </w:hyperlink>
    </w:p>
    <w:p>
      <w:pPr>
        <w:pStyle w:val="TOC2"/>
        <w:tabs>
          <w:tab w:val="right" w:leader="dot" w:pos="8306"/>
        </w:tabs>
      </w:pPr>
      <w:hyperlink w:anchor="_Toc26263" w:history="1">
        <w:r>
          <w:rPr>
            <w:rFonts w:ascii="仿宋" w:eastAsia="仿宋" w:hAnsi="仿宋" w:cs="仿宋" w:hint="eastAsia"/>
            <w:lang w:eastAsia="zh-CN"/>
          </w:rPr>
          <w:t>(一)、企业技术研发分析</w:t>
        </w:r>
        <w:r>
          <w:tab/>
        </w:r>
        <w:r>
          <w:fldChar w:fldCharType="begin"/>
        </w:r>
        <w:r>
          <w:instrText xml:space="preserve"> PAGEREF _Toc26263 \h </w:instrText>
        </w:r>
        <w:r>
          <w:fldChar w:fldCharType="separate"/>
        </w:r>
        <w:r>
          <w:t>23</w:t>
        </w:r>
        <w:r>
          <w:fldChar w:fldCharType="end"/>
        </w:r>
      </w:hyperlink>
    </w:p>
    <w:p>
      <w:pPr>
        <w:pStyle w:val="TOC2"/>
        <w:tabs>
          <w:tab w:val="right" w:leader="dot" w:pos="8306"/>
        </w:tabs>
      </w:pPr>
      <w:hyperlink w:anchor="_Toc13384" w:history="1">
        <w:r>
          <w:rPr>
            <w:rFonts w:ascii="仿宋" w:eastAsia="仿宋" w:hAnsi="仿宋" w:cs="仿宋" w:hint="eastAsia"/>
            <w:lang w:eastAsia="zh-CN"/>
          </w:rPr>
          <w:t>(二)、良性前列腺增生用药项目技术工艺分析</w:t>
        </w:r>
        <w:r>
          <w:tab/>
        </w:r>
        <w:r>
          <w:fldChar w:fldCharType="begin"/>
        </w:r>
        <w:r>
          <w:instrText xml:space="preserve"> PAGEREF _Toc13384 \h </w:instrText>
        </w:r>
        <w:r>
          <w:fldChar w:fldCharType="separate"/>
        </w:r>
        <w:r>
          <w:t>25</w:t>
        </w:r>
        <w:r>
          <w:fldChar w:fldCharType="end"/>
        </w:r>
      </w:hyperlink>
    </w:p>
    <w:p>
      <w:pPr>
        <w:pStyle w:val="TOC2"/>
        <w:tabs>
          <w:tab w:val="right" w:leader="dot" w:pos="8306"/>
        </w:tabs>
      </w:pPr>
      <w:hyperlink w:anchor="_Toc25144" w:history="1">
        <w:r>
          <w:rPr>
            <w:rFonts w:ascii="仿宋" w:eastAsia="仿宋" w:hAnsi="仿宋" w:cs="仿宋" w:hint="eastAsia"/>
            <w:lang w:eastAsia="zh-CN"/>
          </w:rPr>
          <w:t>(三)、质量管理</w:t>
        </w:r>
        <w:r>
          <w:tab/>
        </w:r>
        <w:r>
          <w:fldChar w:fldCharType="begin"/>
        </w:r>
        <w:r>
          <w:instrText xml:space="preserve"> PAGEREF _Toc25144 \h </w:instrText>
        </w:r>
        <w:r>
          <w:fldChar w:fldCharType="separate"/>
        </w:r>
        <w:r>
          <w:t>26</w:t>
        </w:r>
        <w:r>
          <w:fldChar w:fldCharType="end"/>
        </w:r>
      </w:hyperlink>
    </w:p>
    <w:p>
      <w:pPr>
        <w:pStyle w:val="TOC2"/>
        <w:tabs>
          <w:tab w:val="right" w:leader="dot" w:pos="8306"/>
        </w:tabs>
      </w:pPr>
      <w:hyperlink w:anchor="_Toc23758" w:history="1">
        <w:r>
          <w:rPr>
            <w:rFonts w:ascii="仿宋" w:eastAsia="仿宋" w:hAnsi="仿宋" w:cs="仿宋" w:hint="eastAsia"/>
            <w:lang w:eastAsia="zh-CN"/>
          </w:rPr>
          <w:t>(四)、设备选型方案</w:t>
        </w:r>
        <w:r>
          <w:tab/>
        </w:r>
        <w:r>
          <w:fldChar w:fldCharType="begin"/>
        </w:r>
        <w:r>
          <w:instrText xml:space="preserve"> PAGEREF _Toc23758 \h </w:instrText>
        </w:r>
        <w:r>
          <w:fldChar w:fldCharType="separate"/>
        </w:r>
        <w:r>
          <w:t>27</w:t>
        </w:r>
        <w:r>
          <w:fldChar w:fldCharType="end"/>
        </w:r>
      </w:hyperlink>
    </w:p>
    <w:p>
      <w:pPr>
        <w:pStyle w:val="TOC1"/>
        <w:tabs>
          <w:tab w:val="right" w:leader="dot" w:pos="8306"/>
        </w:tabs>
      </w:pPr>
      <w:hyperlink w:anchor="_Toc17292" w:history="1">
        <w:r>
          <w:rPr>
            <w:rFonts w:ascii="仿宋" w:eastAsia="仿宋" w:hAnsi="仿宋" w:cs="仿宋" w:hint="eastAsia"/>
            <w:lang w:eastAsia="zh-CN"/>
          </w:rPr>
          <w:t>五、良性前列腺增生用药项目绪论</w:t>
        </w:r>
        <w:r>
          <w:tab/>
        </w:r>
        <w:r>
          <w:fldChar w:fldCharType="begin"/>
        </w:r>
        <w:r>
          <w:instrText xml:space="preserve"> PAGEREF _Toc17292 \h </w:instrText>
        </w:r>
        <w:r>
          <w:fldChar w:fldCharType="separate"/>
        </w:r>
        <w:r>
          <w:t>28</w:t>
        </w:r>
        <w:r>
          <w:fldChar w:fldCharType="end"/>
        </w:r>
      </w:hyperlink>
    </w:p>
    <w:p>
      <w:pPr>
        <w:pStyle w:val="TOC2"/>
        <w:tabs>
          <w:tab w:val="right" w:leader="dot" w:pos="8306"/>
        </w:tabs>
      </w:pPr>
      <w:hyperlink w:anchor="_Toc8386" w:history="1">
        <w:r>
          <w:rPr>
            <w:rFonts w:ascii="仿宋" w:eastAsia="仿宋" w:hAnsi="仿宋" w:cs="仿宋" w:hint="eastAsia"/>
            <w:lang w:eastAsia="zh-CN"/>
          </w:rPr>
          <w:t>(一)、良性前列腺增生用药项目名称及建设性质</w:t>
        </w:r>
        <w:r>
          <w:tab/>
        </w:r>
        <w:r>
          <w:fldChar w:fldCharType="begin"/>
        </w:r>
        <w:r>
          <w:instrText xml:space="preserve"> PAGEREF _Toc8386 \h </w:instrText>
        </w:r>
        <w:r>
          <w:fldChar w:fldCharType="separate"/>
        </w:r>
        <w:r>
          <w:t>28</w:t>
        </w:r>
        <w:r>
          <w:fldChar w:fldCharType="end"/>
        </w:r>
      </w:hyperlink>
    </w:p>
    <w:p>
      <w:pPr>
        <w:pStyle w:val="TOC2"/>
        <w:tabs>
          <w:tab w:val="right" w:leader="dot" w:pos="8306"/>
        </w:tabs>
      </w:pPr>
      <w:hyperlink w:anchor="_Toc22020" w:history="1">
        <w:r>
          <w:rPr>
            <w:rFonts w:ascii="仿宋" w:eastAsia="仿宋" w:hAnsi="仿宋" w:cs="仿宋" w:hint="eastAsia"/>
            <w:lang w:eastAsia="zh-CN"/>
          </w:rPr>
          <w:t>(二)、良性前列腺增生用药项目承办单位</w:t>
        </w:r>
        <w:r>
          <w:tab/>
        </w:r>
        <w:r>
          <w:fldChar w:fldCharType="begin"/>
        </w:r>
        <w:r>
          <w:instrText xml:space="preserve"> PAGEREF _Toc22020 \h </w:instrText>
        </w:r>
        <w:r>
          <w:fldChar w:fldCharType="separate"/>
        </w:r>
        <w:r>
          <w:t>28</w:t>
        </w:r>
        <w:r>
          <w:fldChar w:fldCharType="end"/>
        </w:r>
      </w:hyperlink>
    </w:p>
    <w:p>
      <w:pPr>
        <w:pStyle w:val="TOC2"/>
        <w:tabs>
          <w:tab w:val="right" w:leader="dot" w:pos="8306"/>
        </w:tabs>
      </w:pPr>
      <w:hyperlink w:anchor="_Toc3071" w:history="1">
        <w:r>
          <w:rPr>
            <w:rFonts w:ascii="仿宋" w:eastAsia="仿宋" w:hAnsi="仿宋" w:cs="仿宋" w:hint="eastAsia"/>
            <w:lang w:eastAsia="zh-CN"/>
          </w:rPr>
          <w:t>(三)、良性前列腺增生用药项目定位及建设理由</w:t>
        </w:r>
        <w:r>
          <w:tab/>
        </w:r>
        <w:r>
          <w:fldChar w:fldCharType="begin"/>
        </w:r>
        <w:r>
          <w:instrText xml:space="preserve"> PAGEREF _Toc3071 \h </w:instrText>
        </w:r>
        <w:r>
          <w:fldChar w:fldCharType="separate"/>
        </w:r>
        <w:r>
          <w:t>29</w:t>
        </w:r>
        <w:r>
          <w:fldChar w:fldCharType="end"/>
        </w:r>
      </w:hyperlink>
    </w:p>
    <w:p>
      <w:pPr>
        <w:pStyle w:val="TOC2"/>
        <w:tabs>
          <w:tab w:val="right" w:leader="dot" w:pos="8306"/>
        </w:tabs>
      </w:pPr>
      <w:hyperlink w:anchor="_Toc29559" w:history="1">
        <w:r>
          <w:rPr>
            <w:rFonts w:ascii="仿宋" w:eastAsia="仿宋" w:hAnsi="仿宋" w:cs="仿宋" w:hint="eastAsia"/>
            <w:lang w:eastAsia="zh-CN"/>
          </w:rPr>
          <w:t>(四)、报告编制说明</w:t>
        </w:r>
        <w:r>
          <w:tab/>
        </w:r>
        <w:r>
          <w:fldChar w:fldCharType="begin"/>
        </w:r>
        <w:r>
          <w:instrText xml:space="preserve"> PAGEREF _Toc29559 \h </w:instrText>
        </w:r>
        <w:r>
          <w:fldChar w:fldCharType="separate"/>
        </w:r>
        <w:r>
          <w:t>31</w:t>
        </w:r>
        <w:r>
          <w:fldChar w:fldCharType="end"/>
        </w:r>
      </w:hyperlink>
    </w:p>
    <w:p>
      <w:pPr>
        <w:pStyle w:val="TOC2"/>
        <w:tabs>
          <w:tab w:val="right" w:leader="dot" w:pos="8306"/>
        </w:tabs>
      </w:pPr>
      <w:hyperlink w:anchor="_Toc16585" w:history="1">
        <w:r>
          <w:rPr>
            <w:rFonts w:ascii="仿宋" w:eastAsia="仿宋" w:hAnsi="仿宋" w:cs="仿宋" w:hint="eastAsia"/>
            <w:lang w:eastAsia="zh-CN"/>
          </w:rPr>
          <w:t>(五)、良性前列腺增生用药项目建设选址</w:t>
        </w:r>
        <w:r>
          <w:tab/>
        </w:r>
        <w:r>
          <w:fldChar w:fldCharType="begin"/>
        </w:r>
        <w:r>
          <w:instrText xml:space="preserve"> PAGEREF _Toc16585 \h </w:instrText>
        </w:r>
        <w:r>
          <w:fldChar w:fldCharType="separate"/>
        </w:r>
        <w:r>
          <w:t>32</w:t>
        </w:r>
        <w:r>
          <w:fldChar w:fldCharType="end"/>
        </w:r>
      </w:hyperlink>
    </w:p>
    <w:p>
      <w:pPr>
        <w:pStyle w:val="TOC2"/>
        <w:tabs>
          <w:tab w:val="right" w:leader="dot" w:pos="8306"/>
        </w:tabs>
      </w:pPr>
      <w:hyperlink w:anchor="_Toc11733" w:history="1">
        <w:r>
          <w:rPr>
            <w:rFonts w:ascii="仿宋" w:eastAsia="仿宋" w:hAnsi="仿宋" w:cs="仿宋" w:hint="eastAsia"/>
            <w:lang w:eastAsia="zh-CN"/>
          </w:rPr>
          <w:t>(六)、良性前列腺增生用药项目生产规模</w:t>
        </w:r>
        <w:r>
          <w:tab/>
        </w:r>
        <w:r>
          <w:fldChar w:fldCharType="begin"/>
        </w:r>
        <w:r>
          <w:instrText xml:space="preserve"> PAGEREF _Toc11733 \h </w:instrText>
        </w:r>
        <w:r>
          <w:fldChar w:fldCharType="separate"/>
        </w:r>
        <w:r>
          <w:t>33</w:t>
        </w:r>
        <w:r>
          <w:fldChar w:fldCharType="end"/>
        </w:r>
      </w:hyperlink>
    </w:p>
    <w:p>
      <w:pPr>
        <w:pStyle w:val="TOC2"/>
        <w:tabs>
          <w:tab w:val="right" w:leader="dot" w:pos="8306"/>
        </w:tabs>
      </w:pPr>
      <w:hyperlink w:anchor="_Toc1821" w:history="1">
        <w:r>
          <w:rPr>
            <w:rFonts w:ascii="仿宋" w:eastAsia="仿宋" w:hAnsi="仿宋" w:cs="仿宋" w:hint="eastAsia"/>
            <w:lang w:eastAsia="zh-CN"/>
          </w:rPr>
          <w:t>(七)、建筑物建设规模</w:t>
        </w:r>
        <w:r>
          <w:tab/>
        </w:r>
        <w:r>
          <w:fldChar w:fldCharType="begin"/>
        </w:r>
        <w:r>
          <w:instrText xml:space="preserve"> PAGEREF _Toc1821 \h </w:instrText>
        </w:r>
        <w:r>
          <w:fldChar w:fldCharType="separate"/>
        </w:r>
        <w:r>
          <w:t>34</w:t>
        </w:r>
        <w:r>
          <w:fldChar w:fldCharType="end"/>
        </w:r>
      </w:hyperlink>
    </w:p>
    <w:p>
      <w:pPr>
        <w:pStyle w:val="TOC2"/>
        <w:tabs>
          <w:tab w:val="right" w:leader="dot" w:pos="8306"/>
        </w:tabs>
      </w:pPr>
      <w:hyperlink w:anchor="_Toc31661" w:history="1">
        <w:r>
          <w:rPr>
            <w:rFonts w:ascii="仿宋" w:eastAsia="仿宋" w:hAnsi="仿宋" w:cs="仿宋" w:hint="eastAsia"/>
            <w:lang w:eastAsia="zh-CN"/>
          </w:rPr>
          <w:t>(八)、环境影响</w:t>
        </w:r>
        <w:r>
          <w:tab/>
        </w:r>
        <w:r>
          <w:fldChar w:fldCharType="begin"/>
        </w:r>
        <w:r>
          <w:instrText xml:space="preserve"> PAGEREF _Toc31661 \h </w:instrText>
        </w:r>
        <w:r>
          <w:fldChar w:fldCharType="separate"/>
        </w:r>
        <w:r>
          <w:t>34</w:t>
        </w:r>
        <w:r>
          <w:fldChar w:fldCharType="end"/>
        </w:r>
      </w:hyperlink>
    </w:p>
    <w:p>
      <w:pPr>
        <w:pStyle w:val="TOC2"/>
        <w:tabs>
          <w:tab w:val="right" w:leader="dot" w:pos="8306"/>
        </w:tabs>
      </w:pPr>
      <w:hyperlink w:anchor="_Toc14256" w:history="1">
        <w:r>
          <w:rPr>
            <w:rFonts w:ascii="仿宋" w:eastAsia="仿宋" w:hAnsi="仿宋" w:cs="仿宋" w:hint="eastAsia"/>
            <w:lang w:eastAsia="zh-CN"/>
          </w:rPr>
          <w:t>(九)、良性前列腺增生用药项目总投资及资金构成</w:t>
        </w:r>
        <w:r>
          <w:tab/>
        </w:r>
        <w:r>
          <w:fldChar w:fldCharType="begin"/>
        </w:r>
        <w:r>
          <w:instrText xml:space="preserve"> PAGEREF _Toc14256 \h </w:instrText>
        </w:r>
        <w:r>
          <w:fldChar w:fldCharType="separate"/>
        </w:r>
        <w:r>
          <w:t>35</w:t>
        </w:r>
        <w:r>
          <w:fldChar w:fldCharType="end"/>
        </w:r>
      </w:hyperlink>
    </w:p>
    <w:p>
      <w:pPr>
        <w:pStyle w:val="TOC2"/>
        <w:tabs>
          <w:tab w:val="right" w:leader="dot" w:pos="8306"/>
        </w:tabs>
      </w:pPr>
      <w:hyperlink w:anchor="_Toc9666" w:history="1">
        <w:r>
          <w:rPr>
            <w:rFonts w:ascii="仿宋" w:eastAsia="仿宋" w:hAnsi="仿宋" w:cs="仿宋" w:hint="eastAsia"/>
            <w:lang w:eastAsia="zh-CN"/>
          </w:rPr>
          <w:t>(十)、资金筹措方案</w:t>
        </w:r>
        <w:r>
          <w:tab/>
        </w:r>
        <w:r>
          <w:fldChar w:fldCharType="begin"/>
        </w:r>
        <w:r>
          <w:instrText xml:space="preserve"> PAGEREF _Toc9666 \h </w:instrText>
        </w:r>
        <w:r>
          <w:fldChar w:fldCharType="separate"/>
        </w:r>
        <w:r>
          <w:t>36</w:t>
        </w:r>
        <w:r>
          <w:fldChar w:fldCharType="end"/>
        </w:r>
      </w:hyperlink>
    </w:p>
    <w:p>
      <w:pPr>
        <w:pStyle w:val="TOC2"/>
        <w:tabs>
          <w:tab w:val="right" w:leader="dot" w:pos="8306"/>
        </w:tabs>
      </w:pPr>
      <w:hyperlink w:anchor="_Toc26542" w:history="1">
        <w:r>
          <w:rPr>
            <w:rFonts w:ascii="仿宋" w:eastAsia="仿宋" w:hAnsi="仿宋" w:cs="仿宋" w:hint="eastAsia"/>
            <w:lang w:eastAsia="zh-CN"/>
          </w:rPr>
          <w:t>(十一)、良性前列腺增生用药项目预期经济效益规划目标</w:t>
        </w:r>
        <w:r>
          <w:tab/>
        </w:r>
        <w:r>
          <w:fldChar w:fldCharType="begin"/>
        </w:r>
        <w:r>
          <w:instrText xml:space="preserve"> PAGEREF _Toc26542 \h </w:instrText>
        </w:r>
        <w:r>
          <w:fldChar w:fldCharType="separate"/>
        </w:r>
        <w:r>
          <w:t>36</w:t>
        </w:r>
        <w:r>
          <w:fldChar w:fldCharType="end"/>
        </w:r>
      </w:hyperlink>
    </w:p>
    <w:p>
      <w:pPr>
        <w:pStyle w:val="TOC2"/>
        <w:tabs>
          <w:tab w:val="right" w:leader="dot" w:pos="8306"/>
        </w:tabs>
      </w:pPr>
      <w:hyperlink w:anchor="_Toc26161" w:history="1">
        <w:r>
          <w:rPr>
            <w:rFonts w:ascii="仿宋" w:eastAsia="仿宋" w:hAnsi="仿宋" w:cs="仿宋" w:hint="eastAsia"/>
            <w:lang w:eastAsia="zh-CN"/>
          </w:rPr>
          <w:t>(十二)、良性前列腺增生用药项目建设进度规划</w:t>
        </w:r>
        <w:r>
          <w:tab/>
        </w:r>
        <w:r>
          <w:fldChar w:fldCharType="begin"/>
        </w:r>
        <w:r>
          <w:instrText xml:space="preserve"> PAGEREF _Toc26161 \h </w:instrText>
        </w:r>
        <w:r>
          <w:fldChar w:fldCharType="separate"/>
        </w:r>
        <w:r>
          <w:t>36</w:t>
        </w:r>
        <w:r>
          <w:fldChar w:fldCharType="end"/>
        </w:r>
      </w:hyperlink>
    </w:p>
    <w:p>
      <w:pPr>
        <w:pStyle w:val="TOC2"/>
        <w:tabs>
          <w:tab w:val="right" w:leader="dot" w:pos="8306"/>
        </w:tabs>
      </w:pPr>
      <w:hyperlink w:anchor="_Toc9151" w:history="1">
        <w:r>
          <w:rPr>
            <w:rFonts w:ascii="仿宋" w:eastAsia="仿宋" w:hAnsi="仿宋" w:cs="仿宋" w:hint="eastAsia"/>
            <w:lang w:eastAsia="zh-CN"/>
          </w:rPr>
          <w:t>(十三)、良性前列腺增生用药项目综合评价</w:t>
        </w:r>
        <w:r>
          <w:tab/>
        </w:r>
        <w:r>
          <w:fldChar w:fldCharType="begin"/>
        </w:r>
        <w:r>
          <w:instrText xml:space="preserve"> PAGEREF _Toc9151 \h </w:instrText>
        </w:r>
        <w:r>
          <w:fldChar w:fldCharType="separate"/>
        </w:r>
        <w:r>
          <w:t>37</w:t>
        </w:r>
        <w:r>
          <w:fldChar w:fldCharType="end"/>
        </w:r>
      </w:hyperlink>
    </w:p>
    <w:p>
      <w:pPr>
        <w:pStyle w:val="TOC1"/>
        <w:tabs>
          <w:tab w:val="right" w:leader="dot" w:pos="8306"/>
        </w:tabs>
      </w:pPr>
      <w:hyperlink w:anchor="_Toc28165" w:history="1">
        <w:r>
          <w:rPr>
            <w:rFonts w:ascii="仿宋" w:eastAsia="仿宋" w:hAnsi="仿宋" w:cs="仿宋" w:hint="eastAsia"/>
            <w:lang w:eastAsia="zh-CN"/>
          </w:rPr>
          <w:t>六、公司基本情况</w:t>
        </w:r>
        <w:r>
          <w:tab/>
        </w:r>
        <w:r>
          <w:fldChar w:fldCharType="begin"/>
        </w:r>
        <w:r>
          <w:instrText xml:space="preserve"> PAGEREF _Toc28165 \h </w:instrText>
        </w:r>
        <w:r>
          <w:fldChar w:fldCharType="separate"/>
        </w:r>
        <w:r>
          <w:t>38</w:t>
        </w:r>
        <w:r>
          <w:fldChar w:fldCharType="end"/>
        </w:r>
      </w:hyperlink>
    </w:p>
    <w:p>
      <w:pPr>
        <w:pStyle w:val="TOC2"/>
        <w:tabs>
          <w:tab w:val="right" w:leader="dot" w:pos="8306"/>
        </w:tabs>
      </w:pPr>
      <w:hyperlink w:anchor="_Toc15317" w:history="1">
        <w:r>
          <w:rPr>
            <w:rFonts w:ascii="仿宋" w:eastAsia="仿宋" w:hAnsi="仿宋" w:cs="仿宋" w:hint="eastAsia"/>
            <w:lang w:eastAsia="zh-CN"/>
          </w:rPr>
          <w:t>(一)、公司基本信息</w:t>
        </w:r>
        <w:r>
          <w:tab/>
        </w:r>
        <w:r>
          <w:fldChar w:fldCharType="begin"/>
        </w:r>
        <w:r>
          <w:instrText xml:space="preserve"> PAGEREF _Toc15317 \h </w:instrText>
        </w:r>
        <w:r>
          <w:fldChar w:fldCharType="separate"/>
        </w:r>
        <w:r>
          <w:t>38</w:t>
        </w:r>
        <w:r>
          <w:fldChar w:fldCharType="end"/>
        </w:r>
      </w:hyperlink>
    </w:p>
    <w:p>
      <w:pPr>
        <w:pStyle w:val="TOC2"/>
        <w:tabs>
          <w:tab w:val="right" w:leader="dot" w:pos="8306"/>
        </w:tabs>
      </w:pPr>
      <w:hyperlink w:anchor="_Toc27688" w:history="1">
        <w:r>
          <w:rPr>
            <w:rFonts w:ascii="仿宋" w:eastAsia="仿宋" w:hAnsi="仿宋" w:cs="仿宋" w:hint="eastAsia"/>
            <w:lang w:eastAsia="zh-CN"/>
          </w:rPr>
          <w:t>(二)、公司简介</w:t>
        </w:r>
        <w:r>
          <w:tab/>
        </w:r>
        <w:r>
          <w:fldChar w:fldCharType="begin"/>
        </w:r>
        <w:r>
          <w:instrText xml:space="preserve"> PAGEREF _Toc27688 \h </w:instrText>
        </w:r>
        <w:r>
          <w:fldChar w:fldCharType="separate"/>
        </w:r>
        <w:r>
          <w:t>39</w:t>
        </w:r>
        <w:r>
          <w:fldChar w:fldCharType="end"/>
        </w:r>
      </w:hyperlink>
    </w:p>
    <w:p>
      <w:pPr>
        <w:pStyle w:val="TOC2"/>
        <w:tabs>
          <w:tab w:val="right" w:leader="dot" w:pos="8306"/>
        </w:tabs>
      </w:pPr>
      <w:hyperlink w:anchor="_Toc28374" w:history="1">
        <w:r>
          <w:rPr>
            <w:rFonts w:ascii="仿宋" w:eastAsia="仿宋" w:hAnsi="仿宋" w:cs="仿宋" w:hint="eastAsia"/>
            <w:lang w:eastAsia="zh-CN"/>
          </w:rPr>
          <w:t>(三)、公司竞争优势</w:t>
        </w:r>
        <w:r>
          <w:tab/>
        </w:r>
        <w:r>
          <w:fldChar w:fldCharType="begin"/>
        </w:r>
        <w:r>
          <w:instrText xml:space="preserve"> PAGEREF _Toc28374 \h </w:instrText>
        </w:r>
        <w:r>
          <w:fldChar w:fldCharType="separate"/>
        </w:r>
        <w:r>
          <w:t>40</w:t>
        </w:r>
        <w:r>
          <w:fldChar w:fldCharType="end"/>
        </w:r>
      </w:hyperlink>
    </w:p>
    <w:p>
      <w:pPr>
        <w:pStyle w:val="TOC2"/>
        <w:tabs>
          <w:tab w:val="right" w:leader="dot" w:pos="8306"/>
        </w:tabs>
      </w:pPr>
      <w:hyperlink w:anchor="_Toc18701" w:history="1">
        <w:r>
          <w:rPr>
            <w:rFonts w:ascii="仿宋" w:eastAsia="仿宋" w:hAnsi="仿宋" w:cs="仿宋" w:hint="eastAsia"/>
            <w:lang w:eastAsia="zh-CN"/>
          </w:rPr>
          <w:t>(四)、核心人员介绍</w:t>
        </w:r>
        <w:r>
          <w:tab/>
        </w:r>
        <w:r>
          <w:fldChar w:fldCharType="begin"/>
        </w:r>
        <w:r>
          <w:instrText xml:space="preserve"> PAGEREF _Toc18701 \h </w:instrText>
        </w:r>
        <w:r>
          <w:fldChar w:fldCharType="separate"/>
        </w:r>
        <w:r>
          <w:t>41</w:t>
        </w:r>
        <w:r>
          <w:fldChar w:fldCharType="end"/>
        </w:r>
      </w:hyperlink>
    </w:p>
    <w:p>
      <w:pPr>
        <w:pStyle w:val="TOC2"/>
        <w:tabs>
          <w:tab w:val="right" w:leader="dot" w:pos="8306"/>
        </w:tabs>
      </w:pPr>
      <w:hyperlink w:anchor="_Toc31769" w:history="1">
        <w:r>
          <w:rPr>
            <w:rFonts w:ascii="仿宋" w:eastAsia="仿宋" w:hAnsi="仿宋" w:cs="仿宋" w:hint="eastAsia"/>
            <w:lang w:eastAsia="zh-CN"/>
          </w:rPr>
          <w:t>(五)、经营宗旨</w:t>
        </w:r>
        <w:r>
          <w:tab/>
        </w:r>
        <w:r>
          <w:fldChar w:fldCharType="begin"/>
        </w:r>
        <w:r>
          <w:instrText xml:space="preserve"> PAGEREF _Toc31769 \h </w:instrText>
        </w:r>
        <w:r>
          <w:fldChar w:fldCharType="separate"/>
        </w:r>
        <w:r>
          <w:t>43</w:t>
        </w:r>
        <w:r>
          <w:fldChar w:fldCharType="end"/>
        </w:r>
      </w:hyperlink>
    </w:p>
    <w:p>
      <w:pPr>
        <w:pStyle w:val="TOC2"/>
        <w:tabs>
          <w:tab w:val="right" w:leader="dot" w:pos="8306"/>
        </w:tabs>
      </w:pPr>
      <w:hyperlink w:anchor="_Toc9357" w:history="1">
        <w:r>
          <w:rPr>
            <w:rFonts w:ascii="仿宋" w:eastAsia="仿宋" w:hAnsi="仿宋" w:cs="仿宋" w:hint="eastAsia"/>
            <w:lang w:eastAsia="zh-CN"/>
          </w:rPr>
          <w:t>(六)、公司发展规划</w:t>
        </w:r>
        <w:r>
          <w:tab/>
        </w:r>
        <w:r>
          <w:fldChar w:fldCharType="begin"/>
        </w:r>
        <w:r>
          <w:instrText xml:space="preserve"> PAGEREF _Toc9357 \h </w:instrText>
        </w:r>
        <w:r>
          <w:fldChar w:fldCharType="separate"/>
        </w:r>
        <w:r>
          <w:t>44</w:t>
        </w:r>
        <w:r>
          <w:fldChar w:fldCharType="end"/>
        </w:r>
      </w:hyperlink>
    </w:p>
    <w:p>
      <w:pPr>
        <w:pStyle w:val="TOC1"/>
        <w:tabs>
          <w:tab w:val="right" w:leader="dot" w:pos="8306"/>
        </w:tabs>
      </w:pPr>
      <w:hyperlink w:anchor="_Toc4691" w:history="1">
        <w:r>
          <w:rPr>
            <w:rFonts w:ascii="仿宋" w:eastAsia="仿宋" w:hAnsi="仿宋" w:cs="仿宋" w:hint="eastAsia"/>
            <w:lang w:eastAsia="zh-CN"/>
          </w:rPr>
          <w:t>七、投资方案</w:t>
        </w:r>
        <w:r>
          <w:tab/>
        </w:r>
        <w:r>
          <w:fldChar w:fldCharType="begin"/>
        </w:r>
        <w:r>
          <w:instrText xml:space="preserve"> PAGEREF _Toc4691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430" w:history="1">
        <w:r>
          <w:rPr>
            <w:rFonts w:ascii="仿宋" w:eastAsia="仿宋" w:hAnsi="仿宋" w:cs="仿宋" w:hint="eastAsia"/>
            <w:lang w:eastAsia="zh-CN"/>
          </w:rPr>
          <w:t>(一)、投资估算的依据和说明</w:t>
        </w:r>
        <w:r>
          <w:tab/>
        </w:r>
        <w:r>
          <w:fldChar w:fldCharType="begin"/>
        </w:r>
        <w:r>
          <w:instrText xml:space="preserve"> PAGEREF _Toc20430 \h </w:instrText>
        </w:r>
        <w:r>
          <w:fldChar w:fldCharType="separate"/>
        </w:r>
        <w:r>
          <w:t>45</w:t>
        </w:r>
        <w:r>
          <w:fldChar w:fldCharType="end"/>
        </w:r>
      </w:hyperlink>
    </w:p>
    <w:p>
      <w:pPr>
        <w:pStyle w:val="TOC2"/>
        <w:tabs>
          <w:tab w:val="right" w:leader="dot" w:pos="8306"/>
        </w:tabs>
      </w:pPr>
      <w:hyperlink w:anchor="_Toc3688" w:history="1">
        <w:r>
          <w:rPr>
            <w:rFonts w:ascii="仿宋" w:eastAsia="仿宋" w:hAnsi="仿宋" w:cs="仿宋" w:hint="eastAsia"/>
            <w:lang w:eastAsia="zh-CN"/>
          </w:rPr>
          <w:t>(二)、建设投资估算</w:t>
        </w:r>
        <w:r>
          <w:tab/>
        </w:r>
        <w:r>
          <w:fldChar w:fldCharType="begin"/>
        </w:r>
        <w:r>
          <w:instrText xml:space="preserve"> PAGEREF _Toc3688 \h </w:instrText>
        </w:r>
        <w:r>
          <w:fldChar w:fldCharType="separate"/>
        </w:r>
        <w:r>
          <w:t>47</w:t>
        </w:r>
        <w:r>
          <w:fldChar w:fldCharType="end"/>
        </w:r>
      </w:hyperlink>
    </w:p>
    <w:p>
      <w:pPr>
        <w:pStyle w:val="TOC2"/>
        <w:tabs>
          <w:tab w:val="right" w:leader="dot" w:pos="8306"/>
        </w:tabs>
      </w:pPr>
      <w:hyperlink w:anchor="_Toc2854" w:history="1">
        <w:r>
          <w:rPr>
            <w:rFonts w:ascii="仿宋" w:eastAsia="仿宋" w:hAnsi="仿宋" w:cs="仿宋" w:hint="eastAsia"/>
            <w:lang w:eastAsia="zh-CN"/>
          </w:rPr>
          <w:t>(三)、建设期利息</w:t>
        </w:r>
        <w:r>
          <w:tab/>
        </w:r>
        <w:r>
          <w:fldChar w:fldCharType="begin"/>
        </w:r>
        <w:r>
          <w:instrText xml:space="preserve"> PAGEREF _Toc2854 \h </w:instrText>
        </w:r>
        <w:r>
          <w:fldChar w:fldCharType="separate"/>
        </w:r>
        <w:r>
          <w:t>49</w:t>
        </w:r>
        <w:r>
          <w:fldChar w:fldCharType="end"/>
        </w:r>
      </w:hyperlink>
    </w:p>
    <w:p>
      <w:pPr>
        <w:pStyle w:val="TOC2"/>
        <w:tabs>
          <w:tab w:val="right" w:leader="dot" w:pos="8306"/>
        </w:tabs>
      </w:pPr>
      <w:hyperlink w:anchor="_Toc21046" w:history="1">
        <w:r>
          <w:rPr>
            <w:rFonts w:ascii="仿宋" w:eastAsia="仿宋" w:hAnsi="仿宋" w:cs="仿宋" w:hint="eastAsia"/>
            <w:lang w:eastAsia="zh-CN"/>
          </w:rPr>
          <w:t>(四)、流动资金</w:t>
        </w:r>
        <w:r>
          <w:tab/>
        </w:r>
        <w:r>
          <w:fldChar w:fldCharType="begin"/>
        </w:r>
        <w:r>
          <w:instrText xml:space="preserve"> PAGEREF _Toc21046 \h </w:instrText>
        </w:r>
        <w:r>
          <w:fldChar w:fldCharType="separate"/>
        </w:r>
        <w:r>
          <w:t>49</w:t>
        </w:r>
        <w:r>
          <w:fldChar w:fldCharType="end"/>
        </w:r>
      </w:hyperlink>
    </w:p>
    <w:p>
      <w:pPr>
        <w:pStyle w:val="TOC2"/>
        <w:tabs>
          <w:tab w:val="right" w:leader="dot" w:pos="8306"/>
        </w:tabs>
      </w:pPr>
      <w:hyperlink w:anchor="_Toc20572" w:history="1">
        <w:r>
          <w:rPr>
            <w:rFonts w:ascii="仿宋" w:eastAsia="仿宋" w:hAnsi="仿宋" w:cs="仿宋" w:hint="eastAsia"/>
            <w:lang w:eastAsia="zh-CN"/>
          </w:rPr>
          <w:t>(五)、良性前列腺增生用药项目总投资</w:t>
        </w:r>
        <w:r>
          <w:tab/>
        </w:r>
        <w:r>
          <w:fldChar w:fldCharType="begin"/>
        </w:r>
        <w:r>
          <w:instrText xml:space="preserve"> PAGEREF _Toc20572 \h </w:instrText>
        </w:r>
        <w:r>
          <w:fldChar w:fldCharType="separate"/>
        </w:r>
        <w:r>
          <w:t>50</w:t>
        </w:r>
        <w:r>
          <w:fldChar w:fldCharType="end"/>
        </w:r>
      </w:hyperlink>
    </w:p>
    <w:p>
      <w:pPr>
        <w:pStyle w:val="TOC2"/>
        <w:tabs>
          <w:tab w:val="right" w:leader="dot" w:pos="8306"/>
        </w:tabs>
      </w:pPr>
      <w:hyperlink w:anchor="_Toc31324" w:history="1">
        <w:r>
          <w:rPr>
            <w:rFonts w:ascii="仿宋" w:eastAsia="仿宋" w:hAnsi="仿宋" w:cs="仿宋" w:hint="eastAsia"/>
            <w:lang w:eastAsia="zh-CN"/>
          </w:rPr>
          <w:t>(六)、资金筹措与投资计划</w:t>
        </w:r>
        <w:r>
          <w:tab/>
        </w:r>
        <w:r>
          <w:fldChar w:fldCharType="begin"/>
        </w:r>
        <w:r>
          <w:instrText xml:space="preserve"> PAGEREF _Toc31324 \h </w:instrText>
        </w:r>
        <w:r>
          <w:fldChar w:fldCharType="separate"/>
        </w:r>
        <w:r>
          <w:t>51</w:t>
        </w:r>
        <w:r>
          <w:fldChar w:fldCharType="end"/>
        </w:r>
      </w:hyperlink>
    </w:p>
    <w:p>
      <w:pPr>
        <w:pStyle w:val="TOC1"/>
        <w:tabs>
          <w:tab w:val="right" w:leader="dot" w:pos="8306"/>
        </w:tabs>
      </w:pPr>
      <w:hyperlink w:anchor="_Toc29623" w:history="1">
        <w:r>
          <w:rPr>
            <w:rFonts w:ascii="仿宋" w:eastAsia="仿宋" w:hAnsi="仿宋" w:cs="仿宋" w:hint="eastAsia"/>
            <w:lang w:eastAsia="zh-CN"/>
          </w:rPr>
          <w:t>八、市场预测</w:t>
        </w:r>
        <w:r>
          <w:tab/>
        </w:r>
        <w:r>
          <w:fldChar w:fldCharType="begin"/>
        </w:r>
        <w:r>
          <w:instrText xml:space="preserve"> PAGEREF _Toc29623 \h </w:instrText>
        </w:r>
        <w:r>
          <w:fldChar w:fldCharType="separate"/>
        </w:r>
        <w:r>
          <w:t>51</w:t>
        </w:r>
        <w:r>
          <w:fldChar w:fldCharType="end"/>
        </w:r>
      </w:hyperlink>
    </w:p>
    <w:p>
      <w:pPr>
        <w:pStyle w:val="TOC2"/>
        <w:tabs>
          <w:tab w:val="right" w:leader="dot" w:pos="8306"/>
        </w:tabs>
      </w:pPr>
      <w:hyperlink w:anchor="_Toc13187" w:history="1">
        <w:r>
          <w:rPr>
            <w:rFonts w:ascii="仿宋" w:eastAsia="仿宋" w:hAnsi="仿宋" w:cs="仿宋" w:hint="eastAsia"/>
            <w:lang w:eastAsia="zh-CN"/>
          </w:rPr>
          <w:t>(一)、增强资金保障能力</w:t>
        </w:r>
        <w:r>
          <w:tab/>
        </w:r>
        <w:r>
          <w:fldChar w:fldCharType="begin"/>
        </w:r>
        <w:r>
          <w:instrText xml:space="preserve"> PAGEREF _Toc13187 \h </w:instrText>
        </w:r>
        <w:r>
          <w:fldChar w:fldCharType="separate"/>
        </w:r>
        <w:r>
          <w:t>51</w:t>
        </w:r>
        <w:r>
          <w:fldChar w:fldCharType="end"/>
        </w:r>
      </w:hyperlink>
    </w:p>
    <w:p>
      <w:pPr>
        <w:pStyle w:val="TOC2"/>
        <w:tabs>
          <w:tab w:val="right" w:leader="dot" w:pos="8306"/>
        </w:tabs>
      </w:pPr>
      <w:hyperlink w:anchor="_Toc31416" w:history="1">
        <w:r>
          <w:rPr>
            <w:rFonts w:ascii="仿宋" w:eastAsia="仿宋" w:hAnsi="仿宋" w:cs="仿宋" w:hint="eastAsia"/>
            <w:lang w:eastAsia="zh-CN"/>
          </w:rPr>
          <w:t>(二)、营造良好投资氛围</w:t>
        </w:r>
        <w:r>
          <w:tab/>
        </w:r>
        <w:r>
          <w:fldChar w:fldCharType="begin"/>
        </w:r>
        <w:r>
          <w:instrText xml:space="preserve"> PAGEREF _Toc31416 \h </w:instrText>
        </w:r>
        <w:r>
          <w:fldChar w:fldCharType="separate"/>
        </w:r>
        <w:r>
          <w:t>53</w:t>
        </w:r>
        <w:r>
          <w:fldChar w:fldCharType="end"/>
        </w:r>
      </w:hyperlink>
    </w:p>
    <w:p>
      <w:pPr>
        <w:pStyle w:val="TOC1"/>
        <w:tabs>
          <w:tab w:val="right" w:leader="dot" w:pos="8306"/>
        </w:tabs>
      </w:pPr>
      <w:hyperlink w:anchor="_Toc12989" w:history="1">
        <w:r>
          <w:rPr>
            <w:rFonts w:ascii="仿宋" w:eastAsia="仿宋" w:hAnsi="仿宋" w:cs="仿宋" w:hint="eastAsia"/>
            <w:lang w:eastAsia="zh-CN"/>
          </w:rPr>
          <w:t>九、良性前列腺增生用药项目选址</w:t>
        </w:r>
        <w:r>
          <w:tab/>
        </w:r>
        <w:r>
          <w:fldChar w:fldCharType="begin"/>
        </w:r>
        <w:r>
          <w:instrText xml:space="preserve"> PAGEREF _Toc12989 \h </w:instrText>
        </w:r>
        <w:r>
          <w:fldChar w:fldCharType="separate"/>
        </w:r>
        <w:r>
          <w:t>53</w:t>
        </w:r>
        <w:r>
          <w:fldChar w:fldCharType="end"/>
        </w:r>
      </w:hyperlink>
    </w:p>
    <w:p>
      <w:pPr>
        <w:pStyle w:val="TOC2"/>
        <w:tabs>
          <w:tab w:val="right" w:leader="dot" w:pos="8306"/>
        </w:tabs>
      </w:pPr>
      <w:hyperlink w:anchor="_Toc15733" w:history="1">
        <w:r>
          <w:rPr>
            <w:rFonts w:ascii="仿宋" w:eastAsia="仿宋" w:hAnsi="仿宋" w:cs="仿宋" w:hint="eastAsia"/>
            <w:lang w:eastAsia="zh-CN"/>
          </w:rPr>
          <w:t>(一)、良性前列腺增生用药选址影响因素</w:t>
        </w:r>
        <w:r>
          <w:tab/>
        </w:r>
        <w:r>
          <w:fldChar w:fldCharType="begin"/>
        </w:r>
        <w:r>
          <w:instrText xml:space="preserve"> PAGEREF _Toc15733 \h </w:instrText>
        </w:r>
        <w:r>
          <w:fldChar w:fldCharType="separate"/>
        </w:r>
        <w:r>
          <w:t>53</w:t>
        </w:r>
        <w:r>
          <w:fldChar w:fldCharType="end"/>
        </w:r>
      </w:hyperlink>
    </w:p>
    <w:p>
      <w:pPr>
        <w:pStyle w:val="TOC2"/>
        <w:tabs>
          <w:tab w:val="right" w:leader="dot" w:pos="8306"/>
        </w:tabs>
      </w:pPr>
      <w:hyperlink w:anchor="_Toc12776" w:history="1">
        <w:r>
          <w:rPr>
            <w:rFonts w:ascii="仿宋" w:eastAsia="仿宋" w:hAnsi="仿宋" w:cs="仿宋" w:hint="eastAsia"/>
            <w:lang w:eastAsia="zh-CN"/>
          </w:rPr>
          <w:t>(二)、行业竞争对良性前列腺增生用药选址的影响</w:t>
        </w:r>
        <w:r>
          <w:tab/>
        </w:r>
        <w:r>
          <w:fldChar w:fldCharType="begin"/>
        </w:r>
        <w:r>
          <w:instrText xml:space="preserve"> PAGEREF _Toc12776 \h </w:instrText>
        </w:r>
        <w:r>
          <w:fldChar w:fldCharType="separate"/>
        </w:r>
        <w:r>
          <w:t>55</w:t>
        </w:r>
        <w:r>
          <w:fldChar w:fldCharType="end"/>
        </w:r>
      </w:hyperlink>
    </w:p>
    <w:p>
      <w:pPr>
        <w:pStyle w:val="TOC2"/>
        <w:tabs>
          <w:tab w:val="right" w:leader="dot" w:pos="8306"/>
        </w:tabs>
      </w:pPr>
      <w:hyperlink w:anchor="_Toc20457" w:history="1">
        <w:r>
          <w:rPr>
            <w:rFonts w:ascii="仿宋" w:eastAsia="仿宋" w:hAnsi="仿宋" w:cs="仿宋" w:hint="eastAsia"/>
            <w:lang w:eastAsia="zh-CN"/>
          </w:rPr>
          <w:t>(三)、经营成本对良性前列腺增生用药选址的影响</w:t>
        </w:r>
        <w:r>
          <w:tab/>
        </w:r>
        <w:r>
          <w:fldChar w:fldCharType="begin"/>
        </w:r>
        <w:r>
          <w:instrText xml:space="preserve"> PAGEREF _Toc20457 \h </w:instrText>
        </w:r>
        <w:r>
          <w:fldChar w:fldCharType="separate"/>
        </w:r>
        <w:r>
          <w:t>56</w:t>
        </w:r>
        <w:r>
          <w:fldChar w:fldCharType="end"/>
        </w:r>
      </w:hyperlink>
    </w:p>
    <w:p>
      <w:pPr>
        <w:pStyle w:val="TOC2"/>
        <w:tabs>
          <w:tab w:val="right" w:leader="dot" w:pos="8306"/>
        </w:tabs>
      </w:pPr>
      <w:hyperlink w:anchor="_Toc6214" w:history="1">
        <w:r>
          <w:rPr>
            <w:rFonts w:ascii="仿宋" w:eastAsia="仿宋" w:hAnsi="仿宋" w:cs="仿宋" w:hint="eastAsia"/>
            <w:lang w:eastAsia="zh-CN"/>
          </w:rPr>
          <w:t>(四)、消费习惯对良性前列腺增生用药选址的影响</w:t>
        </w:r>
        <w:r>
          <w:tab/>
        </w:r>
        <w:r>
          <w:fldChar w:fldCharType="begin"/>
        </w:r>
        <w:r>
          <w:instrText xml:space="preserve"> PAGEREF _Toc6214 \h </w:instrText>
        </w:r>
        <w:r>
          <w:fldChar w:fldCharType="separate"/>
        </w:r>
        <w:r>
          <w:t>58</w:t>
        </w:r>
        <w:r>
          <w:fldChar w:fldCharType="end"/>
        </w:r>
      </w:hyperlink>
    </w:p>
    <w:p>
      <w:pPr>
        <w:pStyle w:val="TOC2"/>
        <w:tabs>
          <w:tab w:val="right" w:leader="dot" w:pos="8306"/>
        </w:tabs>
      </w:pPr>
      <w:hyperlink w:anchor="_Toc23229" w:history="1">
        <w:r>
          <w:rPr>
            <w:rFonts w:ascii="仿宋" w:eastAsia="仿宋" w:hAnsi="仿宋" w:cs="仿宋" w:hint="eastAsia"/>
            <w:lang w:eastAsia="zh-CN"/>
          </w:rPr>
          <w:t>(五)、良性前列腺增生用药项目选址原则</w:t>
        </w:r>
        <w:r>
          <w:tab/>
        </w:r>
        <w:r>
          <w:fldChar w:fldCharType="begin"/>
        </w:r>
        <w:r>
          <w:instrText xml:space="preserve"> PAGEREF _Toc23229 \h </w:instrText>
        </w:r>
        <w:r>
          <w:fldChar w:fldCharType="separate"/>
        </w:r>
        <w:r>
          <w:t>59</w:t>
        </w:r>
        <w:r>
          <w:fldChar w:fldCharType="end"/>
        </w:r>
      </w:hyperlink>
    </w:p>
    <w:p>
      <w:pPr>
        <w:pStyle w:val="TOC2"/>
        <w:tabs>
          <w:tab w:val="right" w:leader="dot" w:pos="8306"/>
        </w:tabs>
      </w:pPr>
      <w:hyperlink w:anchor="_Toc30880" w:history="1">
        <w:r>
          <w:rPr>
            <w:rFonts w:ascii="仿宋" w:eastAsia="仿宋" w:hAnsi="仿宋" w:cs="仿宋" w:hint="eastAsia"/>
            <w:lang w:eastAsia="zh-CN"/>
          </w:rPr>
          <w:t>(六)、建设区基本情况</w:t>
        </w:r>
        <w:r>
          <w:tab/>
        </w:r>
        <w:r>
          <w:fldChar w:fldCharType="begin"/>
        </w:r>
        <w:r>
          <w:instrText xml:space="preserve"> PAGEREF _Toc30880 \h </w:instrText>
        </w:r>
        <w:r>
          <w:fldChar w:fldCharType="separate"/>
        </w:r>
        <w:r>
          <w:t>59</w:t>
        </w:r>
        <w:r>
          <w:fldChar w:fldCharType="end"/>
        </w:r>
      </w:hyperlink>
    </w:p>
    <w:p>
      <w:pPr>
        <w:pStyle w:val="TOC2"/>
        <w:tabs>
          <w:tab w:val="right" w:leader="dot" w:pos="8306"/>
        </w:tabs>
      </w:pPr>
      <w:hyperlink w:anchor="_Toc1871" w:history="1">
        <w:r>
          <w:rPr>
            <w:rFonts w:ascii="仿宋" w:eastAsia="仿宋" w:hAnsi="仿宋" w:cs="仿宋" w:hint="eastAsia"/>
            <w:lang w:eastAsia="zh-CN"/>
          </w:rPr>
          <w:t>(七)、良性前列腺增生用药项目选址综合评价</w:t>
        </w:r>
        <w:r>
          <w:tab/>
        </w:r>
        <w:r>
          <w:fldChar w:fldCharType="begin"/>
        </w:r>
        <w:r>
          <w:instrText xml:space="preserve"> PAGEREF _Toc1871 \h </w:instrText>
        </w:r>
        <w:r>
          <w:fldChar w:fldCharType="separate"/>
        </w:r>
        <w:r>
          <w:t>60</w:t>
        </w:r>
        <w:r>
          <w:fldChar w:fldCharType="end"/>
        </w:r>
      </w:hyperlink>
    </w:p>
    <w:p>
      <w:pPr>
        <w:pStyle w:val="TOC1"/>
        <w:tabs>
          <w:tab w:val="right" w:leader="dot" w:pos="8306"/>
        </w:tabs>
      </w:pPr>
      <w:hyperlink w:anchor="_Toc6572" w:history="1">
        <w:r>
          <w:rPr>
            <w:rFonts w:ascii="仿宋" w:eastAsia="仿宋" w:hAnsi="仿宋" w:cs="仿宋" w:hint="eastAsia"/>
            <w:lang w:eastAsia="zh-CN"/>
          </w:rPr>
          <w:t>十、组织架构分析</w:t>
        </w:r>
        <w:r>
          <w:tab/>
        </w:r>
        <w:r>
          <w:fldChar w:fldCharType="begin"/>
        </w:r>
        <w:r>
          <w:instrText xml:space="preserve"> PAGEREF _Toc6572 \h </w:instrText>
        </w:r>
        <w:r>
          <w:fldChar w:fldCharType="separate"/>
        </w:r>
        <w:r>
          <w:t>61</w:t>
        </w:r>
        <w:r>
          <w:fldChar w:fldCharType="end"/>
        </w:r>
      </w:hyperlink>
    </w:p>
    <w:p>
      <w:pPr>
        <w:pStyle w:val="TOC2"/>
        <w:tabs>
          <w:tab w:val="right" w:leader="dot" w:pos="8306"/>
        </w:tabs>
      </w:pPr>
      <w:hyperlink w:anchor="_Toc262" w:history="1">
        <w:r>
          <w:rPr>
            <w:rFonts w:ascii="仿宋" w:eastAsia="仿宋" w:hAnsi="仿宋" w:cs="仿宋" w:hint="eastAsia"/>
            <w:lang w:eastAsia="zh-CN"/>
          </w:rPr>
          <w:t>(一)、人力资源配</w:t>
        </w:r>
        <w:r>
          <w:tab/>
        </w:r>
        <w:r>
          <w:fldChar w:fldCharType="begin"/>
        </w:r>
        <w:r>
          <w:instrText xml:space="preserve"> PAGEREF _Toc262 \h </w:instrText>
        </w:r>
        <w:r>
          <w:fldChar w:fldCharType="separate"/>
        </w:r>
        <w:r>
          <w:t>61</w:t>
        </w:r>
        <w:r>
          <w:fldChar w:fldCharType="end"/>
        </w:r>
      </w:hyperlink>
    </w:p>
    <w:p>
      <w:pPr>
        <w:pStyle w:val="TOC2"/>
        <w:tabs>
          <w:tab w:val="right" w:leader="dot" w:pos="8306"/>
        </w:tabs>
      </w:pPr>
      <w:hyperlink w:anchor="_Toc8855" w:history="1">
        <w:r>
          <w:rPr>
            <w:rFonts w:ascii="仿宋" w:eastAsia="仿宋" w:hAnsi="仿宋" w:cs="仿宋" w:hint="eastAsia"/>
            <w:lang w:eastAsia="zh-CN"/>
          </w:rPr>
          <w:t>(二)、员工技能培训</w:t>
        </w:r>
        <w:r>
          <w:tab/>
        </w:r>
        <w:r>
          <w:fldChar w:fldCharType="begin"/>
        </w:r>
        <w:r>
          <w:instrText xml:space="preserve"> PAGEREF _Toc8855 \h </w:instrText>
        </w:r>
        <w:r>
          <w:fldChar w:fldCharType="separate"/>
        </w:r>
        <w:r>
          <w:t>61</w:t>
        </w:r>
        <w:r>
          <w:fldChar w:fldCharType="end"/>
        </w:r>
      </w:hyperlink>
    </w:p>
    <w:p>
      <w:pPr>
        <w:pStyle w:val="TOC1"/>
        <w:tabs>
          <w:tab w:val="right" w:leader="dot" w:pos="8306"/>
        </w:tabs>
      </w:pPr>
      <w:hyperlink w:anchor="_Toc24117" w:history="1">
        <w:r>
          <w:rPr>
            <w:rFonts w:ascii="仿宋" w:eastAsia="仿宋" w:hAnsi="仿宋" w:cs="仿宋" w:hint="eastAsia"/>
            <w:lang w:eastAsia="zh-CN"/>
          </w:rPr>
          <w:t>十一、良性前列腺增生用药项目进度计划</w:t>
        </w:r>
        <w:r>
          <w:tab/>
        </w:r>
        <w:r>
          <w:fldChar w:fldCharType="begin"/>
        </w:r>
        <w:r>
          <w:instrText xml:space="preserve"> PAGEREF _Toc24117 \h </w:instrText>
        </w:r>
        <w:r>
          <w:fldChar w:fldCharType="separate"/>
        </w:r>
        <w:r>
          <w:t>63</w:t>
        </w:r>
        <w:r>
          <w:fldChar w:fldCharType="end"/>
        </w:r>
      </w:hyperlink>
    </w:p>
    <w:p>
      <w:pPr>
        <w:pStyle w:val="TOC2"/>
        <w:tabs>
          <w:tab w:val="right" w:leader="dot" w:pos="8306"/>
        </w:tabs>
      </w:pPr>
      <w:hyperlink w:anchor="_Toc5340" w:history="1">
        <w:r>
          <w:rPr>
            <w:rFonts w:ascii="仿宋" w:eastAsia="仿宋" w:hAnsi="仿宋" w:cs="仿宋" w:hint="eastAsia"/>
            <w:lang w:eastAsia="zh-CN"/>
          </w:rPr>
          <w:t>(一)、良性前列腺增生用药项目进度安排</w:t>
        </w:r>
        <w:r>
          <w:tab/>
        </w:r>
        <w:r>
          <w:fldChar w:fldCharType="begin"/>
        </w:r>
        <w:r>
          <w:instrText xml:space="preserve"> PAGEREF _Toc5340 \h </w:instrText>
        </w:r>
        <w:r>
          <w:fldChar w:fldCharType="separate"/>
        </w:r>
        <w:r>
          <w:t>63</w:t>
        </w:r>
        <w:r>
          <w:fldChar w:fldCharType="end"/>
        </w:r>
      </w:hyperlink>
    </w:p>
    <w:p>
      <w:pPr>
        <w:pStyle w:val="TOC2"/>
        <w:tabs>
          <w:tab w:val="right" w:leader="dot" w:pos="8306"/>
        </w:tabs>
      </w:pPr>
      <w:hyperlink w:anchor="_Toc5397" w:history="1">
        <w:r>
          <w:rPr>
            <w:rFonts w:ascii="仿宋" w:eastAsia="仿宋" w:hAnsi="仿宋" w:cs="仿宋" w:hint="eastAsia"/>
            <w:lang w:eastAsia="zh-CN"/>
          </w:rPr>
          <w:t>(二)、良性前列腺增生用药项目实施保障措施</w:t>
        </w:r>
        <w:r>
          <w:tab/>
        </w:r>
        <w:r>
          <w:fldChar w:fldCharType="begin"/>
        </w:r>
        <w:r>
          <w:instrText xml:space="preserve"> PAGEREF _Toc5397 \h </w:instrText>
        </w:r>
        <w:r>
          <w:fldChar w:fldCharType="separate"/>
        </w:r>
        <w:r>
          <w:t>64</w:t>
        </w:r>
        <w:r>
          <w:fldChar w:fldCharType="end"/>
        </w:r>
      </w:hyperlink>
    </w:p>
    <w:p>
      <w:pPr>
        <w:pStyle w:val="TOC1"/>
        <w:tabs>
          <w:tab w:val="right" w:leader="dot" w:pos="8306"/>
        </w:tabs>
      </w:pPr>
      <w:hyperlink w:anchor="_Toc17871" w:history="1">
        <w:r>
          <w:rPr>
            <w:rFonts w:ascii="仿宋" w:eastAsia="仿宋" w:hAnsi="仿宋" w:cs="仿宋" w:hint="eastAsia"/>
            <w:lang w:eastAsia="zh-CN"/>
          </w:rPr>
          <w:t>十二、良性前列腺增生用药质量管理方案</w:t>
        </w:r>
        <w:r>
          <w:tab/>
        </w:r>
        <w:r>
          <w:fldChar w:fldCharType="begin"/>
        </w:r>
        <w:r>
          <w:instrText xml:space="preserve"> PAGEREF _Toc17871 \h </w:instrText>
        </w:r>
        <w:r>
          <w:fldChar w:fldCharType="separate"/>
        </w:r>
        <w:r>
          <w:t>65</w:t>
        </w:r>
        <w:r>
          <w:fldChar w:fldCharType="end"/>
        </w:r>
      </w:hyperlink>
    </w:p>
    <w:p>
      <w:pPr>
        <w:pStyle w:val="TOC2"/>
        <w:tabs>
          <w:tab w:val="right" w:leader="dot" w:pos="8306"/>
        </w:tabs>
      </w:pPr>
      <w:hyperlink w:anchor="_Toc1445" w:history="1">
        <w:r>
          <w:rPr>
            <w:rFonts w:ascii="仿宋" w:eastAsia="仿宋" w:hAnsi="仿宋" w:cs="仿宋" w:hint="eastAsia"/>
            <w:lang w:eastAsia="zh-CN"/>
          </w:rPr>
          <w:t>(一)、良性前列腺增生用药全面质量管理方案</w:t>
        </w:r>
        <w:r>
          <w:tab/>
        </w:r>
        <w:r>
          <w:fldChar w:fldCharType="begin"/>
        </w:r>
        <w:r>
          <w:instrText xml:space="preserve"> PAGEREF _Toc1445 \h </w:instrText>
        </w:r>
        <w:r>
          <w:fldChar w:fldCharType="separate"/>
        </w:r>
        <w:r>
          <w:t>65</w:t>
        </w:r>
        <w:r>
          <w:fldChar w:fldCharType="end"/>
        </w:r>
      </w:hyperlink>
    </w:p>
    <w:p>
      <w:pPr>
        <w:pStyle w:val="TOC2"/>
        <w:tabs>
          <w:tab w:val="right" w:leader="dot" w:pos="8306"/>
        </w:tabs>
      </w:pPr>
      <w:hyperlink w:anchor="_Toc23940" w:history="1">
        <w:r>
          <w:rPr>
            <w:rFonts w:ascii="仿宋" w:eastAsia="仿宋" w:hAnsi="仿宋" w:cs="仿宋" w:hint="eastAsia"/>
            <w:lang w:eastAsia="zh-CN"/>
          </w:rPr>
          <w:t>(二)、良性前列腺增生用药质量管理要求</w:t>
        </w:r>
        <w:r>
          <w:tab/>
        </w:r>
        <w:r>
          <w:fldChar w:fldCharType="begin"/>
        </w:r>
        <w:r>
          <w:instrText xml:space="preserve"> PAGEREF _Toc23940 \h </w:instrText>
        </w:r>
        <w:r>
          <w:fldChar w:fldCharType="separate"/>
        </w:r>
        <w:r>
          <w:t>66</w:t>
        </w:r>
        <w:r>
          <w:fldChar w:fldCharType="end"/>
        </w:r>
      </w:hyperlink>
    </w:p>
    <w:p>
      <w:pPr>
        <w:pStyle w:val="TOC2"/>
        <w:tabs>
          <w:tab w:val="right" w:leader="dot" w:pos="8306"/>
        </w:tabs>
      </w:pPr>
      <w:hyperlink w:anchor="_Toc10096" w:history="1">
        <w:r>
          <w:rPr>
            <w:rFonts w:ascii="仿宋" w:eastAsia="仿宋" w:hAnsi="仿宋" w:cs="仿宋" w:hint="eastAsia"/>
            <w:lang w:eastAsia="zh-CN"/>
          </w:rPr>
          <w:t>(三)、良性前列腺增生用药质量成本管理方案</w:t>
        </w:r>
        <w:r>
          <w:tab/>
        </w:r>
        <w:r>
          <w:fldChar w:fldCharType="begin"/>
        </w:r>
        <w:r>
          <w:instrText xml:space="preserve"> PAGEREF _Toc10096 \h </w:instrText>
        </w:r>
        <w:r>
          <w:fldChar w:fldCharType="separate"/>
        </w:r>
        <w:r>
          <w:t>68</w:t>
        </w:r>
        <w:r>
          <w:fldChar w:fldCharType="end"/>
        </w:r>
      </w:hyperlink>
    </w:p>
    <w:p>
      <w:pPr>
        <w:pStyle w:val="TOC2"/>
        <w:tabs>
          <w:tab w:val="right" w:leader="dot" w:pos="8306"/>
        </w:tabs>
      </w:pPr>
      <w:hyperlink w:anchor="_Toc19970" w:history="1">
        <w:r>
          <w:rPr>
            <w:rFonts w:ascii="仿宋" w:eastAsia="仿宋" w:hAnsi="仿宋" w:cs="仿宋" w:hint="eastAsia"/>
            <w:lang w:eastAsia="zh-CN"/>
          </w:rPr>
          <w:t>(四)、良性前列腺增生用药顾客需求管理方案</w:t>
        </w:r>
        <w:r>
          <w:tab/>
        </w:r>
        <w:r>
          <w:fldChar w:fldCharType="begin"/>
        </w:r>
        <w:r>
          <w:instrText xml:space="preserve"> PAGEREF _Toc19970 \h </w:instrText>
        </w:r>
        <w:r>
          <w:fldChar w:fldCharType="separate"/>
        </w:r>
        <w:r>
          <w:t>70</w:t>
        </w:r>
        <w:r>
          <w:fldChar w:fldCharType="end"/>
        </w:r>
      </w:hyperlink>
    </w:p>
    <w:p>
      <w:pPr>
        <w:pStyle w:val="TOC1"/>
        <w:tabs>
          <w:tab w:val="right" w:leader="dot" w:pos="8306"/>
        </w:tabs>
      </w:pPr>
      <w:hyperlink w:anchor="_Toc8832" w:history="1">
        <w:r>
          <w:rPr>
            <w:rFonts w:ascii="仿宋" w:eastAsia="仿宋" w:hAnsi="仿宋" w:cs="仿宋" w:hint="eastAsia"/>
            <w:lang w:eastAsia="zh-CN"/>
          </w:rPr>
          <w:t>十三、招标方案</w:t>
        </w:r>
        <w:r>
          <w:tab/>
        </w:r>
        <w:r>
          <w:fldChar w:fldCharType="begin"/>
        </w:r>
        <w:r>
          <w:instrText xml:space="preserve"> PAGEREF _Toc8832 \h </w:instrText>
        </w:r>
        <w:r>
          <w:fldChar w:fldCharType="separate"/>
        </w:r>
        <w:r>
          <w:t>72</w:t>
        </w:r>
        <w:r>
          <w:fldChar w:fldCharType="end"/>
        </w:r>
      </w:hyperlink>
    </w:p>
    <w:p>
      <w:pPr>
        <w:pStyle w:val="TOC2"/>
        <w:tabs>
          <w:tab w:val="right" w:leader="dot" w:pos="8306"/>
        </w:tabs>
      </w:pPr>
      <w:hyperlink w:anchor="_Toc3286" w:history="1">
        <w:r>
          <w:rPr>
            <w:rFonts w:ascii="仿宋" w:eastAsia="仿宋" w:hAnsi="仿宋" w:cs="仿宋" w:hint="eastAsia"/>
            <w:lang w:eastAsia="zh-CN"/>
          </w:rPr>
          <w:t>(一)、良性前列腺增生用药项目招标依据</w:t>
        </w:r>
        <w:r>
          <w:tab/>
        </w:r>
        <w:r>
          <w:fldChar w:fldCharType="begin"/>
        </w:r>
        <w:r>
          <w:instrText xml:space="preserve"> PAGEREF _Toc3286 \h </w:instrText>
        </w:r>
        <w:r>
          <w:fldChar w:fldCharType="separate"/>
        </w:r>
        <w:r>
          <w:t>72</w:t>
        </w:r>
        <w:r>
          <w:fldChar w:fldCharType="end"/>
        </w:r>
      </w:hyperlink>
    </w:p>
    <w:p>
      <w:pPr>
        <w:pStyle w:val="TOC2"/>
        <w:tabs>
          <w:tab w:val="right" w:leader="dot" w:pos="8306"/>
        </w:tabs>
      </w:pPr>
      <w:hyperlink w:anchor="_Toc5396" w:history="1">
        <w:r>
          <w:rPr>
            <w:rFonts w:ascii="仿宋" w:eastAsia="仿宋" w:hAnsi="仿宋" w:cs="仿宋" w:hint="eastAsia"/>
            <w:lang w:eastAsia="zh-CN"/>
          </w:rPr>
          <w:t>(二)、良性前列腺增生用药项目招标范围</w:t>
        </w:r>
        <w:r>
          <w:tab/>
        </w:r>
        <w:r>
          <w:fldChar w:fldCharType="begin"/>
        </w:r>
        <w:r>
          <w:instrText xml:space="preserve"> PAGEREF _Toc5396 \h </w:instrText>
        </w:r>
        <w:r>
          <w:fldChar w:fldCharType="separate"/>
        </w:r>
        <w:r>
          <w:t>72</w:t>
        </w:r>
        <w:r>
          <w:fldChar w:fldCharType="end"/>
        </w:r>
      </w:hyperlink>
    </w:p>
    <w:p>
      <w:pPr>
        <w:pStyle w:val="TOC2"/>
        <w:tabs>
          <w:tab w:val="right" w:leader="dot" w:pos="8306"/>
        </w:tabs>
      </w:pPr>
      <w:hyperlink w:anchor="_Toc27273" w:history="1">
        <w:r>
          <w:rPr>
            <w:rFonts w:ascii="仿宋" w:eastAsia="仿宋" w:hAnsi="仿宋" w:cs="仿宋" w:hint="eastAsia"/>
            <w:lang w:eastAsia="zh-CN"/>
          </w:rPr>
          <w:t>(三)、招标要求</w:t>
        </w:r>
        <w:r>
          <w:tab/>
        </w:r>
        <w:r>
          <w:fldChar w:fldCharType="begin"/>
        </w:r>
        <w:r>
          <w:instrText xml:space="preserve"> PAGEREF _Toc27273 \h </w:instrText>
        </w:r>
        <w:r>
          <w:fldChar w:fldCharType="separate"/>
        </w:r>
        <w:r>
          <w:t>73</w:t>
        </w:r>
        <w:r>
          <w:fldChar w:fldCharType="end"/>
        </w:r>
      </w:hyperlink>
    </w:p>
    <w:p>
      <w:pPr>
        <w:pStyle w:val="TOC2"/>
        <w:tabs>
          <w:tab w:val="right" w:leader="dot" w:pos="8306"/>
        </w:tabs>
      </w:pPr>
      <w:hyperlink w:anchor="_Toc5070" w:history="1">
        <w:r>
          <w:rPr>
            <w:rFonts w:ascii="仿宋" w:eastAsia="仿宋" w:hAnsi="仿宋" w:cs="仿宋" w:hint="eastAsia"/>
            <w:lang w:eastAsia="zh-CN"/>
          </w:rPr>
          <w:t>(四)、招标组织方式</w:t>
        </w:r>
        <w:r>
          <w:tab/>
        </w:r>
        <w:r>
          <w:fldChar w:fldCharType="begin"/>
        </w:r>
        <w:r>
          <w:instrText xml:space="preserve"> PAGEREF _Toc5070 \h </w:instrText>
        </w:r>
        <w:r>
          <w:fldChar w:fldCharType="separate"/>
        </w:r>
        <w:r>
          <w:t>73</w:t>
        </w:r>
        <w:r>
          <w:fldChar w:fldCharType="end"/>
        </w:r>
      </w:hyperlink>
    </w:p>
    <w:p>
      <w:pPr>
        <w:pStyle w:val="TOC2"/>
        <w:tabs>
          <w:tab w:val="right" w:leader="dot" w:pos="8306"/>
        </w:tabs>
      </w:pPr>
      <w:hyperlink w:anchor="_Toc32393" w:history="1">
        <w:r>
          <w:rPr>
            <w:rFonts w:ascii="仿宋" w:eastAsia="仿宋" w:hAnsi="仿宋" w:cs="仿宋" w:hint="eastAsia"/>
            <w:lang w:eastAsia="zh-CN"/>
          </w:rPr>
          <w:t>(五)、招标信息发布</w:t>
        </w:r>
        <w:r>
          <w:tab/>
        </w:r>
        <w:r>
          <w:fldChar w:fldCharType="begin"/>
        </w:r>
        <w:r>
          <w:instrText xml:space="preserve"> PAGEREF _Toc32393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23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在未来的商业机会和潜力市场中，本计划书描述了一个充满活力、富有创新精神的企业的设想。该企业将专注于满足现实世界中存在的需求，推动社会和经济的进步，以及为利益相关方提供持续增长的机会。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571"/>
      <w:r>
        <w:rPr>
          <w:rFonts w:ascii="仿宋" w:eastAsia="仿宋" w:hAnsi="仿宋" w:cs="仿宋" w:hint="eastAsia"/>
          <w:sz w:val="28"/>
          <w:lang w:eastAsia="zh-CN"/>
        </w:rPr>
        <w:t>一、法人治理结构</w:t>
      </w:r>
      <w:bookmarkEnd w:id="2"/>
    </w:p>
    <w:p>
      <w:pPr>
        <w:pStyle w:val="Heading2"/>
        <w:rPr>
          <w:rFonts w:ascii="仿宋" w:eastAsia="仿宋" w:hAnsi="仿宋" w:cs="仿宋" w:hint="eastAsia"/>
          <w:lang w:eastAsia="zh-CN"/>
        </w:rPr>
      </w:pPr>
      <w:bookmarkStart w:id="3" w:name="_Toc230"/>
      <w:r>
        <w:rPr>
          <w:rFonts w:ascii="仿宋" w:eastAsia="仿宋" w:hAnsi="仿宋" w:cs="仿宋" w:hint="eastAsia"/>
          <w:lang w:eastAsia="zh-CN"/>
        </w:rPr>
        <w:t>(一)、股东权利及义务</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4" w:name="_Toc15843"/>
      <w:r>
        <w:rPr>
          <w:rFonts w:ascii="仿宋" w:eastAsia="仿宋" w:hAnsi="仿宋" w:cs="仿宋" w:hint="eastAsia"/>
          <w:sz w:val="28"/>
          <w:lang w:eastAsia="zh-CN"/>
        </w:rPr>
        <w:t>(二)、董事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董事团队由9名成员组成，其中包括3名独立董事，同时设有一名董事长。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(8)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良性前列腺增生用药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p>
    <w:p>
      <w:pPr>
        <w:ind w:firstLine="560" w:firstLineChars="200"/>
        <w:rPr>
          <w:rFonts w:ascii="仿宋" w:eastAsia="仿宋" w:hAnsi="仿宋" w:cs="仿宋" w:hint="eastAsia"/>
          <w:sz w:val="28"/>
        </w:rPr>
      </w:pPr>
      <w:r>
        <w:rPr>
          <w:rFonts w:ascii="仿宋" w:eastAsia="仿宋" w:hAnsi="仿宋" w:cs="仿宋" w:hint="eastAsia"/>
          <w:sz w:val="28"/>
          <w:lang w:eastAsia="zh-CN"/>
        </w:rPr>
        <w:t>8. 董事长行使以下职权：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主持股东大会和召集、主持董事会会议；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督促、检查董事会决议的执行；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签署董事会重要文件和其他应由公司法定代表人签署的文件；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行使法定代表人的职权；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在发生特大自然灾害等不可抗力的紧急情况下，对公司事务行使符合法律规定和公司利益的特别处置权，并事后向公司董事会和股东大会报告；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履行董事会授予的其他职权。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9. 若董事长无法履行职务或不履行职务，由半数以上董事共同推举一名董事履行职务。</w:t>
      </w:r>
    </w:p>
    <w:p>
      <w:pPr>
        <w:ind w:firstLine="560" w:firstLineChars="200"/>
        <w:rPr>
          <w:rFonts w:ascii="仿宋" w:eastAsia="仿宋" w:hAnsi="仿宋" w:cs="仿宋" w:hint="eastAsia"/>
          <w:sz w:val="28"/>
        </w:rPr>
      </w:pPr>
      <w:r>
        <w:rPr>
          <w:rFonts w:ascii="仿宋" w:eastAsia="仿宋" w:hAnsi="仿宋" w:cs="仿宋" w:hint="eastAsia"/>
          <w:sz w:val="28"/>
          <w:lang w:eastAsia="zh-CN"/>
        </w:rPr>
        <w:t>10. 董事团队每年至少召开两次会议，由董事长召集，通知全体董事和监事应在会议召开前10天书面通知。</w:t>
      </w:r>
    </w:p>
    <w:p>
      <w:pPr>
        <w:ind w:firstLine="560" w:firstLineChars="200"/>
        <w:rPr>
          <w:rFonts w:ascii="仿宋" w:eastAsia="仿宋" w:hAnsi="仿宋" w:cs="仿宋" w:hint="eastAsia"/>
          <w:sz w:val="28"/>
        </w:rPr>
      </w:pPr>
      <w:r>
        <w:rPr>
          <w:rFonts w:ascii="仿宋" w:eastAsia="仿宋" w:hAnsi="仿宋" w:cs="仿宋" w:hint="eastAsia"/>
          <w:sz w:val="28"/>
          <w:lang w:eastAsia="zh-CN"/>
        </w:rPr>
        <w:t>11. 代表1/10以上表决权的股东、1/3以上董事或监事会可以提议召开董事会临时会议。董事长应在接到提议后10天内召集和主持董事会会议。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12. 董事团队召开临时董事会会议的通知方式为：会议召开三日前以电话、传真或电子邮件通知全体董事。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13. 董事团队会议通知包括以下内容：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会议日期和地点；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会议期限；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事由及议题；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发出通知的日期。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14. 董事团队会议应有过半数的董事出席方可举行。董事团队决议必须经全体董事的过半数通过。董事团队决议的表决实行一人一票。</w:t>
      </w:r>
    </w:p>
    <w:p>
      <w:pPr>
        <w:ind w:firstLine="560" w:firstLineChars="200"/>
        <w:rPr>
          <w:rFonts w:ascii="仿宋" w:eastAsia="仿宋" w:hAnsi="仿宋" w:cs="仿宋" w:hint="eastAsia"/>
          <w:sz w:val="28"/>
        </w:rPr>
      </w:pPr>
      <w:r>
        <w:rPr>
          <w:rFonts w:ascii="仿宋" w:eastAsia="仿宋" w:hAnsi="仿宋" w:cs="仿宋" w:hint="eastAsia"/>
          <w:sz w:val="28"/>
          <w:lang w:eastAsia="zh-CN"/>
        </w:rPr>
        <w:t>15. 董事与董事会会议决议事项所涉及的企业有关联关系的，不得对该项决议行使表决权，也不得代理其他董事行使表决权。董事会由过半数的无关联关系董事出席即可举行，董事会会议所作决议须经无关联关系董事过半数通过。若出席董事会的无关联董事人数不足3人，应将该事项提交股东大会审议。</w:t>
      </w:r>
    </w:p>
    <w:p>
      <w:pPr>
        <w:ind w:firstLine="560" w:firstLineChars="200"/>
        <w:rPr>
          <w:rFonts w:ascii="仿宋" w:eastAsia="仿宋" w:hAnsi="仿宋" w:cs="仿宋" w:hint="eastAsia"/>
          <w:sz w:val="28"/>
        </w:rPr>
      </w:pPr>
      <w:r>
        <w:rPr>
          <w:rFonts w:ascii="仿宋" w:eastAsia="仿宋" w:hAnsi="仿宋" w:cs="仿宋" w:hint="eastAsia"/>
          <w:sz w:val="28"/>
          <w:lang w:eastAsia="zh-CN"/>
        </w:rPr>
        <w:t>16. 董事团队决议表决方式为：董事以举手表决方式或书面表决方式。董事团队临时会议在保障董事充分表达意见的前提下，可以用传真方式或召开电话会议的方式进行并作出决议，并由参会董事签字。</w:t>
      </w:r>
    </w:p>
    <w:p>
      <w:pPr>
        <w:ind w:firstLine="560" w:firstLineChars="200"/>
        <w:rPr>
          <w:rFonts w:ascii="仿宋" w:eastAsia="仿宋" w:hAnsi="仿宋" w:cs="仿宋" w:hint="eastAsia"/>
          <w:sz w:val="28"/>
        </w:rPr>
      </w:pPr>
      <w:r>
        <w:rPr>
          <w:rFonts w:ascii="仿宋" w:eastAsia="仿宋" w:hAnsi="仿宋" w:cs="仿宋" w:hint="eastAsia"/>
          <w:sz w:val="28"/>
          <w:lang w:eastAsia="zh-CN"/>
        </w:rPr>
        <w:t>17. 董事团队会议应由董事本人出席；董事因故不能出席时，可以书面委托其他董事代为出席。委托书应载明代理人的姓名、代理事项、授权范围和有效期限，并由委托人签名或盖章。代为出席会议的董事应在授权范围内行使董事的权利。若董事未出席董事会会议，也未委托代表出席，视为放弃在该次会议上的投票权。</w:t>
      </w:r>
    </w:p>
    <w:p>
      <w:pPr>
        <w:ind w:firstLine="560" w:firstLineChars="200"/>
        <w:rPr>
          <w:rFonts w:ascii="仿宋" w:eastAsia="仿宋" w:hAnsi="仿宋" w:cs="仿宋" w:hint="eastAsia"/>
          <w:sz w:val="28"/>
        </w:rPr>
      </w:pPr>
      <w:r>
        <w:rPr>
          <w:rFonts w:ascii="仿宋" w:eastAsia="仿宋" w:hAnsi="仿宋" w:cs="仿宋" w:hint="eastAsia"/>
          <w:sz w:val="28"/>
          <w:lang w:eastAsia="zh-CN"/>
        </w:rPr>
        <w:t>18. 董事团队应对会议所议事项的决定做成会议记录，出席会议的董事应在会议记录上签名。董事团队会议记录作为公司档案保存，保存期限不少于10年。</w:t>
      </w:r>
    </w:p>
    <w:p>
      <w:pPr>
        <w:ind w:firstLine="560" w:firstLineChars="200"/>
        <w:rPr>
          <w:rFonts w:ascii="仿宋" w:eastAsia="仿宋" w:hAnsi="仿宋" w:cs="仿宋" w:hint="eastAsia"/>
          <w:sz w:val="28"/>
        </w:rPr>
      </w:pPr>
      <w:r>
        <w:rPr>
          <w:rFonts w:ascii="仿宋" w:eastAsia="仿宋" w:hAnsi="仿宋" w:cs="仿宋" w:hint="eastAsia"/>
          <w:sz w:val="28"/>
          <w:lang w:eastAsia="zh-CN"/>
        </w:rPr>
        <w:t>19. 董事团队会议记录包括以下内容：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会议召开的日期、地点和召集人姓名；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出席董事的姓名以及受他人委托出席董事会的董事（代理人）姓名；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会议议程；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 董事发言要点；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每一决议事项的表决方式和结果（表决结果应载明赞成、反对或弃权的票数）。</w:t>
      </w:r>
    </w:p>
    <w:p>
      <w:pPr>
        <w:pStyle w:val="Heading2"/>
        <w:ind w:firstLine="560" w:firstLineChars="200"/>
        <w:rPr>
          <w:rFonts w:ascii="仿宋" w:eastAsia="仿宋" w:hAnsi="仿宋" w:cs="仿宋" w:hint="eastAsia"/>
          <w:sz w:val="28"/>
          <w:lang w:eastAsia="zh-CN"/>
        </w:rPr>
      </w:pPr>
      <w:bookmarkStart w:id="5" w:name="_Toc9443"/>
      <w:r>
        <w:rPr>
          <w:rFonts w:ascii="仿宋" w:eastAsia="仿宋" w:hAnsi="仿宋" w:cs="仿宋" w:hint="eastAsia"/>
          <w:sz w:val="28"/>
          <w:lang w:eastAsia="zh-CN"/>
        </w:rPr>
        <w:t>(三)、高级管理人员</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公司设定一名总经理，并由董事会聘任或解聘该职位。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公司还设定多名副总经理，由董事会聘任或解聘。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总经理、副总经理、总工程师、董事会秘书以及财务总监被视为公司的高层管理人员。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本章程中有关不得担任董事的规定同样适用于高层管理人员。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有关董事的忠实义务和勤勉义务的规定同样适用于高层管理人员。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在公司控股股东或实际控制人单位担任除董事以外的其他职务的人员不得担任公司的高层管理人员。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4、 总经理每届任期为三年，可以连任。</w:t>
      </w:r>
    </w:p>
    <w:p>
      <w:pPr>
        <w:ind w:firstLine="560" w:firstLineChars="200"/>
        <w:rPr>
          <w:rFonts w:ascii="仿宋" w:eastAsia="仿宋" w:hAnsi="仿宋" w:cs="仿宋" w:hint="eastAsia"/>
          <w:sz w:val="28"/>
        </w:rPr>
      </w:pPr>
      <w:r>
        <w:rPr>
          <w:rFonts w:ascii="仿宋" w:eastAsia="仿宋" w:hAnsi="仿宋" w:cs="仿宋" w:hint="eastAsia"/>
          <w:sz w:val="28"/>
          <w:lang w:eastAsia="zh-CN"/>
        </w:rPr>
        <w:t>5、 总经理对董事会负责，并行使以下职权：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主持公司的生产经营管理工作，组织实施董事会决议，并向董事会报告工作；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组织实施公司年度经营计划和投资方案；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https://d.book118.com/348122034103006023</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F01F01"/>
    <w:rsid w:val="62F01F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348122034103006023"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2023-10-27T06:31:00Z</dcterms:created>
  <dcterms:modified xsi:type="dcterms:W3CDTF">2023-10-27T06:32:13Z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E79DA5BC11974A25ABED3067820E1BD8_11</vt:lpwstr>
  </property>
  <property fmtid="{D5CDD505-2E9C-101B-9397-08002B2CF9AE}" pid="3" name="KSOProductBuildVer">
    <vt:lpwstr>2052-12.1.0.15712</vt:lpwstr>
  </property>
</Properties>
</file>