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LED产业项目计划设计方案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08" w:history="1">
        <w:r>
          <w:rPr>
            <w:rFonts w:ascii="仿宋" w:eastAsia="仿宋" w:hAnsi="仿宋" w:cs="仿宋" w:hint="eastAsia"/>
            <w:lang w:eastAsia="zh-CN"/>
          </w:rPr>
          <w:t>概论</w:t>
        </w:r>
        <w:r>
          <w:tab/>
        </w:r>
        <w:r>
          <w:fldChar w:fldCharType="begin"/>
        </w:r>
        <w:r>
          <w:instrText xml:space="preserve"> PAGEREF _Toc20708 \h </w:instrText>
        </w:r>
        <w:r>
          <w:fldChar w:fldCharType="separate"/>
        </w:r>
        <w:r>
          <w:t>3</w:t>
        </w:r>
        <w:r>
          <w:fldChar w:fldCharType="end"/>
        </w:r>
      </w:hyperlink>
    </w:p>
    <w:p>
      <w:pPr>
        <w:pStyle w:val="TOC1"/>
        <w:tabs>
          <w:tab w:val="right" w:leader="dot" w:pos="8306"/>
        </w:tabs>
      </w:pPr>
      <w:hyperlink w:anchor="_Toc32157" w:history="1">
        <w:r>
          <w:rPr>
            <w:rFonts w:ascii="仿宋" w:eastAsia="仿宋" w:hAnsi="仿宋" w:cs="仿宋" w:hint="eastAsia"/>
            <w:lang w:eastAsia="zh-CN"/>
          </w:rPr>
          <w:t>一、LED产业项目选址可行性分析</w:t>
        </w:r>
        <w:r>
          <w:tab/>
        </w:r>
        <w:r>
          <w:fldChar w:fldCharType="begin"/>
        </w:r>
        <w:r>
          <w:instrText xml:space="preserve"> PAGEREF _Toc32157 \h </w:instrText>
        </w:r>
        <w:r>
          <w:fldChar w:fldCharType="separate"/>
        </w:r>
        <w:r>
          <w:t>3</w:t>
        </w:r>
        <w:r>
          <w:fldChar w:fldCharType="end"/>
        </w:r>
      </w:hyperlink>
    </w:p>
    <w:p>
      <w:pPr>
        <w:pStyle w:val="TOC2"/>
        <w:tabs>
          <w:tab w:val="right" w:leader="dot" w:pos="8306"/>
        </w:tabs>
      </w:pPr>
      <w:hyperlink w:anchor="_Toc31985" w:history="1">
        <w:r>
          <w:rPr>
            <w:rFonts w:ascii="仿宋" w:eastAsia="仿宋" w:hAnsi="仿宋" w:cs="仿宋" w:hint="eastAsia"/>
            <w:lang w:eastAsia="zh-CN"/>
          </w:rPr>
          <w:t>(一)、LED产业项目选址</w:t>
        </w:r>
        <w:r>
          <w:tab/>
        </w:r>
        <w:r>
          <w:fldChar w:fldCharType="begin"/>
        </w:r>
        <w:r>
          <w:instrText xml:space="preserve"> PAGEREF _Toc31985 \h </w:instrText>
        </w:r>
        <w:r>
          <w:fldChar w:fldCharType="separate"/>
        </w:r>
        <w:r>
          <w:t>3</w:t>
        </w:r>
        <w:r>
          <w:fldChar w:fldCharType="end"/>
        </w:r>
      </w:hyperlink>
    </w:p>
    <w:p>
      <w:pPr>
        <w:pStyle w:val="TOC2"/>
        <w:tabs>
          <w:tab w:val="right" w:leader="dot" w:pos="8306"/>
        </w:tabs>
      </w:pPr>
      <w:hyperlink w:anchor="_Toc14888" w:history="1">
        <w:r>
          <w:rPr>
            <w:rFonts w:ascii="仿宋" w:eastAsia="仿宋" w:hAnsi="仿宋" w:cs="仿宋" w:hint="eastAsia"/>
            <w:lang w:eastAsia="zh-CN"/>
          </w:rPr>
          <w:t>(二)、用地控制指标</w:t>
        </w:r>
        <w:r>
          <w:tab/>
        </w:r>
        <w:r>
          <w:fldChar w:fldCharType="begin"/>
        </w:r>
        <w:r>
          <w:instrText xml:space="preserve"> PAGEREF _Toc14888 \h </w:instrText>
        </w:r>
        <w:r>
          <w:fldChar w:fldCharType="separate"/>
        </w:r>
        <w:r>
          <w:t>3</w:t>
        </w:r>
        <w:r>
          <w:fldChar w:fldCharType="end"/>
        </w:r>
      </w:hyperlink>
    </w:p>
    <w:p>
      <w:pPr>
        <w:pStyle w:val="TOC2"/>
        <w:tabs>
          <w:tab w:val="right" w:leader="dot" w:pos="8306"/>
        </w:tabs>
      </w:pPr>
      <w:hyperlink w:anchor="_Toc11740" w:history="1">
        <w:r>
          <w:rPr>
            <w:rFonts w:ascii="仿宋" w:eastAsia="仿宋" w:hAnsi="仿宋" w:cs="仿宋" w:hint="eastAsia"/>
            <w:lang w:eastAsia="zh-CN"/>
          </w:rPr>
          <w:t>(三)、节约用地措施</w:t>
        </w:r>
        <w:r>
          <w:tab/>
        </w:r>
        <w:r>
          <w:fldChar w:fldCharType="begin"/>
        </w:r>
        <w:r>
          <w:instrText xml:space="preserve"> PAGEREF _Toc11740 \h </w:instrText>
        </w:r>
        <w:r>
          <w:fldChar w:fldCharType="separate"/>
        </w:r>
        <w:r>
          <w:t>5</w:t>
        </w:r>
        <w:r>
          <w:fldChar w:fldCharType="end"/>
        </w:r>
      </w:hyperlink>
    </w:p>
    <w:p>
      <w:pPr>
        <w:pStyle w:val="TOC2"/>
        <w:tabs>
          <w:tab w:val="right" w:leader="dot" w:pos="8306"/>
        </w:tabs>
      </w:pPr>
      <w:hyperlink w:anchor="_Toc31208" w:history="1">
        <w:r>
          <w:rPr>
            <w:rFonts w:ascii="仿宋" w:eastAsia="仿宋" w:hAnsi="仿宋" w:cs="仿宋" w:hint="eastAsia"/>
            <w:lang w:eastAsia="zh-CN"/>
          </w:rPr>
          <w:t>(四)、总图布置方案</w:t>
        </w:r>
        <w:r>
          <w:tab/>
        </w:r>
        <w:r>
          <w:fldChar w:fldCharType="begin"/>
        </w:r>
        <w:r>
          <w:instrText xml:space="preserve"> PAGEREF _Toc31208 \h </w:instrText>
        </w:r>
        <w:r>
          <w:fldChar w:fldCharType="separate"/>
        </w:r>
        <w:r>
          <w:t>6</w:t>
        </w:r>
        <w:r>
          <w:fldChar w:fldCharType="end"/>
        </w:r>
      </w:hyperlink>
    </w:p>
    <w:p>
      <w:pPr>
        <w:pStyle w:val="TOC2"/>
        <w:tabs>
          <w:tab w:val="right" w:leader="dot" w:pos="8306"/>
        </w:tabs>
      </w:pPr>
      <w:hyperlink w:anchor="_Toc25793" w:history="1">
        <w:r>
          <w:rPr>
            <w:rFonts w:ascii="仿宋" w:eastAsia="仿宋" w:hAnsi="仿宋" w:cs="仿宋" w:hint="eastAsia"/>
            <w:lang w:eastAsia="zh-CN"/>
          </w:rPr>
          <w:t>(五)、选址综合评价</w:t>
        </w:r>
        <w:r>
          <w:tab/>
        </w:r>
        <w:r>
          <w:fldChar w:fldCharType="begin"/>
        </w:r>
        <w:r>
          <w:instrText xml:space="preserve"> PAGEREF _Toc25793 \h </w:instrText>
        </w:r>
        <w:r>
          <w:fldChar w:fldCharType="separate"/>
        </w:r>
        <w:r>
          <w:t>7</w:t>
        </w:r>
        <w:r>
          <w:fldChar w:fldCharType="end"/>
        </w:r>
      </w:hyperlink>
    </w:p>
    <w:p>
      <w:pPr>
        <w:pStyle w:val="TOC1"/>
        <w:tabs>
          <w:tab w:val="right" w:leader="dot" w:pos="8306"/>
        </w:tabs>
      </w:pPr>
      <w:hyperlink w:anchor="_Toc10734" w:history="1">
        <w:r>
          <w:rPr>
            <w:rFonts w:ascii="仿宋" w:eastAsia="仿宋" w:hAnsi="仿宋" w:cs="仿宋" w:hint="eastAsia"/>
            <w:lang w:eastAsia="zh-CN"/>
          </w:rPr>
          <w:t>二、LED产业项目建设单位说明</w:t>
        </w:r>
        <w:r>
          <w:tab/>
        </w:r>
        <w:r>
          <w:fldChar w:fldCharType="begin"/>
        </w:r>
        <w:r>
          <w:instrText xml:space="preserve"> PAGEREF _Toc10734 \h </w:instrText>
        </w:r>
        <w:r>
          <w:fldChar w:fldCharType="separate"/>
        </w:r>
        <w:r>
          <w:t>8</w:t>
        </w:r>
        <w:r>
          <w:fldChar w:fldCharType="end"/>
        </w:r>
      </w:hyperlink>
    </w:p>
    <w:p>
      <w:pPr>
        <w:pStyle w:val="TOC2"/>
        <w:tabs>
          <w:tab w:val="right" w:leader="dot" w:pos="8306"/>
        </w:tabs>
      </w:pPr>
      <w:hyperlink w:anchor="_Toc12586" w:history="1">
        <w:r>
          <w:rPr>
            <w:rFonts w:ascii="仿宋" w:eastAsia="仿宋" w:hAnsi="仿宋" w:cs="仿宋" w:hint="eastAsia"/>
            <w:lang w:eastAsia="zh-CN"/>
          </w:rPr>
          <w:t>(一)、LED产业项目承办单位基本情况</w:t>
        </w:r>
        <w:r>
          <w:tab/>
        </w:r>
        <w:r>
          <w:fldChar w:fldCharType="begin"/>
        </w:r>
        <w:r>
          <w:instrText xml:space="preserve"> PAGEREF _Toc12586 \h </w:instrText>
        </w:r>
        <w:r>
          <w:fldChar w:fldCharType="separate"/>
        </w:r>
        <w:r>
          <w:t>8</w:t>
        </w:r>
        <w:r>
          <w:fldChar w:fldCharType="end"/>
        </w:r>
      </w:hyperlink>
    </w:p>
    <w:p>
      <w:pPr>
        <w:pStyle w:val="TOC2"/>
        <w:tabs>
          <w:tab w:val="right" w:leader="dot" w:pos="8306"/>
        </w:tabs>
      </w:pPr>
      <w:hyperlink w:anchor="_Toc8025" w:history="1">
        <w:r>
          <w:rPr>
            <w:rFonts w:ascii="仿宋" w:eastAsia="仿宋" w:hAnsi="仿宋" w:cs="仿宋" w:hint="eastAsia"/>
            <w:lang w:eastAsia="zh-CN"/>
          </w:rPr>
          <w:t>(二)、公司经济效益分析</w:t>
        </w:r>
        <w:r>
          <w:tab/>
        </w:r>
        <w:r>
          <w:fldChar w:fldCharType="begin"/>
        </w:r>
        <w:r>
          <w:instrText xml:space="preserve"> PAGEREF _Toc8025 \h </w:instrText>
        </w:r>
        <w:r>
          <w:fldChar w:fldCharType="separate"/>
        </w:r>
        <w:r>
          <w:t>9</w:t>
        </w:r>
        <w:r>
          <w:fldChar w:fldCharType="end"/>
        </w:r>
      </w:hyperlink>
    </w:p>
    <w:p>
      <w:pPr>
        <w:pStyle w:val="TOC1"/>
        <w:tabs>
          <w:tab w:val="right" w:leader="dot" w:pos="8306"/>
        </w:tabs>
      </w:pPr>
      <w:hyperlink w:anchor="_Toc28819" w:history="1">
        <w:r>
          <w:rPr>
            <w:rFonts w:ascii="仿宋" w:eastAsia="仿宋" w:hAnsi="仿宋" w:cs="仿宋" w:hint="eastAsia"/>
            <w:lang w:eastAsia="zh-CN"/>
          </w:rPr>
          <w:t>三、市场分析、调研</w:t>
        </w:r>
        <w:r>
          <w:tab/>
        </w:r>
        <w:r>
          <w:fldChar w:fldCharType="begin"/>
        </w:r>
        <w:r>
          <w:instrText xml:space="preserve"> PAGEREF _Toc28819 \h </w:instrText>
        </w:r>
        <w:r>
          <w:fldChar w:fldCharType="separate"/>
        </w:r>
        <w:r>
          <w:t>10</w:t>
        </w:r>
        <w:r>
          <w:fldChar w:fldCharType="end"/>
        </w:r>
      </w:hyperlink>
    </w:p>
    <w:p>
      <w:pPr>
        <w:pStyle w:val="TOC2"/>
        <w:tabs>
          <w:tab w:val="right" w:leader="dot" w:pos="8306"/>
        </w:tabs>
      </w:pPr>
      <w:hyperlink w:anchor="_Toc29506" w:history="1">
        <w:r>
          <w:rPr>
            <w:rFonts w:ascii="仿宋" w:eastAsia="仿宋" w:hAnsi="仿宋" w:cs="仿宋" w:hint="eastAsia"/>
            <w:lang w:eastAsia="zh-CN"/>
          </w:rPr>
          <w:t>(一)、LED产业行业分析</w:t>
        </w:r>
        <w:r>
          <w:tab/>
        </w:r>
        <w:r>
          <w:fldChar w:fldCharType="begin"/>
        </w:r>
        <w:r>
          <w:instrText xml:space="preserve"> PAGEREF _Toc29506 \h </w:instrText>
        </w:r>
        <w:r>
          <w:fldChar w:fldCharType="separate"/>
        </w:r>
        <w:r>
          <w:t>10</w:t>
        </w:r>
        <w:r>
          <w:fldChar w:fldCharType="end"/>
        </w:r>
      </w:hyperlink>
    </w:p>
    <w:p>
      <w:pPr>
        <w:pStyle w:val="TOC2"/>
        <w:tabs>
          <w:tab w:val="right" w:leader="dot" w:pos="8306"/>
        </w:tabs>
      </w:pPr>
      <w:hyperlink w:anchor="_Toc27408" w:history="1">
        <w:r>
          <w:rPr>
            <w:rFonts w:ascii="仿宋" w:eastAsia="仿宋" w:hAnsi="仿宋" w:cs="仿宋" w:hint="eastAsia"/>
            <w:lang w:eastAsia="zh-CN"/>
          </w:rPr>
          <w:t>(二)、LED产业市场分析预测</w:t>
        </w:r>
        <w:r>
          <w:tab/>
        </w:r>
        <w:r>
          <w:fldChar w:fldCharType="begin"/>
        </w:r>
        <w:r>
          <w:instrText xml:space="preserve"> PAGEREF _Toc27408 \h </w:instrText>
        </w:r>
        <w:r>
          <w:fldChar w:fldCharType="separate"/>
        </w:r>
        <w:r>
          <w:t>10</w:t>
        </w:r>
        <w:r>
          <w:fldChar w:fldCharType="end"/>
        </w:r>
      </w:hyperlink>
    </w:p>
    <w:p>
      <w:pPr>
        <w:pStyle w:val="TOC1"/>
        <w:tabs>
          <w:tab w:val="right" w:leader="dot" w:pos="8306"/>
        </w:tabs>
      </w:pPr>
      <w:hyperlink w:anchor="_Toc6978" w:history="1">
        <w:r>
          <w:rPr>
            <w:rFonts w:ascii="仿宋" w:eastAsia="仿宋" w:hAnsi="仿宋" w:cs="仿宋" w:hint="eastAsia"/>
            <w:lang w:eastAsia="zh-CN"/>
          </w:rPr>
          <w:t>四、LED产业项目建设背景及必要性分析</w:t>
        </w:r>
        <w:r>
          <w:tab/>
        </w:r>
        <w:r>
          <w:fldChar w:fldCharType="begin"/>
        </w:r>
        <w:r>
          <w:instrText xml:space="preserve"> PAGEREF _Toc6978 \h </w:instrText>
        </w:r>
        <w:r>
          <w:fldChar w:fldCharType="separate"/>
        </w:r>
        <w:r>
          <w:t>11</w:t>
        </w:r>
        <w:r>
          <w:fldChar w:fldCharType="end"/>
        </w:r>
      </w:hyperlink>
    </w:p>
    <w:p>
      <w:pPr>
        <w:pStyle w:val="TOC2"/>
        <w:tabs>
          <w:tab w:val="right" w:leader="dot" w:pos="8306"/>
        </w:tabs>
      </w:pPr>
      <w:hyperlink w:anchor="_Toc15946" w:history="1">
        <w:r>
          <w:rPr>
            <w:rFonts w:ascii="仿宋" w:eastAsia="仿宋" w:hAnsi="仿宋" w:cs="仿宋" w:hint="eastAsia"/>
            <w:lang w:eastAsia="zh-CN"/>
          </w:rPr>
          <w:t>(一)、LED产业项目背景分析</w:t>
        </w:r>
        <w:r>
          <w:tab/>
        </w:r>
        <w:r>
          <w:fldChar w:fldCharType="begin"/>
        </w:r>
        <w:r>
          <w:instrText xml:space="preserve"> PAGEREF _Toc15946 \h </w:instrText>
        </w:r>
        <w:r>
          <w:fldChar w:fldCharType="separate"/>
        </w:r>
        <w:r>
          <w:t>11</w:t>
        </w:r>
        <w:r>
          <w:fldChar w:fldCharType="end"/>
        </w:r>
      </w:hyperlink>
    </w:p>
    <w:p>
      <w:pPr>
        <w:pStyle w:val="TOC2"/>
        <w:tabs>
          <w:tab w:val="right" w:leader="dot" w:pos="8306"/>
        </w:tabs>
      </w:pPr>
      <w:hyperlink w:anchor="_Toc2829" w:history="1">
        <w:r>
          <w:rPr>
            <w:rFonts w:ascii="仿宋" w:eastAsia="仿宋" w:hAnsi="仿宋" w:cs="仿宋" w:hint="eastAsia"/>
            <w:lang w:eastAsia="zh-CN"/>
          </w:rPr>
          <w:t>(二)、LED产业项目建设必要性分析</w:t>
        </w:r>
        <w:r>
          <w:tab/>
        </w:r>
        <w:r>
          <w:fldChar w:fldCharType="begin"/>
        </w:r>
        <w:r>
          <w:instrText xml:space="preserve"> PAGEREF _Toc2829 \h </w:instrText>
        </w:r>
        <w:r>
          <w:fldChar w:fldCharType="separate"/>
        </w:r>
        <w:r>
          <w:t>13</w:t>
        </w:r>
        <w:r>
          <w:fldChar w:fldCharType="end"/>
        </w:r>
      </w:hyperlink>
    </w:p>
    <w:p>
      <w:pPr>
        <w:pStyle w:val="TOC1"/>
        <w:tabs>
          <w:tab w:val="right" w:leader="dot" w:pos="8306"/>
        </w:tabs>
      </w:pPr>
      <w:hyperlink w:anchor="_Toc20771" w:history="1">
        <w:r>
          <w:rPr>
            <w:rFonts w:ascii="仿宋" w:eastAsia="仿宋" w:hAnsi="仿宋" w:cs="仿宋" w:hint="eastAsia"/>
            <w:lang w:eastAsia="zh-CN"/>
          </w:rPr>
          <w:t>五、LED产业项目文档管理</w:t>
        </w:r>
        <w:r>
          <w:tab/>
        </w:r>
        <w:r>
          <w:fldChar w:fldCharType="begin"/>
        </w:r>
        <w:r>
          <w:instrText xml:space="preserve"> PAGEREF _Toc20771 \h </w:instrText>
        </w:r>
        <w:r>
          <w:fldChar w:fldCharType="separate"/>
        </w:r>
        <w:r>
          <w:t>14</w:t>
        </w:r>
        <w:r>
          <w:fldChar w:fldCharType="end"/>
        </w:r>
      </w:hyperlink>
    </w:p>
    <w:p>
      <w:pPr>
        <w:pStyle w:val="TOC2"/>
        <w:tabs>
          <w:tab w:val="right" w:leader="dot" w:pos="8306"/>
        </w:tabs>
      </w:pPr>
      <w:hyperlink w:anchor="_Toc20465" w:history="1">
        <w:r>
          <w:rPr>
            <w:rFonts w:ascii="仿宋" w:eastAsia="仿宋" w:hAnsi="仿宋" w:cs="仿宋" w:hint="eastAsia"/>
            <w:lang w:eastAsia="zh-CN"/>
          </w:rPr>
          <w:t>(一)、文档编制与审查</w:t>
        </w:r>
        <w:r>
          <w:tab/>
        </w:r>
        <w:r>
          <w:fldChar w:fldCharType="begin"/>
        </w:r>
        <w:r>
          <w:instrText xml:space="preserve"> PAGEREF _Toc20465 \h </w:instrText>
        </w:r>
        <w:r>
          <w:fldChar w:fldCharType="separate"/>
        </w:r>
        <w:r>
          <w:t>14</w:t>
        </w:r>
        <w:r>
          <w:fldChar w:fldCharType="end"/>
        </w:r>
      </w:hyperlink>
    </w:p>
    <w:p>
      <w:pPr>
        <w:pStyle w:val="TOC2"/>
        <w:tabs>
          <w:tab w:val="right" w:leader="dot" w:pos="8306"/>
        </w:tabs>
      </w:pPr>
      <w:hyperlink w:anchor="_Toc7623" w:history="1">
        <w:r>
          <w:rPr>
            <w:rFonts w:ascii="仿宋" w:eastAsia="仿宋" w:hAnsi="仿宋" w:cs="仿宋" w:hint="eastAsia"/>
            <w:lang w:eastAsia="zh-CN"/>
          </w:rPr>
          <w:t>(二)、文档发布与分发</w:t>
        </w:r>
        <w:r>
          <w:tab/>
        </w:r>
        <w:r>
          <w:fldChar w:fldCharType="begin"/>
        </w:r>
        <w:r>
          <w:instrText xml:space="preserve"> PAGEREF _Toc7623 \h </w:instrText>
        </w:r>
        <w:r>
          <w:fldChar w:fldCharType="separate"/>
        </w:r>
        <w:r>
          <w:t>16</w:t>
        </w:r>
        <w:r>
          <w:fldChar w:fldCharType="end"/>
        </w:r>
      </w:hyperlink>
    </w:p>
    <w:p>
      <w:pPr>
        <w:pStyle w:val="TOC2"/>
        <w:tabs>
          <w:tab w:val="right" w:leader="dot" w:pos="8306"/>
        </w:tabs>
      </w:pPr>
      <w:hyperlink w:anchor="_Toc23865" w:history="1">
        <w:r>
          <w:rPr>
            <w:rFonts w:ascii="仿宋" w:eastAsia="仿宋" w:hAnsi="仿宋" w:cs="仿宋" w:hint="eastAsia"/>
            <w:lang w:eastAsia="zh-CN"/>
          </w:rPr>
          <w:t>(三)、文档存档与归档</w:t>
        </w:r>
        <w:r>
          <w:tab/>
        </w:r>
        <w:r>
          <w:fldChar w:fldCharType="begin"/>
        </w:r>
        <w:r>
          <w:instrText xml:space="preserve"> PAGEREF _Toc23865 \h </w:instrText>
        </w:r>
        <w:r>
          <w:fldChar w:fldCharType="separate"/>
        </w:r>
        <w:r>
          <w:t>16</w:t>
        </w:r>
        <w:r>
          <w:fldChar w:fldCharType="end"/>
        </w:r>
      </w:hyperlink>
    </w:p>
    <w:p>
      <w:pPr>
        <w:pStyle w:val="TOC1"/>
        <w:tabs>
          <w:tab w:val="right" w:leader="dot" w:pos="8306"/>
        </w:tabs>
      </w:pPr>
      <w:hyperlink w:anchor="_Toc19698" w:history="1">
        <w:r>
          <w:rPr>
            <w:rFonts w:ascii="仿宋" w:eastAsia="仿宋" w:hAnsi="仿宋" w:cs="仿宋" w:hint="eastAsia"/>
            <w:lang w:eastAsia="zh-CN"/>
          </w:rPr>
          <w:t>六、LED产业项目可持续发展</w:t>
        </w:r>
        <w:r>
          <w:tab/>
        </w:r>
        <w:r>
          <w:fldChar w:fldCharType="begin"/>
        </w:r>
        <w:r>
          <w:instrText xml:space="preserve"> PAGEREF _Toc19698 \h </w:instrText>
        </w:r>
        <w:r>
          <w:fldChar w:fldCharType="separate"/>
        </w:r>
        <w:r>
          <w:t>18</w:t>
        </w:r>
        <w:r>
          <w:fldChar w:fldCharType="end"/>
        </w:r>
      </w:hyperlink>
    </w:p>
    <w:p>
      <w:pPr>
        <w:pStyle w:val="TOC2"/>
        <w:tabs>
          <w:tab w:val="right" w:leader="dot" w:pos="8306"/>
        </w:tabs>
      </w:pPr>
      <w:hyperlink w:anchor="_Toc14537" w:history="1">
        <w:r>
          <w:rPr>
            <w:rFonts w:ascii="仿宋" w:eastAsia="仿宋" w:hAnsi="仿宋" w:cs="仿宋" w:hint="eastAsia"/>
            <w:lang w:eastAsia="zh-CN"/>
          </w:rPr>
          <w:t>(一)、可持续战略与实践</w:t>
        </w:r>
        <w:r>
          <w:tab/>
        </w:r>
        <w:r>
          <w:fldChar w:fldCharType="begin"/>
        </w:r>
        <w:r>
          <w:instrText xml:space="preserve"> PAGEREF _Toc14537 \h </w:instrText>
        </w:r>
        <w:r>
          <w:fldChar w:fldCharType="separate"/>
        </w:r>
        <w:r>
          <w:t>18</w:t>
        </w:r>
        <w:r>
          <w:fldChar w:fldCharType="end"/>
        </w:r>
      </w:hyperlink>
    </w:p>
    <w:p>
      <w:pPr>
        <w:pStyle w:val="TOC2"/>
        <w:tabs>
          <w:tab w:val="right" w:leader="dot" w:pos="8306"/>
        </w:tabs>
      </w:pPr>
      <w:hyperlink w:anchor="_Toc13487" w:history="1">
        <w:r>
          <w:rPr>
            <w:rFonts w:ascii="仿宋" w:eastAsia="仿宋" w:hAnsi="仿宋" w:cs="仿宋" w:hint="eastAsia"/>
            <w:lang w:eastAsia="zh-CN"/>
          </w:rPr>
          <w:t>(二)、环保与社会责任</w:t>
        </w:r>
        <w:r>
          <w:tab/>
        </w:r>
        <w:r>
          <w:fldChar w:fldCharType="begin"/>
        </w:r>
        <w:r>
          <w:instrText xml:space="preserve"> PAGEREF _Toc13487 \h </w:instrText>
        </w:r>
        <w:r>
          <w:fldChar w:fldCharType="separate"/>
        </w:r>
        <w:r>
          <w:t>18</w:t>
        </w:r>
        <w:r>
          <w:fldChar w:fldCharType="end"/>
        </w:r>
      </w:hyperlink>
    </w:p>
    <w:p>
      <w:pPr>
        <w:pStyle w:val="TOC1"/>
        <w:tabs>
          <w:tab w:val="right" w:leader="dot" w:pos="8306"/>
        </w:tabs>
      </w:pPr>
      <w:hyperlink w:anchor="_Toc29033" w:history="1">
        <w:r>
          <w:rPr>
            <w:rFonts w:ascii="仿宋" w:eastAsia="仿宋" w:hAnsi="仿宋" w:cs="仿宋" w:hint="eastAsia"/>
            <w:lang w:eastAsia="zh-CN"/>
          </w:rPr>
          <w:t>七、LED产业项目创新与研发</w:t>
        </w:r>
        <w:r>
          <w:tab/>
        </w:r>
        <w:r>
          <w:fldChar w:fldCharType="begin"/>
        </w:r>
        <w:r>
          <w:instrText xml:space="preserve"> PAGEREF _Toc29033 \h </w:instrText>
        </w:r>
        <w:r>
          <w:fldChar w:fldCharType="separate"/>
        </w:r>
        <w:r>
          <w:t>19</w:t>
        </w:r>
        <w:r>
          <w:fldChar w:fldCharType="end"/>
        </w:r>
      </w:hyperlink>
    </w:p>
    <w:p>
      <w:pPr>
        <w:pStyle w:val="TOC2"/>
        <w:tabs>
          <w:tab w:val="right" w:leader="dot" w:pos="8306"/>
        </w:tabs>
      </w:pPr>
      <w:hyperlink w:anchor="_Toc7656" w:history="1">
        <w:r>
          <w:rPr>
            <w:rFonts w:ascii="仿宋" w:eastAsia="仿宋" w:hAnsi="仿宋" w:cs="仿宋" w:hint="eastAsia"/>
            <w:lang w:eastAsia="zh-CN"/>
          </w:rPr>
          <w:t>(一)、创新策略与方向</w:t>
        </w:r>
        <w:r>
          <w:tab/>
        </w:r>
        <w:r>
          <w:fldChar w:fldCharType="begin"/>
        </w:r>
        <w:r>
          <w:instrText xml:space="preserve"> PAGEREF _Toc7656 \h </w:instrText>
        </w:r>
        <w:r>
          <w:fldChar w:fldCharType="separate"/>
        </w:r>
        <w:r>
          <w:t>19</w:t>
        </w:r>
        <w:r>
          <w:fldChar w:fldCharType="end"/>
        </w:r>
      </w:hyperlink>
    </w:p>
    <w:p>
      <w:pPr>
        <w:pStyle w:val="TOC2"/>
        <w:tabs>
          <w:tab w:val="right" w:leader="dot" w:pos="8306"/>
        </w:tabs>
      </w:pPr>
      <w:hyperlink w:anchor="_Toc21656" w:history="1">
        <w:r>
          <w:rPr>
            <w:rFonts w:ascii="仿宋" w:eastAsia="仿宋" w:hAnsi="仿宋" w:cs="仿宋" w:hint="eastAsia"/>
            <w:lang w:eastAsia="zh-CN"/>
          </w:rPr>
          <w:t>(二)、研发规划与投入</w:t>
        </w:r>
        <w:r>
          <w:tab/>
        </w:r>
        <w:r>
          <w:fldChar w:fldCharType="begin"/>
        </w:r>
        <w:r>
          <w:instrText xml:space="preserve"> PAGEREF _Toc21656 \h </w:instrText>
        </w:r>
        <w:r>
          <w:fldChar w:fldCharType="separate"/>
        </w:r>
        <w:r>
          <w:t>21</w:t>
        </w:r>
        <w:r>
          <w:fldChar w:fldCharType="end"/>
        </w:r>
      </w:hyperlink>
    </w:p>
    <w:p>
      <w:pPr>
        <w:pStyle w:val="TOC1"/>
        <w:tabs>
          <w:tab w:val="right" w:leader="dot" w:pos="8306"/>
        </w:tabs>
      </w:pPr>
      <w:hyperlink w:anchor="_Toc3951" w:history="1">
        <w:r>
          <w:rPr>
            <w:rFonts w:ascii="仿宋" w:eastAsia="仿宋" w:hAnsi="仿宋" w:cs="仿宋" w:hint="eastAsia"/>
            <w:lang w:eastAsia="zh-CN"/>
          </w:rPr>
          <w:t>八、LED产业项目风险管理</w:t>
        </w:r>
        <w:r>
          <w:tab/>
        </w:r>
        <w:r>
          <w:fldChar w:fldCharType="begin"/>
        </w:r>
        <w:r>
          <w:instrText xml:space="preserve"> PAGEREF _Toc3951 \h </w:instrText>
        </w:r>
        <w:r>
          <w:fldChar w:fldCharType="separate"/>
        </w:r>
        <w:r>
          <w:t>22</w:t>
        </w:r>
        <w:r>
          <w:fldChar w:fldCharType="end"/>
        </w:r>
      </w:hyperlink>
    </w:p>
    <w:p>
      <w:pPr>
        <w:pStyle w:val="TOC2"/>
        <w:tabs>
          <w:tab w:val="right" w:leader="dot" w:pos="8306"/>
        </w:tabs>
      </w:pPr>
      <w:hyperlink w:anchor="_Toc18407" w:history="1">
        <w:r>
          <w:rPr>
            <w:rFonts w:ascii="仿宋" w:eastAsia="仿宋" w:hAnsi="仿宋" w:cs="仿宋" w:hint="eastAsia"/>
            <w:lang w:eastAsia="zh-CN"/>
          </w:rPr>
          <w:t>(一)、风险识别与评估</w:t>
        </w:r>
        <w:r>
          <w:tab/>
        </w:r>
        <w:r>
          <w:fldChar w:fldCharType="begin"/>
        </w:r>
        <w:r>
          <w:instrText xml:space="preserve"> PAGEREF _Toc18407 \h </w:instrText>
        </w:r>
        <w:r>
          <w:fldChar w:fldCharType="separate"/>
        </w:r>
        <w:r>
          <w:t>22</w:t>
        </w:r>
        <w:r>
          <w:fldChar w:fldCharType="end"/>
        </w:r>
      </w:hyperlink>
    </w:p>
    <w:p>
      <w:pPr>
        <w:pStyle w:val="TOC2"/>
        <w:tabs>
          <w:tab w:val="right" w:leader="dot" w:pos="8306"/>
        </w:tabs>
      </w:pPr>
      <w:hyperlink w:anchor="_Toc4724" w:history="1">
        <w:r>
          <w:rPr>
            <w:rFonts w:ascii="仿宋" w:eastAsia="仿宋" w:hAnsi="仿宋" w:cs="仿宋" w:hint="eastAsia"/>
            <w:lang w:eastAsia="zh-CN"/>
          </w:rPr>
          <w:t>(二)、风险应对策略</w:t>
        </w:r>
        <w:r>
          <w:tab/>
        </w:r>
        <w:r>
          <w:fldChar w:fldCharType="begin"/>
        </w:r>
        <w:r>
          <w:instrText xml:space="preserve"> PAGEREF _Toc4724 \h </w:instrText>
        </w:r>
        <w:r>
          <w:fldChar w:fldCharType="separate"/>
        </w:r>
        <w:r>
          <w:t>23</w:t>
        </w:r>
        <w:r>
          <w:fldChar w:fldCharType="end"/>
        </w:r>
      </w:hyperlink>
    </w:p>
    <w:p>
      <w:pPr>
        <w:pStyle w:val="TOC2"/>
        <w:tabs>
          <w:tab w:val="right" w:leader="dot" w:pos="8306"/>
        </w:tabs>
      </w:pPr>
      <w:hyperlink w:anchor="_Toc2596" w:history="1">
        <w:r>
          <w:rPr>
            <w:rFonts w:ascii="仿宋" w:eastAsia="仿宋" w:hAnsi="仿宋" w:cs="仿宋" w:hint="eastAsia"/>
            <w:lang w:eastAsia="zh-CN"/>
          </w:rPr>
          <w:t>(三)、风险监控与控制</w:t>
        </w:r>
        <w:r>
          <w:tab/>
        </w:r>
        <w:r>
          <w:fldChar w:fldCharType="begin"/>
        </w:r>
        <w:r>
          <w:instrText xml:space="preserve"> PAGEREF _Toc2596 \h </w:instrText>
        </w:r>
        <w:r>
          <w:fldChar w:fldCharType="separate"/>
        </w:r>
        <w:r>
          <w:t>25</w:t>
        </w:r>
        <w:r>
          <w:fldChar w:fldCharType="end"/>
        </w:r>
      </w:hyperlink>
    </w:p>
    <w:p>
      <w:pPr>
        <w:pStyle w:val="TOC1"/>
        <w:tabs>
          <w:tab w:val="right" w:leader="dot" w:pos="8306"/>
        </w:tabs>
      </w:pPr>
      <w:hyperlink w:anchor="_Toc17278" w:history="1">
        <w:r>
          <w:rPr>
            <w:rFonts w:ascii="仿宋" w:eastAsia="仿宋" w:hAnsi="仿宋" w:cs="仿宋" w:hint="eastAsia"/>
            <w:lang w:eastAsia="zh-CN"/>
          </w:rPr>
          <w:t>九、LED产业项目投资规划</w:t>
        </w:r>
        <w:r>
          <w:tab/>
        </w:r>
        <w:r>
          <w:fldChar w:fldCharType="begin"/>
        </w:r>
        <w:r>
          <w:instrText xml:space="preserve"> PAGEREF _Toc17278 \h </w:instrText>
        </w:r>
        <w:r>
          <w:fldChar w:fldCharType="separate"/>
        </w:r>
        <w:r>
          <w:t>26</w:t>
        </w:r>
        <w:r>
          <w:fldChar w:fldCharType="end"/>
        </w:r>
      </w:hyperlink>
    </w:p>
    <w:p>
      <w:pPr>
        <w:pStyle w:val="TOC2"/>
        <w:tabs>
          <w:tab w:val="right" w:leader="dot" w:pos="8306"/>
        </w:tabs>
      </w:pPr>
      <w:hyperlink w:anchor="_Toc733" w:history="1">
        <w:r>
          <w:rPr>
            <w:rFonts w:ascii="仿宋" w:eastAsia="仿宋" w:hAnsi="仿宋" w:cs="仿宋" w:hint="eastAsia"/>
            <w:lang w:eastAsia="zh-CN"/>
          </w:rPr>
          <w:t>(一)、LED产业项目总投资估算</w:t>
        </w:r>
        <w:r>
          <w:tab/>
        </w:r>
        <w:r>
          <w:fldChar w:fldCharType="begin"/>
        </w:r>
        <w:r>
          <w:instrText xml:space="preserve"> PAGEREF _Toc733 \h </w:instrText>
        </w:r>
        <w:r>
          <w:fldChar w:fldCharType="separate"/>
        </w:r>
        <w:r>
          <w:t>26</w:t>
        </w:r>
        <w:r>
          <w:fldChar w:fldCharType="end"/>
        </w:r>
      </w:hyperlink>
    </w:p>
    <w:p>
      <w:pPr>
        <w:pStyle w:val="TOC2"/>
        <w:tabs>
          <w:tab w:val="right" w:leader="dot" w:pos="8306"/>
        </w:tabs>
      </w:pPr>
      <w:hyperlink w:anchor="_Toc23654" w:history="1">
        <w:r>
          <w:rPr>
            <w:rFonts w:ascii="仿宋" w:eastAsia="仿宋" w:hAnsi="仿宋" w:cs="仿宋" w:hint="eastAsia"/>
            <w:lang w:eastAsia="zh-CN"/>
          </w:rPr>
          <w:t>(二)、资金筹措</w:t>
        </w:r>
        <w:r>
          <w:tab/>
        </w:r>
        <w:r>
          <w:fldChar w:fldCharType="begin"/>
        </w:r>
        <w:r>
          <w:instrText xml:space="preserve"> PAGEREF _Toc23654 \h </w:instrText>
        </w:r>
        <w:r>
          <w:fldChar w:fldCharType="separate"/>
        </w:r>
        <w:r>
          <w:t>27</w:t>
        </w:r>
        <w:r>
          <w:fldChar w:fldCharType="end"/>
        </w:r>
      </w:hyperlink>
    </w:p>
    <w:p>
      <w:pPr>
        <w:pStyle w:val="TOC1"/>
        <w:tabs>
          <w:tab w:val="right" w:leader="dot" w:pos="8306"/>
        </w:tabs>
      </w:pPr>
      <w:hyperlink w:anchor="_Toc15111" w:history="1">
        <w:r>
          <w:rPr>
            <w:rFonts w:ascii="仿宋" w:eastAsia="仿宋" w:hAnsi="仿宋" w:cs="仿宋" w:hint="eastAsia"/>
            <w:lang w:eastAsia="zh-CN"/>
          </w:rPr>
          <w:t>十、生产安全保护</w:t>
        </w:r>
        <w:r>
          <w:tab/>
        </w:r>
        <w:r>
          <w:fldChar w:fldCharType="begin"/>
        </w:r>
        <w:r>
          <w:instrText xml:space="preserve"> PAGEREF _Toc15111 \h </w:instrText>
        </w:r>
        <w:r>
          <w:fldChar w:fldCharType="separate"/>
        </w:r>
        <w:r>
          <w:t>28</w:t>
        </w:r>
        <w:r>
          <w:fldChar w:fldCharType="end"/>
        </w:r>
      </w:hyperlink>
    </w:p>
    <w:p>
      <w:pPr>
        <w:pStyle w:val="TOC2"/>
        <w:tabs>
          <w:tab w:val="right" w:leader="dot" w:pos="8306"/>
        </w:tabs>
      </w:pPr>
      <w:hyperlink w:anchor="_Toc1762" w:history="1">
        <w:r>
          <w:rPr>
            <w:rFonts w:ascii="仿宋" w:eastAsia="仿宋" w:hAnsi="仿宋" w:cs="仿宋" w:hint="eastAsia"/>
            <w:lang w:eastAsia="zh-CN"/>
          </w:rPr>
          <w:t>(一)、消防安全</w:t>
        </w:r>
        <w:r>
          <w:tab/>
        </w:r>
        <w:r>
          <w:fldChar w:fldCharType="begin"/>
        </w:r>
        <w:r>
          <w:instrText xml:space="preserve"> PAGEREF _Toc1762 \h </w:instrText>
        </w:r>
        <w:r>
          <w:fldChar w:fldCharType="separate"/>
        </w:r>
        <w:r>
          <w:t>28</w:t>
        </w:r>
        <w:r>
          <w:fldChar w:fldCharType="end"/>
        </w:r>
      </w:hyperlink>
    </w:p>
    <w:p>
      <w:pPr>
        <w:pStyle w:val="TOC2"/>
        <w:tabs>
          <w:tab w:val="right" w:leader="dot" w:pos="8306"/>
        </w:tabs>
      </w:pPr>
      <w:hyperlink w:anchor="_Toc12233" w:history="1">
        <w:r>
          <w:rPr>
            <w:rFonts w:ascii="仿宋" w:eastAsia="仿宋" w:hAnsi="仿宋" w:cs="仿宋" w:hint="eastAsia"/>
            <w:lang w:eastAsia="zh-CN"/>
          </w:rPr>
          <w:t>(二)、防火防爆总图布置措施</w:t>
        </w:r>
        <w:r>
          <w:tab/>
        </w:r>
        <w:r>
          <w:fldChar w:fldCharType="begin"/>
        </w:r>
        <w:r>
          <w:instrText xml:space="preserve"> PAGEREF _Toc12233 \h </w:instrText>
        </w:r>
        <w:r>
          <w:fldChar w:fldCharType="separate"/>
        </w:r>
        <w:r>
          <w:t>30</w:t>
        </w:r>
        <w:r>
          <w:fldChar w:fldCharType="end"/>
        </w:r>
      </w:hyperlink>
    </w:p>
    <w:p>
      <w:pPr>
        <w:pStyle w:val="TOC2"/>
        <w:tabs>
          <w:tab w:val="right" w:leader="dot" w:pos="8306"/>
        </w:tabs>
      </w:pPr>
      <w:hyperlink w:anchor="_Toc1181" w:history="1">
        <w:r>
          <w:rPr>
            <w:rFonts w:ascii="仿宋" w:eastAsia="仿宋" w:hAnsi="仿宋" w:cs="仿宋" w:hint="eastAsia"/>
            <w:lang w:eastAsia="zh-CN"/>
          </w:rPr>
          <w:t>(三)、自然灾害防范措施</w:t>
        </w:r>
        <w:r>
          <w:tab/>
        </w:r>
        <w:r>
          <w:fldChar w:fldCharType="begin"/>
        </w:r>
        <w:r>
          <w:instrText xml:space="preserve"> PAGEREF _Toc1181 \h </w:instrText>
        </w:r>
        <w:r>
          <w:fldChar w:fldCharType="separate"/>
        </w:r>
        <w:r>
          <w:t>30</w:t>
        </w:r>
        <w:r>
          <w:fldChar w:fldCharType="end"/>
        </w:r>
      </w:hyperlink>
    </w:p>
    <w:p>
      <w:pPr>
        <w:pStyle w:val="TOC2"/>
        <w:tabs>
          <w:tab w:val="right" w:leader="dot" w:pos="8306"/>
        </w:tabs>
      </w:pPr>
      <w:hyperlink w:anchor="_Toc30909" w:history="1">
        <w:r>
          <w:rPr>
            <w:rFonts w:ascii="仿宋" w:eastAsia="仿宋" w:hAnsi="仿宋" w:cs="仿宋" w:hint="eastAsia"/>
            <w:lang w:eastAsia="zh-CN"/>
          </w:rPr>
          <w:t>(四)、安全色及安全标志使用要求</w:t>
        </w:r>
        <w:r>
          <w:tab/>
        </w:r>
        <w:r>
          <w:fldChar w:fldCharType="begin"/>
        </w:r>
        <w:r>
          <w:instrText xml:space="preserve"> PAGEREF _Toc30909 \h </w:instrText>
        </w:r>
        <w:r>
          <w:fldChar w:fldCharType="separate"/>
        </w:r>
        <w:r>
          <w:t>31</w:t>
        </w:r>
        <w:r>
          <w:fldChar w:fldCharType="end"/>
        </w:r>
      </w:hyperlink>
    </w:p>
    <w:p>
      <w:pPr>
        <w:pStyle w:val="TOC2"/>
        <w:tabs>
          <w:tab w:val="right" w:leader="dot" w:pos="8306"/>
        </w:tabs>
      </w:pPr>
      <w:hyperlink w:anchor="_Toc24822" w:history="1">
        <w:r>
          <w:rPr>
            <w:rFonts w:ascii="仿宋" w:eastAsia="仿宋" w:hAnsi="仿宋" w:cs="仿宋" w:hint="eastAsia"/>
            <w:lang w:eastAsia="zh-CN"/>
          </w:rPr>
          <w:t>(五)、防尘防毒措施</w:t>
        </w:r>
        <w:r>
          <w:tab/>
        </w:r>
        <w:r>
          <w:fldChar w:fldCharType="begin"/>
        </w:r>
        <w:r>
          <w:instrText xml:space="preserve"> PAGEREF _Toc24822 \h </w:instrText>
        </w:r>
        <w:r>
          <w:fldChar w:fldCharType="separate"/>
        </w:r>
        <w:r>
          <w:t>32</w:t>
        </w:r>
        <w:r>
          <w:fldChar w:fldCharType="end"/>
        </w:r>
      </w:hyperlink>
    </w:p>
    <w:p>
      <w:pPr>
        <w:pStyle w:val="TOC2"/>
        <w:tabs>
          <w:tab w:val="right" w:leader="dot" w:pos="8306"/>
        </w:tabs>
      </w:pPr>
      <w:hyperlink w:anchor="_Toc17707" w:history="1">
        <w:r>
          <w:rPr>
            <w:rFonts w:ascii="仿宋" w:eastAsia="仿宋" w:hAnsi="仿宋" w:cs="仿宋" w:hint="eastAsia"/>
            <w:lang w:eastAsia="zh-CN"/>
          </w:rPr>
          <w:t>(六)、防静电、触电防护及防雷措施</w:t>
        </w:r>
        <w:r>
          <w:tab/>
        </w:r>
        <w:r>
          <w:fldChar w:fldCharType="begin"/>
        </w:r>
        <w:r>
          <w:instrText xml:space="preserve"> PAGEREF _Toc17707 \h </w:instrText>
        </w:r>
        <w:r>
          <w:fldChar w:fldCharType="separate"/>
        </w:r>
        <w:r>
          <w:t>33</w:t>
        </w:r>
        <w:r>
          <w:fldChar w:fldCharType="end"/>
        </w:r>
      </w:hyperlink>
    </w:p>
    <w:p>
      <w:pPr>
        <w:pStyle w:val="TOC2"/>
        <w:tabs>
          <w:tab w:val="right" w:leader="dot" w:pos="8306"/>
        </w:tabs>
      </w:pPr>
      <w:hyperlink w:anchor="_Toc16863" w:history="1">
        <w:r>
          <w:rPr>
            <w:rFonts w:ascii="仿宋" w:eastAsia="仿宋" w:hAnsi="仿宋" w:cs="仿宋" w:hint="eastAsia"/>
            <w:lang w:eastAsia="zh-CN"/>
          </w:rPr>
          <w:t>(七)、机械设备安全保障措施</w:t>
        </w:r>
        <w:r>
          <w:tab/>
        </w:r>
        <w:r>
          <w:fldChar w:fldCharType="begin"/>
        </w:r>
        <w:r>
          <w:instrText xml:space="preserve"> PAGEREF _Toc16863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92" w:history="1">
        <w:r>
          <w:rPr>
            <w:rFonts w:ascii="仿宋" w:eastAsia="仿宋" w:hAnsi="仿宋" w:cs="仿宋" w:hint="eastAsia"/>
            <w:lang w:eastAsia="zh-CN"/>
          </w:rPr>
          <w:t>十一、LED产业项目环境影响分析</w:t>
        </w:r>
        <w:r>
          <w:tab/>
        </w:r>
        <w:r>
          <w:fldChar w:fldCharType="begin"/>
        </w:r>
        <w:r>
          <w:instrText xml:space="preserve"> PAGEREF _Toc4092 \h </w:instrText>
        </w:r>
        <w:r>
          <w:fldChar w:fldCharType="separate"/>
        </w:r>
        <w:r>
          <w:t>36</w:t>
        </w:r>
        <w:r>
          <w:fldChar w:fldCharType="end"/>
        </w:r>
      </w:hyperlink>
    </w:p>
    <w:p>
      <w:pPr>
        <w:pStyle w:val="TOC2"/>
        <w:tabs>
          <w:tab w:val="right" w:leader="dot" w:pos="8306"/>
        </w:tabs>
      </w:pPr>
      <w:hyperlink w:anchor="_Toc22634" w:history="1">
        <w:r>
          <w:rPr>
            <w:rFonts w:ascii="仿宋" w:eastAsia="仿宋" w:hAnsi="仿宋" w:cs="仿宋" w:hint="eastAsia"/>
            <w:lang w:eastAsia="zh-CN"/>
          </w:rPr>
          <w:t>(一)、建设区域环境质量现状</w:t>
        </w:r>
        <w:r>
          <w:tab/>
        </w:r>
        <w:r>
          <w:fldChar w:fldCharType="begin"/>
        </w:r>
        <w:r>
          <w:instrText xml:space="preserve"> PAGEREF _Toc22634 \h </w:instrText>
        </w:r>
        <w:r>
          <w:fldChar w:fldCharType="separate"/>
        </w:r>
        <w:r>
          <w:t>36</w:t>
        </w:r>
        <w:r>
          <w:fldChar w:fldCharType="end"/>
        </w:r>
      </w:hyperlink>
    </w:p>
    <w:p>
      <w:pPr>
        <w:pStyle w:val="TOC2"/>
        <w:tabs>
          <w:tab w:val="right" w:leader="dot" w:pos="8306"/>
        </w:tabs>
      </w:pPr>
      <w:hyperlink w:anchor="_Toc10368" w:history="1">
        <w:r>
          <w:rPr>
            <w:rFonts w:ascii="仿宋" w:eastAsia="仿宋" w:hAnsi="仿宋" w:cs="仿宋" w:hint="eastAsia"/>
            <w:lang w:eastAsia="zh-CN"/>
          </w:rPr>
          <w:t>(二)、建设期环境保护</w:t>
        </w:r>
        <w:r>
          <w:tab/>
        </w:r>
        <w:r>
          <w:fldChar w:fldCharType="begin"/>
        </w:r>
        <w:r>
          <w:instrText xml:space="preserve"> PAGEREF _Toc10368 \h </w:instrText>
        </w:r>
        <w:r>
          <w:fldChar w:fldCharType="separate"/>
        </w:r>
        <w:r>
          <w:t>37</w:t>
        </w:r>
        <w:r>
          <w:fldChar w:fldCharType="end"/>
        </w:r>
      </w:hyperlink>
    </w:p>
    <w:p>
      <w:pPr>
        <w:pStyle w:val="TOC2"/>
        <w:tabs>
          <w:tab w:val="right" w:leader="dot" w:pos="8306"/>
        </w:tabs>
      </w:pPr>
      <w:hyperlink w:anchor="_Toc14088" w:history="1">
        <w:r>
          <w:rPr>
            <w:rFonts w:ascii="仿宋" w:eastAsia="仿宋" w:hAnsi="仿宋" w:cs="仿宋" w:hint="eastAsia"/>
            <w:lang w:eastAsia="zh-CN"/>
          </w:rPr>
          <w:t>(三)、运营期环境保护</w:t>
        </w:r>
        <w:r>
          <w:tab/>
        </w:r>
        <w:r>
          <w:fldChar w:fldCharType="begin"/>
        </w:r>
        <w:r>
          <w:instrText xml:space="preserve"> PAGEREF _Toc14088 \h </w:instrText>
        </w:r>
        <w:r>
          <w:fldChar w:fldCharType="separate"/>
        </w:r>
        <w:r>
          <w:t>39</w:t>
        </w:r>
        <w:r>
          <w:fldChar w:fldCharType="end"/>
        </w:r>
      </w:hyperlink>
    </w:p>
    <w:p>
      <w:pPr>
        <w:pStyle w:val="TOC2"/>
        <w:tabs>
          <w:tab w:val="right" w:leader="dot" w:pos="8306"/>
        </w:tabs>
      </w:pPr>
      <w:hyperlink w:anchor="_Toc24131" w:history="1">
        <w:r>
          <w:rPr>
            <w:rFonts w:ascii="仿宋" w:eastAsia="仿宋" w:hAnsi="仿宋" w:cs="仿宋" w:hint="eastAsia"/>
            <w:lang w:eastAsia="zh-CN"/>
          </w:rPr>
          <w:t>(四)、LED产业项目建设对区域经济的影响</w:t>
        </w:r>
        <w:r>
          <w:tab/>
        </w:r>
        <w:r>
          <w:fldChar w:fldCharType="begin"/>
        </w:r>
        <w:r>
          <w:instrText xml:space="preserve"> PAGEREF _Toc24131 \h </w:instrText>
        </w:r>
        <w:r>
          <w:fldChar w:fldCharType="separate"/>
        </w:r>
        <w:r>
          <w:t>40</w:t>
        </w:r>
        <w:r>
          <w:fldChar w:fldCharType="end"/>
        </w:r>
      </w:hyperlink>
    </w:p>
    <w:p>
      <w:pPr>
        <w:pStyle w:val="TOC2"/>
        <w:tabs>
          <w:tab w:val="right" w:leader="dot" w:pos="8306"/>
        </w:tabs>
      </w:pPr>
      <w:hyperlink w:anchor="_Toc17035" w:history="1">
        <w:r>
          <w:rPr>
            <w:rFonts w:ascii="仿宋" w:eastAsia="仿宋" w:hAnsi="仿宋" w:cs="仿宋" w:hint="eastAsia"/>
            <w:lang w:eastAsia="zh-CN"/>
          </w:rPr>
          <w:t>(五)、废弃物处理</w:t>
        </w:r>
        <w:r>
          <w:tab/>
        </w:r>
        <w:r>
          <w:fldChar w:fldCharType="begin"/>
        </w:r>
        <w:r>
          <w:instrText xml:space="preserve"> PAGEREF _Toc17035 \h </w:instrText>
        </w:r>
        <w:r>
          <w:fldChar w:fldCharType="separate"/>
        </w:r>
        <w:r>
          <w:t>42</w:t>
        </w:r>
        <w:r>
          <w:fldChar w:fldCharType="end"/>
        </w:r>
      </w:hyperlink>
    </w:p>
    <w:p>
      <w:pPr>
        <w:pStyle w:val="TOC2"/>
        <w:tabs>
          <w:tab w:val="right" w:leader="dot" w:pos="8306"/>
        </w:tabs>
      </w:pPr>
      <w:hyperlink w:anchor="_Toc20596" w:history="1">
        <w:r>
          <w:rPr>
            <w:rFonts w:ascii="仿宋" w:eastAsia="仿宋" w:hAnsi="仿宋" w:cs="仿宋" w:hint="eastAsia"/>
            <w:lang w:eastAsia="zh-CN"/>
          </w:rPr>
          <w:t>(六)、特殊环境影响分析</w:t>
        </w:r>
        <w:r>
          <w:tab/>
        </w:r>
        <w:r>
          <w:fldChar w:fldCharType="begin"/>
        </w:r>
        <w:r>
          <w:instrText xml:space="preserve"> PAGEREF _Toc20596 \h </w:instrText>
        </w:r>
        <w:r>
          <w:fldChar w:fldCharType="separate"/>
        </w:r>
        <w:r>
          <w:t>43</w:t>
        </w:r>
        <w:r>
          <w:fldChar w:fldCharType="end"/>
        </w:r>
      </w:hyperlink>
    </w:p>
    <w:p>
      <w:pPr>
        <w:pStyle w:val="TOC2"/>
        <w:tabs>
          <w:tab w:val="right" w:leader="dot" w:pos="8306"/>
        </w:tabs>
      </w:pPr>
      <w:hyperlink w:anchor="_Toc23655" w:history="1">
        <w:r>
          <w:rPr>
            <w:rFonts w:ascii="仿宋" w:eastAsia="仿宋" w:hAnsi="仿宋" w:cs="仿宋" w:hint="eastAsia"/>
            <w:lang w:eastAsia="zh-CN"/>
          </w:rPr>
          <w:t>(七)、清洁生产</w:t>
        </w:r>
        <w:r>
          <w:tab/>
        </w:r>
        <w:r>
          <w:fldChar w:fldCharType="begin"/>
        </w:r>
        <w:r>
          <w:instrText xml:space="preserve"> PAGEREF _Toc23655 \h </w:instrText>
        </w:r>
        <w:r>
          <w:fldChar w:fldCharType="separate"/>
        </w:r>
        <w:r>
          <w:t>44</w:t>
        </w:r>
        <w:r>
          <w:fldChar w:fldCharType="end"/>
        </w:r>
      </w:hyperlink>
    </w:p>
    <w:p>
      <w:pPr>
        <w:pStyle w:val="TOC2"/>
        <w:tabs>
          <w:tab w:val="right" w:leader="dot" w:pos="8306"/>
        </w:tabs>
      </w:pPr>
      <w:hyperlink w:anchor="_Toc9654" w:history="1">
        <w:r>
          <w:rPr>
            <w:rFonts w:ascii="仿宋" w:eastAsia="仿宋" w:hAnsi="仿宋" w:cs="仿宋" w:hint="eastAsia"/>
            <w:lang w:eastAsia="zh-CN"/>
          </w:rPr>
          <w:t>(八)、环境保护综合评价</w:t>
        </w:r>
        <w:r>
          <w:tab/>
        </w:r>
        <w:r>
          <w:fldChar w:fldCharType="begin"/>
        </w:r>
        <w:r>
          <w:instrText xml:space="preserve"> PAGEREF _Toc9654 \h </w:instrText>
        </w:r>
        <w:r>
          <w:fldChar w:fldCharType="separate"/>
        </w:r>
        <w:r>
          <w:t>45</w:t>
        </w:r>
        <w:r>
          <w:fldChar w:fldCharType="end"/>
        </w:r>
      </w:hyperlink>
    </w:p>
    <w:p>
      <w:pPr>
        <w:pStyle w:val="TOC1"/>
        <w:tabs>
          <w:tab w:val="right" w:leader="dot" w:pos="8306"/>
        </w:tabs>
      </w:pPr>
      <w:hyperlink w:anchor="_Toc6085" w:history="1">
        <w:r>
          <w:rPr>
            <w:rFonts w:ascii="仿宋" w:eastAsia="仿宋" w:hAnsi="仿宋" w:cs="仿宋" w:hint="eastAsia"/>
            <w:lang w:eastAsia="zh-CN"/>
          </w:rPr>
          <w:t>十二、LED产业项目计划安排</w:t>
        </w:r>
        <w:r>
          <w:tab/>
        </w:r>
        <w:r>
          <w:fldChar w:fldCharType="begin"/>
        </w:r>
        <w:r>
          <w:instrText xml:space="preserve"> PAGEREF _Toc6085 \h </w:instrText>
        </w:r>
        <w:r>
          <w:fldChar w:fldCharType="separate"/>
        </w:r>
        <w:r>
          <w:t>47</w:t>
        </w:r>
        <w:r>
          <w:fldChar w:fldCharType="end"/>
        </w:r>
      </w:hyperlink>
    </w:p>
    <w:p>
      <w:pPr>
        <w:pStyle w:val="TOC2"/>
        <w:tabs>
          <w:tab w:val="right" w:leader="dot" w:pos="8306"/>
        </w:tabs>
      </w:pPr>
      <w:hyperlink w:anchor="_Toc22356" w:history="1">
        <w:r>
          <w:rPr>
            <w:rFonts w:ascii="仿宋" w:eastAsia="仿宋" w:hAnsi="仿宋" w:cs="仿宋" w:hint="eastAsia"/>
            <w:lang w:eastAsia="zh-CN"/>
          </w:rPr>
          <w:t>(一)、建设周期</w:t>
        </w:r>
        <w:r>
          <w:tab/>
        </w:r>
        <w:r>
          <w:fldChar w:fldCharType="begin"/>
        </w:r>
        <w:r>
          <w:instrText xml:space="preserve"> PAGEREF _Toc22356 \h </w:instrText>
        </w:r>
        <w:r>
          <w:fldChar w:fldCharType="separate"/>
        </w:r>
        <w:r>
          <w:t>47</w:t>
        </w:r>
        <w:r>
          <w:fldChar w:fldCharType="end"/>
        </w:r>
      </w:hyperlink>
    </w:p>
    <w:p>
      <w:pPr>
        <w:pStyle w:val="TOC2"/>
        <w:tabs>
          <w:tab w:val="right" w:leader="dot" w:pos="8306"/>
        </w:tabs>
      </w:pPr>
      <w:hyperlink w:anchor="_Toc6245" w:history="1">
        <w:r>
          <w:rPr>
            <w:rFonts w:ascii="仿宋" w:eastAsia="仿宋" w:hAnsi="仿宋" w:cs="仿宋" w:hint="eastAsia"/>
            <w:lang w:eastAsia="zh-CN"/>
          </w:rPr>
          <w:t>(二)、建设进度</w:t>
        </w:r>
        <w:r>
          <w:tab/>
        </w:r>
        <w:r>
          <w:fldChar w:fldCharType="begin"/>
        </w:r>
        <w:r>
          <w:instrText xml:space="preserve"> PAGEREF _Toc6245 \h </w:instrText>
        </w:r>
        <w:r>
          <w:fldChar w:fldCharType="separate"/>
        </w:r>
        <w:r>
          <w:t>47</w:t>
        </w:r>
        <w:r>
          <w:fldChar w:fldCharType="end"/>
        </w:r>
      </w:hyperlink>
    </w:p>
    <w:p>
      <w:pPr>
        <w:pStyle w:val="TOC2"/>
        <w:tabs>
          <w:tab w:val="right" w:leader="dot" w:pos="8306"/>
        </w:tabs>
      </w:pPr>
      <w:hyperlink w:anchor="_Toc21289" w:history="1">
        <w:r>
          <w:rPr>
            <w:rFonts w:ascii="仿宋" w:eastAsia="仿宋" w:hAnsi="仿宋" w:cs="仿宋" w:hint="eastAsia"/>
            <w:lang w:eastAsia="zh-CN"/>
          </w:rPr>
          <w:t>(三)、进度安排注意事项</w:t>
        </w:r>
        <w:r>
          <w:tab/>
        </w:r>
        <w:r>
          <w:fldChar w:fldCharType="begin"/>
        </w:r>
        <w:r>
          <w:instrText xml:space="preserve"> PAGEREF _Toc21289 \h </w:instrText>
        </w:r>
        <w:r>
          <w:fldChar w:fldCharType="separate"/>
        </w:r>
        <w:r>
          <w:t>48</w:t>
        </w:r>
        <w:r>
          <w:fldChar w:fldCharType="end"/>
        </w:r>
      </w:hyperlink>
    </w:p>
    <w:p>
      <w:pPr>
        <w:pStyle w:val="TOC2"/>
        <w:tabs>
          <w:tab w:val="right" w:leader="dot" w:pos="8306"/>
        </w:tabs>
      </w:pPr>
      <w:hyperlink w:anchor="_Toc29030" w:history="1">
        <w:r>
          <w:rPr>
            <w:rFonts w:ascii="仿宋" w:eastAsia="仿宋" w:hAnsi="仿宋" w:cs="仿宋" w:hint="eastAsia"/>
            <w:lang w:eastAsia="zh-CN"/>
          </w:rPr>
          <w:t>(四)、人力资源配置</w:t>
        </w:r>
        <w:r>
          <w:tab/>
        </w:r>
        <w:r>
          <w:fldChar w:fldCharType="begin"/>
        </w:r>
        <w:r>
          <w:instrText xml:space="preserve"> PAGEREF _Toc29030 \h </w:instrText>
        </w:r>
        <w:r>
          <w:fldChar w:fldCharType="separate"/>
        </w:r>
        <w:r>
          <w:t>50</w:t>
        </w:r>
        <w:r>
          <w:fldChar w:fldCharType="end"/>
        </w:r>
      </w:hyperlink>
    </w:p>
    <w:p>
      <w:pPr>
        <w:pStyle w:val="TOC1"/>
        <w:tabs>
          <w:tab w:val="right" w:leader="dot" w:pos="8306"/>
        </w:tabs>
      </w:pPr>
      <w:hyperlink w:anchor="_Toc4546" w:history="1">
        <w:r>
          <w:rPr>
            <w:rFonts w:ascii="仿宋" w:eastAsia="仿宋" w:hAnsi="仿宋" w:cs="仿宋" w:hint="eastAsia"/>
            <w:lang w:eastAsia="zh-CN"/>
          </w:rPr>
          <w:t>十三、供应链管理</w:t>
        </w:r>
        <w:r>
          <w:tab/>
        </w:r>
        <w:r>
          <w:fldChar w:fldCharType="begin"/>
        </w:r>
        <w:r>
          <w:instrText xml:space="preserve"> PAGEREF _Toc4546 \h </w:instrText>
        </w:r>
        <w:r>
          <w:fldChar w:fldCharType="separate"/>
        </w:r>
        <w:r>
          <w:t>51</w:t>
        </w:r>
        <w:r>
          <w:fldChar w:fldCharType="end"/>
        </w:r>
      </w:hyperlink>
    </w:p>
    <w:p>
      <w:pPr>
        <w:pStyle w:val="TOC2"/>
        <w:tabs>
          <w:tab w:val="right" w:leader="dot" w:pos="8306"/>
        </w:tabs>
      </w:pPr>
      <w:hyperlink w:anchor="_Toc19303" w:history="1">
        <w:r>
          <w:rPr>
            <w:rFonts w:ascii="仿宋" w:eastAsia="仿宋" w:hAnsi="仿宋" w:cs="仿宋" w:hint="eastAsia"/>
            <w:lang w:eastAsia="zh-CN"/>
          </w:rPr>
          <w:t>(一)、供应链战略规划</w:t>
        </w:r>
        <w:r>
          <w:tab/>
        </w:r>
        <w:r>
          <w:fldChar w:fldCharType="begin"/>
        </w:r>
        <w:r>
          <w:instrText xml:space="preserve"> PAGEREF _Toc19303 \h </w:instrText>
        </w:r>
        <w:r>
          <w:fldChar w:fldCharType="separate"/>
        </w:r>
        <w:r>
          <w:t>51</w:t>
        </w:r>
        <w:r>
          <w:fldChar w:fldCharType="end"/>
        </w:r>
      </w:hyperlink>
    </w:p>
    <w:p>
      <w:pPr>
        <w:pStyle w:val="TOC2"/>
        <w:tabs>
          <w:tab w:val="right" w:leader="dot" w:pos="8306"/>
        </w:tabs>
      </w:pPr>
      <w:hyperlink w:anchor="_Toc27259" w:history="1">
        <w:r>
          <w:rPr>
            <w:rFonts w:ascii="仿宋" w:eastAsia="仿宋" w:hAnsi="仿宋" w:cs="仿宋" w:hint="eastAsia"/>
            <w:lang w:eastAsia="zh-CN"/>
          </w:rPr>
          <w:t>(二)、供应商选择与合作</w:t>
        </w:r>
        <w:r>
          <w:tab/>
        </w:r>
        <w:r>
          <w:fldChar w:fldCharType="begin"/>
        </w:r>
        <w:r>
          <w:instrText xml:space="preserve"> PAGEREF _Toc27259 \h </w:instrText>
        </w:r>
        <w:r>
          <w:fldChar w:fldCharType="separate"/>
        </w:r>
        <w:r>
          <w:t>52</w:t>
        </w:r>
        <w:r>
          <w:fldChar w:fldCharType="end"/>
        </w:r>
      </w:hyperlink>
    </w:p>
    <w:p>
      <w:pPr>
        <w:pStyle w:val="TOC2"/>
        <w:tabs>
          <w:tab w:val="right" w:leader="dot" w:pos="8306"/>
        </w:tabs>
      </w:pPr>
      <w:hyperlink w:anchor="_Toc5284" w:history="1">
        <w:r>
          <w:rPr>
            <w:rFonts w:ascii="仿宋" w:eastAsia="仿宋" w:hAnsi="仿宋" w:cs="仿宋" w:hint="eastAsia"/>
            <w:lang w:eastAsia="zh-CN"/>
          </w:rPr>
          <w:t>(三)、物流与库存管理</w:t>
        </w:r>
        <w:r>
          <w:tab/>
        </w:r>
        <w:r>
          <w:fldChar w:fldCharType="begin"/>
        </w:r>
        <w:r>
          <w:instrText xml:space="preserve"> PAGEREF _Toc5284 \h </w:instrText>
        </w:r>
        <w:r>
          <w:fldChar w:fldCharType="separate"/>
        </w:r>
        <w:r>
          <w:t>54</w:t>
        </w:r>
        <w:r>
          <w:fldChar w:fldCharType="end"/>
        </w:r>
      </w:hyperlink>
    </w:p>
    <w:p>
      <w:pPr>
        <w:pStyle w:val="TOC1"/>
        <w:tabs>
          <w:tab w:val="right" w:leader="dot" w:pos="8306"/>
        </w:tabs>
      </w:pPr>
      <w:hyperlink w:anchor="_Toc32172" w:history="1">
        <w:r>
          <w:rPr>
            <w:rFonts w:ascii="仿宋" w:eastAsia="仿宋" w:hAnsi="仿宋" w:cs="仿宋" w:hint="eastAsia"/>
            <w:lang w:eastAsia="zh-CN"/>
          </w:rPr>
          <w:t>十四、营销与推广策略</w:t>
        </w:r>
        <w:r>
          <w:tab/>
        </w:r>
        <w:r>
          <w:fldChar w:fldCharType="begin"/>
        </w:r>
        <w:r>
          <w:instrText xml:space="preserve"> PAGEREF _Toc32172 \h </w:instrText>
        </w:r>
        <w:r>
          <w:fldChar w:fldCharType="separate"/>
        </w:r>
        <w:r>
          <w:t>55</w:t>
        </w:r>
        <w:r>
          <w:fldChar w:fldCharType="end"/>
        </w:r>
      </w:hyperlink>
    </w:p>
    <w:p>
      <w:pPr>
        <w:pStyle w:val="TOC2"/>
        <w:tabs>
          <w:tab w:val="right" w:leader="dot" w:pos="8306"/>
        </w:tabs>
      </w:pPr>
      <w:hyperlink w:anchor="_Toc21238" w:history="1">
        <w:r>
          <w:rPr>
            <w:rFonts w:ascii="仿宋" w:eastAsia="仿宋" w:hAnsi="仿宋" w:cs="仿宋" w:hint="eastAsia"/>
            <w:lang w:eastAsia="zh-CN"/>
          </w:rPr>
          <w:t>(一)、产品/服务定位与特点</w:t>
        </w:r>
        <w:r>
          <w:tab/>
        </w:r>
        <w:r>
          <w:fldChar w:fldCharType="begin"/>
        </w:r>
        <w:r>
          <w:instrText xml:space="preserve"> PAGEREF _Toc21238 \h </w:instrText>
        </w:r>
        <w:r>
          <w:fldChar w:fldCharType="separate"/>
        </w:r>
        <w:r>
          <w:t>55</w:t>
        </w:r>
        <w:r>
          <w:fldChar w:fldCharType="end"/>
        </w:r>
      </w:hyperlink>
    </w:p>
    <w:p>
      <w:pPr>
        <w:pStyle w:val="TOC2"/>
        <w:tabs>
          <w:tab w:val="right" w:leader="dot" w:pos="8306"/>
        </w:tabs>
      </w:pPr>
      <w:hyperlink w:anchor="_Toc3365" w:history="1">
        <w:r>
          <w:rPr>
            <w:rFonts w:ascii="仿宋" w:eastAsia="仿宋" w:hAnsi="仿宋" w:cs="仿宋" w:hint="eastAsia"/>
            <w:lang w:eastAsia="zh-CN"/>
          </w:rPr>
          <w:t>(二)、市场定位与竞争分析</w:t>
        </w:r>
        <w:r>
          <w:tab/>
        </w:r>
        <w:r>
          <w:fldChar w:fldCharType="begin"/>
        </w:r>
        <w:r>
          <w:instrText xml:space="preserve"> PAGEREF _Toc3365 \h </w:instrText>
        </w:r>
        <w:r>
          <w:fldChar w:fldCharType="separate"/>
        </w:r>
        <w:r>
          <w:t>56</w:t>
        </w:r>
        <w:r>
          <w:fldChar w:fldCharType="end"/>
        </w:r>
      </w:hyperlink>
    </w:p>
    <w:p>
      <w:pPr>
        <w:pStyle w:val="TOC2"/>
        <w:tabs>
          <w:tab w:val="right" w:leader="dot" w:pos="8306"/>
        </w:tabs>
      </w:pPr>
      <w:hyperlink w:anchor="_Toc12002" w:history="1">
        <w:r>
          <w:rPr>
            <w:rFonts w:ascii="仿宋" w:eastAsia="仿宋" w:hAnsi="仿宋" w:cs="仿宋" w:hint="eastAsia"/>
            <w:lang w:eastAsia="zh-CN"/>
          </w:rPr>
          <w:t>(三)、营销渠道与策略</w:t>
        </w:r>
        <w:r>
          <w:tab/>
        </w:r>
        <w:r>
          <w:fldChar w:fldCharType="begin"/>
        </w:r>
        <w:r>
          <w:instrText xml:space="preserve"> PAGEREF _Toc12002 \h </w:instrText>
        </w:r>
        <w:r>
          <w:fldChar w:fldCharType="separate"/>
        </w:r>
        <w:r>
          <w:t>58</w:t>
        </w:r>
        <w:r>
          <w:fldChar w:fldCharType="end"/>
        </w:r>
      </w:hyperlink>
    </w:p>
    <w:p>
      <w:pPr>
        <w:pStyle w:val="TOC2"/>
        <w:tabs>
          <w:tab w:val="right" w:leader="dot" w:pos="8306"/>
        </w:tabs>
      </w:pPr>
      <w:hyperlink w:anchor="_Toc7551" w:history="1">
        <w:r>
          <w:rPr>
            <w:rFonts w:ascii="仿宋" w:eastAsia="仿宋" w:hAnsi="仿宋" w:cs="仿宋" w:hint="eastAsia"/>
            <w:lang w:eastAsia="zh-CN"/>
          </w:rPr>
          <w:t>(四)、推广与宣传活动</w:t>
        </w:r>
        <w:r>
          <w:tab/>
        </w:r>
        <w:r>
          <w:fldChar w:fldCharType="begin"/>
        </w:r>
        <w:r>
          <w:instrText xml:space="preserve"> PAGEREF _Toc7551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157"/>
      <w:r>
        <w:rPr>
          <w:rFonts w:ascii="仿宋" w:eastAsia="仿宋" w:hAnsi="仿宋" w:cs="仿宋" w:hint="eastAsia"/>
          <w:sz w:val="28"/>
          <w:lang w:eastAsia="zh-CN"/>
        </w:rPr>
        <w:t>一、LED产业项目选址可行性分析</w:t>
      </w:r>
      <w:bookmarkEnd w:id="2"/>
    </w:p>
    <w:p>
      <w:pPr>
        <w:pStyle w:val="Heading2"/>
        <w:rPr>
          <w:rFonts w:ascii="仿宋" w:eastAsia="仿宋" w:hAnsi="仿宋" w:cs="仿宋" w:hint="eastAsia"/>
          <w:lang w:eastAsia="zh-CN"/>
        </w:rPr>
      </w:pPr>
      <w:bookmarkStart w:id="3" w:name="_Toc31985"/>
      <w:r>
        <w:rPr>
          <w:rFonts w:ascii="仿宋" w:eastAsia="仿宋" w:hAnsi="仿宋" w:cs="仿宋" w:hint="eastAsia"/>
          <w:lang w:eastAsia="zh-CN"/>
        </w:rPr>
        <w:t>(一)、LED产业项目选址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该LED产业项目选址位于XX省XX市XX区XXX街道</w:t>
      </w:r>
    </w:p>
    <w:p>
      <w:pPr>
        <w:pStyle w:val="Heading2"/>
        <w:ind w:firstLine="560" w:firstLineChars="200"/>
        <w:rPr>
          <w:rFonts w:ascii="仿宋" w:eastAsia="仿宋" w:hAnsi="仿宋" w:cs="仿宋" w:hint="eastAsia"/>
          <w:sz w:val="28"/>
          <w:lang w:eastAsia="zh-CN"/>
        </w:rPr>
      </w:pPr>
      <w:bookmarkStart w:id="4" w:name="_Toc148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LED产业项目的征地面积将根据LED产业项目的实际规模和需求进行精确规划。具体面积XXX平方米，旨在确保LED产业项目不仅能够满足当前的发展需求，还能够预留空间以适应未来的扩展。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净用地面积是在征地面积基础上去除不可利用面积后的实际可开发用地。具体面积XXX平方米，考虑到环保、交通、安全等多方面因素，以确保LED产业项目在整体利用效率上达到最优。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LED产业项目计划建设的建筑总规模具体面积XXX平方米。这一规模的确定综合考虑了LED产业项目的性质、规模，以及城市规划的相关要求，确保建筑布局与周边环境协调一致。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绿地率是LED产业项目用地中被规划为绿地的比例。具体面积XXX平方米，旨在通过合理规划绿地，改善LED产业项目周边环境，提升居民生活质量，并符合城市整体绿化规划。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容积率是用地上可以建设的建筑总体积与用地面积之比。具体面积XXX，通过合理的容积率规划，确保LED产业项目建筑规模与周边环境和谐共生。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确保LED产业项目选址与当地城市规划相一致，具体面积XXX平方米。通过与城市规划部门深入沟通，确保LED产业项目不仅符合城市的整体发展方向，还能够融入城市的发展布局，为城市的长远发展贡献力量。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充分了解并确保LED产业项目选址符合当地产业政策，具体面积XXX平方米。这包括LED产业项目对当地经济的促进作用，以及对相关产业的带动效应，确保LED产业项目与地方政府的产业政策保持一致，促进共赢合作。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用地总体要求必须符合环保和可持续发展的原则，具体面积XXX平方米。通过采用绿色建筑设计、节能减排等措施，确保LED产业项目在建设和运营过程中对环境的影响最小化，达到可持续发展的要求。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确保LED产业项目选址具备必要的公共设施配套，具体面积XXX平方米。这包括交通便利性、教育、医疗等基础设施，以提高居民生活品质，使得LED产业项目选址更具吸引力。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考虑用地总体要求对当地社会稳定性的影响，具体面积XXX平方米。通过深入了解当地社区反馈，确保LED产业项目的选址和建设过程对当地社会和谐稳定产生积极作用。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产业项目选址不仅符合法规和规划，还在实际操作中具有可行性。这一全面规划将为LED产业项目的成功实施提供坚实的基础，确保LED产业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7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产业项目的设备规划和空间设计中，我们将采取灵活设备布局的措施。设备布局将根据实际需求进行灵活设计，避免不必要的浪费。通过合理规划设备摆放位置，我们将提高设备的利用率，减少设备间距，以确保LED产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产业项目内部引入共享设施的概念，例如共享会议室、办公区等。通过这种方式，我们可以减少对资源的重复建设，提高资源共享效率，从而减小LED产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2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产业项目的总图布置中，我们将不同功能区域进行明确的规划，以最大程度满足LED产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9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我们首先关注市场因素，包括潜在客户分布、竞争对手位置、市场需求等。通过深入的市场调研，我们能够更准确地评估选址对于市场开拓和产品销售的影响，确保LED产业项目能够在有利的市场环境中蓬勃发展。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LED产业项目对环境的影响是综合评价的重要因素之一。我们将详细考虑选址周边的自然环境、生态保护区、水源地等情况，确保LED产业项目的建设和运营对环境影响最小化，并符合当地的环保法规标准。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对选址的评价还需充分考虑当地政府的产业政策和法规。我们将详细了解LED产业项目所在地的相关政策，确保LED产业项目的规划和运营与当地法规相符，降低不必要的法律风险。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考虑到社会稳定性对企业运营的重要性，我们将评估选址地区的社会安全情况、劳工关系、社区反馈等方面，以确保LED产业项目的建设和运营不会受到社会稳定性的负面影响。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最后，我们将综合考虑用地成本，包括土地购置费用、土地开发成本等。通过对用地成本的详细评估，我们能够做出更为精确的经济效益分析，为LED产业项目的投资决策提供有力支持。</w:t>
      </w:r>
    </w:p>
    <w:p>
      <w:pPr>
        <w:pStyle w:val="Heading1"/>
        <w:ind w:firstLine="560" w:firstLineChars="200"/>
        <w:rPr>
          <w:rFonts w:ascii="仿宋" w:eastAsia="仿宋" w:hAnsi="仿宋" w:cs="仿宋" w:hint="eastAsia"/>
          <w:sz w:val="28"/>
          <w:lang w:eastAsia="zh-CN"/>
        </w:rPr>
      </w:pPr>
      <w:bookmarkStart w:id="8" w:name="_Toc10734"/>
      <w:r>
        <w:rPr>
          <w:rFonts w:ascii="仿宋" w:eastAsia="仿宋" w:hAnsi="仿宋" w:cs="仿宋" w:hint="eastAsia"/>
          <w:sz w:val="28"/>
          <w:lang w:eastAsia="zh-CN"/>
        </w:rPr>
        <w:t>二、LED产业项目建设单位说明</w:t>
      </w:r>
      <w:bookmarkEnd w:id="8"/>
    </w:p>
    <w:p>
      <w:pPr>
        <w:pStyle w:val="Heading2"/>
        <w:rPr>
          <w:rFonts w:ascii="仿宋" w:eastAsia="仿宋" w:hAnsi="仿宋" w:cs="仿宋" w:hint="eastAsia"/>
          <w:lang w:eastAsia="zh-CN"/>
        </w:rPr>
      </w:pPr>
      <w:bookmarkStart w:id="9" w:name="_Toc12586"/>
      <w:r>
        <w:rPr>
          <w:rFonts w:ascii="仿宋" w:eastAsia="仿宋" w:hAnsi="仿宋" w:cs="仿宋" w:hint="eastAsia"/>
          <w:lang w:eastAsia="zh-CN"/>
        </w:rPr>
        <w:t>(一)、LED产业项目承办单位基本情况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0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ED产业项目承办单位的XXXX，我们着眼于实现可持续的经济效益。通过技术创新和解决方案的提供，公司预计在LED产业项目执行期间将获得可观的收入增长。这一收入来源主要包括LED产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同时，我们注重成本控制和效率提升，以确保LED产业项目的可持续盈利。透过精细的管理和资源优化，公司期望实现LED产业项目利润最大化。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ED产业项目实施进行全面的投资评估，包括LED产业项目启动阶段的资金投入和后续运营成本。通过对LED产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ED产业项目实施过程中具备足够的资金流动性，公司将进行详尽的现金流分析。这包括资金需求的合理预测、LED产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81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506"/>
      <w:r>
        <w:rPr>
          <w:rFonts w:ascii="仿宋" w:eastAsia="仿宋" w:hAnsi="仿宋" w:cs="仿宋" w:hint="eastAsia"/>
          <w:lang w:eastAsia="zh-CN"/>
        </w:rPr>
        <w:t>(一)、LED产业行业分析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LED产业行业一直以来都是市场的关注焦点。行业内的发展趋势、竞争态势以及潜在机会都对LED产业项目的推进产生深远的影响。通过深入研究行业的整体概貌，我们将更好地理解行业的核心特征，为LED产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行业，技术一直是推动创新和发展的关键因素。我们将对当前技术趋势进行详尽分析，包括但不限于人工智能、大数据应用、先进制造技术等。这有助于LED产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LED产业项目成功的基础。我们将对主要竞争对手进行深入研究，包括其市场份额、产品特点、市场定位等。通过全面了解竞争对手的优势和劣势，LED产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7408"/>
      <w:r>
        <w:rPr>
          <w:rFonts w:ascii="仿宋" w:eastAsia="仿宋" w:hAnsi="仿宋" w:cs="仿宋" w:hint="eastAsia"/>
          <w:sz w:val="28"/>
          <w:lang w:eastAsia="zh-CN"/>
        </w:rPr>
        <w:t>(二)、LED产业市场分析预测</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通过对市场规模的深入调研，我们将预测LED产业市场未来的增长趋势。这包括市场的整体规模、各细分领域的发展趋势等。LED产业项目可以根据市场的扩张速度和潜在机会，制定更符合市场需求的发展策略。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了解消费者的需求是市场分析的核心。我们将通过调查研究，深入挖掘目标消费者的需求特点、购买习惯以及对产品和服务的期望。这有助于LED产业项目更好地定位目标市场，提供更符合消费者期待的解决方案。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LED产业项目实施过程中需要充分考虑的因素。我们将对市场风险进行全面评估，包括但不限于政策法规风险、市场竞争风险、技术变革风险等。通过对潜在风险的深入分析，LED产业项目可以制定相应的风险缓解策略，降低不确定性对LED产业项目的影响。</w:t>
      </w:r>
    </w:p>
    <w:p>
      <w:pPr>
        <w:pStyle w:val="Heading1"/>
        <w:ind w:firstLine="560" w:firstLineChars="200"/>
        <w:rPr>
          <w:rFonts w:ascii="仿宋" w:eastAsia="仿宋" w:hAnsi="仿宋" w:cs="仿宋" w:hint="eastAsia"/>
          <w:sz w:val="28"/>
          <w:lang w:eastAsia="zh-CN"/>
        </w:rPr>
      </w:pPr>
      <w:bookmarkStart w:id="14" w:name="_Toc6978"/>
      <w:r>
        <w:rPr>
          <w:rFonts w:ascii="仿宋" w:eastAsia="仿宋" w:hAnsi="仿宋" w:cs="仿宋" w:hint="eastAsia"/>
          <w:sz w:val="28"/>
          <w:lang w:eastAsia="zh-CN"/>
        </w:rPr>
        <w:t>四、LED产业项目建设背景及必要性分析</w:t>
      </w:r>
      <w:bookmarkEnd w:id="14"/>
    </w:p>
    <w:p>
      <w:pPr>
        <w:pStyle w:val="Heading2"/>
        <w:rPr>
          <w:rFonts w:ascii="仿宋" w:eastAsia="仿宋" w:hAnsi="仿宋" w:cs="仿宋" w:hint="eastAsia"/>
          <w:lang w:eastAsia="zh-CN"/>
        </w:rPr>
      </w:pPr>
      <w:bookmarkStart w:id="15" w:name="_Toc15946"/>
      <w:r>
        <w:rPr>
          <w:rFonts w:ascii="仿宋" w:eastAsia="仿宋" w:hAnsi="仿宋" w:cs="仿宋" w:hint="eastAsia"/>
          <w:lang w:eastAsia="zh-CN"/>
        </w:rPr>
        <w:t>(一)、LED产业项目背景分析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LED产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我们的背景分析将深入挖掘当前行业的发展趋势，通过对竞争态势的全面审视，找到LED产业项目在这个潮流中的定位。同时，我们将关注行业内涌现的新兴机遇，以便LED产业项目更好地融入行业发展的潮流中。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LED产业项目提供了强大的发展动力。我们将聚焦于行业内最新的技术发展趋势，包括但不限于人工智能、大数据分析、物联网等领域。通过深度的技术研究，我们将确保LED产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LED产业项目发展的源泉。我们将投入更多的精力对市场需求进行深入剖析，超越表面的需求，深入挖掘潜在的市场痛点和机遇。通过对市场需求的细致了解，LED产业项目将更有针对性地设计解决方案，满足市场的多样化需求，从而更好地促进LED产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LED产业项目战略至关重要。我们将对竞争态势进行更为深入的分析，包括但不限于市场份额、产品特点、客户满意度等多个维度。通过深度的竞争分析，LED产业项目将能够更准确地把握市场脉搏，制定具有竞争力的LED产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LED产业项目的发展具有直接的影响。我们将进行更为全面的法规和政策分析，了解行业发展中的潜在法律风险和合规挑战。通过充分了解和遵守相关法规，LED产业项目将确保在法律框架内合法合规运营，为LED产业项目的稳健发展提供有力支持。</w:t>
      </w:r>
    </w:p>
    <w:p>
      <w:pPr>
        <w:pStyle w:val="Heading2"/>
        <w:ind w:firstLine="560" w:firstLineChars="200"/>
        <w:rPr>
          <w:rFonts w:ascii="仿宋" w:eastAsia="仿宋" w:hAnsi="仿宋" w:cs="仿宋" w:hint="eastAsia"/>
          <w:sz w:val="28"/>
          <w:lang w:eastAsia="zh-CN"/>
        </w:rPr>
      </w:pPr>
      <w:bookmarkStart w:id="16" w:name="_Toc2829"/>
      <w:r>
        <w:rPr>
          <w:rFonts w:ascii="仿宋" w:eastAsia="仿宋" w:hAnsi="仿宋" w:cs="仿宋" w:hint="eastAsia"/>
          <w:sz w:val="28"/>
          <w:lang w:eastAsia="zh-CN"/>
        </w:rPr>
        <w:t>(二)、LED产业项目建设必要性分析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的迫切性源于对行业发展趋势的深刻洞察。我们正处于一个行业变革的时代，科技创新、数字化转型成为企业发展的关键动力。LED产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不仅仅是为了跟上潮流，更是为了通过技术创新推动企业的持续发展。通过引入先进的技术和解决方案，LED产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LED产业项目的建设成为必然选择，通过提高产品质量、拓展服务领域，从而在竞争中获得更多的机会。LED产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LED产业项目建设的必要性体现在对客户需求更精准的满足。通过LED产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建设的背后是对企业持续创新的追求。只有通过不断创新，企业才能在竞争中立于不败之地。LED产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771"/>
      <w:r>
        <w:rPr>
          <w:rFonts w:ascii="仿宋" w:eastAsia="仿宋" w:hAnsi="仿宋" w:cs="仿宋" w:hint="eastAsia"/>
          <w:sz w:val="28"/>
          <w:lang w:eastAsia="zh-CN"/>
        </w:rPr>
        <w:t>五、LED产业项目文档管理</w:t>
      </w:r>
      <w:bookmarkEnd w:id="17"/>
    </w:p>
    <w:p>
      <w:pPr>
        <w:pStyle w:val="Heading2"/>
        <w:rPr>
          <w:rFonts w:ascii="仿宋" w:eastAsia="仿宋" w:hAnsi="仿宋" w:cs="仿宋" w:hint="eastAsia"/>
          <w:lang w:eastAsia="zh-CN"/>
        </w:rPr>
      </w:pPr>
      <w:bookmarkStart w:id="18" w:name="_Toc2046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LED产业项目高度重视文档的质量和准确性，以支持LED产业项目的各项活动和决策。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产业项目文档的编制始于LED产业项目计划的初期，我们制定了详细的文档编制计划，明确了每个文档的内容、格式和编写责任人。在LED产业项目启动阶段，我们首先编制了LED产业项目章程，明确定义了LED产业项目的目标、范围、风险等关键要素。随后，LED产业项目团队根据计划陆续编制了需求文档、设计文档、测试文档等各类文档，确保LED产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产业项目管理中的重要环节，旨在确保LED产业项目文档符合质量标准和LED产业项目需求。在LED产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除了内部审查，我们还进行了外部审查，邀请LED产业项目相关利益方和专业领域的专家对文档进行独立审查。这有助于获取更全面、客观的反馈，确保LED产业项目文档不仅符合内部标准，也满足外部需求。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LED产业项目在文档编制与审查方面建立了严格的管理机制，通过规范的流程和多维度的审查，确保LED产业项目文档的质量、准确性和可靠性，为LED产业项目的顺利推进提供了有力支持。</w:t>
      </w:r>
    </w:p>
    <w:p>
      <w:pPr>
        <w:pStyle w:val="Heading2"/>
        <w:ind w:firstLine="560" w:firstLineChars="200"/>
        <w:rPr>
          <w:rFonts w:ascii="仿宋" w:eastAsia="仿宋" w:hAnsi="仿宋" w:cs="仿宋" w:hint="eastAsia"/>
          <w:sz w:val="28"/>
          <w:lang w:eastAsia="zh-CN"/>
        </w:rPr>
      </w:pPr>
      <w:bookmarkStart w:id="19" w:name="_Toc762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在LED产业项目中，我们致力于优化文档发布与分发过程，以确保信息的高效传递和团队间协作的顺畅进行。以下是我们采取的关键优化策略：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我们通过多渠道发布文档，包括电子邮件、LED产业项目管理平台、内部网站等，以满足不同团队成员的偏好和需求。多渠道发布确保了信息的全面覆盖。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我们采用了精细的权限控制，确保只有授权人员可以访问敏感信息。这种安全措施保护了LED产业项目文档的机密性，防止了未经授权的信息泄露。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86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https://d.book118.com/348130113117006023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LED产业项目计划设计方案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DA3F54"/>
    <w:rsid w:val="0CDA3F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3011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2024-01-03T22:53:00Z</dcterms:created>
  <dcterms:modified xsi:type="dcterms:W3CDTF">2024-01-03T22:54:08Z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708D7748D1B3414CA47229F855A6D524_11</vt:lpwstr>
  </property>
  <property fmtid="{D5CDD505-2E9C-101B-9397-08002B2CF9AE}" pid="3" name="KSOProductBuildVer">
    <vt:lpwstr>2052-12.1.0.16120</vt:lpwstr>
  </property>
</Properties>
</file>