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虚拟化环境的合规性管理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65279039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虚拟化环境定义与特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合规性管理的必要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法律法规与标准框</w:t>
            </w:r>
            <w:r>
              <w:rPr>
                <w:spacing w:val="-10"/>
              </w:rPr>
              <w:t>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虚拟化技术的安全风</w:t>
            </w:r>
            <w:r>
              <w:rPr>
                <w:spacing w:val="-10"/>
              </w:rPr>
              <w:t>险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合规性策略与实施步</w:t>
            </w:r>
            <w:r>
              <w:rPr>
                <w:spacing w:val="-10"/>
              </w:rPr>
              <w:t>骤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监控与审计机制构</w:t>
            </w:r>
            <w:r>
              <w:rPr>
                <w:spacing w:val="-10"/>
              </w:rPr>
              <w:t>建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持续改进与优化措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案例分析与实践经</w:t>
            </w:r>
            <w:r>
              <w:rPr>
                <w:spacing w:val="-10"/>
              </w:rPr>
              <w:t>验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虚</w:t>
      </w:r>
      <w:r>
        <w:t>拟</w:t>
      </w:r>
      <w:r>
        <w:t>化</w:t>
      </w:r>
      <w:r>
        <w:t>环</w:t>
      </w:r>
      <w:r>
        <w:t>境</w:t>
      </w:r>
      <w:r>
        <w:t>定</w:t>
      </w:r>
      <w:r>
        <w:t>义</w:t>
      </w:r>
      <w:r>
        <w:t>与</w:t>
      </w:r>
      <w:r>
        <w:t>特</w:t>
      </w:r>
      <w:r>
        <w:rPr>
          <w:spacing w:val="-10"/>
        </w:rPr>
        <w:t>点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552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【虚拟化环境的定义】：</w:t>
            </w:r>
          </w:p>
        </w:tc>
        <w:tc>
          <w:tcPr>
            <w:tcW w:w="552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虚拟化技术是一种资源抽象方法，它通过软件方式模拟</w:t>
            </w:r>
            <w:r>
              <w:rPr>
                <w:spacing w:val="-2"/>
                <w:sz w:val="21"/>
              </w:rPr>
              <w:t>硬件设备或操作系统环境，使得多个不同的操作系统和应</w:t>
            </w:r>
            <w:r>
              <w:rPr>
                <w:spacing w:val="-2"/>
                <w:sz w:val="21"/>
              </w:rPr>
              <w:t>用程序能够在同一物理硬件上独立运行。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虚拟化环境允许计算资源（</w:t>
            </w:r>
            <w:r>
              <w:rPr>
                <w:spacing w:val="-30"/>
                <w:sz w:val="21"/>
              </w:rPr>
              <w:t xml:space="preserve">如 </w:t>
            </w:r>
            <w:r>
              <w:rPr>
                <w:rFonts w:ascii="Times New Roman" w:eastAsia="Times New Roman"/>
                <w:spacing w:val="-6"/>
                <w:sz w:val="21"/>
              </w:rPr>
              <w:t>CPU</w:t>
            </w:r>
            <w:r>
              <w:rPr>
                <w:spacing w:val="-6"/>
                <w:sz w:val="21"/>
              </w:rPr>
              <w:t>、内存、存储和网络</w:t>
            </w:r>
            <w:r>
              <w:rPr>
                <w:spacing w:val="-6"/>
                <w:sz w:val="21"/>
              </w:rPr>
              <w:t>）</w:t>
            </w:r>
            <w:r>
              <w:rPr>
                <w:spacing w:val="-2"/>
                <w:sz w:val="21"/>
              </w:rPr>
              <w:t>被分割成更小的部分，这些部分被称为虚拟机</w:t>
            </w:r>
            <w:r>
              <w:rPr>
                <w:spacing w:val="18"/>
                <w:sz w:val="21"/>
              </w:rPr>
              <w:t>（</w:t>
            </w:r>
            <w:r>
              <w:rPr>
                <w:rFonts w:ascii="Times New Roman" w:eastAsia="Times New Roman"/>
                <w:spacing w:val="17"/>
                <w:sz w:val="21"/>
              </w:rPr>
              <w:t>VMs</w:t>
            </w:r>
            <w:r>
              <w:rPr>
                <w:spacing w:val="-87"/>
                <w:sz w:val="21"/>
              </w:rPr>
              <w:t>）</w:t>
            </w:r>
            <w:r>
              <w:rPr>
                <w:sz w:val="21"/>
              </w:rPr>
              <w:t>，它</w:t>
            </w:r>
            <w:r>
              <w:rPr>
                <w:spacing w:val="-2"/>
                <w:sz w:val="21"/>
              </w:rPr>
              <w:t>们可以独立于物理硬件进行管理和分配。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这种技术的应用不仅提高了硬件资源的利用率，还简化</w:t>
            </w:r>
            <w:r>
              <w:rPr>
                <w:spacing w:val="-14"/>
                <w:sz w:val="21"/>
              </w:rPr>
              <w:t xml:space="preserve">了 </w:t>
            </w:r>
            <w:r>
              <w:rPr>
                <w:rFonts w:ascii="Times New Roman" w:eastAsia="Times New Roman"/>
                <w:spacing w:val="-4"/>
                <w:sz w:val="21"/>
              </w:rPr>
              <w:t>IT</w:t>
            </w:r>
            <w:r>
              <w:rPr>
                <w:rFonts w:ascii="Times New Roman" w:eastAsia="Times New Roman"/>
                <w:spacing w:val="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基础设施的管理，降低了成本，并增强了系统的灵活</w:t>
            </w:r>
            <w:r>
              <w:rPr>
                <w:spacing w:val="-2"/>
                <w:sz w:val="21"/>
              </w:rPr>
              <w:t>性和可扩展性。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【虚拟化环境的特点】：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1"/>
        </w:rPr>
        <w:t>虚拟化环境的合规性管理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 xml:space="preserve">摘要：随着信息技术的发展，虚拟化技术已成为企业 </w:t>
      </w:r>
      <w:r>
        <w:rPr>
          <w:spacing w:val="-2"/>
        </w:rPr>
        <w:t>IT</w:t>
      </w:r>
      <w:r>
        <w:rPr>
          <w:spacing w:val="-9"/>
        </w:rPr>
        <w:t xml:space="preserve"> 基础设施的</w:t>
      </w:r>
      <w:r>
        <w:rPr>
          <w:spacing w:val="-4"/>
        </w:rPr>
        <w:t>重要组成部分。本文旨在探讨虚拟化环境的定义、特点及其合规性管</w:t>
      </w:r>
      <w:r>
        <w:rPr>
          <w:spacing w:val="-2"/>
        </w:rPr>
        <w:t>理的重要性，并提出相应的管理策略。</w:t>
      </w:r>
    </w:p>
    <w:p>
      <w:pPr>
        <w:pStyle w:val="BodyText"/>
        <w:spacing w:line="358" w:lineRule="exact"/>
      </w:pPr>
      <w:r>
        <w:rPr>
          <w:spacing w:val="-1"/>
        </w:rPr>
        <w:t>一、虚拟化环境的定义与特点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7"/>
        </w:rPr>
        <w:t>虚拟化环境是指通过软件将物理硬件资源抽象化，从而实现资源的逻</w:t>
      </w:r>
      <w:r>
        <w:rPr>
          <w:spacing w:val="-2"/>
        </w:rPr>
        <w:t xml:space="preserve"> </w:t>
      </w:r>
      <w:r>
        <w:rPr>
          <w:spacing w:val="-2"/>
        </w:rPr>
        <w:t>辑划分和灵活配置的技术架构。它主要包括服务器虚拟化、存储虚拟</w:t>
      </w:r>
      <w:r>
        <w:rPr>
          <w:spacing w:val="-2"/>
        </w:rPr>
        <w:t xml:space="preserve"> 化、网络虚拟化等方面。虚拟化技术的应用，使得同一物理设备可以</w:t>
      </w:r>
      <w:r>
        <w:rPr>
          <w:spacing w:val="-2"/>
        </w:rPr>
        <w:t xml:space="preserve"> </w:t>
      </w:r>
      <w:r>
        <w:rPr>
          <w:spacing w:val="-4"/>
        </w:rPr>
        <w:t>运行多个虚拟机</w:t>
      </w:r>
      <w:r>
        <w:rPr>
          <w:spacing w:val="24"/>
        </w:rPr>
        <w:t>（</w:t>
      </w:r>
      <w:r>
        <w:rPr>
          <w:spacing w:val="23"/>
        </w:rPr>
        <w:t>VM</w:t>
      </w:r>
      <w:r>
        <w:rPr>
          <w:spacing w:val="-116"/>
        </w:rPr>
        <w:t>）</w:t>
      </w:r>
      <w:r>
        <w:rPr>
          <w:spacing w:val="-4"/>
        </w:rPr>
        <w:t>，每个虚拟机都可以独立地执行操作系统（OS）</w:t>
      </w:r>
      <w:r>
        <w:rPr>
          <w:spacing w:val="-2"/>
        </w:rPr>
        <w:t>和应用程序，从而提高资源利用率、降低运营成本并增强系统的可扩</w:t>
      </w:r>
      <w:r>
        <w:rPr>
          <w:spacing w:val="-2"/>
        </w:rPr>
        <w:t xml:space="preserve"> </w:t>
      </w:r>
      <w:r>
        <w:rPr>
          <w:spacing w:val="-2"/>
        </w:rPr>
        <w:t>展性和灵活性。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服务器虚拟化：通过虚拟化软件将一台物理服务器划分为多个虚</w:t>
      </w:r>
      <w:r>
        <w:rPr>
          <w:spacing w:val="-4"/>
          <w:sz w:val="28"/>
        </w:rPr>
        <w:t>拟服务器，每个虚拟服务器可以运行不同的操作系统和应用程序。这</w:t>
      </w:r>
      <w:r>
        <w:rPr>
          <w:spacing w:val="-4"/>
          <w:sz w:val="28"/>
        </w:rPr>
        <w:t>有助于提高服务器的利用率，简化系统管理，并支持动态资源分配和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负载均衡。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存储虚拟化：通过虚拟化技术将物理存储设备整合为一个或多个</w:t>
      </w:r>
      <w:r>
        <w:rPr>
          <w:spacing w:val="-4"/>
          <w:sz w:val="28"/>
        </w:rPr>
        <w:t>虚拟存储池，实现存储资源的集中管理和动态分配。这有助于提高存</w:t>
      </w:r>
      <w:r>
        <w:rPr>
          <w:spacing w:val="-4"/>
          <w:sz w:val="28"/>
        </w:rPr>
        <w:t>储设备的利用率，降低存储成本，并支持存储设备的在线扩容和故障</w:t>
      </w:r>
      <w:r>
        <w:rPr>
          <w:spacing w:val="-4"/>
          <w:sz w:val="28"/>
        </w:rPr>
        <w:t>切换。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网络虚拟化：通过虚拟化技术将物理网络设备划分为多个虚拟网</w:t>
      </w:r>
      <w:r>
        <w:rPr>
          <w:spacing w:val="-4"/>
          <w:sz w:val="28"/>
        </w:rPr>
        <w:t>络，每个虚拟网络可以独立地配置和管理。这有助于提高网络设备的</w:t>
      </w:r>
      <w:r>
        <w:rPr>
          <w:spacing w:val="-2"/>
          <w:sz w:val="28"/>
        </w:rPr>
        <w:t>利用率，简化网络管理，并支持网络的快速部署和调整。</w:t>
      </w:r>
    </w:p>
    <w:p>
      <w:pPr>
        <w:pStyle w:val="BodyText"/>
        <w:spacing w:line="358" w:lineRule="exact"/>
      </w:pPr>
      <w:r>
        <w:rPr>
          <w:spacing w:val="-1"/>
        </w:rPr>
        <w:t>二、虚拟化环境的合规性管理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合规性管理是指确保虚拟化环境的安全、稳定和可靠运行，以及遵循</w:t>
      </w:r>
      <w:r>
        <w:rPr>
          <w:spacing w:val="-9"/>
        </w:rPr>
        <w:t>相关法律法规和行业标准的过程。虚拟化环境的合规性管理主要包括</w:t>
      </w:r>
      <w:r>
        <w:rPr>
          <w:spacing w:val="-2"/>
        </w:rPr>
        <w:t>以下几个方面：</w:t>
      </w: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安全合规：确保虚拟化环境的安全性，包括虚拟机的安全隔离、</w:t>
      </w:r>
      <w:r>
        <w:rPr>
          <w:spacing w:val="-21"/>
          <w:sz w:val="28"/>
        </w:rPr>
        <w:t>数据的安全存储和传输、访问控制和安全审计等方面。例如，根据《信</w:t>
      </w:r>
      <w:r>
        <w:rPr>
          <w:spacing w:val="-17"/>
          <w:sz w:val="28"/>
        </w:rPr>
        <w:t>息安全技术 网络安全等级保护基本要求》</w:t>
      </w:r>
      <w:r>
        <w:rPr>
          <w:spacing w:val="-6"/>
          <w:sz w:val="28"/>
        </w:rPr>
        <w:t>（GB/T</w:t>
      </w:r>
      <w:r>
        <w:rPr>
          <w:spacing w:val="-26"/>
          <w:sz w:val="28"/>
        </w:rPr>
        <w:t xml:space="preserve"> </w:t>
      </w:r>
      <w:r>
        <w:rPr>
          <w:spacing w:val="-6"/>
          <w:sz w:val="28"/>
        </w:rPr>
        <w:t>31167-</w:t>
      </w:r>
      <w:r>
        <w:rPr>
          <w:spacing w:val="33"/>
          <w:sz w:val="28"/>
        </w:rPr>
        <w:t>2022</w:t>
      </w:r>
      <w:r>
        <w:rPr>
          <w:spacing w:val="-107"/>
          <w:sz w:val="28"/>
        </w:rPr>
        <w:t>）</w:t>
      </w:r>
      <w:r>
        <w:rPr>
          <w:spacing w:val="-25"/>
          <w:sz w:val="28"/>
        </w:rPr>
        <w:t>，虚拟</w:t>
      </w:r>
      <w:r>
        <w:rPr>
          <w:spacing w:val="-4"/>
          <w:sz w:val="28"/>
        </w:rPr>
        <w:t>化环境应满足相应的安全等级保护要求，包括物理和环境安全、网络</w:t>
      </w:r>
      <w:r>
        <w:rPr>
          <w:spacing w:val="-2"/>
          <w:sz w:val="28"/>
        </w:rPr>
        <w:t>和通信安全、设备和计算安全、应用和数据安全等方面。</w:t>
      </w: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性能合规：确保虚拟化环境的性能满足业务需求，包括虚拟机的</w:t>
      </w:r>
      <w:r>
        <w:rPr>
          <w:spacing w:val="-4"/>
          <w:sz w:val="28"/>
        </w:rPr>
        <w:t>性能监控、性能优化和性能调优等方面。例如，根据《信息技术服务</w:t>
      </w:r>
      <w:r>
        <w:rPr>
          <w:spacing w:val="-12"/>
          <w:sz w:val="28"/>
        </w:rPr>
        <w:t>数据中心服务能力成熟度模型》</w:t>
      </w:r>
      <w:r>
        <w:rPr>
          <w:spacing w:val="-2"/>
          <w:sz w:val="28"/>
        </w:rPr>
        <w:t>（GB/T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33136-</w:t>
      </w:r>
      <w:r>
        <w:rPr>
          <w:spacing w:val="20"/>
          <w:sz w:val="28"/>
        </w:rPr>
        <w:t>2016</w:t>
      </w:r>
      <w:r>
        <w:rPr>
          <w:spacing w:val="-119"/>
          <w:sz w:val="28"/>
        </w:rPr>
        <w:t>）</w:t>
      </w:r>
      <w:r>
        <w:rPr>
          <w:sz w:val="28"/>
        </w:rPr>
        <w:t>，数据中心应定</w:t>
      </w:r>
      <w:r>
        <w:rPr>
          <w:spacing w:val="-2"/>
          <w:sz w:val="28"/>
        </w:rPr>
        <w:t>期进行性能测试和评估，以确保其服务能力满足客户的需求。</w:t>
      </w: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可靠性合规：确保虚拟化环境的可靠性，包括虚拟机的故障恢复、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104"/>
      </w:pPr>
      <w:r>
        <w:t>数据备份和恢复、灾难恢复等方面。例如，根据《信息安全技术 信</w:t>
      </w:r>
      <w:r>
        <w:t xml:space="preserve"> </w:t>
      </w:r>
      <w:r>
        <w:rPr>
          <w:spacing w:val="-14"/>
        </w:rPr>
        <w:t>息系统灾难恢复规范》</w:t>
      </w:r>
      <w:r>
        <w:t>（GB/T 20988-</w:t>
      </w:r>
      <w:r>
        <w:rPr>
          <w:spacing w:val="23"/>
        </w:rPr>
        <w:t>2007</w:t>
      </w:r>
      <w:r>
        <w:rPr>
          <w:spacing w:val="-116"/>
        </w:rPr>
        <w:t>）</w:t>
      </w:r>
      <w:r>
        <w:t xml:space="preserve">，信息系统应建立灾难恢 </w:t>
      </w:r>
      <w:r>
        <w:rPr>
          <w:spacing w:val="-2"/>
        </w:rPr>
        <w:t>复计划，以应对可能的灾难事件，确保信息系统的连续性和可用性。</w:t>
      </w:r>
      <w:r>
        <w:rPr>
          <w:spacing w:val="-4"/>
        </w:rPr>
        <w:t>三、结论</w:t>
      </w:r>
    </w:p>
    <w:p>
      <w:pPr>
        <w:pStyle w:val="BodyText"/>
        <w:spacing w:line="417" w:lineRule="auto"/>
        <w:ind w:right="378"/>
        <w:jc w:val="both"/>
      </w:pPr>
      <w:r>
        <w:rPr>
          <w:spacing w:val="-7"/>
        </w:rPr>
        <w:t>虚拟化技术的应用为企业带来了诸多好处，但同时也带来了合规性管</w:t>
      </w:r>
      <w:r>
        <w:rPr>
          <w:spacing w:val="-4"/>
        </w:rPr>
        <w:t>理的挑战。为了确保虚拟化环境的安全、稳定和可靠运行，企业应建</w:t>
      </w:r>
      <w:r>
        <w:rPr>
          <w:spacing w:val="-4"/>
        </w:rPr>
        <w:t>立健全的合规性管理体系，包括安全合规、性能合规和可靠性合规等</w:t>
      </w:r>
      <w:r>
        <w:rPr>
          <w:spacing w:val="-4"/>
        </w:rPr>
        <w:t>方面。同时，企业还应关注虚拟化技术的最新发展，以便及时调整和</w:t>
      </w:r>
      <w:r>
        <w:rPr>
          <w:spacing w:val="-2"/>
        </w:rPr>
        <w:t>完善其合规性管理策略。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1" w:name="_TOC_250006"/>
      <w:r>
        <w:t>第二部分</w:t>
      </w:r>
      <w:r>
        <w:rPr>
          <w:spacing w:val="212"/>
          <w:w w:val="150"/>
        </w:rPr>
        <w:t xml:space="preserve"> </w:t>
      </w:r>
      <w:bookmarkEnd w:id="1"/>
      <w:r>
        <w:rPr>
          <w:spacing w:val="-2"/>
        </w:rPr>
        <w:t>合规性管理的必要性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合规性管理的定义与重要性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合规性管理是指组织为确保其运营活动符合相关法律法</w:t>
            </w:r>
            <w:r>
              <w:rPr>
                <w:spacing w:val="-2"/>
                <w:sz w:val="21"/>
              </w:rPr>
              <w:t>规、行业标准以及内部政策而采取的一系列措施。它包括制定合规策略、监控合规状况、评估风险和改进流程等方</w:t>
            </w:r>
            <w:r>
              <w:rPr>
                <w:spacing w:val="-6"/>
                <w:sz w:val="21"/>
              </w:rPr>
              <w:t>面。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合规性管理对于维护组织的声誉、避免法律诉讼和财务</w:t>
            </w:r>
            <w:r>
              <w:rPr>
                <w:spacing w:val="-2"/>
                <w:sz w:val="21"/>
              </w:rPr>
              <w:t>损失至关重要。不遵守法规可能导致罚款、业务中断甚至</w:t>
            </w:r>
            <w:r>
              <w:rPr>
                <w:spacing w:val="-2"/>
                <w:sz w:val="21"/>
              </w:rPr>
              <w:t>公司倒闭，因此合规是任何组织成功的关键要素之一。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在数字化时代，随着技术的快速发展和法律法规的不断</w:t>
            </w:r>
            <w:r>
              <w:rPr>
                <w:spacing w:val="-2"/>
                <w:sz w:val="21"/>
              </w:rPr>
              <w:t>更新，合规性管理变得更加复杂。组织需要不断适应新的</w:t>
            </w:r>
            <w:r>
              <w:rPr>
                <w:spacing w:val="-2"/>
                <w:sz w:val="21"/>
              </w:rPr>
              <w:t>挑战，确保其操作始终符合最新的合规要求。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合规性管理与信息安全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信息安全合规性关注的是保护组织的敏感信息免受未经</w:t>
            </w:r>
            <w:r>
              <w:rPr>
                <w:spacing w:val="-2"/>
                <w:sz w:val="21"/>
              </w:rPr>
              <w:t xml:space="preserve">授权的访问、泄露或破坏。这包括遵守数据保护法规如 </w:t>
            </w:r>
            <w:r>
              <w:rPr>
                <w:rFonts w:ascii="Times New Roman" w:eastAsia="Times New Roman"/>
                <w:spacing w:val="-4"/>
                <w:sz w:val="21"/>
              </w:rPr>
              <w:t>GDPR</w:t>
            </w:r>
            <w:r>
              <w:rPr>
                <w:spacing w:val="-4"/>
                <w:sz w:val="21"/>
              </w:rPr>
              <w:t>（欧盟通用数据保护条例）</w:t>
            </w:r>
            <w:r>
              <w:rPr>
                <w:spacing w:val="-13"/>
                <w:sz w:val="21"/>
              </w:rPr>
              <w:t xml:space="preserve">和 </w:t>
            </w:r>
            <w:r>
              <w:rPr>
                <w:rFonts w:ascii="Times New Roman" w:eastAsia="Times New Roman"/>
                <w:spacing w:val="-4"/>
                <w:sz w:val="21"/>
              </w:rPr>
              <w:t>CCPA</w:t>
            </w:r>
            <w:r>
              <w:rPr>
                <w:spacing w:val="-4"/>
                <w:sz w:val="21"/>
              </w:rPr>
              <w:t>（加州消费者隐</w:t>
            </w:r>
            <w:r>
              <w:rPr>
                <w:spacing w:val="-4"/>
                <w:sz w:val="21"/>
              </w:rPr>
              <w:t>私法案</w:t>
            </w:r>
            <w:r>
              <w:rPr>
                <w:spacing w:val="-105"/>
                <w:sz w:val="21"/>
              </w:rPr>
              <w:t>）</w:t>
            </w:r>
            <w:r>
              <w:rPr>
                <w:spacing w:val="-4"/>
                <w:sz w:val="21"/>
              </w:rPr>
              <w:t>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有效的信息安全合规性管理有助于提高客户信任度，因</w:t>
            </w:r>
            <w:r>
              <w:rPr>
                <w:spacing w:val="-2"/>
                <w:sz w:val="21"/>
              </w:rPr>
              <w:t>为客户更愿意与能够保护他们数据的组织合作。此外，合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规性还有助于降低因数据泄露而导致的潜在财务和法律风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2"/>
        <w:gridCol w:w="553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5"/>
                <w:sz w:val="21"/>
              </w:rPr>
              <w:t>险。</w:t>
            </w:r>
          </w:p>
          <w:p>
            <w:pPr>
              <w:pStyle w:val="TableParagraph"/>
              <w:spacing w:before="43" w:line="278" w:lineRule="auto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3. </w:t>
            </w:r>
            <w:r>
              <w:rPr>
                <w:sz w:val="21"/>
              </w:rPr>
              <w:t>为了实现信息安全合规性，组织需要实施一系列控制措</w:t>
            </w:r>
            <w:r>
              <w:rPr>
                <w:spacing w:val="-2"/>
                <w:sz w:val="21"/>
              </w:rPr>
              <w:t>施，如加密、访问控制和定期的安全审计，以确保其信息</w:t>
            </w:r>
            <w:r>
              <w:rPr>
                <w:spacing w:val="-2"/>
                <w:sz w:val="21"/>
              </w:rPr>
              <w:t>系统和数据处理活动符合相关法规和标准。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合规性管理与风险管理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合规性管理与风险管理密切相关，因为合规性要求组织</w:t>
            </w:r>
            <w:r>
              <w:rPr>
                <w:spacing w:val="-2"/>
                <w:sz w:val="21"/>
              </w:rPr>
              <w:t>识别并评估与其运营相关的各种风险，并采取适当措施来</w:t>
            </w:r>
            <w:r>
              <w:rPr>
                <w:spacing w:val="-2"/>
                <w:sz w:val="21"/>
              </w:rPr>
              <w:t>减轻这些风险。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通过整合合规性和风险管理，组织可以更有效地识别潜</w:t>
            </w:r>
            <w:r>
              <w:rPr>
                <w:spacing w:val="-2"/>
                <w:sz w:val="21"/>
              </w:rPr>
              <w:t>在的合规问题，从而提前采取措施防止违规事件的发生。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有效的风险管理策略可以帮助组织在面临合规挑战时做</w:t>
            </w:r>
            <w:r>
              <w:rPr>
                <w:spacing w:val="-2"/>
                <w:sz w:val="21"/>
              </w:rPr>
              <w:t>出明智的决策，同时确保其业务流程和操作始终保持在法</w:t>
            </w:r>
            <w:r>
              <w:rPr>
                <w:spacing w:val="-2"/>
                <w:sz w:val="21"/>
              </w:rPr>
              <w:t>律和道德框架内。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虚拟化环境中的合规性挑战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虚拟化环境为组织提供了灵活性和效率，但同时也带来</w:t>
            </w:r>
            <w:r>
              <w:rPr>
                <w:spacing w:val="-2"/>
                <w:sz w:val="21"/>
              </w:rPr>
              <w:t>了独特的合规性挑战。例如，虚拟机（</w:t>
            </w:r>
            <w:r>
              <w:rPr>
                <w:rFonts w:ascii="Times New Roman" w:eastAsia="Times New Roman"/>
                <w:spacing w:val="-2"/>
                <w:sz w:val="21"/>
              </w:rPr>
              <w:t>VMs</w:t>
            </w:r>
            <w:r>
              <w:rPr>
                <w:spacing w:val="-2"/>
                <w:sz w:val="21"/>
              </w:rPr>
              <w:t>）和网络功能</w:t>
            </w:r>
            <w:r>
              <w:rPr>
                <w:spacing w:val="-2"/>
                <w:sz w:val="21"/>
              </w:rPr>
              <w:t>的抽象化使得传统的监控和控制方法不再适用。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为了确保虚拟化环境中的合规性，组织需要采用先进的</w:t>
            </w:r>
            <w:r>
              <w:rPr>
                <w:spacing w:val="-2"/>
                <w:sz w:val="21"/>
              </w:rPr>
              <w:t>监控工具和技术，以实时跟踪和报告其虚拟资源的使用情</w:t>
            </w:r>
            <w:r>
              <w:rPr>
                <w:spacing w:val="-6"/>
                <w:sz w:val="21"/>
              </w:rPr>
              <w:t>况。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此外，由于虚拟化技术的发展速度超过了许多现有的法</w:t>
            </w:r>
            <w:r>
              <w:rPr>
                <w:spacing w:val="-2"/>
                <w:sz w:val="21"/>
              </w:rPr>
              <w:t>规和标准，组织还需要密切关注行业动态，以便及时调整</w:t>
            </w:r>
            <w:r>
              <w:rPr>
                <w:spacing w:val="-2"/>
                <w:sz w:val="21"/>
              </w:rPr>
              <w:t>其合规策略以适应新的技术要求。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合规性管理的最佳实践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建立全面的合规性管理体系，包括合规策略、程序和政</w:t>
            </w:r>
            <w:r>
              <w:rPr>
                <w:spacing w:val="-2"/>
                <w:sz w:val="21"/>
              </w:rPr>
              <w:t>策，以确保所有员工都了解并遵循合规要求。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定期进行合规性培训和教育，以提高员工对合规问题的</w:t>
            </w:r>
            <w:r>
              <w:rPr>
                <w:spacing w:val="-2"/>
                <w:sz w:val="21"/>
              </w:rPr>
              <w:t>认识和应对能力。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实施持续的合规性监控和审计，以检测和纠正潜在的违</w:t>
            </w:r>
            <w:r>
              <w:rPr>
                <w:spacing w:val="-2"/>
                <w:sz w:val="21"/>
              </w:rPr>
              <w:t>规行为，并确保合规性措施的持续有效性。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合规性管理与技术创新</w:t>
            </w:r>
          </w:p>
        </w:tc>
        <w:tc>
          <w:tcPr>
            <w:tcW w:w="553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技术创新为合规性管理提供了新的工具和方法，如人工</w:t>
            </w:r>
            <w:r>
              <w:rPr>
                <w:spacing w:val="-4"/>
                <w:sz w:val="21"/>
              </w:rPr>
              <w:t>智能（</w:t>
            </w:r>
            <w:r>
              <w:rPr>
                <w:rFonts w:ascii="Times New Roman" w:eastAsia="Times New Roman"/>
                <w:spacing w:val="-4"/>
                <w:sz w:val="21"/>
              </w:rPr>
              <w:t>AI</w:t>
            </w:r>
            <w:r>
              <w:rPr>
                <w:spacing w:val="-4"/>
                <w:sz w:val="21"/>
              </w:rPr>
              <w:t>）和机器学习（</w:t>
            </w:r>
            <w:r>
              <w:rPr>
                <w:rFonts w:ascii="Times New Roman" w:eastAsia="Times New Roman"/>
                <w:spacing w:val="-4"/>
                <w:sz w:val="21"/>
              </w:rPr>
              <w:t>ML</w:t>
            </w:r>
            <w:r>
              <w:rPr>
                <w:spacing w:val="-4"/>
                <w:sz w:val="21"/>
              </w:rPr>
              <w:t>）可以帮助组织更有效地识别</w:t>
            </w:r>
            <w:r>
              <w:rPr>
                <w:spacing w:val="-2"/>
                <w:sz w:val="21"/>
              </w:rPr>
              <w:t>和响应合规性问题。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然而，技术创新也可能带来新的合规性挑战，例如，新</w:t>
            </w:r>
            <w:r>
              <w:rPr>
                <w:spacing w:val="-2"/>
                <w:sz w:val="21"/>
              </w:rPr>
              <w:t>兴技术可能不符合现有法规，或者可能被用于规避合规性</w:t>
            </w:r>
            <w:r>
              <w:rPr>
                <w:spacing w:val="-4"/>
                <w:sz w:val="21"/>
              </w:rPr>
              <w:t>要求。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因此，组织需要在推动技术创新的同时，确保其合规性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策略与技术发展保持同步，以防止合规性风险。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right="378" w:firstLine="560"/>
        <w:jc w:val="both"/>
      </w:pPr>
      <w:r>
        <w:rPr>
          <w:spacing w:val="-10"/>
        </w:rPr>
        <w:t>随着信息技术的快速发展，虚拟化技术已成为现代数据中心不可</w:t>
      </w:r>
      <w:r>
        <w:rPr>
          <w:spacing w:val="-4"/>
        </w:rPr>
        <w:t>或缺的一部分。然而，虚拟化环境带来的便利性和灵活性同时也带来</w:t>
      </w:r>
      <w:r>
        <w:rPr>
          <w:spacing w:val="-4"/>
        </w:rPr>
        <w:t>了新的挑战，特别是关于合规性的管理。本文将探讨虚拟化环境中合</w:t>
      </w:r>
      <w:r>
        <w:rPr>
          <w:spacing w:val="-4"/>
        </w:rPr>
        <w:t>规性管理的必要性，并分析其对于保障企业信息安全、遵守法律法规</w:t>
      </w:r>
      <w:r>
        <w:rPr>
          <w:spacing w:val="-2"/>
        </w:rPr>
        <w:t>以及维护企业声誉的重要性。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首先，合规性管理是确保虚拟化环境安全的基础。虚拟化技术通过抽</w:t>
      </w:r>
      <w:r>
        <w:rPr>
          <w:spacing w:val="-4"/>
        </w:rPr>
        <w:t>象物理硬件资源，为多个操作系统或应用提供共享的计算能力，这增</w:t>
      </w:r>
      <w:r>
        <w:rPr>
          <w:spacing w:val="-7"/>
        </w:rPr>
        <w:t xml:space="preserve">加了数据泄露和恶意攻击的风险。据 </w:t>
      </w:r>
      <w:r>
        <w:rPr>
          <w:spacing w:val="-6"/>
        </w:rPr>
        <w:t>Gartner</w:t>
      </w:r>
      <w:r>
        <w:rPr>
          <w:spacing w:val="-12"/>
        </w:rPr>
        <w:t xml:space="preserve"> 统计，超过 </w:t>
      </w:r>
      <w:r>
        <w:rPr>
          <w:spacing w:val="-6"/>
        </w:rPr>
        <w:t>60%的数据</w:t>
      </w:r>
      <w:r>
        <w:rPr>
          <w:spacing w:val="-10"/>
        </w:rPr>
        <w:t>泄露事件与内部人员有关，而虚拟化环境中的内部威胁更为复杂且难</w:t>
      </w:r>
      <w:r>
        <w:rPr>
          <w:spacing w:val="-4"/>
        </w:rPr>
        <w:t>以发现。因此，实施严格的合规性管理策略，可以有效地监控和控制</w:t>
      </w:r>
      <w:r>
        <w:rPr>
          <w:spacing w:val="-2"/>
        </w:rPr>
        <w:t>虚拟机之间的数据流动，防止敏感信息的泄露。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其次，合规性管理有助于企业遵守相关法律法规。随着全球对数据保</w:t>
      </w:r>
      <w:r>
        <w:rPr>
          <w:spacing w:val="-4"/>
        </w:rPr>
        <w:t>护法规的关注度日益提高，如欧盟的通用数据保护条例（GDPR）和中</w:t>
      </w:r>
      <w:r>
        <w:rPr>
          <w:spacing w:val="-4"/>
        </w:rPr>
        <w:t>国的个人信息保护法等，企业面临的法律风险也在不断增加。合规性</w:t>
      </w:r>
      <w:r>
        <w:rPr>
          <w:spacing w:val="-7"/>
        </w:rPr>
        <w:t>管理可以帮助企业识别和评估潜在的法律风险，并采取相应的措施来</w:t>
      </w:r>
      <w:r>
        <w:rPr>
          <w:spacing w:val="-4"/>
        </w:rPr>
        <w:t>降低这些风险。例如，合规性管理可以确保企业在处理个人数据时遵</w:t>
      </w:r>
      <w:r>
        <w:rPr>
          <w:spacing w:val="-12"/>
        </w:rPr>
        <w:t>循相关法规的要求，从而避免因违反法规而导致的罚款或其他法律后</w:t>
      </w:r>
      <w:r>
        <w:rPr>
          <w:spacing w:val="-6"/>
        </w:rPr>
        <w:t>果。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此外，合规性管理对于维护企业的声誉至关重要。在当今高度互联的</w:t>
      </w:r>
      <w:r>
        <w:rPr>
          <w:spacing w:val="-4"/>
        </w:rPr>
        <w:t>世界中，一次数据泄露或合规性问题可能会迅速损害企业的声誉，导</w:t>
      </w:r>
      <w:r>
        <w:rPr>
          <w:spacing w:val="-4"/>
        </w:rPr>
        <w:t>致客户流失和市场份额下降。通过实施有效的合规性管理，企业可以</w:t>
      </w:r>
      <w:r>
        <w:rPr>
          <w:spacing w:val="-6"/>
        </w:rPr>
        <w:t>向客户和合作伙伴展示其对安全和隐私问题的承诺，从而增强他们的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信任并维持企业的良好声誉。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最后，合规性管理有助于提高企业的运营效率。通过对虚拟化环境进</w:t>
      </w:r>
      <w:r>
        <w:rPr>
          <w:spacing w:val="-5"/>
        </w:rPr>
        <w:t xml:space="preserve">行合规性管理，企业可以确保其 </w:t>
      </w:r>
      <w:r>
        <w:rPr>
          <w:spacing w:val="-2"/>
        </w:rPr>
        <w:t>IT</w:t>
      </w:r>
      <w:r>
        <w:rPr>
          <w:spacing w:val="-8"/>
        </w:rPr>
        <w:t xml:space="preserve"> 基础设施的安全和稳定运行，从</w:t>
      </w:r>
      <w:r>
        <w:rPr>
          <w:spacing w:val="-4"/>
        </w:rPr>
        <w:t>而减少因安全问题导致的停机时间和业务中断。此外，合规性管理还</w:t>
      </w:r>
      <w:r>
        <w:rPr>
          <w:spacing w:val="-7"/>
        </w:rPr>
        <w:t>可以帮助企业发现和解决潜在的性能瓶颈，提高系统的整体性能和响</w:t>
      </w:r>
      <w:r>
        <w:rPr>
          <w:spacing w:val="-4"/>
        </w:rPr>
        <w:t>应速度。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总之，虚拟化环境中合规性管理的必要性不容忽视。它不仅可以保障</w:t>
      </w:r>
      <w:r>
        <w:rPr>
          <w:spacing w:val="-4"/>
        </w:rPr>
        <w:t>企业信息安全、遵守法律法规和维护企业声誉，还有助于提高企业的</w:t>
      </w:r>
      <w:r>
        <w:rPr>
          <w:spacing w:val="-4"/>
        </w:rPr>
        <w:t>运营效率。因此，企业应重视合规性管理，将其作为虚拟化环境管理</w:t>
      </w:r>
      <w:r>
        <w:rPr>
          <w:spacing w:val="-2"/>
        </w:rPr>
        <w:t>和运维的重要组成部分。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2" w:name="_TOC_250005"/>
      <w:r>
        <w:t>第三部分</w:t>
      </w:r>
      <w:r>
        <w:rPr>
          <w:spacing w:val="212"/>
          <w:w w:val="150"/>
        </w:rPr>
        <w:t xml:space="preserve"> </w:t>
      </w:r>
      <w:bookmarkEnd w:id="2"/>
      <w:r>
        <w:rPr>
          <w:spacing w:val="-2"/>
        </w:rPr>
        <w:t>法律法规与标准框架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数据保护法律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数据分类与分级制度：根据数据的敏感性和重要性，对</w:t>
            </w:r>
            <w:r>
              <w:rPr>
                <w:spacing w:val="-2"/>
                <w:sz w:val="21"/>
              </w:rPr>
              <w:t>数据进行分类和分级，确保不同级别的数据得到相应的保</w:t>
            </w:r>
            <w:r>
              <w:rPr>
                <w:spacing w:val="-4"/>
                <w:sz w:val="21"/>
              </w:rPr>
              <w:t>护措施。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数据加密技术：采用先进的加密技术，如公钥基础设施</w:t>
            </w:r>
          </w:p>
          <w:p>
            <w:pPr>
              <w:pStyle w:val="TableParagraph"/>
              <w:spacing w:before="4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PKI</w:t>
            </w:r>
            <w:r>
              <w:rPr>
                <w:spacing w:val="-2"/>
                <w:sz w:val="21"/>
              </w:rPr>
              <w:t>）和高级加密标准</w:t>
            </w:r>
            <w:r>
              <w:rPr>
                <w:spacing w:val="17"/>
                <w:sz w:val="21"/>
              </w:rPr>
              <w:t>（</w:t>
            </w:r>
            <w:r>
              <w:rPr>
                <w:rFonts w:ascii="Times New Roman" w:eastAsia="Times New Roman"/>
                <w:spacing w:val="14"/>
                <w:sz w:val="21"/>
              </w:rPr>
              <w:t>A</w:t>
            </w:r>
            <w:r>
              <w:rPr>
                <w:rFonts w:ascii="Times New Roman" w:eastAsia="Times New Roman"/>
                <w:spacing w:val="13"/>
                <w:sz w:val="21"/>
              </w:rPr>
              <w:t>E</w:t>
            </w:r>
            <w:r>
              <w:rPr>
                <w:rFonts w:ascii="Times New Roman" w:eastAsia="Times New Roman"/>
                <w:spacing w:val="14"/>
                <w:sz w:val="21"/>
              </w:rPr>
              <w:t>S</w:t>
            </w:r>
            <w:r>
              <w:rPr>
                <w:spacing w:val="-88"/>
                <w:sz w:val="21"/>
              </w:rPr>
              <w:t>）</w:t>
            </w:r>
            <w:r>
              <w:rPr>
                <w:spacing w:val="-2"/>
                <w:sz w:val="21"/>
              </w:rPr>
              <w:t>，以保障数据在传输和存</w:t>
            </w:r>
            <w:r>
              <w:rPr>
                <w:spacing w:val="-2"/>
                <w:sz w:val="21"/>
              </w:rPr>
              <w:t>储过程中的安全。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数据访问控制：实施严格的访问控制策略，确保只有授</w:t>
            </w:r>
            <w:r>
              <w:rPr>
                <w:spacing w:val="-2"/>
                <w:sz w:val="21"/>
              </w:rPr>
              <w:t>权的用户才能访问和处理敏感数据，防止数据泄露和非授</w:t>
            </w:r>
            <w:r>
              <w:rPr>
                <w:spacing w:val="-4"/>
                <w:sz w:val="21"/>
              </w:rPr>
              <w:t>权使用。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信息安全标准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2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ISO/IEC 27001 </w:t>
            </w:r>
            <w:r>
              <w:rPr>
                <w:sz w:val="21"/>
              </w:rPr>
              <w:t>标准：遵循国际标准化组织（</w:t>
            </w:r>
            <w:r>
              <w:rPr>
                <w:rFonts w:ascii="Times New Roman" w:eastAsia="Times New Roman"/>
                <w:sz w:val="21"/>
              </w:rPr>
              <w:t>ISO</w:t>
            </w:r>
            <w:r>
              <w:rPr>
                <w:sz w:val="21"/>
              </w:rPr>
              <w:t>）和国</w:t>
            </w:r>
            <w:r>
              <w:rPr>
                <w:spacing w:val="-2"/>
                <w:sz w:val="21"/>
              </w:rPr>
              <w:t>际电工委员会（</w:t>
            </w:r>
            <w:r>
              <w:rPr>
                <w:rFonts w:ascii="Times New Roman" w:eastAsia="Times New Roman"/>
                <w:spacing w:val="-2"/>
                <w:sz w:val="21"/>
              </w:rPr>
              <w:t>IEC</w:t>
            </w:r>
            <w:r>
              <w:rPr>
                <w:spacing w:val="-2"/>
                <w:sz w:val="21"/>
              </w:rPr>
              <w:t>）制定的信息安全管理体系</w:t>
            </w: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ISMS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2"/>
                <w:sz w:val="21"/>
              </w:rPr>
              <w:t>标准，确保组织能够全面地管理和保护其信息资产。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05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PCI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DSS</w:t>
            </w:r>
            <w:r>
              <w:rPr>
                <w:rFonts w:ascii="Times New Roman" w:eastAsia="Times New Roman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标准：针对处理信用卡信息的组织，遵守支付卡</w:t>
            </w:r>
            <w:r>
              <w:rPr>
                <w:spacing w:val="-6"/>
                <w:sz w:val="21"/>
              </w:rPr>
              <w:t>行业数据安全标准（</w:t>
            </w:r>
            <w:r>
              <w:rPr>
                <w:rFonts w:ascii="Times New Roman" w:eastAsia="Times New Roman"/>
                <w:spacing w:val="-6"/>
                <w:sz w:val="21"/>
              </w:rPr>
              <w:t>PCI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21"/>
                <w:sz w:val="21"/>
              </w:rPr>
              <w:t>DSS</w:t>
            </w:r>
            <w:r>
              <w:rPr>
                <w:spacing w:val="-83"/>
                <w:sz w:val="21"/>
              </w:rPr>
              <w:t>）</w:t>
            </w:r>
            <w:r>
              <w:rPr>
                <w:spacing w:val="-8"/>
                <w:sz w:val="21"/>
              </w:rPr>
              <w:t>，以确保信用卡数据的安全。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23"/>
              </w:tabs>
              <w:spacing w:before="0" w:after="0" w:line="269" w:lineRule="exact"/>
              <w:ind w:left="322" w:right="0" w:hanging="21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GDPR</w:t>
            </w:r>
            <w:r>
              <w:rPr>
                <w:rFonts w:ascii="Times New Roman" w:eastAsia="Times New Roman"/>
                <w:spacing w:val="7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遵从性：对于处理欧盟公民个人数据的组织，必</w:t>
            </w:r>
          </w:p>
        </w:tc>
      </w:tr>
    </w:tbl>
    <w:p>
      <w:pPr>
        <w:spacing w:after="0" w:line="269" w:lineRule="exact"/>
        <w:jc w:val="both"/>
        <w:rPr>
          <w:sz w:val="21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spacing w:before="23" w:line="278" w:lineRule="auto"/>
              <w:ind w:right="95"/>
              <w:rPr>
                <w:sz w:val="21"/>
              </w:rPr>
            </w:pPr>
            <w:r>
              <w:rPr>
                <w:spacing w:val="-4"/>
                <w:sz w:val="21"/>
              </w:rPr>
              <w:t>须遵循欧盟通用数据保护条例（</w:t>
            </w:r>
            <w:r>
              <w:rPr>
                <w:rFonts w:ascii="Times New Roman" w:eastAsia="Times New Roman"/>
                <w:spacing w:val="-4"/>
                <w:sz w:val="21"/>
              </w:rPr>
              <w:t>GDPR</w:t>
            </w:r>
            <w:r>
              <w:rPr>
                <w:spacing w:val="-4"/>
                <w:sz w:val="21"/>
              </w:rPr>
              <w:t>）的要求，确保个人</w:t>
            </w:r>
            <w:r>
              <w:rPr>
                <w:spacing w:val="-2"/>
                <w:sz w:val="21"/>
              </w:rPr>
              <w:t>数据的安全和隐私。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虚拟化技术法规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虚拟机隔离：确保虚拟机之间的隔离性，防止恶意软件</w:t>
            </w:r>
            <w:r>
              <w:rPr>
                <w:spacing w:val="-2"/>
                <w:sz w:val="21"/>
              </w:rPr>
              <w:t>或攻击者在虚拟环境中横向移动，造成更大范围的安全威</w:t>
            </w:r>
            <w:r>
              <w:rPr>
                <w:spacing w:val="-6"/>
                <w:sz w:val="21"/>
              </w:rPr>
              <w:t>胁。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虚拟化安全漏洞管理：定期检查和更新虚拟化平台及其</w:t>
            </w:r>
            <w:r>
              <w:rPr>
                <w:spacing w:val="-2"/>
                <w:sz w:val="21"/>
              </w:rPr>
              <w:t>组件，修复已知的安全漏洞，降低被攻击的风险。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虚拟化审计与监控：实施虚拟化环境中的审计和监控机</w:t>
            </w:r>
            <w:r>
              <w:rPr>
                <w:spacing w:val="-2"/>
                <w:sz w:val="21"/>
              </w:rPr>
              <w:t>制，记录关键操作和安全事件，以便于事后分析和应对安</w:t>
            </w:r>
            <w:r>
              <w:rPr>
                <w:spacing w:val="-4"/>
                <w:sz w:val="21"/>
              </w:rPr>
              <w:t>全威胁。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云服务合规性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云服务提供商的选择：评估云服务提供商的资质和安全</w:t>
            </w:r>
            <w:r>
              <w:rPr>
                <w:spacing w:val="-2"/>
                <w:sz w:val="21"/>
              </w:rPr>
              <w:t>能力，选择符合法规要求的服务商。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数据主权与跨境传输：遵守数据主权原则，确保数据在</w:t>
            </w:r>
            <w:r>
              <w:rPr>
                <w:spacing w:val="-2"/>
                <w:sz w:val="21"/>
              </w:rPr>
              <w:t>本国境内处理，限制跨境传输，以保护国家利益和数据安</w:t>
            </w:r>
            <w:r>
              <w:rPr>
                <w:spacing w:val="-6"/>
                <w:sz w:val="21"/>
              </w:rPr>
              <w:t>全。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3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云服务合同协议：签订明确的服务级别协议（</w:t>
            </w:r>
            <w:r>
              <w:rPr>
                <w:rFonts w:ascii="Times New Roman" w:eastAsia="Times New Roman"/>
                <w:spacing w:val="-2"/>
                <w:sz w:val="21"/>
              </w:rPr>
              <w:t>SLA</w:t>
            </w:r>
            <w:r>
              <w:rPr>
                <w:spacing w:val="-2"/>
                <w:sz w:val="21"/>
              </w:rPr>
              <w:t>）和</w:t>
            </w:r>
            <w:r>
              <w:rPr>
                <w:spacing w:val="-2"/>
                <w:sz w:val="21"/>
              </w:rPr>
              <w:t>保密协议</w:t>
            </w:r>
            <w:r>
              <w:rPr>
                <w:spacing w:val="16"/>
                <w:sz w:val="21"/>
              </w:rPr>
              <w:t>（</w:t>
            </w:r>
            <w:r>
              <w:rPr>
                <w:rFonts w:ascii="Times New Roman" w:eastAsia="Times New Roman"/>
                <w:spacing w:val="15"/>
                <w:sz w:val="21"/>
              </w:rPr>
              <w:t>NDA</w:t>
            </w:r>
            <w:r>
              <w:rPr>
                <w:spacing w:val="-89"/>
                <w:sz w:val="21"/>
              </w:rPr>
              <w:t>）</w:t>
            </w:r>
            <w:r>
              <w:rPr>
                <w:spacing w:val="-2"/>
                <w:sz w:val="21"/>
              </w:rPr>
              <w:t>，确保云服务提供商履行其安全义务。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网络行为规范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内部员工培训：定期对员工进行网络安全意识和技能培</w:t>
            </w:r>
            <w:r>
              <w:rPr>
                <w:spacing w:val="-2"/>
                <w:sz w:val="21"/>
              </w:rPr>
              <w:t>训，提高员工的安全意识和防范能力。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网络行为监控：通过技术手段监控员工的网络行为，及</w:t>
            </w:r>
            <w:r>
              <w:rPr>
                <w:spacing w:val="-2"/>
                <w:sz w:val="21"/>
              </w:rPr>
              <w:t>时发现并阻止潜在的安全威胁。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应急响应计划：制定详细的应急响应计划，确保在发生</w:t>
            </w:r>
            <w:r>
              <w:rPr>
                <w:spacing w:val="-2"/>
                <w:sz w:val="21"/>
              </w:rPr>
              <w:t>安全事件时能够迅速有效地采取措施，减轻损失。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供应链安全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供应商评估与管理：对供应商的安全能力和合规性进行</w:t>
            </w:r>
            <w:r>
              <w:rPr>
                <w:spacing w:val="-2"/>
                <w:sz w:val="21"/>
              </w:rPr>
              <w:t>全面评估，确保供应链的整体安全性。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安全漏洞信息共享：建立安全漏洞信息共享机制，及时</w:t>
            </w:r>
            <w:r>
              <w:rPr>
                <w:spacing w:val="-2"/>
                <w:sz w:val="21"/>
              </w:rPr>
              <w:t>获取和分享供应链中的安全漏洞信息，提高整体防御能力。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供应链风险评估：定期进行供应链风险评估，识别潜在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的安全风险，并采取相应的预防和应对措施。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78" w:firstLine="560"/>
        <w:jc w:val="both"/>
      </w:pPr>
      <w:r>
        <w:rPr>
          <w:spacing w:val="-11"/>
        </w:rPr>
        <w:t>虚拟化技术的广泛应用，使得企业能够更加灵活地部署和管理其</w:t>
      </w:r>
      <w:r>
        <w:rPr>
          <w:spacing w:val="-2"/>
        </w:rPr>
        <w:t xml:space="preserve"> </w:t>
      </w:r>
      <w:r>
        <w:t>IT 资源。然而，随着技术的发展，合规性问题也随之而来。本文将</w:t>
      </w:r>
      <w:r>
        <w:rPr>
          <w:spacing w:val="-8"/>
        </w:rPr>
        <w:t>探讨虚拟化环境中的合规性管理，特别是针对法律法规和标准框架的</w:t>
      </w:r>
    </w:p>
    <w:p>
      <w:pPr>
        <w:spacing w:after="0" w:line="417" w:lineRule="auto"/>
        <w:jc w:val="both"/>
        <w:sectPr>
          <w:footerReference w:type="default" r:id="rId12"/>
          <w:type w:val="continuous"/>
          <w:pgSz w:w="11910" w:h="16840"/>
          <w:pgMar w:top="140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</w:pPr>
      <w:r>
        <w:rPr>
          <w:spacing w:val="-4"/>
        </w:rPr>
        <w:t>要求。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一、法律法规与标准框架概述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6"/>
        </w:rPr>
        <w:t>合规性管理是确保企业在运营过程中遵守相关法律法规的过程。对于</w:t>
      </w:r>
      <w:r>
        <w:rPr>
          <w:spacing w:val="-4"/>
        </w:rPr>
        <w:t>虚拟化环境而言，这涉及到一系列的法律、法规和标准，包括但不限</w:t>
      </w:r>
      <w:r>
        <w:rPr>
          <w:spacing w:val="-2"/>
        </w:rPr>
        <w:t>于数据保护、信息安全、隐私权以及知识产权等方面。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在中国，关于虚拟化环境的主要法律法规包括《中华人民共和国网络</w:t>
      </w:r>
      <w:r>
        <w:rPr>
          <w:spacing w:val="-38"/>
        </w:rPr>
        <w:t>安全法》</w:t>
      </w:r>
      <w:r>
        <w:rPr>
          <w:spacing w:val="20"/>
        </w:rPr>
        <w:t>（</w:t>
      </w:r>
      <w:r>
        <w:rPr>
          <w:spacing w:val="19"/>
        </w:rPr>
        <w:t>CNSA</w:t>
      </w:r>
      <w:r>
        <w:rPr>
          <w:spacing w:val="-120"/>
        </w:rPr>
        <w:t>）</w:t>
      </w:r>
      <w:r>
        <w:rPr>
          <w:spacing w:val="-17"/>
        </w:rPr>
        <w:t>、《个人信息保护法》以及《关键信息基础设施安全</w:t>
      </w:r>
      <w:r>
        <w:rPr>
          <w:spacing w:val="-4"/>
        </w:rPr>
        <w:t>保护条例》等。这些法律为虚拟化环境提供了基本的合规框架，要求</w:t>
      </w:r>
      <w:r>
        <w:rPr>
          <w:spacing w:val="-2"/>
        </w:rPr>
        <w:t>企业必须采取适当的安全措施来保护其信息系统和数据。</w:t>
      </w:r>
    </w:p>
    <w:p>
      <w:pPr>
        <w:pStyle w:val="BodyText"/>
        <w:spacing w:line="358" w:lineRule="exact"/>
      </w:pPr>
      <w:r>
        <w:rPr>
          <w:spacing w:val="-2"/>
        </w:rPr>
        <w:t>二、数据保护法规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数据保护是虚拟化环境中合规性的重要组成部分。根据《个人信息保</w:t>
      </w:r>
      <w:r>
        <w:rPr>
          <w:spacing w:val="-4"/>
        </w:rPr>
        <w:t>护法》的规定，企业必须确保个人数据的收集、存储、处理和传输过</w:t>
      </w:r>
      <w:r>
        <w:rPr>
          <w:spacing w:val="-4"/>
        </w:rPr>
        <w:t>程符合法律规定。这意味着企业需要实施严格的数据访问控制、加密</w:t>
      </w:r>
      <w:r>
        <w:rPr>
          <w:spacing w:val="-2"/>
        </w:rPr>
        <w:t>和安全备份策略。</w:t>
      </w:r>
    </w:p>
    <w:p>
      <w:pPr>
        <w:pStyle w:val="BodyText"/>
        <w:spacing w:line="417" w:lineRule="auto"/>
        <w:ind w:right="378"/>
        <w:jc w:val="both"/>
      </w:pPr>
      <w:r>
        <w:rPr>
          <w:spacing w:val="-15"/>
        </w:rPr>
        <w:t>此外，《网络安全法》还要求企业对其网络进行安全保护，防止数据</w:t>
      </w:r>
      <w:r>
        <w:rPr>
          <w:spacing w:val="-4"/>
        </w:rPr>
        <w:t>泄露、篡改和丢失。为此，企业需要定期进行风险评估，并采取相应</w:t>
      </w:r>
      <w:r>
        <w:rPr>
          <w:spacing w:val="-2"/>
        </w:rPr>
        <w:t>的防护措施，如防火墙、入侵检测系统和安全审计等。</w:t>
      </w:r>
    </w:p>
    <w:p>
      <w:pPr>
        <w:pStyle w:val="BodyText"/>
        <w:spacing w:line="358" w:lineRule="exact"/>
      </w:pPr>
      <w:r>
        <w:rPr>
          <w:spacing w:val="-2"/>
        </w:rPr>
        <w:t>三、信息安全标准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除了法律法规外，虚拟化环境还需要遵循一系列的信息安全标准。在</w:t>
      </w:r>
      <w:r>
        <w:rPr>
          <w:spacing w:val="-4"/>
        </w:rPr>
        <w:t xml:space="preserve">中国，这些标准主要包括国家标准 </w:t>
      </w:r>
      <w:r>
        <w:rPr>
          <w:spacing w:val="-2"/>
        </w:rPr>
        <w:t>GB/T</w:t>
      </w:r>
      <w:r>
        <w:rPr>
          <w:spacing w:val="-24"/>
        </w:rPr>
        <w:t xml:space="preserve"> </w:t>
      </w:r>
      <w:r>
        <w:rPr>
          <w:spacing w:val="-2"/>
        </w:rPr>
        <w:t>22239-2019《信息安全技术</w:t>
      </w:r>
      <w:r>
        <w:rPr>
          <w:spacing w:val="-4"/>
        </w:rPr>
        <w:t xml:space="preserve">信息系统安全等级保护基本要求》以及 </w:t>
      </w:r>
      <w:r>
        <w:rPr>
          <w:spacing w:val="-2"/>
        </w:rPr>
        <w:t>GB/T</w:t>
      </w:r>
      <w:r>
        <w:rPr>
          <w:spacing w:val="-24"/>
        </w:rPr>
        <w:t xml:space="preserve"> </w:t>
      </w:r>
      <w:r>
        <w:rPr>
          <w:spacing w:val="-2"/>
        </w:rPr>
        <w:t>31167-2014《信息安全</w:t>
      </w:r>
      <w:r>
        <w:t>技术 云计算服务安全指南》等。</w:t>
      </w:r>
    </w:p>
    <w:p>
      <w:pPr>
        <w:spacing w:after="0" w:line="417" w:lineRule="auto"/>
        <w:jc w:val="both"/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98"/>
      </w:pPr>
      <w:r>
        <w:rPr>
          <w:spacing w:val="-2"/>
        </w:rPr>
        <w:t>这些标准为企业提供了具体的信息安全指导，包括物理和环境安全、</w:t>
      </w:r>
      <w:r>
        <w:rPr>
          <w:spacing w:val="-2"/>
        </w:rPr>
        <w:t>网络和通信安全、设备和计算安全、应用和数据安全以及安全管理等</w:t>
      </w:r>
      <w:r>
        <w:rPr>
          <w:spacing w:val="-2"/>
        </w:rPr>
        <w:t xml:space="preserve"> </w:t>
      </w:r>
      <w:r>
        <w:rPr>
          <w:spacing w:val="-2"/>
        </w:rPr>
        <w:t>方面的要求。企业需要根据自身的业务需求和风险状况，选择合适的</w:t>
      </w:r>
      <w:r>
        <w:rPr>
          <w:spacing w:val="-2"/>
        </w:rPr>
        <w:t xml:space="preserve"> </w:t>
      </w:r>
      <w:r>
        <w:rPr>
          <w:spacing w:val="-2"/>
        </w:rPr>
        <w:t>保护措施，并定期进行安全评估和整改。</w:t>
      </w:r>
    </w:p>
    <w:p>
      <w:pPr>
        <w:pStyle w:val="BodyText"/>
        <w:spacing w:line="358" w:lineRule="exact"/>
      </w:pPr>
      <w:r>
        <w:rPr>
          <w:spacing w:val="-1"/>
        </w:rPr>
        <w:t>四、合规性管理的实践建议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为了确保虚拟化环境的合规性，企业可以采取以下措施：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建立合规性管理体系：企业应设立专门的合规管理部门，负责制</w:t>
      </w:r>
      <w:r>
        <w:rPr>
          <w:spacing w:val="-4"/>
          <w:sz w:val="28"/>
        </w:rPr>
        <w:t>定和执行合规政策。同时，企业还应定期对员工进行合规培训，提高</w:t>
      </w:r>
      <w:r>
        <w:rPr>
          <w:spacing w:val="-2"/>
          <w:sz w:val="28"/>
        </w:rPr>
        <w:t>员工的合规意识和能力。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风险评估：企业应定期进行风险评估，识别潜在的合规风险，并</w:t>
      </w:r>
      <w:r>
        <w:rPr>
          <w:spacing w:val="-2"/>
          <w:sz w:val="28"/>
        </w:rPr>
        <w:t>根据风险等级采取相应的预防和控制措施。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监控与审计：企业应建立完善的监控和审计机制，对虚拟化环境</w:t>
      </w:r>
      <w:r>
        <w:rPr>
          <w:spacing w:val="-2"/>
          <w:sz w:val="28"/>
        </w:rPr>
        <w:t>进行持续的安全监控，及时发现和处理安全事件。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应急响应：企业应制定应急响应计划，以便在发生安全事件时能</w:t>
      </w:r>
      <w:r>
        <w:rPr>
          <w:spacing w:val="-2"/>
          <w:sz w:val="28"/>
        </w:rPr>
        <w:t>够迅速采取措施，减轻损失。</w:t>
      </w:r>
    </w:p>
    <w:p>
      <w:pPr>
        <w:pStyle w:val="ListParagraph"/>
        <w:numPr>
          <w:ilvl w:val="0"/>
          <w:numId w:val="2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合作与交流：企业应积极参与行业内的合规性交流与合作，共享</w:t>
      </w:r>
      <w:r>
        <w:rPr>
          <w:spacing w:val="-2"/>
          <w:sz w:val="28"/>
        </w:rPr>
        <w:t>合规经验和技术，共同应对合规挑战。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总之，虚拟化环境的合规性管理是一个复杂而重要的任务。企业需要</w:t>
      </w:r>
      <w:r>
        <w:rPr>
          <w:spacing w:val="-4"/>
        </w:rPr>
        <w:t>充分了解相关的法律法规和标准框架，采取有效的管理措施，以确保</w:t>
      </w:r>
      <w:r>
        <w:rPr>
          <w:spacing w:val="-2"/>
        </w:rPr>
        <w:t>其虚拟化环境的安全和合规。</w:t>
      </w:r>
    </w:p>
    <w:p>
      <w:pPr>
        <w:spacing w:after="0" w:line="417" w:lineRule="auto"/>
        <w:jc w:val="both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虚</w:t>
      </w:r>
      <w:r>
        <w:t>拟</w:t>
      </w:r>
      <w:r>
        <w:t>化</w:t>
      </w:r>
      <w:r>
        <w:t>技</w:t>
      </w:r>
      <w:r>
        <w:t>术</w:t>
      </w:r>
      <w:r>
        <w:t>的</w:t>
      </w:r>
      <w:r>
        <w:t>安</w:t>
      </w:r>
      <w:r>
        <w:t>全</w:t>
      </w:r>
      <w:r>
        <w:t>风</w:t>
      </w:r>
      <w:bookmarkEnd w:id="3"/>
      <w:r>
        <w:rPr>
          <w:spacing w:val="-10"/>
        </w:rPr>
        <w:t>险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【虚拟化环境中的数据泄露</w:t>
            </w:r>
            <w:r>
              <w:rPr>
                <w:spacing w:val="-4"/>
                <w:sz w:val="21"/>
              </w:rPr>
              <w:t>风险】：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虚拟机间的数据隔离不足：虚拟化环境中，不同虚拟机</w:t>
            </w:r>
            <w:r>
              <w:rPr>
                <w:spacing w:val="-2"/>
                <w:sz w:val="21"/>
              </w:rPr>
              <w:t>之间的数据隔离可能不够严格，导致恶意软件或攻击者能</w:t>
            </w:r>
            <w:r>
              <w:rPr>
                <w:spacing w:val="-2"/>
                <w:sz w:val="21"/>
              </w:rPr>
              <w:t>够跨越隔离边界窃取数据。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存储共享漏洞：由于虚拟化环境通常涉及存储资源的共</w:t>
            </w:r>
            <w:r>
              <w:rPr>
                <w:spacing w:val="-2"/>
                <w:sz w:val="21"/>
              </w:rPr>
              <w:t>享，攻击者可能会利用这些共享资源来访问敏感信息。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配置错误与漏洞：管理员在设置虚拟化环境时可能出现</w:t>
            </w:r>
            <w:r>
              <w:rPr>
                <w:spacing w:val="-2"/>
                <w:sz w:val="21"/>
              </w:rPr>
              <w:t>的配置错误，或者虚拟化软件本身存在的漏洞，都可能成</w:t>
            </w:r>
            <w:r>
              <w:rPr>
                <w:spacing w:val="-2"/>
                <w:sz w:val="21"/>
              </w:rPr>
              <w:t>为数据泄露的途径。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【虚拟化环境中的恶意软件威胁】：</w:t>
            </w: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虚拟化技术的合规性管理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10"/>
        </w:rPr>
        <w:t>随着信息技术的快速发展，虚拟化技术已成为现代数据中心不可或缺</w:t>
      </w:r>
      <w:r>
        <w:rPr>
          <w:spacing w:val="-2"/>
        </w:rPr>
        <w:t xml:space="preserve"> </w:t>
      </w:r>
      <w:r>
        <w:rPr>
          <w:spacing w:val="-2"/>
        </w:rPr>
        <w:t>的一部分。它通过模拟物理硬件资源，允许在同一物理主机上运行多</w:t>
      </w:r>
      <w:r>
        <w:rPr>
          <w:spacing w:val="-2"/>
        </w:rPr>
        <w:t xml:space="preserve"> </w:t>
      </w:r>
      <w:r>
        <w:rPr>
          <w:spacing w:val="-18"/>
        </w:rPr>
        <w:t>个隔离的虚拟环境，从而提高资源利用率、灵活性和可扩展性。然而，</w:t>
      </w:r>
      <w:r>
        <w:rPr>
          <w:spacing w:val="-2"/>
        </w:rPr>
        <w:t>这种技术也带来了新的安全风险和挑战，特别是在合规性管理方面。</w:t>
      </w:r>
      <w:r>
        <w:rPr>
          <w:spacing w:val="-7"/>
        </w:rPr>
        <w:t>本文将探讨虚拟化技术中存在的安全风险，并讨论如何有效管理这些</w:t>
      </w:r>
      <w:r>
        <w:rPr>
          <w:spacing w:val="-2"/>
        </w:rPr>
        <w:t xml:space="preserve"> </w:t>
      </w:r>
      <w:r>
        <w:rPr>
          <w:spacing w:val="-2"/>
        </w:rPr>
        <w:t>风险以保障信息安全。</w:t>
      </w:r>
    </w:p>
    <w:p>
      <w:pPr>
        <w:pStyle w:val="BodyText"/>
        <w:spacing w:line="357" w:lineRule="exact"/>
      </w:pPr>
      <w:r>
        <w:rPr>
          <w:spacing w:val="-1"/>
        </w:rPr>
        <w:t>一、虚拟化技术的安全风险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虚拟机逃逸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145"/>
      </w:pPr>
      <w:r>
        <w:rPr>
          <w:spacing w:val="-5"/>
        </w:rPr>
        <w:t>虚拟机逃逸是指攻击者突破虚拟机的隔离边界，访问或控制宿主系统</w:t>
      </w:r>
      <w:r>
        <w:rPr>
          <w:spacing w:val="-15"/>
        </w:rPr>
        <w:t>或其他虚拟机的过程。这可能导致敏感数据的泄露或恶意软件的传播。</w:t>
      </w:r>
      <w:r>
        <w:rPr>
          <w:spacing w:val="-3"/>
        </w:rPr>
        <w:t>攻击者可能利用虚拟机监控器</w:t>
      </w:r>
      <w:r>
        <w:t>（Hypervisor</w:t>
      </w:r>
      <w:r>
        <w:rPr>
          <w:spacing w:val="-32"/>
        </w:rPr>
        <w:t>）</w:t>
      </w:r>
      <w:r>
        <w:rPr>
          <w:spacing w:val="-6"/>
        </w:rPr>
        <w:t>的漏洞、虚拟机之间的共享资源或配置错误来实现逃逸。</w:t>
      </w: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资源隔离不足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6"/>
        </w:rPr>
        <w:t>虚拟化环境中的资源隔离机制可能存在缺陷，导致一个虚拟机中的活</w:t>
      </w:r>
    </w:p>
    <w:p>
      <w:pPr>
        <w:spacing w:after="0"/>
        <w:sectPr>
          <w:footerReference w:type="default" r:id="rId15"/>
          <w:pgSz w:w="11910" w:h="16840"/>
          <w:pgMar w:top="150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动可能会影响到其他虚拟机。例如，内存隔离不足可能导致一个虚拟</w:t>
      </w:r>
      <w:r>
        <w:rPr>
          <w:spacing w:val="-2"/>
        </w:rPr>
        <w:t>机中的恶意代码影响宿主系统的内存空间，进而影响其他虚拟机。</w:t>
      </w: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安全更新和补丁管理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虚拟化环境中运行的虚拟机可能需要定期更新和打补丁以修复安全</w:t>
      </w:r>
      <w:r>
        <w:rPr>
          <w:spacing w:val="-4"/>
        </w:rPr>
        <w:t>漏洞。然而，由于虚拟机的快速部署和复制，安全更新和补丁管理的</w:t>
      </w:r>
      <w:r>
        <w:rPr>
          <w:spacing w:val="-12"/>
        </w:rPr>
        <w:t>复杂性大大增加。延迟更新或补丁管理不当可能导致已知的漏洞被利</w:t>
      </w:r>
      <w:r>
        <w:rPr>
          <w:spacing w:val="-6"/>
        </w:rPr>
        <w:t>用。</w:t>
      </w: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虚拟化层的安全漏洞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虚拟化层自身可能存在安全漏洞，如缓冲区溢出、权限提升等。攻击</w:t>
      </w:r>
      <w:r>
        <w:rPr>
          <w:spacing w:val="-7"/>
        </w:rPr>
        <w:t>者可能利用这些漏洞获取对虚拟化环境的控制权，进而危害整个数据</w:t>
      </w:r>
      <w:r>
        <w:rPr>
          <w:spacing w:val="-2"/>
        </w:rPr>
        <w:t>中心的安全。</w:t>
      </w:r>
    </w:p>
    <w:p>
      <w:pPr>
        <w:pStyle w:val="ListParagraph"/>
        <w:numPr>
          <w:ilvl w:val="0"/>
          <w:numId w:val="2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数据泄露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虚拟化环境中的数据泄露风险较高，因为虚拟机之间共享存储和网络</w:t>
      </w:r>
      <w:r>
        <w:rPr>
          <w:spacing w:val="-4"/>
        </w:rPr>
        <w:t>资源。攻击者可能利用这些共享资源窃取敏感数据，或者通过篡改数</w:t>
      </w:r>
      <w:r>
        <w:rPr>
          <w:spacing w:val="-2"/>
        </w:rPr>
        <w:t>据来破坏业务的正常运行。</w:t>
      </w:r>
    </w:p>
    <w:p>
      <w:pPr>
        <w:pStyle w:val="BodyText"/>
        <w:spacing w:line="358" w:lineRule="exact"/>
      </w:pPr>
      <w:r>
        <w:rPr>
          <w:spacing w:val="-2"/>
        </w:rPr>
        <w:t>二、合规性管理策略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12"/>
        </w:rPr>
        <w:t>针对上述安全风险，以下策略可以帮助组织实现虚拟化环境的安全合</w:t>
      </w:r>
      <w:r>
        <w:rPr>
          <w:spacing w:val="-4"/>
        </w:rPr>
        <w:t>规性：</w:t>
      </w: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强化隔离机制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确保虚拟机之间的隔离机制得到充分的实施和维护，以防止虚拟机逃</w:t>
      </w:r>
      <w:r>
        <w:rPr>
          <w:spacing w:val="-4"/>
        </w:rPr>
        <w:t>逸和其他相关威胁。此外，应定期检查隔离机制的有效性，并及时修</w:t>
      </w:r>
      <w:r>
        <w:rPr>
          <w:spacing w:val="-2"/>
        </w:rPr>
        <w:t>复发现的缺陷。</w:t>
      </w:r>
    </w:p>
    <w:p>
      <w:pPr>
        <w:spacing w:after="0" w:line="417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https://d.book118.com/348132070026006043</w:t>
        </w:r>
      </w:hyperlink>
    </w:p>
    <w:p>
      <w:pPr>
        <w:spacing w:after="0" w:line="417" w:lineRule="auto"/>
        <w:jc w:val="both"/>
      </w:pPr>
    </w:p>
    <w:sectPr>
      <w:footerReference w:type="default" r:id="rId17"/>
      <w:pgSz w:w="11910" w:h="16840"/>
      <w:pgMar w:top="1520" w:right="142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B0F27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">
    <w:nsid w:val="07A7AD4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">
    <w:nsid w:val="07BF13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3">
    <w:nsid w:val="0ADBD2C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4">
    <w:nsid w:val="0CA33EF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6" w:hanging="263"/>
      </w:pPr>
      <w:rPr>
        <w:rFonts w:hint="default"/>
        <w:lang w:val="en-US" w:eastAsia="zh-CN" w:bidi="ar-SA"/>
      </w:rPr>
    </w:lvl>
  </w:abstractNum>
  <w:abstractNum w:abstractNumId="5">
    <w:nsid w:val="0CD3C2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6">
    <w:nsid w:val="0DB28AC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10F6CFB9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8">
    <w:nsid w:val="11C6E2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9">
    <w:nsid w:val="1683DE8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0">
    <w:nsid w:val="1D21D77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1">
    <w:nsid w:val="23F19A9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2">
    <w:nsid w:val="2654D2A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3">
    <w:nsid w:val="2ABE6D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4">
    <w:nsid w:val="2F3334E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5">
    <w:nsid w:val="31F6908B"/>
    <w:multiLevelType w:val="hybridMultilevel"/>
    <w:tmpl w:val="00000000"/>
    <w:lvl w:ilvl="0">
      <w:start w:val="1"/>
      <w:numFmt w:val="decimal"/>
      <w:lvlText w:val="%1."/>
      <w:lvlJc w:val="left"/>
      <w:pPr>
        <w:ind w:left="380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7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9" w:hanging="27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7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8" w:hanging="27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7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7" w:hanging="27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1" w:hanging="27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6" w:hanging="273"/>
      </w:pPr>
      <w:rPr>
        <w:rFonts w:hint="default"/>
        <w:lang w:val="en-US" w:eastAsia="zh-CN" w:bidi="ar-SA"/>
      </w:rPr>
    </w:lvl>
  </w:abstractNum>
  <w:abstractNum w:abstractNumId="16">
    <w:nsid w:val="329ACD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7">
    <w:nsid w:val="32BD4A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18">
    <w:nsid w:val="335374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9">
    <w:nsid w:val="395895F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20">
    <w:nsid w:val="39E8B66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21">
    <w:nsid w:val="3A2DC6D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13"/>
      </w:pPr>
      <w:rPr>
        <w:rFonts w:hint="default"/>
        <w:lang w:val="en-US" w:eastAsia="zh-CN" w:bidi="ar-SA"/>
      </w:rPr>
    </w:lvl>
  </w:abstractNum>
  <w:abstractNum w:abstractNumId="22">
    <w:nsid w:val="3B988C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23">
    <w:nsid w:val="41FBA8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4">
    <w:nsid w:val="495899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25">
    <w:nsid w:val="4FBED79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26">
    <w:nsid w:val="53539D5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7">
    <w:nsid w:val="553552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28">
    <w:nsid w:val="5611C5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9">
    <w:nsid w:val="572506C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0">
    <w:nsid w:val="58F3B8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31">
    <w:nsid w:val="59931E5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32">
    <w:nsid w:val="59F7FF2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5E543BC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4">
    <w:nsid w:val="61EC895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5">
    <w:nsid w:val="65461D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36">
    <w:nsid w:val="6A1E0C7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7">
    <w:nsid w:val="6B9F67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8">
    <w:nsid w:val="6C83B8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39">
    <w:nsid w:val="767860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40">
    <w:nsid w:val="78BD003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41">
    <w:nsid w:val="79D8E83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42">
    <w:nsid w:val="7E2A3D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num w:numId="1">
    <w:abstractNumId w:val="36"/>
  </w:num>
  <w:num w:numId="2">
    <w:abstractNumId w:val="34"/>
  </w:num>
  <w:num w:numId="3">
    <w:abstractNumId w:val="33"/>
  </w:num>
  <w:num w:numId="4">
    <w:abstractNumId w:val="38"/>
  </w:num>
  <w:num w:numId="5">
    <w:abstractNumId w:val="11"/>
  </w:num>
  <w:num w:numId="6">
    <w:abstractNumId w:val="4"/>
  </w:num>
  <w:num w:numId="7">
    <w:abstractNumId w:val="15"/>
  </w:num>
  <w:num w:numId="8">
    <w:abstractNumId w:val="1"/>
  </w:num>
  <w:num w:numId="9">
    <w:abstractNumId w:val="23"/>
  </w:num>
  <w:num w:numId="10">
    <w:abstractNumId w:val="26"/>
  </w:num>
  <w:num w:numId="11">
    <w:abstractNumId w:val="40"/>
  </w:num>
  <w:num w:numId="12">
    <w:abstractNumId w:val="35"/>
  </w:num>
  <w:num w:numId="13">
    <w:abstractNumId w:val="13"/>
  </w:num>
  <w:num w:numId="14">
    <w:abstractNumId w:val="25"/>
  </w:num>
  <w:num w:numId="15">
    <w:abstractNumId w:val="31"/>
  </w:num>
  <w:num w:numId="16">
    <w:abstractNumId w:val="39"/>
  </w:num>
  <w:num w:numId="17">
    <w:abstractNumId w:val="32"/>
  </w:num>
  <w:num w:numId="18">
    <w:abstractNumId w:val="7"/>
  </w:num>
  <w:num w:numId="19">
    <w:abstractNumId w:val="20"/>
  </w:num>
  <w:num w:numId="20">
    <w:abstractNumId w:val="24"/>
  </w:num>
  <w:num w:numId="21">
    <w:abstractNumId w:val="16"/>
  </w:num>
  <w:num w:numId="22">
    <w:abstractNumId w:val="18"/>
  </w:num>
  <w:num w:numId="23">
    <w:abstractNumId w:val="22"/>
  </w:num>
  <w:num w:numId="24">
    <w:abstractNumId w:val="5"/>
  </w:num>
  <w:num w:numId="25">
    <w:abstractNumId w:val="9"/>
  </w:num>
  <w:num w:numId="26">
    <w:abstractNumId w:val="10"/>
  </w:num>
  <w:num w:numId="27">
    <w:abstractNumId w:val="37"/>
  </w:num>
  <w:num w:numId="28">
    <w:abstractNumId w:val="12"/>
  </w:num>
  <w:num w:numId="29">
    <w:abstractNumId w:val="0"/>
  </w:num>
  <w:num w:numId="30">
    <w:abstractNumId w:val="30"/>
  </w:num>
  <w:num w:numId="31">
    <w:abstractNumId w:val="28"/>
  </w:num>
  <w:num w:numId="32">
    <w:abstractNumId w:val="2"/>
  </w:num>
  <w:num w:numId="33">
    <w:abstractNumId w:val="21"/>
  </w:num>
  <w:num w:numId="34">
    <w:abstractNumId w:val="14"/>
  </w:num>
  <w:num w:numId="35">
    <w:abstractNumId w:val="41"/>
  </w:num>
  <w:num w:numId="36">
    <w:abstractNumId w:val="42"/>
  </w:num>
  <w:num w:numId="37">
    <w:abstractNumId w:val="19"/>
  </w:num>
  <w:num w:numId="38">
    <w:abstractNumId w:val="8"/>
  </w:num>
  <w:num w:numId="39">
    <w:abstractNumId w:val="27"/>
  </w:num>
  <w:num w:numId="40">
    <w:abstractNumId w:val="3"/>
  </w:num>
  <w:num w:numId="41">
    <w:abstractNumId w:val="29"/>
  </w:num>
  <w:num w:numId="42">
    <w:abstractNumId w:val="6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81" w:right="254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348132070026006043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2024-03-05T05:40:31Z</dcterms:created>
  <dcterms:modified xsi:type="dcterms:W3CDTF">2024-03-05T05:40:31Z</dcterms:modified>
</cp:coreProperties>
</file>