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木纹漆项目规划设计纲要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945" w:history="1">
        <w:r>
          <w:rPr>
            <w:rFonts w:ascii="仿宋" w:eastAsia="仿宋" w:hAnsi="仿宋" w:cs="仿宋" w:hint="eastAsia"/>
            <w:lang w:eastAsia="zh-CN"/>
          </w:rPr>
          <w:t>前言</w:t>
        </w:r>
        <w:r>
          <w:tab/>
        </w:r>
        <w:r>
          <w:fldChar w:fldCharType="begin"/>
        </w:r>
        <w:r>
          <w:instrText xml:space="preserve"> PAGEREF _Toc3945 \h </w:instrText>
        </w:r>
        <w:r>
          <w:fldChar w:fldCharType="separate"/>
        </w:r>
        <w:r>
          <w:t>3</w:t>
        </w:r>
        <w:r>
          <w:fldChar w:fldCharType="end"/>
        </w:r>
      </w:hyperlink>
    </w:p>
    <w:p>
      <w:pPr>
        <w:pStyle w:val="TOC1"/>
        <w:tabs>
          <w:tab w:val="right" w:leader="dot" w:pos="8306"/>
        </w:tabs>
      </w:pPr>
      <w:hyperlink w:anchor="_Toc10163" w:history="1">
        <w:r>
          <w:rPr>
            <w:rFonts w:ascii="仿宋" w:eastAsia="仿宋" w:hAnsi="仿宋" w:cs="仿宋" w:hint="eastAsia"/>
            <w:lang w:eastAsia="zh-CN"/>
          </w:rPr>
          <w:t>一、木纹漆项目绩效评估</w:t>
        </w:r>
        <w:r>
          <w:tab/>
        </w:r>
        <w:r>
          <w:fldChar w:fldCharType="begin"/>
        </w:r>
        <w:r>
          <w:instrText xml:space="preserve"> PAGEREF _Toc10163 \h </w:instrText>
        </w:r>
        <w:r>
          <w:fldChar w:fldCharType="separate"/>
        </w:r>
        <w:r>
          <w:t>3</w:t>
        </w:r>
        <w:r>
          <w:fldChar w:fldCharType="end"/>
        </w:r>
      </w:hyperlink>
    </w:p>
    <w:p>
      <w:pPr>
        <w:pStyle w:val="TOC2"/>
        <w:tabs>
          <w:tab w:val="right" w:leader="dot" w:pos="8306"/>
        </w:tabs>
      </w:pPr>
      <w:hyperlink w:anchor="_Toc27335" w:history="1">
        <w:r>
          <w:rPr>
            <w:rFonts w:ascii="仿宋" w:eastAsia="仿宋" w:hAnsi="仿宋" w:cs="仿宋" w:hint="eastAsia"/>
            <w:lang w:eastAsia="zh-CN"/>
          </w:rPr>
          <w:t>(一)、绩效评估指标</w:t>
        </w:r>
        <w:r>
          <w:tab/>
        </w:r>
        <w:r>
          <w:fldChar w:fldCharType="begin"/>
        </w:r>
        <w:r>
          <w:instrText xml:space="preserve"> PAGEREF _Toc27335 \h </w:instrText>
        </w:r>
        <w:r>
          <w:fldChar w:fldCharType="separate"/>
        </w:r>
        <w:r>
          <w:t>3</w:t>
        </w:r>
        <w:r>
          <w:fldChar w:fldCharType="end"/>
        </w:r>
      </w:hyperlink>
    </w:p>
    <w:p>
      <w:pPr>
        <w:pStyle w:val="TOC2"/>
        <w:tabs>
          <w:tab w:val="right" w:leader="dot" w:pos="8306"/>
        </w:tabs>
      </w:pPr>
      <w:hyperlink w:anchor="_Toc21861" w:history="1">
        <w:r>
          <w:rPr>
            <w:rFonts w:ascii="仿宋" w:eastAsia="仿宋" w:hAnsi="仿宋" w:cs="仿宋" w:hint="eastAsia"/>
            <w:lang w:eastAsia="zh-CN"/>
          </w:rPr>
          <w:t>(二)、绩效评估方法</w:t>
        </w:r>
        <w:r>
          <w:tab/>
        </w:r>
        <w:r>
          <w:fldChar w:fldCharType="begin"/>
        </w:r>
        <w:r>
          <w:instrText xml:space="preserve"> PAGEREF _Toc21861 \h </w:instrText>
        </w:r>
        <w:r>
          <w:fldChar w:fldCharType="separate"/>
        </w:r>
        <w:r>
          <w:t>4</w:t>
        </w:r>
        <w:r>
          <w:fldChar w:fldCharType="end"/>
        </w:r>
      </w:hyperlink>
    </w:p>
    <w:p>
      <w:pPr>
        <w:pStyle w:val="TOC2"/>
        <w:tabs>
          <w:tab w:val="right" w:leader="dot" w:pos="8306"/>
        </w:tabs>
      </w:pPr>
      <w:hyperlink w:anchor="_Toc13038" w:history="1">
        <w:r>
          <w:rPr>
            <w:rFonts w:ascii="仿宋" w:eastAsia="仿宋" w:hAnsi="仿宋" w:cs="仿宋" w:hint="eastAsia"/>
            <w:lang w:eastAsia="zh-CN"/>
          </w:rPr>
          <w:t>(三)、绩效评估周期</w:t>
        </w:r>
        <w:r>
          <w:tab/>
        </w:r>
        <w:r>
          <w:fldChar w:fldCharType="begin"/>
        </w:r>
        <w:r>
          <w:instrText xml:space="preserve"> PAGEREF _Toc13038 \h </w:instrText>
        </w:r>
        <w:r>
          <w:fldChar w:fldCharType="separate"/>
        </w:r>
        <w:r>
          <w:t>5</w:t>
        </w:r>
        <w:r>
          <w:fldChar w:fldCharType="end"/>
        </w:r>
      </w:hyperlink>
    </w:p>
    <w:p>
      <w:pPr>
        <w:pStyle w:val="TOC1"/>
        <w:tabs>
          <w:tab w:val="right" w:leader="dot" w:pos="8306"/>
        </w:tabs>
      </w:pPr>
      <w:hyperlink w:anchor="_Toc22359" w:history="1">
        <w:r>
          <w:rPr>
            <w:rFonts w:ascii="仿宋" w:eastAsia="仿宋" w:hAnsi="仿宋" w:cs="仿宋" w:hint="eastAsia"/>
            <w:lang w:eastAsia="zh-CN"/>
          </w:rPr>
          <w:t>二、木纹漆项目概论</w:t>
        </w:r>
        <w:r>
          <w:tab/>
        </w:r>
        <w:r>
          <w:fldChar w:fldCharType="begin"/>
        </w:r>
        <w:r>
          <w:instrText xml:space="preserve"> PAGEREF _Toc22359 \h </w:instrText>
        </w:r>
        <w:r>
          <w:fldChar w:fldCharType="separate"/>
        </w:r>
        <w:r>
          <w:t>6</w:t>
        </w:r>
        <w:r>
          <w:fldChar w:fldCharType="end"/>
        </w:r>
      </w:hyperlink>
    </w:p>
    <w:p>
      <w:pPr>
        <w:pStyle w:val="TOC2"/>
        <w:tabs>
          <w:tab w:val="right" w:leader="dot" w:pos="8306"/>
        </w:tabs>
      </w:pPr>
      <w:hyperlink w:anchor="_Toc13180" w:history="1">
        <w:r>
          <w:rPr>
            <w:rFonts w:ascii="仿宋" w:eastAsia="仿宋" w:hAnsi="仿宋" w:cs="仿宋" w:hint="eastAsia"/>
            <w:lang w:eastAsia="zh-CN"/>
          </w:rPr>
          <w:t>(一)、木纹漆项目概况</w:t>
        </w:r>
        <w:r>
          <w:tab/>
        </w:r>
        <w:r>
          <w:fldChar w:fldCharType="begin"/>
        </w:r>
        <w:r>
          <w:instrText xml:space="preserve"> PAGEREF _Toc13180 \h </w:instrText>
        </w:r>
        <w:r>
          <w:fldChar w:fldCharType="separate"/>
        </w:r>
        <w:r>
          <w:t>6</w:t>
        </w:r>
        <w:r>
          <w:fldChar w:fldCharType="end"/>
        </w:r>
      </w:hyperlink>
    </w:p>
    <w:p>
      <w:pPr>
        <w:pStyle w:val="TOC2"/>
        <w:tabs>
          <w:tab w:val="right" w:leader="dot" w:pos="8306"/>
        </w:tabs>
      </w:pPr>
      <w:hyperlink w:anchor="_Toc414" w:history="1">
        <w:r>
          <w:rPr>
            <w:rFonts w:ascii="仿宋" w:eastAsia="仿宋" w:hAnsi="仿宋" w:cs="仿宋" w:hint="eastAsia"/>
            <w:lang w:eastAsia="zh-CN"/>
          </w:rPr>
          <w:t>(二)、木纹漆项目目标</w:t>
        </w:r>
        <w:r>
          <w:tab/>
        </w:r>
        <w:r>
          <w:fldChar w:fldCharType="begin"/>
        </w:r>
        <w:r>
          <w:instrText xml:space="preserve"> PAGEREF _Toc414 \h </w:instrText>
        </w:r>
        <w:r>
          <w:fldChar w:fldCharType="separate"/>
        </w:r>
        <w:r>
          <w:t>8</w:t>
        </w:r>
        <w:r>
          <w:fldChar w:fldCharType="end"/>
        </w:r>
      </w:hyperlink>
    </w:p>
    <w:p>
      <w:pPr>
        <w:pStyle w:val="TOC2"/>
        <w:tabs>
          <w:tab w:val="right" w:leader="dot" w:pos="8306"/>
        </w:tabs>
      </w:pPr>
      <w:hyperlink w:anchor="_Toc29558" w:history="1">
        <w:r>
          <w:rPr>
            <w:rFonts w:ascii="仿宋" w:eastAsia="仿宋" w:hAnsi="仿宋" w:cs="仿宋" w:hint="eastAsia"/>
            <w:lang w:eastAsia="zh-CN"/>
          </w:rPr>
          <w:t>(三)、木纹漆项目提出的理由</w:t>
        </w:r>
        <w:r>
          <w:tab/>
        </w:r>
        <w:r>
          <w:fldChar w:fldCharType="begin"/>
        </w:r>
        <w:r>
          <w:instrText xml:space="preserve"> PAGEREF _Toc29558 \h </w:instrText>
        </w:r>
        <w:r>
          <w:fldChar w:fldCharType="separate"/>
        </w:r>
        <w:r>
          <w:t>9</w:t>
        </w:r>
        <w:r>
          <w:fldChar w:fldCharType="end"/>
        </w:r>
      </w:hyperlink>
    </w:p>
    <w:p>
      <w:pPr>
        <w:pStyle w:val="TOC2"/>
        <w:tabs>
          <w:tab w:val="right" w:leader="dot" w:pos="8306"/>
        </w:tabs>
      </w:pPr>
      <w:hyperlink w:anchor="_Toc15713" w:history="1">
        <w:r>
          <w:rPr>
            <w:rFonts w:ascii="仿宋" w:eastAsia="仿宋" w:hAnsi="仿宋" w:cs="仿宋" w:hint="eastAsia"/>
            <w:lang w:eastAsia="zh-CN"/>
          </w:rPr>
          <w:t>(四)、木纹漆项目意义</w:t>
        </w:r>
        <w:r>
          <w:tab/>
        </w:r>
        <w:r>
          <w:fldChar w:fldCharType="begin"/>
        </w:r>
        <w:r>
          <w:instrText xml:space="preserve"> PAGEREF _Toc15713 \h </w:instrText>
        </w:r>
        <w:r>
          <w:fldChar w:fldCharType="separate"/>
        </w:r>
        <w:r>
          <w:t>11</w:t>
        </w:r>
        <w:r>
          <w:fldChar w:fldCharType="end"/>
        </w:r>
      </w:hyperlink>
    </w:p>
    <w:p>
      <w:pPr>
        <w:pStyle w:val="TOC2"/>
        <w:tabs>
          <w:tab w:val="right" w:leader="dot" w:pos="8306"/>
        </w:tabs>
      </w:pPr>
      <w:hyperlink w:anchor="_Toc9401" w:history="1">
        <w:r>
          <w:rPr>
            <w:rFonts w:ascii="仿宋" w:eastAsia="仿宋" w:hAnsi="仿宋" w:cs="仿宋" w:hint="eastAsia"/>
            <w:lang w:eastAsia="zh-CN"/>
          </w:rPr>
          <w:t>(五)、木纹漆项目背景</w:t>
        </w:r>
        <w:r>
          <w:tab/>
        </w:r>
        <w:r>
          <w:fldChar w:fldCharType="begin"/>
        </w:r>
        <w:r>
          <w:instrText xml:space="preserve"> PAGEREF _Toc9401 \h </w:instrText>
        </w:r>
        <w:r>
          <w:fldChar w:fldCharType="separate"/>
        </w:r>
        <w:r>
          <w:t>12</w:t>
        </w:r>
        <w:r>
          <w:fldChar w:fldCharType="end"/>
        </w:r>
      </w:hyperlink>
    </w:p>
    <w:p>
      <w:pPr>
        <w:pStyle w:val="TOC1"/>
        <w:tabs>
          <w:tab w:val="right" w:leader="dot" w:pos="8306"/>
        </w:tabs>
      </w:pPr>
      <w:hyperlink w:anchor="_Toc29972" w:history="1">
        <w:r>
          <w:rPr>
            <w:rFonts w:ascii="仿宋" w:eastAsia="仿宋" w:hAnsi="仿宋" w:cs="仿宋" w:hint="eastAsia"/>
            <w:lang w:eastAsia="zh-CN"/>
          </w:rPr>
          <w:t>三、木纹漆项目文档管理</w:t>
        </w:r>
        <w:r>
          <w:tab/>
        </w:r>
        <w:r>
          <w:fldChar w:fldCharType="begin"/>
        </w:r>
        <w:r>
          <w:instrText xml:space="preserve"> PAGEREF _Toc29972 \h </w:instrText>
        </w:r>
        <w:r>
          <w:fldChar w:fldCharType="separate"/>
        </w:r>
        <w:r>
          <w:t>12</w:t>
        </w:r>
        <w:r>
          <w:fldChar w:fldCharType="end"/>
        </w:r>
      </w:hyperlink>
    </w:p>
    <w:p>
      <w:pPr>
        <w:pStyle w:val="TOC2"/>
        <w:tabs>
          <w:tab w:val="right" w:leader="dot" w:pos="8306"/>
        </w:tabs>
      </w:pPr>
      <w:hyperlink w:anchor="_Toc12234" w:history="1">
        <w:r>
          <w:rPr>
            <w:rFonts w:ascii="仿宋" w:eastAsia="仿宋" w:hAnsi="仿宋" w:cs="仿宋" w:hint="eastAsia"/>
            <w:lang w:eastAsia="zh-CN"/>
          </w:rPr>
          <w:t>(一)、文档编制与审查</w:t>
        </w:r>
        <w:r>
          <w:tab/>
        </w:r>
        <w:r>
          <w:fldChar w:fldCharType="begin"/>
        </w:r>
        <w:r>
          <w:instrText xml:space="preserve"> PAGEREF _Toc12234 \h </w:instrText>
        </w:r>
        <w:r>
          <w:fldChar w:fldCharType="separate"/>
        </w:r>
        <w:r>
          <w:t>12</w:t>
        </w:r>
        <w:r>
          <w:fldChar w:fldCharType="end"/>
        </w:r>
      </w:hyperlink>
    </w:p>
    <w:p>
      <w:pPr>
        <w:pStyle w:val="TOC2"/>
        <w:tabs>
          <w:tab w:val="right" w:leader="dot" w:pos="8306"/>
        </w:tabs>
      </w:pPr>
      <w:hyperlink w:anchor="_Toc32645" w:history="1">
        <w:r>
          <w:rPr>
            <w:rFonts w:ascii="仿宋" w:eastAsia="仿宋" w:hAnsi="仿宋" w:cs="仿宋" w:hint="eastAsia"/>
            <w:lang w:eastAsia="zh-CN"/>
          </w:rPr>
          <w:t>(二)、文档发布与分发</w:t>
        </w:r>
        <w:r>
          <w:tab/>
        </w:r>
        <w:r>
          <w:fldChar w:fldCharType="begin"/>
        </w:r>
        <w:r>
          <w:instrText xml:space="preserve"> PAGEREF _Toc32645 \h </w:instrText>
        </w:r>
        <w:r>
          <w:fldChar w:fldCharType="separate"/>
        </w:r>
        <w:r>
          <w:t>14</w:t>
        </w:r>
        <w:r>
          <w:fldChar w:fldCharType="end"/>
        </w:r>
      </w:hyperlink>
    </w:p>
    <w:p>
      <w:pPr>
        <w:pStyle w:val="TOC2"/>
        <w:tabs>
          <w:tab w:val="right" w:leader="dot" w:pos="8306"/>
        </w:tabs>
      </w:pPr>
      <w:hyperlink w:anchor="_Toc18226" w:history="1">
        <w:r>
          <w:rPr>
            <w:rFonts w:ascii="仿宋" w:eastAsia="仿宋" w:hAnsi="仿宋" w:cs="仿宋" w:hint="eastAsia"/>
            <w:lang w:eastAsia="zh-CN"/>
          </w:rPr>
          <w:t>(三)、文档存档与归档</w:t>
        </w:r>
        <w:r>
          <w:tab/>
        </w:r>
        <w:r>
          <w:fldChar w:fldCharType="begin"/>
        </w:r>
        <w:r>
          <w:instrText xml:space="preserve"> PAGEREF _Toc18226 \h </w:instrText>
        </w:r>
        <w:r>
          <w:fldChar w:fldCharType="separate"/>
        </w:r>
        <w:r>
          <w:t>15</w:t>
        </w:r>
        <w:r>
          <w:fldChar w:fldCharType="end"/>
        </w:r>
      </w:hyperlink>
    </w:p>
    <w:p>
      <w:pPr>
        <w:pStyle w:val="TOC1"/>
        <w:tabs>
          <w:tab w:val="right" w:leader="dot" w:pos="8306"/>
        </w:tabs>
      </w:pPr>
      <w:hyperlink w:anchor="_Toc26685" w:history="1">
        <w:r>
          <w:rPr>
            <w:rFonts w:ascii="仿宋" w:eastAsia="仿宋" w:hAnsi="仿宋" w:cs="仿宋" w:hint="eastAsia"/>
            <w:lang w:eastAsia="zh-CN"/>
          </w:rPr>
          <w:t>四、木纹漆项目建设背景及必要性分析</w:t>
        </w:r>
        <w:r>
          <w:tab/>
        </w:r>
        <w:r>
          <w:fldChar w:fldCharType="begin"/>
        </w:r>
        <w:r>
          <w:instrText xml:space="preserve"> PAGEREF _Toc26685 \h </w:instrText>
        </w:r>
        <w:r>
          <w:fldChar w:fldCharType="separate"/>
        </w:r>
        <w:r>
          <w:t>16</w:t>
        </w:r>
        <w:r>
          <w:fldChar w:fldCharType="end"/>
        </w:r>
      </w:hyperlink>
    </w:p>
    <w:p>
      <w:pPr>
        <w:pStyle w:val="TOC2"/>
        <w:tabs>
          <w:tab w:val="right" w:leader="dot" w:pos="8306"/>
        </w:tabs>
      </w:pPr>
      <w:hyperlink w:anchor="_Toc1751" w:history="1">
        <w:r>
          <w:rPr>
            <w:rFonts w:ascii="仿宋" w:eastAsia="仿宋" w:hAnsi="仿宋" w:cs="仿宋" w:hint="eastAsia"/>
            <w:lang w:eastAsia="zh-CN"/>
          </w:rPr>
          <w:t>(一)、木纹漆项目背景分析</w:t>
        </w:r>
        <w:r>
          <w:tab/>
        </w:r>
        <w:r>
          <w:fldChar w:fldCharType="begin"/>
        </w:r>
        <w:r>
          <w:instrText xml:space="preserve"> PAGEREF _Toc1751 \h </w:instrText>
        </w:r>
        <w:r>
          <w:fldChar w:fldCharType="separate"/>
        </w:r>
        <w:r>
          <w:t>16</w:t>
        </w:r>
        <w:r>
          <w:fldChar w:fldCharType="end"/>
        </w:r>
      </w:hyperlink>
    </w:p>
    <w:p>
      <w:pPr>
        <w:pStyle w:val="TOC2"/>
        <w:tabs>
          <w:tab w:val="right" w:leader="dot" w:pos="8306"/>
        </w:tabs>
      </w:pPr>
      <w:hyperlink w:anchor="_Toc10247" w:history="1">
        <w:r>
          <w:rPr>
            <w:rFonts w:ascii="仿宋" w:eastAsia="仿宋" w:hAnsi="仿宋" w:cs="仿宋" w:hint="eastAsia"/>
            <w:lang w:eastAsia="zh-CN"/>
          </w:rPr>
          <w:t>(二)、木纹漆项目建设必要性分析</w:t>
        </w:r>
        <w:r>
          <w:tab/>
        </w:r>
        <w:r>
          <w:fldChar w:fldCharType="begin"/>
        </w:r>
        <w:r>
          <w:instrText xml:space="preserve"> PAGEREF _Toc10247 \h </w:instrText>
        </w:r>
        <w:r>
          <w:fldChar w:fldCharType="separate"/>
        </w:r>
        <w:r>
          <w:t>17</w:t>
        </w:r>
        <w:r>
          <w:fldChar w:fldCharType="end"/>
        </w:r>
      </w:hyperlink>
    </w:p>
    <w:p>
      <w:pPr>
        <w:pStyle w:val="TOC1"/>
        <w:tabs>
          <w:tab w:val="right" w:leader="dot" w:pos="8306"/>
        </w:tabs>
      </w:pPr>
      <w:hyperlink w:anchor="_Toc1769" w:history="1">
        <w:r>
          <w:rPr>
            <w:rFonts w:ascii="仿宋" w:eastAsia="仿宋" w:hAnsi="仿宋" w:cs="仿宋" w:hint="eastAsia"/>
            <w:lang w:eastAsia="zh-CN"/>
          </w:rPr>
          <w:t>五、产品规划分析</w:t>
        </w:r>
        <w:r>
          <w:tab/>
        </w:r>
        <w:r>
          <w:fldChar w:fldCharType="begin"/>
        </w:r>
        <w:r>
          <w:instrText xml:space="preserve"> PAGEREF _Toc1769 \h </w:instrText>
        </w:r>
        <w:r>
          <w:fldChar w:fldCharType="separate"/>
        </w:r>
        <w:r>
          <w:t>19</w:t>
        </w:r>
        <w:r>
          <w:fldChar w:fldCharType="end"/>
        </w:r>
      </w:hyperlink>
    </w:p>
    <w:p>
      <w:pPr>
        <w:pStyle w:val="TOC2"/>
        <w:tabs>
          <w:tab w:val="right" w:leader="dot" w:pos="8306"/>
        </w:tabs>
      </w:pPr>
      <w:hyperlink w:anchor="_Toc13983" w:history="1">
        <w:r>
          <w:rPr>
            <w:rFonts w:ascii="仿宋" w:eastAsia="仿宋" w:hAnsi="仿宋" w:cs="仿宋" w:hint="eastAsia"/>
            <w:lang w:eastAsia="zh-CN"/>
          </w:rPr>
          <w:t>(一)、产品规划</w:t>
        </w:r>
        <w:r>
          <w:tab/>
        </w:r>
        <w:r>
          <w:fldChar w:fldCharType="begin"/>
        </w:r>
        <w:r>
          <w:instrText xml:space="preserve"> PAGEREF _Toc13983 \h </w:instrText>
        </w:r>
        <w:r>
          <w:fldChar w:fldCharType="separate"/>
        </w:r>
        <w:r>
          <w:t>19</w:t>
        </w:r>
        <w:r>
          <w:fldChar w:fldCharType="end"/>
        </w:r>
      </w:hyperlink>
    </w:p>
    <w:p>
      <w:pPr>
        <w:pStyle w:val="TOC2"/>
        <w:tabs>
          <w:tab w:val="right" w:leader="dot" w:pos="8306"/>
        </w:tabs>
      </w:pPr>
      <w:hyperlink w:anchor="_Toc18263" w:history="1">
        <w:r>
          <w:rPr>
            <w:rFonts w:ascii="仿宋" w:eastAsia="仿宋" w:hAnsi="仿宋" w:cs="仿宋" w:hint="eastAsia"/>
            <w:lang w:eastAsia="zh-CN"/>
          </w:rPr>
          <w:t>(二)、建设规模</w:t>
        </w:r>
        <w:r>
          <w:tab/>
        </w:r>
        <w:r>
          <w:fldChar w:fldCharType="begin"/>
        </w:r>
        <w:r>
          <w:instrText xml:space="preserve"> PAGEREF _Toc18263 \h </w:instrText>
        </w:r>
        <w:r>
          <w:fldChar w:fldCharType="separate"/>
        </w:r>
        <w:r>
          <w:t>19</w:t>
        </w:r>
        <w:r>
          <w:fldChar w:fldCharType="end"/>
        </w:r>
      </w:hyperlink>
    </w:p>
    <w:p>
      <w:pPr>
        <w:pStyle w:val="TOC1"/>
        <w:tabs>
          <w:tab w:val="right" w:leader="dot" w:pos="8306"/>
        </w:tabs>
      </w:pPr>
      <w:hyperlink w:anchor="_Toc26320" w:history="1">
        <w:r>
          <w:rPr>
            <w:rFonts w:ascii="仿宋" w:eastAsia="仿宋" w:hAnsi="仿宋" w:cs="仿宋" w:hint="eastAsia"/>
            <w:lang w:eastAsia="zh-CN"/>
          </w:rPr>
          <w:t>六、木纹漆项目建设单位说明</w:t>
        </w:r>
        <w:r>
          <w:tab/>
        </w:r>
        <w:r>
          <w:fldChar w:fldCharType="begin"/>
        </w:r>
        <w:r>
          <w:instrText xml:space="preserve"> PAGEREF _Toc26320 \h </w:instrText>
        </w:r>
        <w:r>
          <w:fldChar w:fldCharType="separate"/>
        </w:r>
        <w:r>
          <w:t>21</w:t>
        </w:r>
        <w:r>
          <w:fldChar w:fldCharType="end"/>
        </w:r>
      </w:hyperlink>
    </w:p>
    <w:p>
      <w:pPr>
        <w:pStyle w:val="TOC2"/>
        <w:tabs>
          <w:tab w:val="right" w:leader="dot" w:pos="8306"/>
        </w:tabs>
      </w:pPr>
      <w:hyperlink w:anchor="_Toc16372" w:history="1">
        <w:r>
          <w:rPr>
            <w:rFonts w:ascii="仿宋" w:eastAsia="仿宋" w:hAnsi="仿宋" w:cs="仿宋" w:hint="eastAsia"/>
            <w:lang w:eastAsia="zh-CN"/>
          </w:rPr>
          <w:t>(一)、木纹漆项目承办单位基本情况</w:t>
        </w:r>
        <w:r>
          <w:tab/>
        </w:r>
        <w:r>
          <w:fldChar w:fldCharType="begin"/>
        </w:r>
        <w:r>
          <w:instrText xml:space="preserve"> PAGEREF _Toc16372 \h </w:instrText>
        </w:r>
        <w:r>
          <w:fldChar w:fldCharType="separate"/>
        </w:r>
        <w:r>
          <w:t>21</w:t>
        </w:r>
        <w:r>
          <w:fldChar w:fldCharType="end"/>
        </w:r>
      </w:hyperlink>
    </w:p>
    <w:p>
      <w:pPr>
        <w:pStyle w:val="TOC2"/>
        <w:tabs>
          <w:tab w:val="right" w:leader="dot" w:pos="8306"/>
        </w:tabs>
      </w:pPr>
      <w:hyperlink w:anchor="_Toc18571" w:history="1">
        <w:r>
          <w:rPr>
            <w:rFonts w:ascii="仿宋" w:eastAsia="仿宋" w:hAnsi="仿宋" w:cs="仿宋" w:hint="eastAsia"/>
            <w:lang w:eastAsia="zh-CN"/>
          </w:rPr>
          <w:t>(二)、公司经济效益分析</w:t>
        </w:r>
        <w:r>
          <w:tab/>
        </w:r>
        <w:r>
          <w:fldChar w:fldCharType="begin"/>
        </w:r>
        <w:r>
          <w:instrText xml:space="preserve"> PAGEREF _Toc18571 \h </w:instrText>
        </w:r>
        <w:r>
          <w:fldChar w:fldCharType="separate"/>
        </w:r>
        <w:r>
          <w:t>21</w:t>
        </w:r>
        <w:r>
          <w:fldChar w:fldCharType="end"/>
        </w:r>
      </w:hyperlink>
    </w:p>
    <w:p>
      <w:pPr>
        <w:pStyle w:val="TOC1"/>
        <w:tabs>
          <w:tab w:val="right" w:leader="dot" w:pos="8306"/>
        </w:tabs>
      </w:pPr>
      <w:hyperlink w:anchor="_Toc686" w:history="1">
        <w:r>
          <w:rPr>
            <w:rFonts w:ascii="仿宋" w:eastAsia="仿宋" w:hAnsi="仿宋" w:cs="仿宋" w:hint="eastAsia"/>
            <w:lang w:eastAsia="zh-CN"/>
          </w:rPr>
          <w:t>七、生产安全保护</w:t>
        </w:r>
        <w:r>
          <w:tab/>
        </w:r>
        <w:r>
          <w:fldChar w:fldCharType="begin"/>
        </w:r>
        <w:r>
          <w:instrText xml:space="preserve"> PAGEREF _Toc686 \h </w:instrText>
        </w:r>
        <w:r>
          <w:fldChar w:fldCharType="separate"/>
        </w:r>
        <w:r>
          <w:t>22</w:t>
        </w:r>
        <w:r>
          <w:fldChar w:fldCharType="end"/>
        </w:r>
      </w:hyperlink>
    </w:p>
    <w:p>
      <w:pPr>
        <w:pStyle w:val="TOC2"/>
        <w:tabs>
          <w:tab w:val="right" w:leader="dot" w:pos="8306"/>
        </w:tabs>
      </w:pPr>
      <w:hyperlink w:anchor="_Toc26817" w:history="1">
        <w:r>
          <w:rPr>
            <w:rFonts w:ascii="仿宋" w:eastAsia="仿宋" w:hAnsi="仿宋" w:cs="仿宋" w:hint="eastAsia"/>
            <w:lang w:eastAsia="zh-CN"/>
          </w:rPr>
          <w:t>(一)、消防安全</w:t>
        </w:r>
        <w:r>
          <w:tab/>
        </w:r>
        <w:r>
          <w:fldChar w:fldCharType="begin"/>
        </w:r>
        <w:r>
          <w:instrText xml:space="preserve"> PAGEREF _Toc26817 \h </w:instrText>
        </w:r>
        <w:r>
          <w:fldChar w:fldCharType="separate"/>
        </w:r>
        <w:r>
          <w:t>22</w:t>
        </w:r>
        <w:r>
          <w:fldChar w:fldCharType="end"/>
        </w:r>
      </w:hyperlink>
    </w:p>
    <w:p>
      <w:pPr>
        <w:pStyle w:val="TOC2"/>
        <w:tabs>
          <w:tab w:val="right" w:leader="dot" w:pos="8306"/>
        </w:tabs>
      </w:pPr>
      <w:hyperlink w:anchor="_Toc2177" w:history="1">
        <w:r>
          <w:rPr>
            <w:rFonts w:ascii="仿宋" w:eastAsia="仿宋" w:hAnsi="仿宋" w:cs="仿宋" w:hint="eastAsia"/>
            <w:lang w:eastAsia="zh-CN"/>
          </w:rPr>
          <w:t>(二)、防火防爆总图布置措施</w:t>
        </w:r>
        <w:r>
          <w:tab/>
        </w:r>
        <w:r>
          <w:fldChar w:fldCharType="begin"/>
        </w:r>
        <w:r>
          <w:instrText xml:space="preserve"> PAGEREF _Toc2177 \h </w:instrText>
        </w:r>
        <w:r>
          <w:fldChar w:fldCharType="separate"/>
        </w:r>
        <w:r>
          <w:t>24</w:t>
        </w:r>
        <w:r>
          <w:fldChar w:fldCharType="end"/>
        </w:r>
      </w:hyperlink>
    </w:p>
    <w:p>
      <w:pPr>
        <w:pStyle w:val="TOC2"/>
        <w:tabs>
          <w:tab w:val="right" w:leader="dot" w:pos="8306"/>
        </w:tabs>
      </w:pPr>
      <w:hyperlink w:anchor="_Toc17671" w:history="1">
        <w:r>
          <w:rPr>
            <w:rFonts w:ascii="仿宋" w:eastAsia="仿宋" w:hAnsi="仿宋" w:cs="仿宋" w:hint="eastAsia"/>
            <w:lang w:eastAsia="zh-CN"/>
          </w:rPr>
          <w:t>(三)、自然灾害防范措施</w:t>
        </w:r>
        <w:r>
          <w:tab/>
        </w:r>
        <w:r>
          <w:fldChar w:fldCharType="begin"/>
        </w:r>
        <w:r>
          <w:instrText xml:space="preserve"> PAGEREF _Toc17671 \h </w:instrText>
        </w:r>
        <w:r>
          <w:fldChar w:fldCharType="separate"/>
        </w:r>
        <w:r>
          <w:t>24</w:t>
        </w:r>
        <w:r>
          <w:fldChar w:fldCharType="end"/>
        </w:r>
      </w:hyperlink>
    </w:p>
    <w:p>
      <w:pPr>
        <w:pStyle w:val="TOC2"/>
        <w:tabs>
          <w:tab w:val="right" w:leader="dot" w:pos="8306"/>
        </w:tabs>
      </w:pPr>
      <w:hyperlink w:anchor="_Toc18194" w:history="1">
        <w:r>
          <w:rPr>
            <w:rFonts w:ascii="仿宋" w:eastAsia="仿宋" w:hAnsi="仿宋" w:cs="仿宋" w:hint="eastAsia"/>
            <w:lang w:eastAsia="zh-CN"/>
          </w:rPr>
          <w:t>(四)、安全色及安全标志使用要求</w:t>
        </w:r>
        <w:r>
          <w:tab/>
        </w:r>
        <w:r>
          <w:fldChar w:fldCharType="begin"/>
        </w:r>
        <w:r>
          <w:instrText xml:space="preserve"> PAGEREF _Toc18194 \h </w:instrText>
        </w:r>
        <w:r>
          <w:fldChar w:fldCharType="separate"/>
        </w:r>
        <w:r>
          <w:t>25</w:t>
        </w:r>
        <w:r>
          <w:fldChar w:fldCharType="end"/>
        </w:r>
      </w:hyperlink>
    </w:p>
    <w:p>
      <w:pPr>
        <w:pStyle w:val="TOC2"/>
        <w:tabs>
          <w:tab w:val="right" w:leader="dot" w:pos="8306"/>
        </w:tabs>
      </w:pPr>
      <w:hyperlink w:anchor="_Toc14663" w:history="1">
        <w:r>
          <w:rPr>
            <w:rFonts w:ascii="仿宋" w:eastAsia="仿宋" w:hAnsi="仿宋" w:cs="仿宋" w:hint="eastAsia"/>
            <w:lang w:eastAsia="zh-CN"/>
          </w:rPr>
          <w:t>(五)、防尘防毒措施</w:t>
        </w:r>
        <w:r>
          <w:tab/>
        </w:r>
        <w:r>
          <w:fldChar w:fldCharType="begin"/>
        </w:r>
        <w:r>
          <w:instrText xml:space="preserve"> PAGEREF _Toc14663 \h </w:instrText>
        </w:r>
        <w:r>
          <w:fldChar w:fldCharType="separate"/>
        </w:r>
        <w:r>
          <w:t>26</w:t>
        </w:r>
        <w:r>
          <w:fldChar w:fldCharType="end"/>
        </w:r>
      </w:hyperlink>
    </w:p>
    <w:p>
      <w:pPr>
        <w:pStyle w:val="TOC2"/>
        <w:tabs>
          <w:tab w:val="right" w:leader="dot" w:pos="8306"/>
        </w:tabs>
      </w:pPr>
      <w:hyperlink w:anchor="_Toc23575" w:history="1">
        <w:r>
          <w:rPr>
            <w:rFonts w:ascii="仿宋" w:eastAsia="仿宋" w:hAnsi="仿宋" w:cs="仿宋" w:hint="eastAsia"/>
            <w:lang w:eastAsia="zh-CN"/>
          </w:rPr>
          <w:t>(六)、防静电、触电防护及防雷措施</w:t>
        </w:r>
        <w:r>
          <w:tab/>
        </w:r>
        <w:r>
          <w:fldChar w:fldCharType="begin"/>
        </w:r>
        <w:r>
          <w:instrText xml:space="preserve"> PAGEREF _Toc23575 \h </w:instrText>
        </w:r>
        <w:r>
          <w:fldChar w:fldCharType="separate"/>
        </w:r>
        <w:r>
          <w:t>27</w:t>
        </w:r>
        <w:r>
          <w:fldChar w:fldCharType="end"/>
        </w:r>
      </w:hyperlink>
    </w:p>
    <w:p>
      <w:pPr>
        <w:pStyle w:val="TOC2"/>
        <w:tabs>
          <w:tab w:val="right" w:leader="dot" w:pos="8306"/>
        </w:tabs>
      </w:pPr>
      <w:hyperlink w:anchor="_Toc8204" w:history="1">
        <w:r>
          <w:rPr>
            <w:rFonts w:ascii="仿宋" w:eastAsia="仿宋" w:hAnsi="仿宋" w:cs="仿宋" w:hint="eastAsia"/>
            <w:lang w:eastAsia="zh-CN"/>
          </w:rPr>
          <w:t>(七)、机械设备安全保障措施</w:t>
        </w:r>
        <w:r>
          <w:tab/>
        </w:r>
        <w:r>
          <w:fldChar w:fldCharType="begin"/>
        </w:r>
        <w:r>
          <w:instrText xml:space="preserve"> PAGEREF _Toc8204 \h </w:instrText>
        </w:r>
        <w:r>
          <w:fldChar w:fldCharType="separate"/>
        </w:r>
        <w:r>
          <w:t>29</w:t>
        </w:r>
        <w:r>
          <w:fldChar w:fldCharType="end"/>
        </w:r>
      </w:hyperlink>
    </w:p>
    <w:p>
      <w:pPr>
        <w:pStyle w:val="TOC1"/>
        <w:tabs>
          <w:tab w:val="right" w:leader="dot" w:pos="8306"/>
        </w:tabs>
      </w:pPr>
      <w:hyperlink w:anchor="_Toc17647" w:history="1">
        <w:r>
          <w:rPr>
            <w:rFonts w:ascii="仿宋" w:eastAsia="仿宋" w:hAnsi="仿宋" w:cs="仿宋" w:hint="eastAsia"/>
            <w:lang w:eastAsia="zh-CN"/>
          </w:rPr>
          <w:t>八、木纹漆项目社会影响</w:t>
        </w:r>
        <w:r>
          <w:tab/>
        </w:r>
        <w:r>
          <w:fldChar w:fldCharType="begin"/>
        </w:r>
        <w:r>
          <w:instrText xml:space="preserve"> PAGEREF _Toc17647 \h </w:instrText>
        </w:r>
        <w:r>
          <w:fldChar w:fldCharType="separate"/>
        </w:r>
        <w:r>
          <w:t>30</w:t>
        </w:r>
        <w:r>
          <w:fldChar w:fldCharType="end"/>
        </w:r>
      </w:hyperlink>
    </w:p>
    <w:p>
      <w:pPr>
        <w:pStyle w:val="TOC2"/>
        <w:tabs>
          <w:tab w:val="right" w:leader="dot" w:pos="8306"/>
        </w:tabs>
      </w:pPr>
      <w:hyperlink w:anchor="_Toc25136" w:history="1">
        <w:r>
          <w:rPr>
            <w:rFonts w:ascii="仿宋" w:eastAsia="仿宋" w:hAnsi="仿宋" w:cs="仿宋" w:hint="eastAsia"/>
            <w:lang w:eastAsia="zh-CN"/>
          </w:rPr>
          <w:t>(一)、社会责任与义务</w:t>
        </w:r>
        <w:r>
          <w:tab/>
        </w:r>
        <w:r>
          <w:fldChar w:fldCharType="begin"/>
        </w:r>
        <w:r>
          <w:instrText xml:space="preserve"> PAGEREF _Toc25136 \h </w:instrText>
        </w:r>
        <w:r>
          <w:fldChar w:fldCharType="separate"/>
        </w:r>
        <w:r>
          <w:t>30</w:t>
        </w:r>
        <w:r>
          <w:fldChar w:fldCharType="end"/>
        </w:r>
      </w:hyperlink>
    </w:p>
    <w:p>
      <w:pPr>
        <w:pStyle w:val="TOC2"/>
        <w:tabs>
          <w:tab w:val="right" w:leader="dot" w:pos="8306"/>
        </w:tabs>
      </w:pPr>
      <w:hyperlink w:anchor="_Toc3103" w:history="1">
        <w:r>
          <w:rPr>
            <w:rFonts w:ascii="仿宋" w:eastAsia="仿宋" w:hAnsi="仿宋" w:cs="仿宋" w:hint="eastAsia"/>
            <w:lang w:eastAsia="zh-CN"/>
          </w:rPr>
          <w:t>(二)、社会参与与沟通</w:t>
        </w:r>
        <w:r>
          <w:tab/>
        </w:r>
        <w:r>
          <w:fldChar w:fldCharType="begin"/>
        </w:r>
        <w:r>
          <w:instrText xml:space="preserve"> PAGEREF _Toc3103 \h </w:instrText>
        </w:r>
        <w:r>
          <w:fldChar w:fldCharType="separate"/>
        </w:r>
        <w:r>
          <w:t>31</w:t>
        </w:r>
        <w:r>
          <w:fldChar w:fldCharType="end"/>
        </w:r>
      </w:hyperlink>
    </w:p>
    <w:p>
      <w:pPr>
        <w:pStyle w:val="TOC1"/>
        <w:tabs>
          <w:tab w:val="right" w:leader="dot" w:pos="8306"/>
        </w:tabs>
      </w:pPr>
      <w:hyperlink w:anchor="_Toc22770" w:history="1">
        <w:r>
          <w:rPr>
            <w:rFonts w:ascii="仿宋" w:eastAsia="仿宋" w:hAnsi="仿宋" w:cs="仿宋" w:hint="eastAsia"/>
            <w:lang w:eastAsia="zh-CN"/>
          </w:rPr>
          <w:t>九、木纹漆项目人力资源培养与发展</w:t>
        </w:r>
        <w:r>
          <w:tab/>
        </w:r>
        <w:r>
          <w:fldChar w:fldCharType="begin"/>
        </w:r>
        <w:r>
          <w:instrText xml:space="preserve"> PAGEREF _Toc22770 \h </w:instrText>
        </w:r>
        <w:r>
          <w:fldChar w:fldCharType="separate"/>
        </w:r>
        <w:r>
          <w:t>32</w:t>
        </w:r>
        <w:r>
          <w:fldChar w:fldCharType="end"/>
        </w:r>
      </w:hyperlink>
    </w:p>
    <w:p>
      <w:pPr>
        <w:pStyle w:val="TOC2"/>
        <w:tabs>
          <w:tab w:val="right" w:leader="dot" w:pos="8306"/>
        </w:tabs>
      </w:pPr>
      <w:hyperlink w:anchor="_Toc25482" w:history="1">
        <w:r>
          <w:rPr>
            <w:rFonts w:ascii="仿宋" w:eastAsia="仿宋" w:hAnsi="仿宋" w:cs="仿宋" w:hint="eastAsia"/>
            <w:lang w:eastAsia="zh-CN"/>
          </w:rPr>
          <w:t>(一)、人才需求与规划</w:t>
        </w:r>
        <w:r>
          <w:tab/>
        </w:r>
        <w:r>
          <w:fldChar w:fldCharType="begin"/>
        </w:r>
        <w:r>
          <w:instrText xml:space="preserve"> PAGEREF _Toc25482 \h </w:instrText>
        </w:r>
        <w:r>
          <w:fldChar w:fldCharType="separate"/>
        </w:r>
        <w:r>
          <w:t>32</w:t>
        </w:r>
        <w:r>
          <w:fldChar w:fldCharType="end"/>
        </w:r>
      </w:hyperlink>
    </w:p>
    <w:p>
      <w:pPr>
        <w:pStyle w:val="TOC2"/>
        <w:tabs>
          <w:tab w:val="right" w:leader="dot" w:pos="8306"/>
        </w:tabs>
      </w:pPr>
      <w:hyperlink w:anchor="_Toc15805" w:history="1">
        <w:r>
          <w:rPr>
            <w:rFonts w:ascii="仿宋" w:eastAsia="仿宋" w:hAnsi="仿宋" w:cs="仿宋" w:hint="eastAsia"/>
            <w:lang w:eastAsia="zh-CN"/>
          </w:rPr>
          <w:t>(二)、培训与发展计划</w:t>
        </w:r>
        <w:r>
          <w:tab/>
        </w:r>
        <w:r>
          <w:fldChar w:fldCharType="begin"/>
        </w:r>
        <w:r>
          <w:instrText xml:space="preserve"> PAGEREF _Toc15805 \h </w:instrText>
        </w:r>
        <w:r>
          <w:fldChar w:fldCharType="separate"/>
        </w:r>
        <w:r>
          <w:t>32</w:t>
        </w:r>
        <w:r>
          <w:fldChar w:fldCharType="end"/>
        </w:r>
      </w:hyperlink>
    </w:p>
    <w:p>
      <w:pPr>
        <w:pStyle w:val="TOC1"/>
        <w:tabs>
          <w:tab w:val="right" w:leader="dot" w:pos="8306"/>
        </w:tabs>
      </w:pPr>
      <w:hyperlink w:anchor="_Toc6562" w:history="1">
        <w:r>
          <w:rPr>
            <w:rFonts w:ascii="仿宋" w:eastAsia="仿宋" w:hAnsi="仿宋" w:cs="仿宋" w:hint="eastAsia"/>
            <w:lang w:eastAsia="zh-CN"/>
          </w:rPr>
          <w:t>十、木纹漆项目创新与研发</w:t>
        </w:r>
        <w:r>
          <w:tab/>
        </w:r>
        <w:r>
          <w:fldChar w:fldCharType="begin"/>
        </w:r>
        <w:r>
          <w:instrText xml:space="preserve"> PAGEREF _Toc6562 \h </w:instrText>
        </w:r>
        <w:r>
          <w:fldChar w:fldCharType="separate"/>
        </w:r>
        <w:r>
          <w:t>33</w:t>
        </w:r>
        <w:r>
          <w:fldChar w:fldCharType="end"/>
        </w:r>
      </w:hyperlink>
    </w:p>
    <w:p>
      <w:pPr>
        <w:pStyle w:val="TOC2"/>
        <w:tabs>
          <w:tab w:val="right" w:leader="dot" w:pos="8306"/>
        </w:tabs>
      </w:pPr>
      <w:hyperlink w:anchor="_Toc32040" w:history="1">
        <w:r>
          <w:rPr>
            <w:rFonts w:ascii="仿宋" w:eastAsia="仿宋" w:hAnsi="仿宋" w:cs="仿宋" w:hint="eastAsia"/>
            <w:lang w:eastAsia="zh-CN"/>
          </w:rPr>
          <w:t>(一)、创新策略与方向</w:t>
        </w:r>
        <w:r>
          <w:tab/>
        </w:r>
        <w:r>
          <w:fldChar w:fldCharType="begin"/>
        </w:r>
        <w:r>
          <w:instrText xml:space="preserve"> PAGEREF _Toc32040 \h </w:instrText>
        </w:r>
        <w:r>
          <w:fldChar w:fldCharType="separate"/>
        </w:r>
        <w:r>
          <w:t>33</w:t>
        </w:r>
        <w:r>
          <w:fldChar w:fldCharType="end"/>
        </w:r>
      </w:hyperlink>
    </w:p>
    <w:p>
      <w:pPr>
        <w:pStyle w:val="TOC2"/>
        <w:tabs>
          <w:tab w:val="right" w:leader="dot" w:pos="8306"/>
        </w:tabs>
      </w:pPr>
      <w:hyperlink w:anchor="_Toc2276" w:history="1">
        <w:r>
          <w:rPr>
            <w:rFonts w:ascii="仿宋" w:eastAsia="仿宋" w:hAnsi="仿宋" w:cs="仿宋" w:hint="eastAsia"/>
            <w:lang w:eastAsia="zh-CN"/>
          </w:rPr>
          <w:t>(二)、研发规划与投入</w:t>
        </w:r>
        <w:r>
          <w:tab/>
        </w:r>
        <w:r>
          <w:fldChar w:fldCharType="begin"/>
        </w:r>
        <w:r>
          <w:instrText xml:space="preserve"> PAGEREF _Toc2276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024" w:history="1">
        <w:r>
          <w:rPr>
            <w:rFonts w:ascii="仿宋" w:eastAsia="仿宋" w:hAnsi="仿宋" w:cs="仿宋" w:hint="eastAsia"/>
            <w:lang w:eastAsia="zh-CN"/>
          </w:rPr>
          <w:t>十一、木纹漆项目风险管理</w:t>
        </w:r>
        <w:r>
          <w:tab/>
        </w:r>
        <w:r>
          <w:fldChar w:fldCharType="begin"/>
        </w:r>
        <w:r>
          <w:instrText xml:space="preserve"> PAGEREF _Toc12024 \h </w:instrText>
        </w:r>
        <w:r>
          <w:fldChar w:fldCharType="separate"/>
        </w:r>
        <w:r>
          <w:t>36</w:t>
        </w:r>
        <w:r>
          <w:fldChar w:fldCharType="end"/>
        </w:r>
      </w:hyperlink>
    </w:p>
    <w:p>
      <w:pPr>
        <w:pStyle w:val="TOC2"/>
        <w:tabs>
          <w:tab w:val="right" w:leader="dot" w:pos="8306"/>
        </w:tabs>
      </w:pPr>
      <w:hyperlink w:anchor="_Toc23636" w:history="1">
        <w:r>
          <w:rPr>
            <w:rFonts w:ascii="仿宋" w:eastAsia="仿宋" w:hAnsi="仿宋" w:cs="仿宋" w:hint="eastAsia"/>
            <w:lang w:eastAsia="zh-CN"/>
          </w:rPr>
          <w:t>(一)、风险识别与评估</w:t>
        </w:r>
        <w:r>
          <w:tab/>
        </w:r>
        <w:r>
          <w:fldChar w:fldCharType="begin"/>
        </w:r>
        <w:r>
          <w:instrText xml:space="preserve"> PAGEREF _Toc23636 \h </w:instrText>
        </w:r>
        <w:r>
          <w:fldChar w:fldCharType="separate"/>
        </w:r>
        <w:r>
          <w:t>36</w:t>
        </w:r>
        <w:r>
          <w:fldChar w:fldCharType="end"/>
        </w:r>
      </w:hyperlink>
    </w:p>
    <w:p>
      <w:pPr>
        <w:pStyle w:val="TOC2"/>
        <w:tabs>
          <w:tab w:val="right" w:leader="dot" w:pos="8306"/>
        </w:tabs>
      </w:pPr>
      <w:hyperlink w:anchor="_Toc17192" w:history="1">
        <w:r>
          <w:rPr>
            <w:rFonts w:ascii="仿宋" w:eastAsia="仿宋" w:hAnsi="仿宋" w:cs="仿宋" w:hint="eastAsia"/>
            <w:lang w:eastAsia="zh-CN"/>
          </w:rPr>
          <w:t>(二)、风险应对策略</w:t>
        </w:r>
        <w:r>
          <w:tab/>
        </w:r>
        <w:r>
          <w:fldChar w:fldCharType="begin"/>
        </w:r>
        <w:r>
          <w:instrText xml:space="preserve"> PAGEREF _Toc17192 \h </w:instrText>
        </w:r>
        <w:r>
          <w:fldChar w:fldCharType="separate"/>
        </w:r>
        <w:r>
          <w:t>37</w:t>
        </w:r>
        <w:r>
          <w:fldChar w:fldCharType="end"/>
        </w:r>
      </w:hyperlink>
    </w:p>
    <w:p>
      <w:pPr>
        <w:pStyle w:val="TOC2"/>
        <w:tabs>
          <w:tab w:val="right" w:leader="dot" w:pos="8306"/>
        </w:tabs>
      </w:pPr>
      <w:hyperlink w:anchor="_Toc6369" w:history="1">
        <w:r>
          <w:rPr>
            <w:rFonts w:ascii="仿宋" w:eastAsia="仿宋" w:hAnsi="仿宋" w:cs="仿宋" w:hint="eastAsia"/>
            <w:lang w:eastAsia="zh-CN"/>
          </w:rPr>
          <w:t>(三)、风险监控与控制</w:t>
        </w:r>
        <w:r>
          <w:tab/>
        </w:r>
        <w:r>
          <w:fldChar w:fldCharType="begin"/>
        </w:r>
        <w:r>
          <w:instrText xml:space="preserve"> PAGEREF _Toc6369 \h </w:instrText>
        </w:r>
        <w:r>
          <w:fldChar w:fldCharType="separate"/>
        </w:r>
        <w:r>
          <w:t>39</w:t>
        </w:r>
        <w:r>
          <w:fldChar w:fldCharType="end"/>
        </w:r>
      </w:hyperlink>
    </w:p>
    <w:p>
      <w:pPr>
        <w:pStyle w:val="TOC1"/>
        <w:tabs>
          <w:tab w:val="right" w:leader="dot" w:pos="8306"/>
        </w:tabs>
      </w:pPr>
      <w:hyperlink w:anchor="_Toc13383" w:history="1">
        <w:r>
          <w:rPr>
            <w:rFonts w:ascii="仿宋" w:eastAsia="仿宋" w:hAnsi="仿宋" w:cs="仿宋" w:hint="eastAsia"/>
            <w:lang w:eastAsia="zh-CN"/>
          </w:rPr>
          <w:t>十二、木纹漆项目经营效益</w:t>
        </w:r>
        <w:r>
          <w:tab/>
        </w:r>
        <w:r>
          <w:fldChar w:fldCharType="begin"/>
        </w:r>
        <w:r>
          <w:instrText xml:space="preserve"> PAGEREF _Toc13383 \h </w:instrText>
        </w:r>
        <w:r>
          <w:fldChar w:fldCharType="separate"/>
        </w:r>
        <w:r>
          <w:t>40</w:t>
        </w:r>
        <w:r>
          <w:fldChar w:fldCharType="end"/>
        </w:r>
      </w:hyperlink>
    </w:p>
    <w:p>
      <w:pPr>
        <w:pStyle w:val="TOC2"/>
        <w:tabs>
          <w:tab w:val="right" w:leader="dot" w:pos="8306"/>
        </w:tabs>
      </w:pPr>
      <w:hyperlink w:anchor="_Toc6866" w:history="1">
        <w:r>
          <w:rPr>
            <w:rFonts w:ascii="仿宋" w:eastAsia="仿宋" w:hAnsi="仿宋" w:cs="仿宋" w:hint="eastAsia"/>
            <w:lang w:eastAsia="zh-CN"/>
          </w:rPr>
          <w:t>(一)、经济评价财务测算</w:t>
        </w:r>
        <w:r>
          <w:tab/>
        </w:r>
        <w:r>
          <w:fldChar w:fldCharType="begin"/>
        </w:r>
        <w:r>
          <w:instrText xml:space="preserve"> PAGEREF _Toc6866 \h </w:instrText>
        </w:r>
        <w:r>
          <w:fldChar w:fldCharType="separate"/>
        </w:r>
        <w:r>
          <w:t>40</w:t>
        </w:r>
        <w:r>
          <w:fldChar w:fldCharType="end"/>
        </w:r>
      </w:hyperlink>
    </w:p>
    <w:p>
      <w:pPr>
        <w:pStyle w:val="TOC2"/>
        <w:tabs>
          <w:tab w:val="right" w:leader="dot" w:pos="8306"/>
        </w:tabs>
      </w:pPr>
      <w:hyperlink w:anchor="_Toc20906" w:history="1">
        <w:r>
          <w:rPr>
            <w:rFonts w:ascii="仿宋" w:eastAsia="仿宋" w:hAnsi="仿宋" w:cs="仿宋" w:hint="eastAsia"/>
            <w:lang w:eastAsia="zh-CN"/>
          </w:rPr>
          <w:t>(二)、木纹漆项目盈利能力分析</w:t>
        </w:r>
        <w:r>
          <w:tab/>
        </w:r>
        <w:r>
          <w:fldChar w:fldCharType="begin"/>
        </w:r>
        <w:r>
          <w:instrText xml:space="preserve"> PAGEREF _Toc20906 \h </w:instrText>
        </w:r>
        <w:r>
          <w:fldChar w:fldCharType="separate"/>
        </w:r>
        <w:r>
          <w:t>41</w:t>
        </w:r>
        <w:r>
          <w:fldChar w:fldCharType="end"/>
        </w:r>
      </w:hyperlink>
    </w:p>
    <w:p>
      <w:pPr>
        <w:pStyle w:val="TOC1"/>
        <w:tabs>
          <w:tab w:val="right" w:leader="dot" w:pos="8306"/>
        </w:tabs>
      </w:pPr>
      <w:hyperlink w:anchor="_Toc28585" w:history="1">
        <w:r>
          <w:rPr>
            <w:rFonts w:ascii="仿宋" w:eastAsia="仿宋" w:hAnsi="仿宋" w:cs="仿宋" w:hint="eastAsia"/>
            <w:lang w:eastAsia="zh-CN"/>
          </w:rPr>
          <w:t>十三、供应链管理</w:t>
        </w:r>
        <w:r>
          <w:tab/>
        </w:r>
        <w:r>
          <w:fldChar w:fldCharType="begin"/>
        </w:r>
        <w:r>
          <w:instrText xml:space="preserve"> PAGEREF _Toc28585 \h </w:instrText>
        </w:r>
        <w:r>
          <w:fldChar w:fldCharType="separate"/>
        </w:r>
        <w:r>
          <w:t>42</w:t>
        </w:r>
        <w:r>
          <w:fldChar w:fldCharType="end"/>
        </w:r>
      </w:hyperlink>
    </w:p>
    <w:p>
      <w:pPr>
        <w:pStyle w:val="TOC2"/>
        <w:tabs>
          <w:tab w:val="right" w:leader="dot" w:pos="8306"/>
        </w:tabs>
      </w:pPr>
      <w:hyperlink w:anchor="_Toc2114" w:history="1">
        <w:r>
          <w:rPr>
            <w:rFonts w:ascii="仿宋" w:eastAsia="仿宋" w:hAnsi="仿宋" w:cs="仿宋" w:hint="eastAsia"/>
            <w:lang w:eastAsia="zh-CN"/>
          </w:rPr>
          <w:t>(一)、供应链战略规划</w:t>
        </w:r>
        <w:r>
          <w:tab/>
        </w:r>
        <w:r>
          <w:fldChar w:fldCharType="begin"/>
        </w:r>
        <w:r>
          <w:instrText xml:space="preserve"> PAGEREF _Toc2114 \h </w:instrText>
        </w:r>
        <w:r>
          <w:fldChar w:fldCharType="separate"/>
        </w:r>
        <w:r>
          <w:t>42</w:t>
        </w:r>
        <w:r>
          <w:fldChar w:fldCharType="end"/>
        </w:r>
      </w:hyperlink>
    </w:p>
    <w:p>
      <w:pPr>
        <w:pStyle w:val="TOC2"/>
        <w:tabs>
          <w:tab w:val="right" w:leader="dot" w:pos="8306"/>
        </w:tabs>
      </w:pPr>
      <w:hyperlink w:anchor="_Toc30760" w:history="1">
        <w:r>
          <w:rPr>
            <w:rFonts w:ascii="仿宋" w:eastAsia="仿宋" w:hAnsi="仿宋" w:cs="仿宋" w:hint="eastAsia"/>
            <w:lang w:eastAsia="zh-CN"/>
          </w:rPr>
          <w:t>(二)、供应商选择与合作</w:t>
        </w:r>
        <w:r>
          <w:tab/>
        </w:r>
        <w:r>
          <w:fldChar w:fldCharType="begin"/>
        </w:r>
        <w:r>
          <w:instrText xml:space="preserve"> PAGEREF _Toc30760 \h </w:instrText>
        </w:r>
        <w:r>
          <w:fldChar w:fldCharType="separate"/>
        </w:r>
        <w:r>
          <w:t>43</w:t>
        </w:r>
        <w:r>
          <w:fldChar w:fldCharType="end"/>
        </w:r>
      </w:hyperlink>
    </w:p>
    <w:p>
      <w:pPr>
        <w:pStyle w:val="TOC2"/>
        <w:tabs>
          <w:tab w:val="right" w:leader="dot" w:pos="8306"/>
        </w:tabs>
      </w:pPr>
      <w:hyperlink w:anchor="_Toc1816" w:history="1">
        <w:r>
          <w:rPr>
            <w:rFonts w:ascii="仿宋" w:eastAsia="仿宋" w:hAnsi="仿宋" w:cs="仿宋" w:hint="eastAsia"/>
            <w:lang w:eastAsia="zh-CN"/>
          </w:rPr>
          <w:t>(三)、物流与库存管理</w:t>
        </w:r>
        <w:r>
          <w:tab/>
        </w:r>
        <w:r>
          <w:fldChar w:fldCharType="begin"/>
        </w:r>
        <w:r>
          <w:instrText xml:space="preserve"> PAGEREF _Toc1816 \h </w:instrText>
        </w:r>
        <w:r>
          <w:fldChar w:fldCharType="separate"/>
        </w:r>
        <w:r>
          <w:t>44</w:t>
        </w:r>
        <w:r>
          <w:fldChar w:fldCharType="end"/>
        </w:r>
      </w:hyperlink>
    </w:p>
    <w:p>
      <w:pPr>
        <w:pStyle w:val="TOC1"/>
        <w:tabs>
          <w:tab w:val="right" w:leader="dot" w:pos="8306"/>
        </w:tabs>
      </w:pPr>
      <w:hyperlink w:anchor="_Toc23375" w:history="1">
        <w:r>
          <w:rPr>
            <w:rFonts w:ascii="仿宋" w:eastAsia="仿宋" w:hAnsi="仿宋" w:cs="仿宋" w:hint="eastAsia"/>
            <w:lang w:eastAsia="zh-CN"/>
          </w:rPr>
          <w:t>十四、木纹漆项目变更管理</w:t>
        </w:r>
        <w:r>
          <w:tab/>
        </w:r>
        <w:r>
          <w:fldChar w:fldCharType="begin"/>
        </w:r>
        <w:r>
          <w:instrText xml:space="preserve"> PAGEREF _Toc23375 \h </w:instrText>
        </w:r>
        <w:r>
          <w:fldChar w:fldCharType="separate"/>
        </w:r>
        <w:r>
          <w:t>46</w:t>
        </w:r>
        <w:r>
          <w:fldChar w:fldCharType="end"/>
        </w:r>
      </w:hyperlink>
    </w:p>
    <w:p>
      <w:pPr>
        <w:pStyle w:val="TOC2"/>
        <w:tabs>
          <w:tab w:val="right" w:leader="dot" w:pos="8306"/>
        </w:tabs>
      </w:pPr>
      <w:hyperlink w:anchor="_Toc17602" w:history="1">
        <w:r>
          <w:rPr>
            <w:rFonts w:ascii="仿宋" w:eastAsia="仿宋" w:hAnsi="仿宋" w:cs="仿宋" w:hint="eastAsia"/>
            <w:lang w:eastAsia="zh-CN"/>
          </w:rPr>
          <w:t>(一)、变更申请与评估</w:t>
        </w:r>
        <w:r>
          <w:tab/>
        </w:r>
        <w:r>
          <w:fldChar w:fldCharType="begin"/>
        </w:r>
        <w:r>
          <w:instrText xml:space="preserve"> PAGEREF _Toc17602 \h </w:instrText>
        </w:r>
        <w:r>
          <w:fldChar w:fldCharType="separate"/>
        </w:r>
        <w:r>
          <w:t>46</w:t>
        </w:r>
        <w:r>
          <w:fldChar w:fldCharType="end"/>
        </w:r>
      </w:hyperlink>
    </w:p>
    <w:p>
      <w:pPr>
        <w:pStyle w:val="TOC2"/>
        <w:tabs>
          <w:tab w:val="right" w:leader="dot" w:pos="8306"/>
        </w:tabs>
      </w:pPr>
      <w:hyperlink w:anchor="_Toc23190" w:history="1">
        <w:r>
          <w:rPr>
            <w:rFonts w:ascii="仿宋" w:eastAsia="仿宋" w:hAnsi="仿宋" w:cs="仿宋" w:hint="eastAsia"/>
            <w:lang w:eastAsia="zh-CN"/>
          </w:rPr>
          <w:t>(二)、变更实施与控制</w:t>
        </w:r>
        <w:r>
          <w:tab/>
        </w:r>
        <w:r>
          <w:fldChar w:fldCharType="begin"/>
        </w:r>
        <w:r>
          <w:instrText xml:space="preserve"> PAGEREF _Toc23190 \h </w:instrText>
        </w:r>
        <w:r>
          <w:fldChar w:fldCharType="separate"/>
        </w:r>
        <w:r>
          <w:t>46</w:t>
        </w:r>
        <w:r>
          <w:fldChar w:fldCharType="end"/>
        </w:r>
      </w:hyperlink>
    </w:p>
    <w:p>
      <w:pPr>
        <w:pStyle w:val="TOC1"/>
        <w:tabs>
          <w:tab w:val="right" w:leader="dot" w:pos="8306"/>
        </w:tabs>
      </w:pPr>
      <w:hyperlink w:anchor="_Toc21827" w:history="1">
        <w:r>
          <w:rPr>
            <w:rFonts w:ascii="仿宋" w:eastAsia="仿宋" w:hAnsi="仿宋" w:cs="仿宋" w:hint="eastAsia"/>
            <w:lang w:eastAsia="zh-CN"/>
          </w:rPr>
          <w:t>十五、营销与推广策略</w:t>
        </w:r>
        <w:r>
          <w:tab/>
        </w:r>
        <w:r>
          <w:fldChar w:fldCharType="begin"/>
        </w:r>
        <w:r>
          <w:instrText xml:space="preserve"> PAGEREF _Toc21827 \h </w:instrText>
        </w:r>
        <w:r>
          <w:fldChar w:fldCharType="separate"/>
        </w:r>
        <w:r>
          <w:t>47</w:t>
        </w:r>
        <w:r>
          <w:fldChar w:fldCharType="end"/>
        </w:r>
      </w:hyperlink>
    </w:p>
    <w:p>
      <w:pPr>
        <w:pStyle w:val="TOC2"/>
        <w:tabs>
          <w:tab w:val="right" w:leader="dot" w:pos="8306"/>
        </w:tabs>
      </w:pPr>
      <w:hyperlink w:anchor="_Toc22705" w:history="1">
        <w:r>
          <w:rPr>
            <w:rFonts w:ascii="仿宋" w:eastAsia="仿宋" w:hAnsi="仿宋" w:cs="仿宋" w:hint="eastAsia"/>
            <w:lang w:eastAsia="zh-CN"/>
          </w:rPr>
          <w:t>(一)、产品/服务定位与特点</w:t>
        </w:r>
        <w:r>
          <w:tab/>
        </w:r>
        <w:r>
          <w:fldChar w:fldCharType="begin"/>
        </w:r>
        <w:r>
          <w:instrText xml:space="preserve"> PAGEREF _Toc22705 \h </w:instrText>
        </w:r>
        <w:r>
          <w:fldChar w:fldCharType="separate"/>
        </w:r>
        <w:r>
          <w:t>47</w:t>
        </w:r>
        <w:r>
          <w:fldChar w:fldCharType="end"/>
        </w:r>
      </w:hyperlink>
    </w:p>
    <w:p>
      <w:pPr>
        <w:pStyle w:val="TOC2"/>
        <w:tabs>
          <w:tab w:val="right" w:leader="dot" w:pos="8306"/>
        </w:tabs>
      </w:pPr>
      <w:hyperlink w:anchor="_Toc15418" w:history="1">
        <w:r>
          <w:rPr>
            <w:rFonts w:ascii="仿宋" w:eastAsia="仿宋" w:hAnsi="仿宋" w:cs="仿宋" w:hint="eastAsia"/>
            <w:lang w:eastAsia="zh-CN"/>
          </w:rPr>
          <w:t>(二)、市场定位与竞争分析</w:t>
        </w:r>
        <w:r>
          <w:tab/>
        </w:r>
        <w:r>
          <w:fldChar w:fldCharType="begin"/>
        </w:r>
        <w:r>
          <w:instrText xml:space="preserve"> PAGEREF _Toc15418 \h </w:instrText>
        </w:r>
        <w:r>
          <w:fldChar w:fldCharType="separate"/>
        </w:r>
        <w:r>
          <w:t>48</w:t>
        </w:r>
        <w:r>
          <w:fldChar w:fldCharType="end"/>
        </w:r>
      </w:hyperlink>
    </w:p>
    <w:p>
      <w:pPr>
        <w:pStyle w:val="TOC2"/>
        <w:tabs>
          <w:tab w:val="right" w:leader="dot" w:pos="8306"/>
        </w:tabs>
      </w:pPr>
      <w:hyperlink w:anchor="_Toc12180" w:history="1">
        <w:r>
          <w:rPr>
            <w:rFonts w:ascii="仿宋" w:eastAsia="仿宋" w:hAnsi="仿宋" w:cs="仿宋" w:hint="eastAsia"/>
            <w:lang w:eastAsia="zh-CN"/>
          </w:rPr>
          <w:t>(三)、营销渠道与策略</w:t>
        </w:r>
        <w:r>
          <w:tab/>
        </w:r>
        <w:r>
          <w:fldChar w:fldCharType="begin"/>
        </w:r>
        <w:r>
          <w:instrText xml:space="preserve"> PAGEREF _Toc12180 \h </w:instrText>
        </w:r>
        <w:r>
          <w:fldChar w:fldCharType="separate"/>
        </w:r>
        <w:r>
          <w:t>50</w:t>
        </w:r>
        <w:r>
          <w:fldChar w:fldCharType="end"/>
        </w:r>
      </w:hyperlink>
    </w:p>
    <w:p>
      <w:pPr>
        <w:pStyle w:val="TOC2"/>
        <w:tabs>
          <w:tab w:val="right" w:leader="dot" w:pos="8306"/>
        </w:tabs>
      </w:pPr>
      <w:hyperlink w:anchor="_Toc1364" w:history="1">
        <w:r>
          <w:rPr>
            <w:rFonts w:ascii="仿宋" w:eastAsia="仿宋" w:hAnsi="仿宋" w:cs="仿宋" w:hint="eastAsia"/>
            <w:lang w:eastAsia="zh-CN"/>
          </w:rPr>
          <w:t>(四)、推广与宣传活动</w:t>
        </w:r>
        <w:r>
          <w:tab/>
        </w:r>
        <w:r>
          <w:fldChar w:fldCharType="begin"/>
        </w:r>
        <w:r>
          <w:instrText xml:space="preserve"> PAGEREF _Toc1364 \h </w:instrText>
        </w:r>
        <w:r>
          <w:fldChar w:fldCharType="separate"/>
        </w:r>
        <w:r>
          <w:t>51</w:t>
        </w:r>
        <w:r>
          <w:fldChar w:fldCharType="end"/>
        </w:r>
      </w:hyperlink>
    </w:p>
    <w:p>
      <w:pPr>
        <w:pStyle w:val="TOC1"/>
        <w:tabs>
          <w:tab w:val="right" w:leader="dot" w:pos="8306"/>
        </w:tabs>
      </w:pPr>
      <w:hyperlink w:anchor="_Toc6047" w:history="1">
        <w:r>
          <w:rPr>
            <w:rFonts w:ascii="仿宋" w:eastAsia="仿宋" w:hAnsi="仿宋" w:cs="仿宋" w:hint="eastAsia"/>
            <w:lang w:eastAsia="zh-CN"/>
          </w:rPr>
          <w:t>十六、木纹漆项目实施保障措施</w:t>
        </w:r>
        <w:r>
          <w:tab/>
        </w:r>
        <w:r>
          <w:fldChar w:fldCharType="begin"/>
        </w:r>
        <w:r>
          <w:instrText xml:space="preserve"> PAGEREF _Toc6047 \h </w:instrText>
        </w:r>
        <w:r>
          <w:fldChar w:fldCharType="separate"/>
        </w:r>
        <w:r>
          <w:t>56</w:t>
        </w:r>
        <w:r>
          <w:fldChar w:fldCharType="end"/>
        </w:r>
      </w:hyperlink>
    </w:p>
    <w:p>
      <w:pPr>
        <w:pStyle w:val="TOC2"/>
        <w:tabs>
          <w:tab w:val="right" w:leader="dot" w:pos="8306"/>
        </w:tabs>
      </w:pPr>
      <w:hyperlink w:anchor="_Toc32075" w:history="1">
        <w:r>
          <w:rPr>
            <w:rFonts w:ascii="仿宋" w:eastAsia="仿宋" w:hAnsi="仿宋" w:cs="仿宋" w:hint="eastAsia"/>
            <w:lang w:eastAsia="zh-CN"/>
          </w:rPr>
          <w:t>(一)、木纹漆项目实施保障机制</w:t>
        </w:r>
        <w:r>
          <w:tab/>
        </w:r>
        <w:r>
          <w:fldChar w:fldCharType="begin"/>
        </w:r>
        <w:r>
          <w:instrText xml:space="preserve"> PAGEREF _Toc32075 \h </w:instrText>
        </w:r>
        <w:r>
          <w:fldChar w:fldCharType="separate"/>
        </w:r>
        <w:r>
          <w:t>56</w:t>
        </w:r>
        <w:r>
          <w:fldChar w:fldCharType="end"/>
        </w:r>
      </w:hyperlink>
    </w:p>
    <w:p>
      <w:pPr>
        <w:pStyle w:val="TOC2"/>
        <w:tabs>
          <w:tab w:val="right" w:leader="dot" w:pos="8306"/>
        </w:tabs>
      </w:pPr>
      <w:hyperlink w:anchor="_Toc12563" w:history="1">
        <w:r>
          <w:rPr>
            <w:rFonts w:ascii="仿宋" w:eastAsia="仿宋" w:hAnsi="仿宋" w:cs="仿宋" w:hint="eastAsia"/>
            <w:lang w:eastAsia="zh-CN"/>
          </w:rPr>
          <w:t>(二)、木纹漆项目法律合规要求</w:t>
        </w:r>
        <w:r>
          <w:tab/>
        </w:r>
        <w:r>
          <w:fldChar w:fldCharType="begin"/>
        </w:r>
        <w:r>
          <w:instrText xml:space="preserve"> PAGEREF _Toc12563 \h </w:instrText>
        </w:r>
        <w:r>
          <w:fldChar w:fldCharType="separate"/>
        </w:r>
        <w:r>
          <w:t>59</w:t>
        </w:r>
        <w:r>
          <w:fldChar w:fldCharType="end"/>
        </w:r>
      </w:hyperlink>
    </w:p>
    <w:p>
      <w:pPr>
        <w:pStyle w:val="TOC2"/>
        <w:tabs>
          <w:tab w:val="right" w:leader="dot" w:pos="8306"/>
        </w:tabs>
      </w:pPr>
      <w:hyperlink w:anchor="_Toc30725" w:history="1">
        <w:r>
          <w:rPr>
            <w:rFonts w:ascii="仿宋" w:eastAsia="仿宋" w:hAnsi="仿宋" w:cs="仿宋" w:hint="eastAsia"/>
            <w:lang w:eastAsia="zh-CN"/>
          </w:rPr>
          <w:t>(三)、木纹漆项目合同管理与法律事务</w:t>
        </w:r>
        <w:r>
          <w:tab/>
        </w:r>
        <w:r>
          <w:fldChar w:fldCharType="begin"/>
        </w:r>
        <w:r>
          <w:instrText xml:space="preserve"> PAGEREF _Toc30725 \h </w:instrText>
        </w:r>
        <w:r>
          <w:fldChar w:fldCharType="separate"/>
        </w:r>
        <w:r>
          <w:t>63</w:t>
        </w:r>
        <w:r>
          <w:fldChar w:fldCharType="end"/>
        </w:r>
      </w:hyperlink>
    </w:p>
    <w:p>
      <w:pPr>
        <w:pStyle w:val="TOC2"/>
        <w:tabs>
          <w:tab w:val="right" w:leader="dot" w:pos="8306"/>
        </w:tabs>
      </w:pPr>
      <w:hyperlink w:anchor="_Toc2623" w:history="1">
        <w:r>
          <w:rPr>
            <w:rFonts w:ascii="仿宋" w:eastAsia="仿宋" w:hAnsi="仿宋" w:cs="仿宋" w:hint="eastAsia"/>
            <w:lang w:eastAsia="zh-CN"/>
          </w:rPr>
          <w:t>(四)、木纹漆项目知识产权保护策略</w:t>
        </w:r>
        <w:r>
          <w:tab/>
        </w:r>
        <w:r>
          <w:fldChar w:fldCharType="begin"/>
        </w:r>
        <w:r>
          <w:instrText xml:space="preserve"> PAGEREF _Toc2623 \h </w:instrText>
        </w:r>
        <w:r>
          <w:fldChar w:fldCharType="separate"/>
        </w:r>
        <w:r>
          <w:t>70</w:t>
        </w:r>
        <w:r>
          <w:fldChar w:fldCharType="end"/>
        </w:r>
      </w:hyperlink>
    </w:p>
    <w:p>
      <w:pPr>
        <w:pStyle w:val="TOC1"/>
        <w:tabs>
          <w:tab w:val="right" w:leader="dot" w:pos="8306"/>
        </w:tabs>
      </w:pPr>
      <w:hyperlink w:anchor="_Toc13458" w:history="1">
        <w:r>
          <w:rPr>
            <w:rFonts w:ascii="仿宋" w:eastAsia="仿宋" w:hAnsi="仿宋" w:cs="仿宋" w:hint="eastAsia"/>
            <w:lang w:eastAsia="zh-CN"/>
          </w:rPr>
          <w:t>十七、利益相关者分析与沟通计划</w:t>
        </w:r>
        <w:r>
          <w:tab/>
        </w:r>
        <w:r>
          <w:fldChar w:fldCharType="begin"/>
        </w:r>
        <w:r>
          <w:instrText xml:space="preserve"> PAGEREF _Toc13458 \h </w:instrText>
        </w:r>
        <w:r>
          <w:fldChar w:fldCharType="separate"/>
        </w:r>
        <w:r>
          <w:t>72</w:t>
        </w:r>
        <w:r>
          <w:fldChar w:fldCharType="end"/>
        </w:r>
      </w:hyperlink>
    </w:p>
    <w:p>
      <w:pPr>
        <w:pStyle w:val="TOC2"/>
        <w:tabs>
          <w:tab w:val="right" w:leader="dot" w:pos="8306"/>
        </w:tabs>
      </w:pPr>
      <w:hyperlink w:anchor="_Toc4102" w:history="1">
        <w:r>
          <w:rPr>
            <w:rFonts w:ascii="仿宋" w:eastAsia="仿宋" w:hAnsi="仿宋" w:cs="仿宋" w:hint="eastAsia"/>
            <w:lang w:eastAsia="zh-CN"/>
          </w:rPr>
          <w:t>(一)、利益相关者分析</w:t>
        </w:r>
        <w:r>
          <w:tab/>
        </w:r>
        <w:r>
          <w:fldChar w:fldCharType="begin"/>
        </w:r>
        <w:r>
          <w:instrText xml:space="preserve"> PAGEREF _Toc4102 \h </w:instrText>
        </w:r>
        <w:r>
          <w:fldChar w:fldCharType="separate"/>
        </w:r>
        <w:r>
          <w:t>72</w:t>
        </w:r>
        <w:r>
          <w:fldChar w:fldCharType="end"/>
        </w:r>
      </w:hyperlink>
    </w:p>
    <w:p>
      <w:pPr>
        <w:pStyle w:val="TOC2"/>
        <w:tabs>
          <w:tab w:val="right" w:leader="dot" w:pos="8306"/>
        </w:tabs>
      </w:pPr>
      <w:hyperlink w:anchor="_Toc13841" w:history="1">
        <w:r>
          <w:rPr>
            <w:rFonts w:ascii="仿宋" w:eastAsia="仿宋" w:hAnsi="仿宋" w:cs="仿宋" w:hint="eastAsia"/>
            <w:lang w:eastAsia="zh-CN"/>
          </w:rPr>
          <w:t>(二)、沟通计划</w:t>
        </w:r>
        <w:r>
          <w:tab/>
        </w:r>
        <w:r>
          <w:fldChar w:fldCharType="begin"/>
        </w:r>
        <w:r>
          <w:instrText xml:space="preserve"> PAGEREF _Toc13841 \h </w:instrText>
        </w:r>
        <w:r>
          <w:fldChar w:fldCharType="separate"/>
        </w:r>
        <w:r>
          <w:t>73</w:t>
        </w:r>
        <w:r>
          <w:fldChar w:fldCharType="end"/>
        </w:r>
      </w:hyperlink>
    </w:p>
    <w:p>
      <w:pPr>
        <w:pStyle w:val="TOC1"/>
        <w:tabs>
          <w:tab w:val="right" w:leader="dot" w:pos="8306"/>
        </w:tabs>
      </w:pPr>
      <w:hyperlink w:anchor="_Toc943" w:history="1">
        <w:r>
          <w:rPr>
            <w:rFonts w:ascii="仿宋" w:eastAsia="仿宋" w:hAnsi="仿宋" w:cs="仿宋" w:hint="eastAsia"/>
            <w:lang w:eastAsia="zh-CN"/>
          </w:rPr>
          <w:t>十八、木纹漆项目工程方案分析</w:t>
        </w:r>
        <w:r>
          <w:tab/>
        </w:r>
        <w:r>
          <w:fldChar w:fldCharType="begin"/>
        </w:r>
        <w:r>
          <w:instrText xml:space="preserve"> PAGEREF _Toc943 \h </w:instrText>
        </w:r>
        <w:r>
          <w:fldChar w:fldCharType="separate"/>
        </w:r>
        <w:r>
          <w:t>74</w:t>
        </w:r>
        <w:r>
          <w:fldChar w:fldCharType="end"/>
        </w:r>
      </w:hyperlink>
    </w:p>
    <w:p>
      <w:pPr>
        <w:pStyle w:val="TOC2"/>
        <w:tabs>
          <w:tab w:val="right" w:leader="dot" w:pos="8306"/>
        </w:tabs>
      </w:pPr>
      <w:hyperlink w:anchor="_Toc24773" w:history="1">
        <w:r>
          <w:rPr>
            <w:rFonts w:ascii="仿宋" w:eastAsia="仿宋" w:hAnsi="仿宋" w:cs="仿宋" w:hint="eastAsia"/>
            <w:lang w:eastAsia="zh-CN"/>
          </w:rPr>
          <w:t>(一)、建筑工程设计原则</w:t>
        </w:r>
        <w:r>
          <w:tab/>
        </w:r>
        <w:r>
          <w:fldChar w:fldCharType="begin"/>
        </w:r>
        <w:r>
          <w:instrText xml:space="preserve"> PAGEREF _Toc24773 \h </w:instrText>
        </w:r>
        <w:r>
          <w:fldChar w:fldCharType="separate"/>
        </w:r>
        <w:r>
          <w:t>74</w:t>
        </w:r>
        <w:r>
          <w:fldChar w:fldCharType="end"/>
        </w:r>
      </w:hyperlink>
    </w:p>
    <w:p>
      <w:pPr>
        <w:pStyle w:val="TOC2"/>
        <w:tabs>
          <w:tab w:val="right" w:leader="dot" w:pos="8306"/>
        </w:tabs>
      </w:pPr>
      <w:hyperlink w:anchor="_Toc10273" w:history="1">
        <w:r>
          <w:rPr>
            <w:rFonts w:ascii="仿宋" w:eastAsia="仿宋" w:hAnsi="仿宋" w:cs="仿宋" w:hint="eastAsia"/>
            <w:lang w:eastAsia="zh-CN"/>
          </w:rPr>
          <w:t>(二)、土建工程建设指标</w:t>
        </w:r>
        <w:r>
          <w:tab/>
        </w:r>
        <w:r>
          <w:fldChar w:fldCharType="begin"/>
        </w:r>
        <w:r>
          <w:instrText xml:space="preserve"> PAGEREF _Toc10273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94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163"/>
      <w:r>
        <w:rPr>
          <w:rFonts w:ascii="仿宋" w:eastAsia="仿宋" w:hAnsi="仿宋" w:cs="仿宋" w:hint="eastAsia"/>
          <w:sz w:val="28"/>
          <w:lang w:eastAsia="zh-CN"/>
        </w:rPr>
        <w:t>一、木纹漆项目绩效评估</w:t>
      </w:r>
      <w:bookmarkEnd w:id="2"/>
    </w:p>
    <w:p>
      <w:pPr>
        <w:pStyle w:val="Heading2"/>
        <w:rPr>
          <w:rFonts w:ascii="仿宋" w:eastAsia="仿宋" w:hAnsi="仿宋" w:cs="仿宋" w:hint="eastAsia"/>
          <w:lang w:eastAsia="zh-CN"/>
        </w:rPr>
      </w:pPr>
      <w:bookmarkStart w:id="3" w:name="_Toc2733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在木纹漆项目中，我们设计了一套全面的绩效评估指标，以确保木纹漆项目的可控和成功交付。这些指标跨足木纹漆项目目标、成本、进度和质量等多个维度，为我们提供了全面洞察木纹漆项目的健康状况。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木纹漆项目目标达成率是我们关注的首要指标。我们设定了明确的目标，并通过定期监测和评估，迅速发现并应对潜在的目标偏差。这为木纹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成本绩效是另一个核心关注点。通过实际成本与预算成本的对比分析，我们深入了解成本差异的原因，及时调整资源分配，保持木纹漆项目在经济效益方面的合理水平。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纹漆项目进度作为关键的绩效指标之一，得到了精心的关注。我们制定了详细的木纹漆项目进度计划，并设立了进度符合度指标，确保实际进度与计划进度保持一致。这使我们能够快速发现和解决潜在的进度问题，保持木纹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木纹漆项目绩效的不可或缺的一环。我们引入了一系列的质量标准和客户满意度指标，以确保木纹漆项目交付的成果在质量上达到或超越预期水平。通过持续监测这些指标，我们努力提升木纹漆项目整体质量水平，为木纹漆项目的成功交付提供有力保障。通过这些科学且全面的绩效评估，我们能够更好地引导木纹漆项目的持续改进，确保木纹漆项目目标的顺利达成。</w:t>
      </w:r>
    </w:p>
    <w:p>
      <w:pPr>
        <w:pStyle w:val="Heading2"/>
        <w:ind w:firstLine="560" w:firstLineChars="200"/>
        <w:rPr>
          <w:rFonts w:ascii="仿宋" w:eastAsia="仿宋" w:hAnsi="仿宋" w:cs="仿宋" w:hint="eastAsia"/>
          <w:sz w:val="28"/>
          <w:lang w:eastAsia="zh-CN"/>
        </w:rPr>
      </w:pPr>
      <w:bookmarkStart w:id="4" w:name="_Toc2186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绩效评估是木纹漆项目中的关键环节，为确保木纹漆项目达到预期目标，我们采用了多层次、多维度的绩效评估方法。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木纹漆项目的战略目标对齐，确保每个决策和行动都与木纹漆项目整体目标保持一致。团队会定期召开战略对齐会议，审视当前工作与木纹漆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木纹漆项目进度、质量、成本和风险等方面。这些指标通过数据收集和分析，为木纹漆项目管理团队提供了客观的评估依据。例如，我们通过木纹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绩效评估不仅仅停留在木纹漆项目内部，还考虑了木纹漆项目对外部环境的影响。我们定期进行干系人满意度调查，以了解各利益相关方对木纹漆项目的期望和满意度，并及时做出调整。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这种多层次、多角度的绩效评估方法，使得我们能够全面了解木纹漆项目的运行状态，及时做出调整，确保木纹漆项目在不断变化的环境中保持稳健前行。</w:t>
      </w:r>
    </w:p>
    <w:p>
      <w:pPr>
        <w:pStyle w:val="Heading2"/>
        <w:ind w:firstLine="560" w:firstLineChars="200"/>
        <w:rPr>
          <w:rFonts w:ascii="仿宋" w:eastAsia="仿宋" w:hAnsi="仿宋" w:cs="仿宋" w:hint="eastAsia"/>
          <w:sz w:val="28"/>
          <w:lang w:eastAsia="zh-CN"/>
        </w:rPr>
      </w:pPr>
      <w:bookmarkStart w:id="5" w:name="_Toc1303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为了确保木纹漆项目的有效管理和不断优化，我们采用了精心设计的绩效评估周期。这个周期旨在实现灵活、实时和全面的评估，以适应木纹漆项目执行中的各种挑战。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木纹漆项目的不同需求，分为短期、中期和长期。短期评估关注每个迭代或工作周期，以及时发现和解决当前任务中的问题。中期评估涵盖几个迭代，深入了解整体木纹漆项目的趋势和性能。长期评估则着眼于整个木纹漆项目阶段，确保木纹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木纹漆项目管理工具和协作平台，团队成员能够随时更新和分享木纹漆项目数据。这种实时性的反馈机制使我们能够及时察觉潜在问题，快速调整，保持木纹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木纹漆项目的决策制定密不可分。每个周期的木纹漆项目回顾会议成为集体总结经验、识别问题深层次原因并找到创新解决方案的平台。这种定期的反思与调整机制使木纹漆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2359"/>
      <w:r>
        <w:rPr>
          <w:rFonts w:ascii="仿宋" w:eastAsia="仿宋" w:hAnsi="仿宋" w:cs="仿宋" w:hint="eastAsia"/>
          <w:sz w:val="28"/>
          <w:lang w:eastAsia="zh-CN"/>
        </w:rPr>
        <w:t>二、木纹漆项目概论</w:t>
      </w:r>
      <w:bookmarkEnd w:id="6"/>
    </w:p>
    <w:p>
      <w:pPr>
        <w:pStyle w:val="Heading2"/>
        <w:rPr>
          <w:rFonts w:ascii="仿宋" w:eastAsia="仿宋" w:hAnsi="仿宋" w:cs="仿宋" w:hint="eastAsia"/>
          <w:lang w:eastAsia="zh-CN"/>
        </w:rPr>
      </w:pPr>
      <w:bookmarkStart w:id="7" w:name="_Toc13180"/>
      <w:r>
        <w:rPr>
          <w:rFonts w:ascii="仿宋" w:eastAsia="仿宋" w:hAnsi="仿宋" w:cs="仿宋" w:hint="eastAsia"/>
          <w:lang w:eastAsia="zh-CN"/>
        </w:rPr>
        <w:t>(一)、木纹漆项目概况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木纹漆项目的起源追溯至对市场的深入洞察。市场的不断演变与变革为木纹漆项目提供了难得的机遇。当前市场存在的需求缺口和变革的大环境共同构成了木纹漆项目的背景。这个木纹漆项目旨在充分利用市场机遇，填补行业中尚未满足的需求，为客户提供全新的解决方案。市场的变革和需求的增长使得这个木纹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木纹漆项目名称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纹漆项目正式命名为木纹漆。这个名称不仅仅是一个标识，更代表了木纹漆项目的核心理念和愿景。它蕴含着木纹漆项目所要解决问题的关键字，具有强烈的表达和辨识度，为木纹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木纹漆项目目标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木纹漆项目的核心目标是提供一种全新、高效的解决方案，满足客户日益增长的需求。木纹漆项目追求的不仅仅是满足市场需求，更是在市场中获得卓越的竞争优势。通过不断提升产品或服务的质量和创新水平，木纹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木纹漆项目范围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木纹漆项目全面涵盖了产品研发、制造、市场推广和售后服务，确保从产品设计到最终用户体验的全方位关注。这一全面的木纹漆项目范围是为了确保木纹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木纹漆项目时间表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木纹漆项目计划在未来18个月内完成，包括研发、测试、市场试点和正式推出等不同阶段。这个时间表的合理设计是为了确保木纹漆项目各个阶段的顺利推进，以便按时交付高质量的成果。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木纹漆项目预算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木纹漆项目总预算估算为XX百万美元，主要分配在研发、市场推广、人员培训和运营等方面。这一充足的预算为木纹漆项目提供了充足的资源，确保木纹漆项目在各个方面都能取得优异的表现。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木纹漆项目风险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木纹漆项目可能面临的风险包括市场接受度低、技术难题、竞争激烈等。木纹漆项目团队已经制定了相应的风险应对计划，通过前瞻性的风险管理，确保木纹漆项目在面对不确定性时能够迅速做出应对。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木纹漆项目团队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木纹漆项目汇聚了一支经验丰富、多领域专业素养的核心团队，确保木纹漆项目在各个方面都能拥有高水平的执行力。团队的协同作战是木纹漆项目成功的关键因素之一。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木纹漆项目背景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木纹漆项目的背景根植于市场对更高效、创新产品的渴望，同时也受到科技发展对行业格局的深刻改变的影响。这为木纹漆项目提供了广阔的发展空间和市场需求。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木纹漆项目现状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截至目前，木纹漆项目已完成市场调研和技术验证，取得了初步的成功。这为木纹漆项目在未来的发展奠定了坚实的基础，为更远大的目标打下了坚实的基石。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414"/>
      <w:r>
        <w:rPr>
          <w:rFonts w:ascii="仿宋" w:eastAsia="仿宋" w:hAnsi="仿宋" w:cs="仿宋" w:hint="eastAsia"/>
          <w:sz w:val="28"/>
          <w:lang w:eastAsia="zh-CN"/>
        </w:rPr>
        <w:t>(二)、木纹漆项目目标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keyword》木纹漆项目首要业务目标是在市场中占据有利地位，实现产品/服务的成功推广和销售。通过不断提升产品质量、创新性，木纹漆项目追求成为行业中的领导者，赢得更多客户的青睐。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在科技迅速发展的时代，木纹漆项目着眼于技术创新。通过持续的研发和技术升级，木纹漆项目旨在推出更具创新性的产品或服务，以满足市场对新鲜、先进解决方案的需求。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为了建立可持续的客户关系，木纹漆项目设定了客户满意度目标。通过提供卓越的产品质量和优质的客户服务，木纹漆项目追求赢得客户的信任和忠诚度，确保他们的满意度达到行业领先水平。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木纹漆项目注重社会责任和可持续发展。通过实施环保、社会责任木纹漆项目，木纹漆项目致力于在经济发展的同时保护环境，促进社会公平，实现可持续经营。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木纹漆项目的团队是实现目标的核心驱动力。因此，木纹漆项目设定了团队发展目标，包括提升团队成员的专业技能、培养领导力，以及搭建协同高效的团队工作氛围。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9558"/>
      <w:r>
        <w:rPr>
          <w:rFonts w:ascii="仿宋" w:eastAsia="仿宋" w:hAnsi="仿宋" w:cs="仿宋" w:hint="eastAsia"/>
          <w:sz w:val="28"/>
          <w:lang w:eastAsia="zh-CN"/>
        </w:rPr>
        <w:t>(三)、木纹漆项目提出的理由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木纹漆项目提出的理由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木纹漆项目的提出源于对市场机遇的深刻洞察。当前市场中存在的需求缺口和行业发展趋势表明，有巨大的商业机会等待被开发。通过准确捕捉市场机遇，木纹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木纹漆项目的理念基于对技术创新的信仰。通过持续的研发和技术投入，木纹漆项目有望推出更具创新性的产品或服务。在科技飞速发展的当下，木纹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木纹漆项目的提出是为了增强企业的行业竞争力。通过提升产品或服务的质量和独特性，木纹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木纹漆项目响应了消费者需求的变化。随着社会和科技的不断发展，消费者对产品和服务的需求也在发生变化。通过深入了解并及时回应消费者的新需求，木纹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木纹漆项目的提出是企业战略发展规划的一部分。在面对日益激烈的市场竞争和不断变化的商业环境中，木纹漆项目作为企业战略的一环，旨在为企业开辟新的增长领域，巩固企业在行业中的地位。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木纹漆项目的提出不仅仅是基于商业考量，还注重社会责任。通过推出环保、社会责任等方面的木纹漆项目，木纹漆企业可以在社会中树立积极形象，为社会做出积极贡献，实现经济效益和社会效益的双赢。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木纹漆项目的提出反映了对利益相关者期望的关注。包括客户、员工、投资者等利益相关者在企业发展中都有着各自的期望，木纹漆项目力求在满足这些期望的同时，取得更大的共赢。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5713"/>
      <w:r>
        <w:rPr>
          <w:rFonts w:ascii="仿宋" w:eastAsia="仿宋" w:hAnsi="仿宋" w:cs="仿宋" w:hint="eastAsia"/>
          <w:sz w:val="28"/>
          <w:lang w:eastAsia="zh-CN"/>
        </w:rPr>
        <w:t>(四)、木纹漆项目意义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在实施木纹漆项目的过程中，我们不仅仅是在追逐商业成功，更是为企业和社会的多个层面创造了深远的意义。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木纹漆项目的首要意义在于提升企业的市场竞争力。通过持续的创新和对产品质量的高标准要求，木纹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木纹漆项目的推进将促使行业技术水平的提升。通过引入先进技术和创新性解决方案，木纹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在社会层面，木纹漆项目不仅创造了大量就业机会，提高了就业水平，还注重社会责任和环保。通过参与社会公益事业和推动环保木纹漆项目，木纹漆项目为社会贡献了一份力量，体现了企业对社会的积极回馈。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综合而言，木纹漆项目意义重大，不仅推动了企业的发展，也为行业和社会的进步贡献了积极力量。这是一个全面而深刻的影响，将在未来产生可持续的正面效应。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9401"/>
      <w:r>
        <w:rPr>
          <w:rFonts w:ascii="仿宋" w:eastAsia="仿宋" w:hAnsi="仿宋" w:cs="仿宋" w:hint="eastAsia"/>
          <w:sz w:val="28"/>
          <w:lang w:eastAsia="zh-CN"/>
        </w:rPr>
        <w:t>(五)、木纹漆项目背景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在当今迅猛发展的商业环境中，木纹漆项目的动因根植于对多方面因素的审慎考量。这个木纹漆项目的提出并非孤立的决策，而是对企业所处背景深入思考的产物。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市场的不断演变是木纹漆项目背后的首要原因。科技的迅速发展和全球市场的快速变化使得企业必须灵活应对。木纹漆项目应运而生，旨在通过创新性的解决方案迎合市场的多变需求，赢得竞争中的先机。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竞争的激烈程度也是木纹漆项目背景中不可忽视的一环。企业需要在激烈竞争中脱颖而出，为此，木纹漆项目致力于打破常规，提供独特的价值主张，以吸引客户并确保市场份额的增长。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技术的迅速发展为企业带来了机遇与挑战。作为木纹漆项目启动的背景之一，对新兴技术的应用将有助于提升企业的技术水平，使其在不断演进的商业环境中保持竞争优势。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此外，社会对企业责任的期望也在逐渐升高。木纹漆项目充分融入了社会责任的理念，通过可持续经营和社会公益木纹漆项目，企图为社会贡献一份力量，在商业成功的同时关注社会价值。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9972"/>
      <w:r>
        <w:rPr>
          <w:rFonts w:ascii="仿宋" w:eastAsia="仿宋" w:hAnsi="仿宋" w:cs="仿宋" w:hint="eastAsia"/>
          <w:sz w:val="28"/>
          <w:lang w:eastAsia="zh-CN"/>
        </w:rPr>
        <w:t>三、木纹漆项目文档管理</w:t>
      </w:r>
      <w:bookmarkEnd w:id="12"/>
    </w:p>
    <w:p>
      <w:pPr>
        <w:pStyle w:val="Heading2"/>
        <w:rPr>
          <w:rFonts w:ascii="仿宋" w:eastAsia="仿宋" w:hAnsi="仿宋" w:cs="仿宋" w:hint="eastAsia"/>
          <w:lang w:eastAsia="zh-CN"/>
        </w:rPr>
      </w:pPr>
      <w:bookmarkStart w:id="13" w:name="_Toc12234"/>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木纹漆项目高度重视文档的质量和准确性，以支持木纹漆项目的各项活动和决策。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木纹漆项目文档的编制始于木纹漆项目计划的初期，我们制定了详细的文档编制计划，明确了每个文档的内容、格式和编写责任人。在木纹漆项目启动阶段，我们首先编制了木纹漆项目章程，明确定义了木纹漆项目的目标、范围、风险等关键要素。随后，木纹漆项目团队根据计划陆续编制了需求文档、设计文档、测试文档等各类文档，确保木纹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木纹漆项目管理中的重要环节，旨在确保木纹漆项目文档符合质量标准和木纹漆项目需求。在木纹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除了内部审查，我们还进行了外部审查，邀请木纹漆项目相关利益方和专业领域的专家对文档进行独立审查。这有助于获取更全面、客观的反馈，确保木纹漆项目文档不仅符合内部标准，也满足外部需求。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木纹漆项目在文档编制与审查方面建立了严格的管理机制，通过规范的流程和多维度的审查，确保木纹漆项目文档的质量、准确性和可靠性，为木纹漆项目的顺利推进提供了有力支持。</w:t>
      </w:r>
    </w:p>
    <w:p>
      <w:pPr>
        <w:pStyle w:val="Heading2"/>
        <w:ind w:firstLine="560" w:firstLineChars="200"/>
        <w:rPr>
          <w:rFonts w:ascii="仿宋" w:eastAsia="仿宋" w:hAnsi="仿宋" w:cs="仿宋" w:hint="eastAsia"/>
          <w:sz w:val="28"/>
          <w:lang w:eastAsia="zh-CN"/>
        </w:rPr>
      </w:pPr>
      <w:bookmarkStart w:id="14" w:name="_Toc32645"/>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在木纹漆项目中，我们致力于优化文档发布与分发过程，以确保信息的高效传递和团队间协作的顺畅进行。以下是我们采取的关键优化策略：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我们通过多渠道发布文档，包括电子邮件、木纹漆项目管理平台、内部网站等，以满足不同团队成员的偏好和需求。多渠道发布确保了信息的全面覆盖。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我们采用了精细的权限控制，确保只有授权人员可以访问敏感信息。这种安全措施保护了木纹漆项目文档的机密性，防止了未经授权的信息泄露。</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8226"/>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文档存档与归档是木纹漆项目生命周期中一个至关重要的环节，直接关系到木纹漆项目信息的长期保存和历史记录的完整性。在木纹漆项目中，我们实施了一系列有效的文档存档与归档管理策略：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6685"/>
      <w:r>
        <w:rPr>
          <w:rFonts w:ascii="仿宋" w:eastAsia="仿宋" w:hAnsi="仿宋" w:cs="仿宋" w:hint="eastAsia"/>
          <w:sz w:val="28"/>
          <w:lang w:eastAsia="zh-CN"/>
        </w:rPr>
        <w:t>四、木纹漆项目建设背景及必要性分析</w:t>
      </w:r>
      <w:bookmarkEnd w:id="16"/>
    </w:p>
    <w:p>
      <w:pPr>
        <w:pStyle w:val="Heading2"/>
        <w:rPr>
          <w:rFonts w:ascii="仿宋" w:eastAsia="仿宋" w:hAnsi="仿宋" w:cs="仿宋" w:hint="eastAsia"/>
          <w:lang w:eastAsia="zh-CN"/>
        </w:rPr>
      </w:pPr>
      <w:bookmarkStart w:id="17" w:name="_Toc1751"/>
      <w:r>
        <w:rPr>
          <w:rFonts w:ascii="仿宋" w:eastAsia="仿宋" w:hAnsi="仿宋" w:cs="仿宋" w:hint="eastAsia"/>
          <w:lang w:eastAsia="zh-CN"/>
        </w:rPr>
        <w:t>(一)、木纹漆项目背景分析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木纹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木纹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我们的背景分析将深入挖掘当前行业的发展趋势，通过对竞争态势的全面审视，找到木纹漆项目在这个潮流中的定位。同时，我们将关注行业内涌现的新兴机遇，以便木纹漆项目更好地融入行业发展的潮流中。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木纹漆项目提供了强大的发展动力。我们将聚焦于行业内最新的技术发展趋势，包括但不限于人工智能、大数据分析、物联网等领域。通过深度的技术研究，我们将确保木纹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https://d.book118.com/348133024105006022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木纹漆项目规划设计纲要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木纹漆项目规划设计纲要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木纹漆项目规划设计纲要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木纹漆项目规划设计纲要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木纹漆项目规划设计纲要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木纹漆项目规划设计纲要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木纹漆项目规划设计纲要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木纹漆项目规划设计纲要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木纹漆项目规划设计纲要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木纹漆项目规划设计纲要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木纹漆项目规划设计纲要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木纹漆项目规划设计纲要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木纹漆项目规划设计纲要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木纹漆项目规划设计纲要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木纹漆项目规划设计纲要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木纹漆项目规划设计纲要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木纹漆项目规划设计纲要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D97DDD"/>
    <w:rsid w:val="64D97D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8133024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2023-12-30T19:54:00Z</dcterms:created>
  <dcterms:modified xsi:type="dcterms:W3CDTF">2023-12-30T19:55:18Z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24B4442743AA43B7ABB7A4A9C5EDB320_11</vt:lpwstr>
  </property>
  <property fmtid="{D5CDD505-2E9C-101B-9397-08002B2CF9AE}" pid="3" name="KSOProductBuildVer">
    <vt:lpwstr>2052-12.1.0.16120</vt:lpwstr>
  </property>
</Properties>
</file>