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AC9CD69" w14:textId="77777777">
          <w:pPr>
            <w:pStyle w:val="NoSpacing"/>
          </w:pPr>
        </w:p>
        <w:p w:rsidR="00C018A2" w14:paraId="0ADA0DCA" w14:textId="77777777">
          <w:pPr>
            <w:pStyle w:val="NoSpacing"/>
          </w:pPr>
        </w:p>
        <w:p w:rsidR="00C018A2" w14:paraId="6A4FAD49" w14:textId="77777777">
          <w:pPr>
            <w:pStyle w:val="NoSpacing"/>
          </w:pPr>
        </w:p>
        <w:p w:rsidR="00C018A2" w14:paraId="0DB7BE7C" w14:textId="77777777">
          <w:pPr>
            <w:pStyle w:val="NoSpacing"/>
          </w:pPr>
        </w:p>
        <w:p w:rsidR="00C018A2" w14:paraId="5D136347" w14:textId="77777777">
          <w:pPr>
            <w:pStyle w:val="NoSpacing"/>
          </w:pPr>
        </w:p>
        <w:p w:rsidR="00C018A2" w14:paraId="4BD47887" w14:textId="77777777">
          <w:pPr>
            <w:pStyle w:val="NoSpacing"/>
          </w:pPr>
        </w:p>
        <w:p w:rsidR="00C018A2" w14:paraId="3120B5CD" w14:textId="77777777">
          <w:pPr>
            <w:pStyle w:val="NoSpacing"/>
          </w:pPr>
        </w:p>
        <w:p w:rsidR="00C018A2" w14:paraId="4EEB3C62" w14:textId="77777777">
          <w:pPr>
            <w:pStyle w:val="NoSpacing"/>
          </w:pPr>
        </w:p>
        <w:p w:rsidR="00C018A2" w14:paraId="31785D4F" w14:textId="77777777">
          <w:pPr>
            <w:pStyle w:val="NoSpacing"/>
          </w:pPr>
        </w:p>
        <w:p w:rsidR="00C018A2" w14:paraId="71A07424" w14:textId="77777777">
          <w:pPr>
            <w:pStyle w:val="NoSpacing"/>
          </w:pPr>
        </w:p>
        <w:p w:rsidR="00C018A2" w14:paraId="33947E1E" w14:textId="77777777">
          <w:pPr>
            <w:pStyle w:val="NoSpacing"/>
          </w:pPr>
        </w:p>
        <w:p w:rsidR="00C018A2" w14:paraId="62B7143F" w14:textId="77777777">
          <w:pPr>
            <w:pStyle w:val="NoSpacing"/>
          </w:pPr>
        </w:p>
        <w:p w:rsidR="00C018A2" w14:paraId="24909C71"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347EFB72" w14:textId="77777777">
                            <w:pPr>
                              <w:pStyle w:val="NoSpacing"/>
                              <w:jc w:val="right"/>
                              <w:rPr>
                                <w:color w:val="FFFFFF" w:themeColor="background1"/>
                                <w:sz w:val="28"/>
                                <w:szCs w:val="28"/>
                              </w:rPr>
                            </w:pPr>
                            <w:sdt>
                              <w:sdtPr>
                                <w:rPr>
                                  <w:color w:val="FFFFFF" w:themeColor="background1"/>
                                  <w:sz w:val="32"/>
                                  <w:szCs w:val="32"/>
                                </w:rPr>
                                <w:alias w:val="日期"/>
                                <w:id w:val="162029863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ACE4F9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椰油酰基甲基牛磺酸钠</w:t>
          </w:r>
          <w:r w:rsidRPr="007A4CF7">
            <w:rPr>
              <w:rFonts w:ascii="仿宋" w:eastAsia="仿宋" w:hAnsi="仿宋" w:hint="eastAsia"/>
              <w:b/>
              <w:bCs/>
              <w:sz w:val="52"/>
              <w:szCs w:val="52"/>
            </w:rPr>
            <w:t>项目</w:t>
          </w:r>
        </w:p>
        <w:p w:rsidR="00C018A2" w:rsidP="007A4CF7" w14:paraId="37CFA0E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5EA6FA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F0FCC47" w14:textId="55EA6FA8">
                          <w:pPr>
                            <w:pStyle w:val="NoSpacing"/>
                            <w:rPr>
                              <w:color w:val="4472C4" w:themeColor="accent1"/>
                              <w:sz w:val="36"/>
                              <w:szCs w:val="36"/>
                            </w:rPr>
                          </w:pPr>
                          <w:sdt>
                            <w:sdtPr>
                              <w:rPr>
                                <w:color w:val="4472C4" w:themeColor="accent1"/>
                                <w:sz w:val="36"/>
                                <w:szCs w:val="36"/>
                              </w:rPr>
                              <w:alias w:val="作者"/>
                              <w:id w:val="116048851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C1C94E0" w14:textId="77777777">
                          <w:pPr>
                            <w:pStyle w:val="NoSpacing"/>
                            <w:rPr>
                              <w:color w:val="595959" w:themeColor="text1" w:themeTint="A6"/>
                              <w:sz w:val="24"/>
                              <w:szCs w:val="24"/>
                            </w:rPr>
                          </w:pPr>
                          <w:sdt>
                            <w:sdtPr>
                              <w:rPr>
                                <w:caps/>
                                <w:color w:val="595959" w:themeColor="text1" w:themeTint="A6"/>
                                <w:sz w:val="24"/>
                                <w:szCs w:val="24"/>
                              </w:rPr>
                              <w:alias w:val="公司"/>
                              <w:id w:val="98474752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35CAA5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4FF9F14"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D86831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C5F74A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椰油酰基甲基牛磺酸钠项目商业计划书摘要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50BE59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473BC6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椰油酰基甲基牛磺酸钠产品或服务描述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70FA080"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D8D0353"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椰油酰基甲基牛磺酸钠目标市场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5C5632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椰油酰基甲基牛磺酸钠市场竞争分析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07A1E3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椰油酰基甲基牛磺酸钠行业趋势与机遇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7E5392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FCDA69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F7CD582"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椰油酰基甲基牛磺酸钠产品定价策略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317B039"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椰油酰基甲基牛磺酸钠产品销售渠道与拓展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ED045F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717C9B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6A3A21F"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E8F2AC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5699C0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F9413D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ECAABE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03078D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E984FA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931992678"/>
        <w:docPartObj>
          <w:docPartGallery w:val="Table of Contents"/>
          <w:docPartUnique/>
        </w:docPartObj>
      </w:sdtPr>
      <w:sdtEndPr>
        <w:rPr>
          <w:b/>
          <w:bCs/>
        </w:rPr>
      </w:sdtEndPr>
      <w:sdtContent>
        <w:p w:rsidR="007A4CF7" w:rsidRPr="007A4CF7" w:rsidP="007A4CF7" w14:paraId="7434B66C"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54737A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382E18FE"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B81ABA1"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8A213C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CDDC6C3"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31ED7E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14E2B3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EDD86F9"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38FD7B2"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052AE51"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EF62D6C"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539537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343BDC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8D4EC1C"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B72E66E"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1FEF842" w14:textId="77777777">
          <w:pPr>
            <w:spacing w:line="500" w:lineRule="exact"/>
          </w:pPr>
          <w:r w:rsidRPr="007A4CF7">
            <w:rPr>
              <w:b/>
              <w:bCs/>
              <w:sz w:val="28"/>
              <w:szCs w:val="28"/>
              <w:lang w:val="zh-CN"/>
            </w:rPr>
            <w:fldChar w:fldCharType="end"/>
          </w:r>
        </w:p>
      </w:sdtContent>
    </w:sdt>
    <w:p w:rsidR="007A4CF7" w:rsidP="00DA4121" w14:paraId="7D86BDD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52DADFC" w14:textId="77777777">
      <w:pPr>
        <w:pStyle w:val="Heading2"/>
      </w:pPr>
      <w:r w:rsidRPr="009C12B5">
        <w:t>一、概述</w:t>
      </w:r>
      <w:bookmarkEnd w:id="0"/>
    </w:p>
    <w:p w:rsidR="009C12B5" w:rsidRPr="00DA4121" w:rsidP="00DA4121" w14:paraId="34785E1C" w14:textId="77777777">
      <w:pPr>
        <w:pStyle w:val="Heading3"/>
      </w:pPr>
      <w:bookmarkStart w:id="1" w:name="_Toc157814104"/>
      <w:r w:rsidRPr="00DA4121">
        <w:t xml:space="preserve">1.1 </w:t>
      </w:r>
      <w:r w:rsidR="007A4CF7">
        <w:t>椰油酰基甲基牛磺酸钠</w:t>
      </w:r>
      <w:r w:rsidR="007A4CF7">
        <w:rPr>
          <w:rFonts w:hint="eastAsia"/>
        </w:rPr>
        <w:t>项目</w:t>
      </w:r>
      <w:r w:rsidRPr="00DA4121">
        <w:t>商业计划书摘要</w:t>
      </w:r>
      <w:bookmarkEnd w:id="1"/>
    </w:p>
    <w:p w:rsidR="009C12B5" w:rsidRPr="009C12B5" w:rsidP="009C12B5" w14:paraId="08BF2F8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椰油酰基甲基牛磺酸钠产品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椰油酰基甲基牛磺酸钠产品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椰油酰基甲基牛磺酸钠产品</w:t>
      </w:r>
      <w:r w:rsidRPr="009C12B5">
        <w:rPr>
          <w:rFonts w:ascii="仿宋" w:eastAsia="仿宋" w:hAnsi="仿宋"/>
          <w:sz w:val="28"/>
          <w:szCs w:val="28"/>
        </w:rPr>
        <w:t>有望成为市场上的畅销产品，并为公司带来可观的收益和市场份额。</w:t>
      </w:r>
    </w:p>
    <w:p w:rsidR="009C12B5" w:rsidRPr="009C12B5" w:rsidP="009C12B5" w14:paraId="298F93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椰油酰基甲基牛磺酸钠产品</w:t>
      </w:r>
      <w:r w:rsidRPr="009C12B5">
        <w:rPr>
          <w:rFonts w:ascii="仿宋" w:eastAsia="仿宋" w:hAnsi="仿宋"/>
          <w:sz w:val="28"/>
          <w:szCs w:val="28"/>
        </w:rPr>
        <w:t>商业计划书中，我们将详细阐述</w:t>
      </w:r>
      <w:r w:rsidR="00E75C7F">
        <w:rPr>
          <w:rFonts w:ascii="仿宋" w:eastAsia="仿宋" w:hAnsi="仿宋"/>
          <w:sz w:val="28"/>
          <w:szCs w:val="28"/>
        </w:rPr>
        <w:t>椰油酰基甲基牛磺酸钠产品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椰油酰基甲基牛磺酸钠产品</w:t>
      </w:r>
      <w:r w:rsidRPr="009C12B5">
        <w:rPr>
          <w:rFonts w:ascii="仿宋" w:eastAsia="仿宋" w:hAnsi="仿宋"/>
          <w:sz w:val="28"/>
          <w:szCs w:val="28"/>
        </w:rPr>
        <w:t>有一个全面而深入的了解，并认识到其巨大的商业价值和投资潜力。</w:t>
      </w:r>
    </w:p>
    <w:p w:rsidR="009C12B5" w:rsidRPr="009C12B5" w:rsidP="009C12B5" w14:paraId="040861D7"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椰油酰基甲基牛磺酸钠产品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09E36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椰油酰基甲基牛磺酸钠产品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椰油酰基甲基牛磺酸钠产品</w:t>
      </w:r>
      <w:r w:rsidRPr="009C12B5">
        <w:rPr>
          <w:rFonts w:ascii="仿宋" w:eastAsia="仿宋" w:hAnsi="仿宋"/>
          <w:sz w:val="28"/>
          <w:szCs w:val="28"/>
        </w:rPr>
        <w:t>的美好未来。</w:t>
      </w:r>
    </w:p>
    <w:p w:rsidR="009C12B5" w:rsidRPr="009C12B5" w:rsidP="007A4CF7" w14:paraId="60AF94F8" w14:textId="77777777">
      <w:pPr>
        <w:pStyle w:val="Heading3"/>
      </w:pPr>
      <w:bookmarkStart w:id="2" w:name="_Toc157814105"/>
      <w:r w:rsidRPr="009C12B5">
        <w:t xml:space="preserve">1.2 </w:t>
      </w:r>
      <w:r w:rsidRPr="009C12B5">
        <w:t>公司简介</w:t>
      </w:r>
      <w:bookmarkEnd w:id="2"/>
    </w:p>
    <w:p w:rsidR="009C12B5" w:rsidRPr="009C12B5" w:rsidP="009C12B5" w14:paraId="4AF2D5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10395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188EA3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C8D20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D372C74" w14:textId="77777777">
      <w:pPr>
        <w:pStyle w:val="Heading3"/>
      </w:pPr>
      <w:bookmarkStart w:id="3" w:name="_Toc157814106"/>
      <w:r w:rsidRPr="007A4CF7">
        <w:t xml:space="preserve">1.3 </w:t>
      </w:r>
      <w:r w:rsidR="007A4CF7">
        <w:t>椰油酰基甲基牛磺酸钠</w:t>
      </w:r>
      <w:r w:rsidRPr="007A4CF7">
        <w:t>产品或服务描述</w:t>
      </w:r>
      <w:bookmarkEnd w:id="3"/>
    </w:p>
    <w:p w:rsidR="00614DA8" w14:paraId="38B12DDD" w14:textId="72ED709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椰油酰基甲基牛磺酸钠是一种温和高效的表面活性剂，具有以下功能特点：</w:t>
      </w:r>
      <w:r>
        <w:rPr>
          <w:rFonts w:ascii="仿宋" w:eastAsia="仿宋" w:hAnsi="仿宋"/>
          <w:sz w:val="28"/>
        </w:rPr>
        <w:br/>
        <w:t xml:space="preserve">    1.</w:t>
      </w:r>
      <w:r>
        <w:rPr>
          <w:rFonts w:ascii="仿宋" w:eastAsia="仿宋" w:hAnsi="仿宋"/>
          <w:sz w:val="28"/>
        </w:rPr>
        <w:t>清洁能力：椰油酰基甲基牛磺酸钠具有出色的清洁能力，能够有效去除皮肤和头发上的油脂和污垢，同时不会过度去除皮肤表面的天然油脂，适合所有肤质使用。</w:t>
      </w:r>
      <w:r>
        <w:rPr>
          <w:rFonts w:ascii="仿宋" w:eastAsia="仿宋" w:hAnsi="仿宋"/>
          <w:sz w:val="28"/>
        </w:rPr>
        <w:br/>
        <w:t xml:space="preserve">    2.</w:t>
      </w:r>
      <w:r>
        <w:rPr>
          <w:rFonts w:ascii="仿宋" w:eastAsia="仿宋" w:hAnsi="仿宋"/>
          <w:sz w:val="28"/>
        </w:rPr>
        <w:t>温和性：这种成分的</w:t>
      </w:r>
      <w:r>
        <w:rPr>
          <w:rFonts w:ascii="仿宋" w:eastAsia="仿宋" w:hAnsi="仿宋"/>
          <w:sz w:val="28"/>
        </w:rPr>
        <w:t>pH</w:t>
      </w:r>
      <w:r>
        <w:rPr>
          <w:rFonts w:ascii="仿宋" w:eastAsia="仿宋" w:hAnsi="仿宋"/>
          <w:sz w:val="28"/>
        </w:rPr>
        <w:t>值接近人体皮肤，性质温和，不会刺激皮肤或眼睛，适合婴儿和敏感肌肤使用。</w:t>
      </w:r>
      <w:r>
        <w:rPr>
          <w:rFonts w:ascii="仿宋" w:eastAsia="仿宋" w:hAnsi="仿宋"/>
          <w:sz w:val="28"/>
        </w:rPr>
        <w:br/>
        <w:t xml:space="preserve">    3.</w:t>
      </w:r>
      <w:r>
        <w:rPr>
          <w:rFonts w:ascii="仿宋" w:eastAsia="仿宋" w:hAnsi="仿宋"/>
          <w:sz w:val="28"/>
        </w:rPr>
        <w:t>保湿性：椰油酰基甲基牛磺酸钠具有良好的保湿性能，可以帮助皮肤保持水分，避免清洁后皮肤过于干燥。</w:t>
      </w:r>
      <w:r>
        <w:rPr>
          <w:rFonts w:ascii="仿宋" w:eastAsia="仿宋" w:hAnsi="仿宋"/>
          <w:sz w:val="28"/>
        </w:rPr>
        <w:br/>
        <w:t xml:space="preserve">    4.</w:t>
      </w:r>
      <w:r>
        <w:rPr>
          <w:rFonts w:ascii="仿宋" w:eastAsia="仿宋" w:hAnsi="仿宋"/>
          <w:sz w:val="28"/>
        </w:rPr>
        <w:t>抗炎性：它具有一定的抗炎特性，可以减少皮肤红肿和刺激，适合易敏肌肤。</w:t>
      </w:r>
      <w:r>
        <w:rPr>
          <w:rFonts w:ascii="仿宋" w:eastAsia="仿宋" w:hAnsi="仿宋"/>
          <w:sz w:val="28"/>
        </w:rPr>
        <w:br/>
        <w:t xml:space="preserve">    5.</w:t>
      </w:r>
      <w:r>
        <w:rPr>
          <w:rFonts w:ascii="仿宋" w:eastAsia="仿宋" w:hAnsi="仿宋"/>
          <w:sz w:val="28"/>
        </w:rPr>
        <w:t>环境友好：椰油酰基甲基牛磺酸钠是一种天然来源的表面活性剂，对环境友好，易于生物降解，适合追求绿色环保的个人护理产品。</w:t>
      </w:r>
      <w:r>
        <w:rPr>
          <w:rFonts w:ascii="仿宋" w:eastAsia="仿宋" w:hAnsi="仿宋"/>
          <w:sz w:val="28"/>
        </w:rPr>
        <w:br/>
        <w:t xml:space="preserve">    6.</w:t>
      </w:r>
      <w:r>
        <w:rPr>
          <w:rFonts w:ascii="仿宋" w:eastAsia="仿宋" w:hAnsi="仿宋"/>
          <w:sz w:val="28"/>
        </w:rPr>
        <w:t>稳定性：这种成分在广泛的</w:t>
      </w:r>
      <w:r>
        <w:rPr>
          <w:rFonts w:ascii="仿宋" w:eastAsia="仿宋" w:hAnsi="仿宋"/>
          <w:sz w:val="28"/>
        </w:rPr>
        <w:t>pH</w:t>
      </w:r>
    </w:p>
    <w:p w:rsidR="00614DA8" w14:textId="72ED709B">
      <w:pPr>
        <w:ind w:firstLine="560"/>
      </w:pPr>
      <w:r>
        <w:rPr>
          <w:rFonts w:ascii="仿宋" w:eastAsia="仿宋" w:hAnsi="仿宋"/>
          <w:sz w:val="28"/>
        </w:rPr>
        <w:t>值范围内保持稳定，不易变性，适合多种产品配方。</w:t>
      </w:r>
      <w:r>
        <w:rPr>
          <w:rFonts w:ascii="仿宋" w:eastAsia="仿宋" w:hAnsi="仿宋"/>
          <w:sz w:val="28"/>
        </w:rPr>
        <w:br/>
        <w:t xml:space="preserve">    7.</w:t>
      </w:r>
      <w:r>
        <w:rPr>
          <w:rFonts w:ascii="仿宋" w:eastAsia="仿宋" w:hAnsi="仿宋"/>
          <w:sz w:val="28"/>
        </w:rPr>
        <w:t>泡沫丰富：椰油酰基甲基牛磺酸钠能够产生丰富细腻的泡沫，提供良好的使用体验。</w:t>
      </w:r>
      <w:r>
        <w:rPr>
          <w:rFonts w:ascii="仿宋" w:eastAsia="仿宋" w:hAnsi="仿宋"/>
          <w:sz w:val="28"/>
        </w:rPr>
        <w:br/>
        <w:t xml:space="preserve">    8.</w:t>
      </w:r>
      <w:r>
        <w:rPr>
          <w:rFonts w:ascii="仿宋" w:eastAsia="仿宋" w:hAnsi="仿宋"/>
          <w:sz w:val="28"/>
        </w:rPr>
        <w:t>应用广泛：椰油酰基甲基牛磺酸钠广泛应用于洗发水、护发素、沐浴露、洗手液、婴儿洗护用品等个人护理产品中。</w:t>
      </w:r>
      <w:r>
        <w:rPr>
          <w:rFonts w:ascii="仿宋" w:eastAsia="仿宋" w:hAnsi="仿宋"/>
          <w:sz w:val="28"/>
        </w:rPr>
        <w:br/>
      </w:r>
      <w:r>
        <w:rPr>
          <w:rFonts w:ascii="仿宋" w:eastAsia="仿宋" w:hAnsi="仿宋"/>
          <w:sz w:val="28"/>
        </w:rPr>
        <w:t>综上所述，椰油酰基甲基牛磺酸钠是一种集清洁、保湿、抗炎、环保于一体的优秀表面活性剂，适合用于各种个人护理产品的开发。</w:t>
      </w:r>
    </w:p>
    <w:p w:rsidR="009C12B5" w:rsidRPr="009C12B5" w:rsidP="009C12B5" w14:paraId="00395B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椰油酰基甲基牛磺酸钠产品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椰油酰基甲基牛磺酸钠产品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椰油酰基甲基牛磺酸钠产品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椰油酰基甲基牛磺酸钠产品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370F8B6"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椰油酰基甲基牛磺酸钠产品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10022022" w14:textId="77777777">
      <w:pPr>
        <w:pStyle w:val="Heading2"/>
      </w:pPr>
      <w:bookmarkStart w:id="4" w:name="_Toc157814107"/>
      <w:r w:rsidRPr="009C12B5">
        <w:t>二、市场分析</w:t>
      </w:r>
      <w:bookmarkEnd w:id="4"/>
    </w:p>
    <w:p w:rsidR="009C12B5" w:rsidP="007A4CF7" w14:paraId="3C977B30" w14:textId="77777777">
      <w:pPr>
        <w:pStyle w:val="Heading3"/>
      </w:pPr>
      <w:bookmarkStart w:id="5" w:name="_Toc157814108"/>
      <w:r w:rsidRPr="009C12B5">
        <w:t xml:space="preserve">2.1 </w:t>
      </w:r>
      <w:r w:rsidR="007A4CF7">
        <w:t>椰油酰基甲基牛磺酸钠</w:t>
      </w:r>
      <w:r w:rsidRPr="009C12B5">
        <w:t>目标市场</w:t>
      </w:r>
      <w:bookmarkEnd w:id="5"/>
    </w:p>
    <w:p w:rsidR="00614DA8" w14:paraId="1A5DBB2E" w14:textId="7ECC1906">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椰油酰基甲基牛磺酸钠产品项目商业发展计划书中的目标市场分析应重点评估产品在潜在市场中的需求情况、市场容量、竞争格局以及目标客户群体。通过市场调研和分析，应明确产品定位，识别目标市场的特点，并制定相应的市场策略。</w:t>
      </w:r>
      <w:r>
        <w:rPr>
          <w:rFonts w:ascii="仿宋" w:eastAsia="仿宋" w:hAnsi="仿宋"/>
          <w:sz w:val="28"/>
        </w:rPr>
        <w:br/>
      </w:r>
      <w:r>
        <w:rPr>
          <w:rFonts w:ascii="仿宋" w:eastAsia="仿宋" w:hAnsi="仿宋"/>
          <w:sz w:val="28"/>
        </w:rPr>
        <w:t>首先，应分析目标市场的需求趋势，了解消费者对产品的功能、价格、质量等方面的期望，以及市场对类似产品的接受程度。这将有助于确定产品是否能够满足市场需求，以及如何通过产品差异化来吸引消费者。</w:t>
      </w:r>
      <w:r>
        <w:rPr>
          <w:rFonts w:ascii="仿宋" w:eastAsia="仿宋" w:hAnsi="仿宋"/>
          <w:sz w:val="28"/>
        </w:rPr>
        <w:br/>
      </w:r>
      <w:r>
        <w:rPr>
          <w:rFonts w:ascii="仿宋" w:eastAsia="仿宋" w:hAnsi="仿宋"/>
          <w:sz w:val="28"/>
        </w:rPr>
        <w:t>其次，市场容量分析是评估目标市场的大小和增长潜力。通过分析历史销售数据、市场趋势和宏观经济因素，可以预测未来市场的规模，从而为商业计划的制定提供基础。</w:t>
      </w:r>
      <w:r>
        <w:rPr>
          <w:rFonts w:ascii="仿宋" w:eastAsia="仿宋" w:hAnsi="仿宋"/>
          <w:sz w:val="28"/>
        </w:rPr>
        <w:br/>
      </w:r>
      <w:r>
        <w:rPr>
          <w:rFonts w:ascii="仿宋" w:eastAsia="仿宋" w:hAnsi="仿宋"/>
          <w:sz w:val="28"/>
        </w:rPr>
        <w:t>竞争格局分析是评估现有竞争者、潜在进入者和替代产品的状况。了解竞争对手的产品特点、市场策略和市场份额，可以帮助制定有效的竞争策略，并在市场中找到独特的定位。</w:t>
      </w:r>
      <w:r>
        <w:rPr>
          <w:rFonts w:ascii="仿宋" w:eastAsia="仿宋" w:hAnsi="仿宋"/>
          <w:sz w:val="28"/>
        </w:rPr>
        <w:br/>
      </w:r>
      <w:r>
        <w:rPr>
          <w:rFonts w:ascii="仿宋" w:eastAsia="仿宋" w:hAnsi="仿宋"/>
          <w:sz w:val="28"/>
        </w:rPr>
        <w:t>最后，目标客户群体的分析至关重要。这包括确定客户特征、购买行为和渠道偏好。通过深入了解客户需求，可以更好地针对市场进行产品推广和销售，提高市场渗透率和客户满意度。</w:t>
      </w:r>
      <w:r>
        <w:rPr>
          <w:rFonts w:ascii="仿宋" w:eastAsia="仿宋" w:hAnsi="仿宋"/>
          <w:sz w:val="28"/>
        </w:rPr>
        <w:br/>
      </w:r>
    </w:p>
    <w:p w:rsidR="00614DA8" w14:textId="7ECC1906">
      <w:pPr>
        <w:ind w:firstLine="560"/>
      </w:pPr>
      <w:r>
        <w:rPr>
          <w:rFonts w:ascii="仿宋" w:eastAsia="仿宋" w:hAnsi="仿宋"/>
          <w:sz w:val="28"/>
        </w:rPr>
        <w:t>综上所述，椰油酰基甲基牛磺酸钠产品项目商业发展计划书中的目标市场分析应全面、深入，为产品在市场中的成功定位和营销策略提供科学依据。</w:t>
      </w:r>
    </w:p>
    <w:p w:rsidR="009C12B5" w:rsidRPr="009C12B5" w:rsidP="009C12B5" w14:paraId="18E285E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538304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椰油酰基甲基牛磺酸钠产品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椰油酰基甲基牛磺酸钠产品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椰油酰基甲基牛磺酸钠产品</w:t>
      </w:r>
      <w:r w:rsidRPr="009C12B5">
        <w:rPr>
          <w:rFonts w:ascii="仿宋" w:eastAsia="仿宋" w:hAnsi="仿宋"/>
          <w:sz w:val="28"/>
          <w:szCs w:val="28"/>
        </w:rPr>
        <w:t>始终与市场需求保持同步。</w:t>
      </w:r>
    </w:p>
    <w:p w:rsidR="009C12B5" w:rsidP="007A4CF7" w14:paraId="17A2196C" w14:textId="77777777">
      <w:pPr>
        <w:pStyle w:val="Heading3"/>
      </w:pPr>
      <w:bookmarkStart w:id="6" w:name="_Toc157814109"/>
      <w:r w:rsidRPr="009C12B5">
        <w:t xml:space="preserve">2.2 </w:t>
      </w:r>
      <w:r w:rsidR="007A4CF7">
        <w:t>椰油酰基甲基牛磺酸钠</w:t>
      </w:r>
      <w:r w:rsidR="007A4CF7">
        <w:rPr>
          <w:rFonts w:hint="eastAsia"/>
        </w:rPr>
        <w:t>市场</w:t>
      </w:r>
      <w:r w:rsidRPr="009C12B5">
        <w:t>竞争分析</w:t>
      </w:r>
      <w:bookmarkEnd w:id="6"/>
    </w:p>
    <w:p w:rsidR="00614DA8" w14:paraId="40B60C17" w14:textId="22375E24">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椰油酰基甲基牛磺酸钠产品市场竞争分析</w:t>
      </w:r>
      <w:r>
        <w:rPr>
          <w:rFonts w:ascii="仿宋" w:eastAsia="仿宋" w:hAnsi="仿宋"/>
          <w:sz w:val="28"/>
        </w:rPr>
        <w:br/>
      </w:r>
      <w:r>
        <w:rPr>
          <w:rFonts w:ascii="仿宋" w:eastAsia="仿宋" w:hAnsi="仿宋"/>
          <w:sz w:val="28"/>
        </w:rPr>
        <w:t>在日化用品市场中，椰油酰基甲基牛磺酸钠作为一种高性能的表面活性剂，正逐渐受到消费者的青睐。该产品以其优异的清洁能力、温和的特性以及对环境友好的优势，在个人护理和家居清洁领域中占据了一席之地。然而，市场竞争日益激烈，为了在市场中脱颖而出，需要对椰油酰基甲基牛磺酸钠产品进行深入的市场竞争分析。</w:t>
      </w:r>
      <w:r>
        <w:rPr>
          <w:rFonts w:ascii="仿宋" w:eastAsia="仿宋" w:hAnsi="仿宋"/>
          <w:sz w:val="28"/>
        </w:rPr>
        <w:br/>
      </w:r>
    </w:p>
    <w:p w:rsidR="00614DA8" w14:textId="22375E24">
      <w:pPr>
        <w:ind w:firstLine="560"/>
      </w:pPr>
      <w:r>
        <w:rPr>
          <w:rFonts w:ascii="仿宋" w:eastAsia="仿宋" w:hAnsi="仿宋"/>
          <w:sz w:val="28"/>
        </w:rPr>
        <w:t>首先，市场定位是关键。产品应针对特定的消费者群体，如追求天然、温和清洁效果的环保意识消费者。通过强调产品的天然成分、高效清洁能力和对皮肤的温和性，可以有效吸引目标客户。</w:t>
      </w:r>
      <w:r>
        <w:rPr>
          <w:rFonts w:ascii="仿宋" w:eastAsia="仿宋" w:hAnsi="仿宋"/>
          <w:sz w:val="28"/>
        </w:rPr>
        <w:br/>
      </w:r>
      <w:r>
        <w:rPr>
          <w:rFonts w:ascii="仿宋" w:eastAsia="仿宋" w:hAnsi="仿宋"/>
          <w:sz w:val="28"/>
        </w:rPr>
        <w:t>其次，产品差异化是竞争的核心。通过技术创新，不断推出具有独特卖点和附加值的新产品，如浓缩型、无泡型或具有特殊香氛的椰油酰基甲基牛磺酸钠产品，可以增强产品的市场竞争力。</w:t>
      </w:r>
      <w:r>
        <w:rPr>
          <w:rFonts w:ascii="仿宋" w:eastAsia="仿宋" w:hAnsi="仿宋"/>
          <w:sz w:val="28"/>
        </w:rPr>
        <w:br/>
      </w:r>
      <w:r>
        <w:rPr>
          <w:rFonts w:ascii="仿宋" w:eastAsia="仿宋" w:hAnsi="仿宋"/>
          <w:sz w:val="28"/>
        </w:rPr>
        <w:t>再者，品牌建设和营销策略至关重要。建立强大的品牌形象，通过线上线下的整合营销，包括社交媒体、内容营销、事件营销等方式，提升品牌知名度和消费者忠诚度。</w:t>
      </w:r>
      <w:r>
        <w:rPr>
          <w:rFonts w:ascii="仿宋" w:eastAsia="仿宋" w:hAnsi="仿宋"/>
          <w:sz w:val="28"/>
        </w:rPr>
        <w:br/>
      </w:r>
      <w:r>
        <w:rPr>
          <w:rFonts w:ascii="仿宋" w:eastAsia="仿宋" w:hAnsi="仿宋"/>
          <w:sz w:val="28"/>
        </w:rPr>
        <w:t>此外，价格策略也是市场竞争的重要因素。合理的价格定位，既要考虑成本和利润，也要考虑目标消费者的价格承受能力和市场同类产品的价格水平。</w:t>
      </w:r>
      <w:r>
        <w:rPr>
          <w:rFonts w:ascii="仿宋" w:eastAsia="仿宋" w:hAnsi="仿宋"/>
          <w:sz w:val="28"/>
        </w:rPr>
        <w:br/>
      </w:r>
      <w:r>
        <w:rPr>
          <w:rFonts w:ascii="仿宋" w:eastAsia="仿宋" w:hAnsi="仿宋"/>
          <w:sz w:val="28"/>
        </w:rPr>
        <w:t>最后，渠道管理是确保产品顺利到达消费者手中的关键。与大型超市、专卖店、电商平台等建立合作关系，优化供应链，确保产品及时、准确地到达消费者手中。</w:t>
      </w:r>
      <w:r>
        <w:rPr>
          <w:rFonts w:ascii="仿宋" w:eastAsia="仿宋" w:hAnsi="仿宋"/>
          <w:sz w:val="28"/>
        </w:rPr>
        <w:br/>
      </w:r>
      <w:r>
        <w:rPr>
          <w:rFonts w:ascii="仿宋" w:eastAsia="仿宋" w:hAnsi="仿宋"/>
          <w:sz w:val="28"/>
        </w:rPr>
        <w:t>综上所述，椰油酰基甲基牛磺酸钠产品市场竞争分析应从市场定位、产品差异化、品牌建设、价格策略和渠道管理等多个维度进行综合考量，以制定有效的商业发展计划，确保产品在市场中的竞争优势。</w:t>
      </w:r>
    </w:p>
    <w:p w:rsidR="009C12B5" w:rsidRPr="009C12B5" w:rsidP="009C12B5" w14:paraId="22FAAF9D"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椰油酰基甲基牛磺酸钠产品</w:t>
      </w:r>
      <w:r w:rsidRPr="009C12B5">
        <w:rPr>
          <w:rFonts w:ascii="仿宋" w:eastAsia="仿宋" w:hAnsi="仿宋"/>
          <w:sz w:val="28"/>
          <w:szCs w:val="28"/>
        </w:rPr>
        <w:t>的竞争优势和差异化策略。我们认为，</w:t>
      </w:r>
      <w:r w:rsidR="00E75C7F">
        <w:rPr>
          <w:rFonts w:ascii="仿宋" w:eastAsia="仿宋" w:hAnsi="仿宋"/>
          <w:sz w:val="28"/>
          <w:szCs w:val="28"/>
        </w:rPr>
        <w:t>椰油酰基甲基牛磺酸钠产品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62FEB0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椰油酰基甲基牛磺酸钠产品</w:t>
      </w:r>
      <w:r w:rsidRPr="009C12B5">
        <w:rPr>
          <w:rFonts w:ascii="仿宋" w:eastAsia="仿宋" w:hAnsi="仿宋"/>
          <w:sz w:val="28"/>
          <w:szCs w:val="28"/>
        </w:rPr>
        <w:t>将在竞争激烈的市场中脱颖而出。</w:t>
      </w:r>
    </w:p>
    <w:p w:rsidR="009C12B5" w:rsidP="007A4CF7" w14:paraId="7758794E" w14:textId="77777777">
      <w:pPr>
        <w:pStyle w:val="Heading3"/>
      </w:pPr>
      <w:bookmarkStart w:id="7" w:name="_Toc157814110"/>
      <w:r w:rsidRPr="009C12B5">
        <w:t xml:space="preserve">2.3 </w:t>
      </w:r>
      <w:r w:rsidR="007A4CF7">
        <w:t>椰油酰基甲基牛磺酸钠</w:t>
      </w:r>
      <w:r w:rsidRPr="009C12B5">
        <w:t>行业趋势与机遇</w:t>
      </w:r>
      <w:bookmarkEnd w:id="7"/>
    </w:p>
    <w:p w:rsidR="00614DA8" w14:paraId="183298A7" w14:textId="59806F95">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椰油酰基甲基牛磺酸钠产品行业正处于一个充满机遇和潜力的阶段。随着消费者对健康和环保意识的增强，天然、温和的清洁产品越来越受到青睐。椰油酰基甲基牛磺酸钠作为一种源自椰子油的温和表面活性剂，正符合这一市场需求。它不仅具有优秀的清洁能力，而且对皮肤和环境都更为友好。</w:t>
      </w:r>
      <w:r>
        <w:rPr>
          <w:rFonts w:ascii="仿宋" w:eastAsia="仿宋" w:hAnsi="仿宋"/>
          <w:sz w:val="28"/>
        </w:rPr>
        <w:br/>
      </w:r>
      <w:r>
        <w:rPr>
          <w:rFonts w:ascii="仿宋" w:eastAsia="仿宋" w:hAnsi="仿宋"/>
          <w:sz w:val="28"/>
        </w:rPr>
        <w:t>行业趋势分析表明，椰油酰基甲基牛磺酸钠产品的市场需求正在稳步增长。这种增长主要得益于以下几个因素：</w:t>
      </w:r>
      <w:r>
        <w:rPr>
          <w:rFonts w:ascii="仿宋" w:eastAsia="仿宋" w:hAnsi="仿宋"/>
          <w:sz w:val="28"/>
        </w:rPr>
        <w:br/>
        <w:t xml:space="preserve">    1.</w:t>
      </w:r>
      <w:r>
        <w:rPr>
          <w:rFonts w:ascii="仿宋" w:eastAsia="仿宋" w:hAnsi="仿宋"/>
          <w:sz w:val="28"/>
        </w:rPr>
        <w:t>环保意识的提升：消费者越来越倾向于选择对环境影响较小的产品，而椰油酰基甲基牛磺酸钠作为一种天然来源的表面活性剂，符合可持续发展的趋势。</w:t>
      </w:r>
      <w:r>
        <w:rPr>
          <w:rFonts w:ascii="仿宋" w:eastAsia="仿宋" w:hAnsi="仿宋"/>
          <w:sz w:val="28"/>
        </w:rPr>
        <w:br/>
        <w:t xml:space="preserve">    2.</w:t>
      </w:r>
      <w:r>
        <w:rPr>
          <w:rFonts w:ascii="仿宋" w:eastAsia="仿宋" w:hAnsi="仿宋"/>
          <w:sz w:val="28"/>
        </w:rPr>
        <w:t>健康意识的增强：人们对个人护理产品中的化学成分越来越警惕，转而选择天然、温和的产品。椰油酰基甲基牛磺酸钠因其温和的特性，不会对皮肤造成刺激，适合所有肤质，包括敏感肌肤。</w:t>
      </w:r>
    </w:p>
    <w:p w:rsidR="00614DA8" w14:textId="59806F9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高端化趋势：随着生活水平的提高，消费者对高端、个性化清洁产品的需求不断增长。椰油酰基甲基牛磺酸钠产品以其天然、高效的特性，正逐渐成为高端清洁市场的新宠。</w:t>
      </w:r>
      <w:r>
        <w:rPr>
          <w:rFonts w:ascii="仿宋" w:eastAsia="仿宋" w:hAnsi="仿宋"/>
          <w:sz w:val="28"/>
        </w:rPr>
        <w:br/>
        <w:t xml:space="preserve">    4.</w:t>
      </w:r>
      <w:r>
        <w:rPr>
          <w:rFonts w:ascii="仿宋" w:eastAsia="仿宋" w:hAnsi="仿宋"/>
          <w:sz w:val="28"/>
        </w:rPr>
        <w:t>新兴市场的发展：新兴市场国家的中产阶级人口不断扩大，这些消费者对高品质、天然来源的清洁产品需求日益增长，为椰油酰基甲基牛磺酸钠产品提供了广阔的市场机遇。</w:t>
      </w:r>
      <w:r>
        <w:rPr>
          <w:rFonts w:ascii="仿宋" w:eastAsia="仿宋" w:hAnsi="仿宋"/>
          <w:sz w:val="28"/>
        </w:rPr>
        <w:br/>
        <w:t xml:space="preserve">    5.</w:t>
      </w:r>
      <w:r>
        <w:rPr>
          <w:rFonts w:ascii="仿宋" w:eastAsia="仿宋" w:hAnsi="仿宋"/>
          <w:sz w:val="28"/>
        </w:rPr>
        <w:t>技术创新：随着技术的不断进步，椰油酰基甲基牛磺酸钠的生产工艺和应用领域也在不断扩展。例如，通过技术创新，可以将其用于更多类型的清洁产品中，如洗发水、沐浴露、洗手液等。</w:t>
      </w:r>
      <w:r>
        <w:rPr>
          <w:rFonts w:ascii="仿宋" w:eastAsia="仿宋" w:hAnsi="仿宋"/>
          <w:sz w:val="28"/>
        </w:rPr>
        <w:br/>
      </w:r>
      <w:r>
        <w:rPr>
          <w:rFonts w:ascii="仿宋" w:eastAsia="仿宋" w:hAnsi="仿宋"/>
          <w:sz w:val="28"/>
        </w:rPr>
        <w:t>综上所述，椰油酰基甲基牛磺酸钠产品行业正处于一个积极的增长周期，市场机遇众多。通过持续的产品研发、市场推广和品牌建设，企业可以在这一领域获得显著的商业成功。</w:t>
      </w:r>
    </w:p>
    <w:p w:rsidR="009C12B5" w:rsidRPr="009C12B5" w:rsidP="009C12B5" w14:paraId="681707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椰油酰基甲基牛磺酸钠产品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椰油酰基甲基牛磺酸钠产品</w:t>
      </w:r>
      <w:r w:rsidRPr="009C12B5">
        <w:rPr>
          <w:rFonts w:ascii="仿宋" w:eastAsia="仿宋" w:hAnsi="仿宋"/>
          <w:sz w:val="28"/>
          <w:szCs w:val="28"/>
        </w:rPr>
        <w:t>始终走在行业的前沿并抓住每一个市场机遇。</w:t>
      </w:r>
    </w:p>
    <w:p w:rsidR="009C12B5" w:rsidRPr="009C12B5" w:rsidP="007A4CF7" w14:paraId="567922E7" w14:textId="77777777">
      <w:pPr>
        <w:pStyle w:val="Heading2"/>
      </w:pPr>
      <w:bookmarkStart w:id="8" w:name="_Toc157814111"/>
      <w:r w:rsidRPr="009C12B5">
        <w:t>三、营销策略</w:t>
      </w:r>
      <w:bookmarkEnd w:id="8"/>
    </w:p>
    <w:p w:rsidR="009C12B5" w:rsidRPr="009C12B5" w:rsidP="007A4CF7" w14:paraId="003CCE51" w14:textId="77777777">
      <w:pPr>
        <w:pStyle w:val="Heading3"/>
      </w:pPr>
      <w:bookmarkStart w:id="9" w:name="_Toc157814112"/>
      <w:r w:rsidRPr="009C12B5">
        <w:t xml:space="preserve">3.1 </w:t>
      </w:r>
      <w:r w:rsidRPr="009C12B5">
        <w:t>品牌定位与传播</w:t>
      </w:r>
      <w:bookmarkEnd w:id="9"/>
    </w:p>
    <w:p w:rsidR="009C12B5" w:rsidRPr="009C12B5" w:rsidP="007A4CF7" w14:paraId="37C39719"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椰油酰基甲基牛磺酸钠产品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58871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椰油酰基甲基牛磺酸钠产品</w:t>
      </w:r>
      <w:r w:rsidRPr="009C12B5">
        <w:rPr>
          <w:rFonts w:ascii="仿宋" w:eastAsia="仿宋" w:hAnsi="仿宋"/>
          <w:sz w:val="28"/>
          <w:szCs w:val="28"/>
        </w:rPr>
        <w:t>的专业评测和推荐文章，以扩大品牌影响力。</w:t>
      </w:r>
    </w:p>
    <w:p w:rsidR="009C12B5" w:rsidRPr="009C12B5" w:rsidP="009C12B5" w14:paraId="3E6C89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椰油酰基甲基牛磺酸钠产品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4E1D046" w14:textId="77777777">
      <w:pPr>
        <w:pStyle w:val="Heading3"/>
      </w:pPr>
      <w:bookmarkStart w:id="10" w:name="_Toc157814113"/>
      <w:r w:rsidRPr="009C12B5">
        <w:t xml:space="preserve">3.2 </w:t>
      </w:r>
      <w:r w:rsidR="007A4CF7">
        <w:t>椰油酰基甲基牛磺酸钠</w:t>
      </w:r>
      <w:r w:rsidRPr="009C12B5">
        <w:t>产品定价策略</w:t>
      </w:r>
      <w:bookmarkEnd w:id="10"/>
    </w:p>
    <w:p w:rsidR="009C12B5" w:rsidRPr="009C12B5" w:rsidP="00CA39FB" w14:paraId="460002E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椰油酰基甲基牛磺酸钠产品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97CC405"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278B4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椰油酰基甲基牛磺酸钠产品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BB942C5" w14:textId="77777777">
      <w:pPr>
        <w:pStyle w:val="Heading3"/>
      </w:pPr>
      <w:bookmarkStart w:id="11" w:name="_Toc157814114"/>
      <w:r w:rsidRPr="009C12B5">
        <w:t xml:space="preserve">3.3 </w:t>
      </w:r>
      <w:r w:rsidR="007A4CF7">
        <w:t>椰油酰基甲基牛磺酸钠</w:t>
      </w:r>
      <w:r w:rsidR="007A4CF7">
        <w:rPr>
          <w:rFonts w:hint="eastAsia"/>
        </w:rPr>
        <w:t>产品</w:t>
      </w:r>
      <w:r w:rsidRPr="009C12B5">
        <w:t>销售渠道与拓展</w:t>
      </w:r>
      <w:bookmarkEnd w:id="11"/>
    </w:p>
    <w:p w:rsidR="009C12B5" w:rsidRPr="009C12B5" w:rsidP="009C12B5" w14:paraId="4D43503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椰油酰基甲基牛磺酸钠产品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A682C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椰油酰基甲基牛磺酸钠产品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97AA6FA"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椰油酰基甲基牛磺酸钠产品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164B1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F01AA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3DEED4BD" w14:textId="77777777">
      <w:pPr>
        <w:pStyle w:val="Heading2"/>
      </w:pPr>
      <w:bookmarkStart w:id="12" w:name="_Toc157814115"/>
      <w:r w:rsidRPr="009C12B5">
        <w:t>四、运营计划</w:t>
      </w:r>
      <w:bookmarkEnd w:id="12"/>
    </w:p>
    <w:p w:rsidR="009C12B5" w:rsidRPr="009C12B5" w:rsidP="007A4CF7" w14:paraId="0E643A2B" w14:textId="77777777">
      <w:pPr>
        <w:pStyle w:val="Heading3"/>
      </w:pPr>
      <w:bookmarkStart w:id="13" w:name="_Toc157814116"/>
      <w:r w:rsidRPr="009C12B5">
        <w:t xml:space="preserve">4.1 </w:t>
      </w:r>
      <w:r w:rsidRPr="009C12B5">
        <w:t>运营目标与策略</w:t>
      </w:r>
      <w:bookmarkEnd w:id="13"/>
    </w:p>
    <w:p w:rsidR="009C12B5" w:rsidRPr="009C12B5" w:rsidP="009C12B5" w14:paraId="36183F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椰油酰基甲基牛磺酸钠产品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5B487D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https://d.book118.com/348134077061006034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7F7E974D" w14:textId="77777777">
    <w:pPr>
      <w:pStyle w:val="Footer"/>
      <w:jc w:val="center"/>
    </w:pPr>
  </w:p>
  <w:p w:rsidR="00FE7E16" w14:paraId="367F6E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C24B8F5" w14:textId="77777777">
    <w:pPr>
      <w:pStyle w:val="Footer"/>
      <w:jc w:val="center"/>
    </w:pPr>
  </w:p>
  <w:p w:rsidR="007A4CF7" w14:paraId="67D85F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88D0BE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760E2C4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C33DDDF"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CD3B3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8300772"/>
      <w:docPartObj>
        <w:docPartGallery w:val="Page Numbers (Bottom of Page)"/>
        <w:docPartUnique/>
      </w:docPartObj>
    </w:sdtPr>
    <w:sdtContent>
      <w:sdt>
        <w:sdtPr>
          <w:id w:val="6180769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6114670"/>
      <w:docPartObj>
        <w:docPartGallery w:val="Page Numbers (Bottom of Page)"/>
        <w:docPartUnique/>
      </w:docPartObj>
    </w:sdtPr>
    <w:sdtContent>
      <w:sdt>
        <w:sdtPr>
          <w:id w:val="11439897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6908808"/>
      <w:docPartObj>
        <w:docPartGallery w:val="Page Numbers (Bottom of Page)"/>
        <w:docPartUnique/>
      </w:docPartObj>
    </w:sdtPr>
    <w:sdtContent>
      <w:sdt>
        <w:sdtPr>
          <w:id w:val="20314634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6472314"/>
      <w:docPartObj>
        <w:docPartGallery w:val="Page Numbers (Bottom of Page)"/>
        <w:docPartUnique/>
      </w:docPartObj>
    </w:sdtPr>
    <w:sdtContent>
      <w:sdt>
        <w:sdtPr>
          <w:id w:val="1091116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5793091"/>
      <w:docPartObj>
        <w:docPartGallery w:val="Page Numbers (Bottom of Page)"/>
        <w:docPartUnique/>
      </w:docPartObj>
    </w:sdtPr>
    <w:sdtContent>
      <w:sdt>
        <w:sdtPr>
          <w:id w:val="8570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6995949"/>
      <w:docPartObj>
        <w:docPartGallery w:val="Page Numbers (Bottom of Page)"/>
        <w:docPartUnique/>
      </w:docPartObj>
    </w:sdtPr>
    <w:sdtContent>
      <w:sdt>
        <w:sdtPr>
          <w:id w:val="11622747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1102931"/>
      <w:docPartObj>
        <w:docPartGallery w:val="Page Numbers (Bottom of Page)"/>
        <w:docPartUnique/>
      </w:docPartObj>
    </w:sdtPr>
    <w:sdtContent>
      <w:sdt>
        <w:sdtPr>
          <w:id w:val="3481072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4484987"/>
      <w:docPartObj>
        <w:docPartGallery w:val="Page Numbers (Bottom of Page)"/>
        <w:docPartUnique/>
      </w:docPartObj>
    </w:sdtPr>
    <w:sdtContent>
      <w:sdt>
        <w:sdtPr>
          <w:id w:val="10880084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6676647"/>
      <w:docPartObj>
        <w:docPartGallery w:val="Page Numbers (Bottom of Page)"/>
        <w:docPartUnique/>
      </w:docPartObj>
    </w:sdtPr>
    <w:sdtContent>
      <w:sdt>
        <w:sdtPr>
          <w:id w:val="13607037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0452209"/>
      <w:docPartObj>
        <w:docPartGallery w:val="Page Numbers (Bottom of Page)"/>
        <w:docPartUnique/>
      </w:docPartObj>
    </w:sdtPr>
    <w:sdtContent>
      <w:sdt>
        <w:sdtPr>
          <w:id w:val="112802013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2960851"/>
      <w:docPartObj>
        <w:docPartGallery w:val="Page Numbers (Bottom of Page)"/>
        <w:docPartUnique/>
      </w:docPartObj>
    </w:sdtPr>
    <w:sdtContent>
      <w:sdt>
        <w:sdtPr>
          <w:id w:val="18001767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4571805"/>
      <w:docPartObj>
        <w:docPartGallery w:val="Page Numbers (Bottom of Page)"/>
        <w:docPartUnique/>
      </w:docPartObj>
    </w:sdtPr>
    <w:sdtContent>
      <w:sdt>
        <w:sdtPr>
          <w:id w:val="14116317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1929162"/>
      <w:docPartObj>
        <w:docPartGallery w:val="Page Numbers (Bottom of Page)"/>
        <w:docPartUnique/>
      </w:docPartObj>
    </w:sdtPr>
    <w:sdtContent>
      <w:sdt>
        <w:sdtPr>
          <w:id w:val="12458151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0215706"/>
      <w:docPartObj>
        <w:docPartGallery w:val="Page Numbers (Bottom of Page)"/>
        <w:docPartUnique/>
      </w:docPartObj>
    </w:sdtPr>
    <w:sdtContent>
      <w:sdt>
        <w:sdtPr>
          <w:id w:val="8926751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7694256"/>
      <w:docPartObj>
        <w:docPartGallery w:val="Page Numbers (Bottom of Page)"/>
        <w:docPartUnique/>
      </w:docPartObj>
    </w:sdtPr>
    <w:sdtContent>
      <w:sdt>
        <w:sdtPr>
          <w:id w:val="5103429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0680668"/>
      <w:docPartObj>
        <w:docPartGallery w:val="Page Numbers (Bottom of Page)"/>
        <w:docPartUnique/>
      </w:docPartObj>
    </w:sdtPr>
    <w:sdtContent>
      <w:sdt>
        <w:sdtPr>
          <w:id w:val="3722557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2854903"/>
      <w:docPartObj>
        <w:docPartGallery w:val="Page Numbers (Bottom of Page)"/>
        <w:docPartUnique/>
      </w:docPartObj>
    </w:sdtPr>
    <w:sdtContent>
      <w:sdt>
        <w:sdtPr>
          <w:id w:val="20088496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7488661"/>
      <w:docPartObj>
        <w:docPartGallery w:val="Page Numbers (Bottom of Page)"/>
        <w:docPartUnique/>
      </w:docPartObj>
    </w:sdtPr>
    <w:sdtContent>
      <w:sdt>
        <w:sdtPr>
          <w:id w:val="1557406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7900464"/>
      <w:docPartObj>
        <w:docPartGallery w:val="Page Numbers (Bottom of Page)"/>
        <w:docPartUnique/>
      </w:docPartObj>
    </w:sdtPr>
    <w:sdtContent>
      <w:sdt>
        <w:sdtPr>
          <w:id w:val="12731624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5933171"/>
      <w:docPartObj>
        <w:docPartGallery w:val="Page Numbers (Bottom of Page)"/>
        <w:docPartUnique/>
      </w:docPartObj>
    </w:sdtPr>
    <w:sdtContent>
      <w:sdt>
        <w:sdtPr>
          <w:id w:val="15901700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7995523"/>
      <w:docPartObj>
        <w:docPartGallery w:val="Page Numbers (Bottom of Page)"/>
        <w:docPartUnique/>
      </w:docPartObj>
    </w:sdtPr>
    <w:sdtContent>
      <w:sdt>
        <w:sdtPr>
          <w:id w:val="20138549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2408541"/>
      <w:docPartObj>
        <w:docPartGallery w:val="Page Numbers (Bottom of Page)"/>
        <w:docPartUnique/>
      </w:docPartObj>
    </w:sdtPr>
    <w:sdtContent>
      <w:sdt>
        <w:sdtPr>
          <w:id w:val="918991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7194C01"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7BFDFCF"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C2C46"/>
    <w:rsid w:val="000D6616"/>
    <w:rsid w:val="002F134B"/>
    <w:rsid w:val="00452FD7"/>
    <w:rsid w:val="004E5126"/>
    <w:rsid w:val="004F3055"/>
    <w:rsid w:val="004F564F"/>
    <w:rsid w:val="005C30B8"/>
    <w:rsid w:val="00614DA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FBB2F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348134077061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2808</Words>
  <Characters>16008</Characters>
  <Application>Microsoft Office Word</Application>
  <DocSecurity>0</DocSecurity>
  <Lines>133</Lines>
  <Paragraphs>37</Paragraphs>
  <ScaleCrop>false</ScaleCrop>
  <Company/>
  <LinksUpToDate>false</LinksUpToDate>
  <CharactersWithSpaces>18779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2024-02-05T05:17:00Z</dcterms:modified>
</cp:coreProperties>
</file>