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560D7A">
      <w:pPr>
        <w:pageBreakBefore/>
        <w:spacing w:before="360" w:after="360" w:line="400" w:lineRule="exact"/>
        <w:jc w:val="center"/>
        <w:rPr>
          <w:b/>
          <w:bCs/>
          <w:sz w:val="32"/>
          <w:szCs w:val="32"/>
        </w:rPr>
      </w:pPr>
      <w:r>
        <w:rPr>
          <w:b/>
          <w:bCs/>
          <w:sz w:val="32"/>
          <w:szCs w:val="32"/>
        </w:rPr>
        <w:t>摘要</w:t>
      </w:r>
    </w:p>
    <w:p w:rsidR="00560D7A">
      <w:pPr>
        <w:spacing w:line="360" w:lineRule="auto"/>
        <w:ind w:firstLine="480" w:firstLineChars="200"/>
        <w:rPr>
          <w:sz w:val="24"/>
          <w:szCs w:val="24"/>
        </w:rPr>
      </w:pPr>
      <w:r>
        <w:rPr>
          <w:sz w:val="24"/>
          <w:szCs w:val="24"/>
        </w:rPr>
        <w:t>直流稳压电源作为电子信息产业的基础设备，广泛应用于教学、科研、工业生产等领域。随着集成电路的发展，自动化测试系统对电源设备的精度和功耗提出了更高的要求。传统的线性电源体积大，转换效率低。目前对直流稳压电源的研究主要集中在带</w:t>
      </w:r>
      <w:r>
        <w:rPr>
          <w:sz w:val="24"/>
          <w:szCs w:val="24"/>
        </w:rPr>
        <w:t>PID</w:t>
      </w:r>
      <w:r>
        <w:rPr>
          <w:sz w:val="24"/>
          <w:szCs w:val="24"/>
        </w:rPr>
        <w:t>反馈控制的开关电源上。</w:t>
      </w:r>
    </w:p>
    <w:p w:rsidR="00560D7A">
      <w:pPr>
        <w:spacing w:line="360" w:lineRule="auto"/>
        <w:ind w:firstLine="480" w:firstLineChars="200"/>
        <w:rPr>
          <w:sz w:val="24"/>
          <w:szCs w:val="24"/>
        </w:rPr>
      </w:pPr>
      <w:r>
        <w:rPr>
          <w:sz w:val="24"/>
          <w:szCs w:val="24"/>
        </w:rPr>
        <w:t>这个毕业设计涉及一个学校的设计。介绍了电站设计的各个方面，包括负荷计算、三相短路分析、短路电流计算、高低压设备的选择和校准、变压器继电保护、电站二次回路和自动装置、防雷和接地、电站过电压保护、读表、功率因数校正以及其他设计和主接线拓扑结构。</w:t>
      </w:r>
    </w:p>
    <w:p w:rsidR="00560D7A">
      <w:pPr>
        <w:spacing w:line="360" w:lineRule="auto"/>
        <w:ind w:firstLine="480" w:firstLineChars="200"/>
        <w:rPr>
          <w:sz w:val="24"/>
          <w:szCs w:val="24"/>
        </w:rPr>
      </w:pPr>
      <w:r>
        <w:rPr>
          <w:sz w:val="24"/>
          <w:szCs w:val="24"/>
        </w:rPr>
        <w:t>该校变电站采用了单一的</w:t>
      </w:r>
      <w:r>
        <w:rPr>
          <w:sz w:val="24"/>
          <w:szCs w:val="24"/>
        </w:rPr>
        <w:t>10</w:t>
      </w:r>
      <w:r>
        <w:rPr>
          <w:sz w:val="24"/>
          <w:szCs w:val="24"/>
        </w:rPr>
        <w:t>千伏电源，</w:t>
      </w:r>
      <w:r>
        <w:rPr>
          <w:sz w:val="24"/>
          <w:szCs w:val="24"/>
        </w:rPr>
        <w:t>1600</w:t>
      </w:r>
      <w:r>
        <w:rPr>
          <w:sz w:val="24"/>
          <w:szCs w:val="24"/>
        </w:rPr>
        <w:t>千伏安的主变压器，最大装机容量为</w:t>
      </w:r>
      <w:r>
        <w:rPr>
          <w:sz w:val="24"/>
          <w:szCs w:val="24"/>
        </w:rPr>
        <w:t>1636</w:t>
      </w:r>
      <w:r>
        <w:rPr>
          <w:sz w:val="24"/>
          <w:szCs w:val="24"/>
        </w:rPr>
        <w:t>千瓦，用于中央低压补偿的并联电容器，变压器过流保护，气体保护，建筑物的第三类防雷保护，以及用于建筑物保护的强、</w:t>
      </w:r>
      <w:r>
        <w:rPr>
          <w:sz w:val="24"/>
          <w:szCs w:val="24"/>
        </w:rPr>
        <w:t>弱联合</w:t>
      </w:r>
      <w:r>
        <w:rPr>
          <w:sz w:val="24"/>
          <w:szCs w:val="24"/>
        </w:rPr>
        <w:t>接地系统。在供电系统短路计算的基础上，进行电力电缆规划、电气设备选择和</w:t>
      </w:r>
      <w:r>
        <w:rPr>
          <w:sz w:val="24"/>
          <w:szCs w:val="24"/>
        </w:rPr>
        <w:t>室外设施的初步规划。</w:t>
      </w:r>
    </w:p>
    <w:p w:rsidR="00560D7A">
      <w:pPr>
        <w:spacing w:line="360" w:lineRule="auto"/>
        <w:rPr>
          <w:sz w:val="24"/>
          <w:szCs w:val="24"/>
        </w:rPr>
      </w:pPr>
    </w:p>
    <w:p w:rsidR="00560D7A">
      <w:pPr>
        <w:spacing w:line="360" w:lineRule="auto"/>
        <w:rPr>
          <w:sz w:val="24"/>
          <w:szCs w:val="24"/>
        </w:rPr>
        <w:sectPr>
          <w:headerReference w:type="default" r:id="rId5"/>
          <w:pgSz w:w="11906" w:h="16838"/>
          <w:pgMar w:top="1440" w:right="1800" w:bottom="1440" w:left="1800" w:header="851" w:footer="992" w:gutter="0"/>
          <w:pgNumType w:start="1"/>
          <w:cols w:space="720"/>
          <w:docGrid w:type="lines" w:linePitch="312"/>
        </w:sectPr>
      </w:pPr>
      <w:r>
        <w:rPr>
          <w:sz w:val="24"/>
          <w:szCs w:val="24"/>
        </w:rPr>
        <w:t>关键词：供配电</w:t>
      </w:r>
      <w:r>
        <w:rPr>
          <w:rFonts w:hint="eastAsia"/>
          <w:sz w:val="24"/>
          <w:szCs w:val="24"/>
        </w:rPr>
        <w:t>；</w:t>
      </w:r>
      <w:r>
        <w:rPr>
          <w:sz w:val="24"/>
          <w:szCs w:val="24"/>
        </w:rPr>
        <w:t>继电保护</w:t>
      </w:r>
      <w:r>
        <w:rPr>
          <w:rFonts w:hint="eastAsia"/>
          <w:sz w:val="24"/>
          <w:szCs w:val="24"/>
        </w:rPr>
        <w:t>；</w:t>
      </w:r>
      <w:r>
        <w:rPr>
          <w:sz w:val="24"/>
          <w:szCs w:val="24"/>
        </w:rPr>
        <w:t>防雷与接地</w:t>
      </w:r>
      <w:r>
        <w:rPr>
          <w:rFonts w:hint="eastAsia"/>
          <w:sz w:val="24"/>
          <w:szCs w:val="24"/>
        </w:rPr>
        <w:t>；</w:t>
      </w:r>
      <w:r>
        <w:rPr>
          <w:sz w:val="24"/>
          <w:szCs w:val="24"/>
        </w:rPr>
        <w:t>负荷计算</w:t>
      </w:r>
    </w:p>
    <w:p w:rsidR="00560D7A">
      <w:pPr>
        <w:pageBreakBefore/>
        <w:spacing w:line="400" w:lineRule="exact"/>
        <w:jc w:val="center"/>
        <w:rPr>
          <w:b/>
          <w:bCs/>
          <w:sz w:val="32"/>
          <w:szCs w:val="32"/>
        </w:rPr>
      </w:pPr>
      <w:r>
        <w:rPr>
          <w:rFonts w:hint="eastAsia"/>
          <w:b/>
          <w:bCs/>
          <w:sz w:val="32"/>
          <w:szCs w:val="32"/>
        </w:rPr>
        <w:t>A</w:t>
      </w:r>
      <w:r>
        <w:rPr>
          <w:b/>
          <w:bCs/>
          <w:sz w:val="32"/>
          <w:szCs w:val="32"/>
        </w:rPr>
        <w:t>bstract</w:t>
      </w:r>
    </w:p>
    <w:p w:rsidR="00560D7A">
      <w:pPr>
        <w:spacing w:line="360" w:lineRule="auto"/>
        <w:ind w:firstLine="480" w:firstLineChars="200"/>
        <w:rPr>
          <w:sz w:val="24"/>
          <w:szCs w:val="24"/>
        </w:rPr>
      </w:pPr>
      <w:r>
        <w:rPr>
          <w:sz w:val="24"/>
          <w:szCs w:val="24"/>
        </w:rPr>
        <w:t xml:space="preserve">As the basic equipment of electronic information industry, DC voltage stabilizing power supply is widely used in teaching, scientific research, industrial production and other fields. With the development of </w:t>
      </w:r>
      <w:r>
        <w:rPr>
          <w:sz w:val="24"/>
          <w:szCs w:val="24"/>
        </w:rPr>
        <w:t>integrated circuit, automatic test system has higher requirements on the precision and power consumption of power equipment. Traditional linear power supply has large volume and low conversion efficiency. At present, the research on DC stationary power sup</w:t>
      </w:r>
      <w:r>
        <w:rPr>
          <w:sz w:val="24"/>
          <w:szCs w:val="24"/>
        </w:rPr>
        <w:t>ply mainly focuses on the switching power supply with PID feedback control.</w:t>
      </w:r>
    </w:p>
    <w:p w:rsidR="00560D7A">
      <w:pPr>
        <w:spacing w:line="360" w:lineRule="auto"/>
        <w:ind w:firstLine="480" w:firstLineChars="200"/>
        <w:rPr>
          <w:sz w:val="24"/>
          <w:szCs w:val="24"/>
        </w:rPr>
      </w:pPr>
      <w:r>
        <w:rPr>
          <w:sz w:val="24"/>
          <w:szCs w:val="24"/>
        </w:rPr>
        <w:t>This graduation project involves the design of a school. Various aspects of power station design are introduced, including load calculation, three-phase short circuit analysis, sho</w:t>
      </w:r>
      <w:r>
        <w:rPr>
          <w:sz w:val="24"/>
          <w:szCs w:val="24"/>
        </w:rPr>
        <w:t xml:space="preserve">rt circuit current calculation, selection and calibration of high and low voltage equipment, transformer relay protection, secondary circuit and automatic device, lightning protection and grounding, overvoltage protection, reading, power factor correction </w:t>
      </w:r>
      <w:r>
        <w:rPr>
          <w:sz w:val="24"/>
          <w:szCs w:val="24"/>
        </w:rPr>
        <w:t>and other design and main wiring topology.</w:t>
      </w:r>
    </w:p>
    <w:p w:rsidR="00560D7A">
      <w:pPr>
        <w:spacing w:line="360" w:lineRule="auto"/>
        <w:ind w:firstLine="480" w:firstLineChars="200"/>
        <w:rPr>
          <w:sz w:val="24"/>
          <w:szCs w:val="24"/>
        </w:rPr>
      </w:pPr>
      <w:r>
        <w:rPr>
          <w:sz w:val="24"/>
          <w:szCs w:val="24"/>
        </w:rPr>
        <w:t xml:space="preserve">The substation adopts a single 10 </w:t>
      </w:r>
      <w:r>
        <w:rPr>
          <w:sz w:val="24"/>
          <w:szCs w:val="24"/>
        </w:rPr>
        <w:t>kv</w:t>
      </w:r>
      <w:r>
        <w:rPr>
          <w:sz w:val="24"/>
          <w:szCs w:val="24"/>
        </w:rPr>
        <w:t xml:space="preserve"> power supply, 1600 </w:t>
      </w:r>
      <w:r>
        <w:rPr>
          <w:sz w:val="24"/>
          <w:szCs w:val="24"/>
        </w:rPr>
        <w:t>kVA</w:t>
      </w:r>
      <w:r>
        <w:rPr>
          <w:sz w:val="24"/>
          <w:szCs w:val="24"/>
        </w:rPr>
        <w:t xml:space="preserve"> main transformer with a maximum installed capacity of 1636 kW, which is used for shunt capacitor of central low voltage compensation, transformer </w:t>
      </w:r>
      <w:r>
        <w:rPr>
          <w:sz w:val="24"/>
          <w:szCs w:val="24"/>
        </w:rPr>
        <w:t>overcur</w:t>
      </w:r>
      <w:r>
        <w:rPr>
          <w:sz w:val="24"/>
          <w:szCs w:val="24"/>
        </w:rPr>
        <w:t>rent</w:t>
      </w:r>
      <w:r>
        <w:rPr>
          <w:sz w:val="24"/>
          <w:szCs w:val="24"/>
        </w:rPr>
        <w:t xml:space="preserve"> protection, gas protection, the third type of lightning protection for buildings, and a strong and weak combined grounding system for building protection. On the basis of short circuit calculation of power supply system, power cable planning, electric</w:t>
      </w:r>
      <w:r>
        <w:rPr>
          <w:sz w:val="24"/>
          <w:szCs w:val="24"/>
        </w:rPr>
        <w:t>al equipment selection and preliminary planning of outdoor facilities are carried out.</w:t>
      </w:r>
    </w:p>
    <w:p w:rsidR="00560D7A">
      <w:pPr>
        <w:spacing w:line="360" w:lineRule="auto"/>
        <w:rPr>
          <w:sz w:val="24"/>
          <w:szCs w:val="24"/>
        </w:rPr>
      </w:pPr>
    </w:p>
    <w:p w:rsidR="00560D7A">
      <w:pPr>
        <w:spacing w:line="360" w:lineRule="auto"/>
        <w:rPr>
          <w:sz w:val="24"/>
          <w:szCs w:val="24"/>
        </w:rPr>
        <w:sectPr>
          <w:headerReference w:type="default" r:id="rId6"/>
          <w:type w:val="nextPage"/>
          <w:pgSz w:w="11906" w:h="16838"/>
          <w:pgMar w:top="1440" w:right="1800" w:bottom="1440" w:left="1800" w:header="851" w:footer="992" w:gutter="0"/>
          <w:pgNumType w:start="2"/>
          <w:cols w:space="720"/>
          <w:titlePg w:val="0"/>
          <w:docGrid w:type="lines" w:linePitch="312"/>
        </w:sectPr>
      </w:pPr>
      <w:r>
        <w:rPr>
          <w:b/>
          <w:bCs/>
          <w:sz w:val="24"/>
          <w:szCs w:val="24"/>
        </w:rPr>
        <w:t>Key words:</w:t>
      </w:r>
      <w:r>
        <w:rPr>
          <w:sz w:val="24"/>
          <w:szCs w:val="24"/>
        </w:rPr>
        <w:t xml:space="preserve"> power supply and distribution; relay protection; lightning protection and grounding; load calculation</w:t>
      </w:r>
    </w:p>
    <w:sdt>
      <w:sdtPr>
        <w:rPr>
          <w:b/>
          <w:bCs/>
          <w:sz w:val="30"/>
          <w:szCs w:val="30"/>
        </w:rPr>
        <w:id w:val="147476587"/>
        <w:docPartObj>
          <w:docPartGallery w:val="Table of Contents"/>
          <w:docPartUnique/>
        </w:docPartObj>
      </w:sdtPr>
      <w:sdtContent>
        <w:p w:rsidR="00560D7A">
          <w:pPr>
            <w:jc w:val="center"/>
            <w:rPr>
              <w:b/>
              <w:bCs/>
              <w:sz w:val="30"/>
              <w:szCs w:val="30"/>
            </w:rPr>
          </w:pPr>
          <w:r>
            <w:rPr>
              <w:b/>
              <w:bCs/>
              <w:sz w:val="30"/>
              <w:szCs w:val="30"/>
            </w:rPr>
            <w:t>目录</w:t>
          </w:r>
        </w:p>
        <w:p w:rsidR="00560D7A">
          <w:pPr>
            <w:pStyle w:val="TOC1"/>
            <w:tabs>
              <w:tab w:val="right" w:leader="dot" w:pos="8306"/>
              <w:tab w:val="clear" w:pos="8777"/>
            </w:tabs>
            <w:spacing w:before="0" w:line="360" w:lineRule="auto"/>
            <w:rPr>
              <w:szCs w:val="24"/>
            </w:rPr>
          </w:pPr>
          <w:r w:rsidRPr="00560D7A">
            <w:rPr>
              <w:szCs w:val="24"/>
            </w:rPr>
            <w:fldChar w:fldCharType="begin"/>
          </w:r>
          <w:r w:rsidR="004260C0">
            <w:rPr>
              <w:szCs w:val="24"/>
            </w:rPr>
            <w:instrText xml:space="preserve">TOC \o "1-3" \h \u </w:instrText>
          </w:r>
          <w:r w:rsidRPr="00560D7A">
            <w:rPr>
              <w:szCs w:val="24"/>
            </w:rPr>
            <w:fldChar w:fldCharType="separate"/>
          </w:r>
          <w:hyperlink w:anchor="_Toc6481" w:history="1">
            <w:r w:rsidR="004260C0">
              <w:rPr>
                <w:szCs w:val="24"/>
              </w:rPr>
              <w:t>第</w:t>
            </w:r>
            <w:r w:rsidR="004260C0">
              <w:rPr>
                <w:szCs w:val="24"/>
              </w:rPr>
              <w:t>1</w:t>
            </w:r>
            <w:r w:rsidR="004260C0">
              <w:rPr>
                <w:szCs w:val="24"/>
              </w:rPr>
              <w:t>章</w:t>
            </w:r>
            <w:r w:rsidR="004260C0">
              <w:rPr>
                <w:szCs w:val="24"/>
              </w:rPr>
              <w:t xml:space="preserve"> </w:t>
            </w:r>
            <w:r w:rsidR="004260C0">
              <w:rPr>
                <w:szCs w:val="24"/>
              </w:rPr>
              <w:t>绪论</w:t>
            </w:r>
            <w:r w:rsidR="004260C0">
              <w:rPr>
                <w:szCs w:val="24"/>
              </w:rPr>
              <w:tab/>
            </w:r>
            <w:r>
              <w:rPr>
                <w:szCs w:val="24"/>
              </w:rPr>
              <w:fldChar w:fldCharType="begin"/>
            </w:r>
            <w:r w:rsidR="004260C0">
              <w:rPr>
                <w:szCs w:val="24"/>
              </w:rPr>
              <w:instrText xml:space="preserve"> PAGEREF _Toc6481 \h </w:instrText>
            </w:r>
            <w:r>
              <w:rPr>
                <w:szCs w:val="24"/>
              </w:rPr>
              <w:fldChar w:fldCharType="separate"/>
            </w:r>
            <w:r w:rsidR="004260C0">
              <w:rPr>
                <w:szCs w:val="24"/>
              </w:rPr>
              <w:t>1</w:t>
            </w:r>
            <w:r>
              <w:rPr>
                <w:szCs w:val="24"/>
              </w:rPr>
              <w:fldChar w:fldCharType="end"/>
            </w:r>
          </w:hyperlink>
        </w:p>
        <w:p w:rsidR="00560D7A">
          <w:pPr>
            <w:pStyle w:val="TOC2"/>
            <w:tabs>
              <w:tab w:val="right" w:leader="dot" w:pos="8306"/>
            </w:tabs>
            <w:spacing w:before="0" w:line="360" w:lineRule="auto"/>
            <w:rPr>
              <w:b w:val="0"/>
              <w:sz w:val="24"/>
              <w:szCs w:val="24"/>
            </w:rPr>
          </w:pPr>
          <w:hyperlink w:anchor="_Toc13978" w:history="1">
            <w:r w:rsidR="004260C0">
              <w:rPr>
                <w:b w:val="0"/>
                <w:sz w:val="24"/>
                <w:szCs w:val="24"/>
              </w:rPr>
              <w:t>1.1</w:t>
            </w:r>
            <w:r w:rsidR="004260C0">
              <w:rPr>
                <w:b w:val="0"/>
                <w:sz w:val="24"/>
                <w:szCs w:val="24"/>
              </w:rPr>
              <w:t>课题背景</w:t>
            </w:r>
            <w:r w:rsidR="004260C0">
              <w:rPr>
                <w:b w:val="0"/>
                <w:sz w:val="24"/>
                <w:szCs w:val="24"/>
              </w:rPr>
              <w:tab/>
            </w:r>
            <w:r>
              <w:rPr>
                <w:b w:val="0"/>
                <w:sz w:val="24"/>
                <w:szCs w:val="24"/>
              </w:rPr>
              <w:fldChar w:fldCharType="begin"/>
            </w:r>
            <w:r w:rsidR="004260C0">
              <w:rPr>
                <w:b w:val="0"/>
                <w:sz w:val="24"/>
                <w:szCs w:val="24"/>
              </w:rPr>
              <w:instrText xml:space="preserve"> PAGEREF _Toc13978 \h </w:instrText>
            </w:r>
            <w:r>
              <w:rPr>
                <w:b w:val="0"/>
                <w:sz w:val="24"/>
                <w:szCs w:val="24"/>
              </w:rPr>
              <w:fldChar w:fldCharType="separate"/>
            </w:r>
            <w:r w:rsidR="004260C0">
              <w:rPr>
                <w:b w:val="0"/>
                <w:sz w:val="24"/>
                <w:szCs w:val="24"/>
              </w:rPr>
              <w:t>1</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4327" w:history="1">
            <w:r w:rsidR="004260C0">
              <w:rPr>
                <w:b w:val="0"/>
                <w:sz w:val="24"/>
                <w:szCs w:val="24"/>
              </w:rPr>
              <w:t>1.2</w:t>
            </w:r>
            <w:r w:rsidR="004260C0">
              <w:rPr>
                <w:b w:val="0"/>
                <w:sz w:val="24"/>
                <w:szCs w:val="24"/>
              </w:rPr>
              <w:t xml:space="preserve"> </w:t>
            </w:r>
            <w:r w:rsidR="004260C0">
              <w:rPr>
                <w:b w:val="0"/>
                <w:sz w:val="24"/>
                <w:szCs w:val="24"/>
              </w:rPr>
              <w:t>供电系统总布局</w:t>
            </w:r>
            <w:r w:rsidR="004260C0">
              <w:rPr>
                <w:b w:val="0"/>
                <w:sz w:val="24"/>
                <w:szCs w:val="24"/>
              </w:rPr>
              <w:tab/>
            </w:r>
            <w:r>
              <w:rPr>
                <w:b w:val="0"/>
                <w:sz w:val="24"/>
                <w:szCs w:val="24"/>
              </w:rPr>
              <w:fldChar w:fldCharType="begin"/>
            </w:r>
            <w:r w:rsidR="004260C0">
              <w:rPr>
                <w:b w:val="0"/>
                <w:sz w:val="24"/>
                <w:szCs w:val="24"/>
              </w:rPr>
              <w:instrText xml:space="preserve"> PAGEREF </w:instrText>
            </w:r>
            <w:r w:rsidR="004260C0">
              <w:rPr>
                <w:b w:val="0"/>
                <w:sz w:val="24"/>
                <w:szCs w:val="24"/>
              </w:rPr>
              <w:instrText xml:space="preserve">_Toc4327 \h </w:instrText>
            </w:r>
            <w:r>
              <w:rPr>
                <w:b w:val="0"/>
                <w:sz w:val="24"/>
                <w:szCs w:val="24"/>
              </w:rPr>
              <w:fldChar w:fldCharType="separate"/>
            </w:r>
            <w:r w:rsidR="004260C0">
              <w:rPr>
                <w:b w:val="0"/>
                <w:sz w:val="24"/>
                <w:szCs w:val="24"/>
              </w:rPr>
              <w:t>1</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8310" w:history="1">
            <w:r w:rsidR="004260C0">
              <w:rPr>
                <w:b w:val="0"/>
                <w:sz w:val="24"/>
                <w:szCs w:val="24"/>
              </w:rPr>
              <w:t>1.3</w:t>
            </w:r>
            <w:r w:rsidR="004260C0">
              <w:rPr>
                <w:b w:val="0"/>
                <w:sz w:val="24"/>
                <w:szCs w:val="24"/>
              </w:rPr>
              <w:t xml:space="preserve"> </w:t>
            </w:r>
            <w:r w:rsidR="004260C0">
              <w:rPr>
                <w:b w:val="0"/>
                <w:sz w:val="24"/>
                <w:szCs w:val="24"/>
              </w:rPr>
              <w:t>拟定设计方案</w:t>
            </w:r>
            <w:r w:rsidR="004260C0">
              <w:rPr>
                <w:b w:val="0"/>
                <w:sz w:val="24"/>
                <w:szCs w:val="24"/>
              </w:rPr>
              <w:tab/>
            </w:r>
            <w:r>
              <w:rPr>
                <w:b w:val="0"/>
                <w:sz w:val="24"/>
                <w:szCs w:val="24"/>
              </w:rPr>
              <w:fldChar w:fldCharType="begin"/>
            </w:r>
            <w:r w:rsidR="004260C0">
              <w:rPr>
                <w:b w:val="0"/>
                <w:sz w:val="24"/>
                <w:szCs w:val="24"/>
              </w:rPr>
              <w:instrText xml:space="preserve"> PAGEREF _Toc8310 \h </w:instrText>
            </w:r>
            <w:r>
              <w:rPr>
                <w:b w:val="0"/>
                <w:sz w:val="24"/>
                <w:szCs w:val="24"/>
              </w:rPr>
              <w:fldChar w:fldCharType="separate"/>
            </w:r>
            <w:r w:rsidR="004260C0">
              <w:rPr>
                <w:b w:val="0"/>
                <w:sz w:val="24"/>
                <w:szCs w:val="24"/>
              </w:rPr>
              <w:t>1</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14229" w:history="1">
            <w:r w:rsidR="004260C0">
              <w:rPr>
                <w:b w:val="0"/>
                <w:sz w:val="24"/>
                <w:szCs w:val="24"/>
              </w:rPr>
              <w:t>1.4</w:t>
            </w:r>
            <w:r w:rsidR="004260C0">
              <w:rPr>
                <w:b w:val="0"/>
                <w:sz w:val="24"/>
                <w:szCs w:val="24"/>
              </w:rPr>
              <w:t xml:space="preserve"> </w:t>
            </w:r>
            <w:r w:rsidR="004260C0">
              <w:rPr>
                <w:b w:val="0"/>
                <w:sz w:val="24"/>
                <w:szCs w:val="24"/>
              </w:rPr>
              <w:t>变电室选址</w:t>
            </w:r>
            <w:r w:rsidR="004260C0">
              <w:rPr>
                <w:b w:val="0"/>
                <w:sz w:val="24"/>
                <w:szCs w:val="24"/>
              </w:rPr>
              <w:tab/>
            </w:r>
            <w:r>
              <w:rPr>
                <w:b w:val="0"/>
                <w:sz w:val="24"/>
                <w:szCs w:val="24"/>
              </w:rPr>
              <w:fldChar w:fldCharType="begin"/>
            </w:r>
            <w:r w:rsidR="004260C0">
              <w:rPr>
                <w:b w:val="0"/>
                <w:sz w:val="24"/>
                <w:szCs w:val="24"/>
              </w:rPr>
              <w:instrText xml:space="preserve"> PAGEREF _Toc14229 \h</w:instrText>
            </w:r>
            <w:r w:rsidR="004260C0">
              <w:rPr>
                <w:b w:val="0"/>
                <w:sz w:val="24"/>
                <w:szCs w:val="24"/>
              </w:rPr>
              <w:instrText xml:space="preserve"> </w:instrText>
            </w:r>
            <w:r>
              <w:rPr>
                <w:b w:val="0"/>
                <w:sz w:val="24"/>
                <w:szCs w:val="24"/>
              </w:rPr>
              <w:fldChar w:fldCharType="separate"/>
            </w:r>
            <w:r w:rsidR="004260C0">
              <w:rPr>
                <w:b w:val="0"/>
                <w:sz w:val="24"/>
                <w:szCs w:val="24"/>
              </w:rPr>
              <w:t>1</w:t>
            </w:r>
            <w:r>
              <w:rPr>
                <w:b w:val="0"/>
                <w:sz w:val="24"/>
                <w:szCs w:val="24"/>
              </w:rPr>
              <w:fldChar w:fldCharType="end"/>
            </w:r>
          </w:hyperlink>
        </w:p>
        <w:p w:rsidR="00560D7A">
          <w:pPr>
            <w:pStyle w:val="TOC3"/>
            <w:tabs>
              <w:tab w:val="right" w:leader="dot" w:pos="8306"/>
            </w:tabs>
            <w:spacing w:line="360" w:lineRule="auto"/>
            <w:rPr>
              <w:bCs/>
              <w:sz w:val="24"/>
              <w:szCs w:val="24"/>
            </w:rPr>
          </w:pPr>
          <w:hyperlink w:anchor="_Toc32066" w:history="1">
            <w:r w:rsidR="004260C0">
              <w:rPr>
                <w:bCs/>
                <w:sz w:val="24"/>
                <w:szCs w:val="24"/>
              </w:rPr>
              <w:t>1.4.1</w:t>
            </w:r>
            <w:r w:rsidR="004260C0">
              <w:rPr>
                <w:bCs/>
                <w:sz w:val="24"/>
                <w:szCs w:val="24"/>
              </w:rPr>
              <w:t xml:space="preserve"> </w:t>
            </w:r>
            <w:r w:rsidR="004260C0">
              <w:rPr>
                <w:bCs/>
                <w:sz w:val="24"/>
                <w:szCs w:val="24"/>
              </w:rPr>
              <w:t>选址因素</w:t>
            </w:r>
            <w:r w:rsidR="004260C0">
              <w:rPr>
                <w:bCs/>
                <w:sz w:val="24"/>
                <w:szCs w:val="24"/>
              </w:rPr>
              <w:tab/>
            </w:r>
            <w:r>
              <w:rPr>
                <w:bCs/>
                <w:sz w:val="24"/>
                <w:szCs w:val="24"/>
              </w:rPr>
              <w:fldChar w:fldCharType="begin"/>
            </w:r>
            <w:r w:rsidR="004260C0">
              <w:rPr>
                <w:bCs/>
                <w:sz w:val="24"/>
                <w:szCs w:val="24"/>
              </w:rPr>
              <w:instrText xml:space="preserve"> PAGEREF _Toc32066 \h </w:instrText>
            </w:r>
            <w:r>
              <w:rPr>
                <w:bCs/>
                <w:sz w:val="24"/>
                <w:szCs w:val="24"/>
              </w:rPr>
              <w:fldChar w:fldCharType="separate"/>
            </w:r>
            <w:r w:rsidR="004260C0">
              <w:rPr>
                <w:bCs/>
                <w:sz w:val="24"/>
                <w:szCs w:val="24"/>
              </w:rPr>
              <w:t>1</w:t>
            </w:r>
            <w:r>
              <w:rPr>
                <w:bCs/>
                <w:sz w:val="24"/>
                <w:szCs w:val="24"/>
              </w:rPr>
              <w:fldChar w:fldCharType="end"/>
            </w:r>
          </w:hyperlink>
        </w:p>
        <w:p w:rsidR="00560D7A">
          <w:pPr>
            <w:pStyle w:val="TOC3"/>
            <w:tabs>
              <w:tab w:val="right" w:leader="dot" w:pos="8306"/>
            </w:tabs>
            <w:spacing w:line="360" w:lineRule="auto"/>
            <w:rPr>
              <w:bCs/>
              <w:sz w:val="24"/>
              <w:szCs w:val="24"/>
            </w:rPr>
          </w:pPr>
          <w:hyperlink w:anchor="_Toc13772" w:history="1">
            <w:r w:rsidR="004260C0">
              <w:rPr>
                <w:bCs/>
                <w:sz w:val="24"/>
                <w:szCs w:val="24"/>
              </w:rPr>
              <w:t>1.4.2</w:t>
            </w:r>
            <w:r w:rsidR="004260C0">
              <w:rPr>
                <w:bCs/>
                <w:sz w:val="24"/>
                <w:szCs w:val="24"/>
              </w:rPr>
              <w:t xml:space="preserve"> </w:t>
            </w:r>
            <w:r w:rsidR="004260C0">
              <w:rPr>
                <w:bCs/>
                <w:sz w:val="24"/>
                <w:szCs w:val="24"/>
              </w:rPr>
              <w:t>距离</w:t>
            </w:r>
            <w:r w:rsidR="004260C0">
              <w:rPr>
                <w:bCs/>
                <w:sz w:val="24"/>
                <w:szCs w:val="24"/>
              </w:rPr>
              <w:tab/>
            </w:r>
            <w:r>
              <w:rPr>
                <w:bCs/>
                <w:sz w:val="24"/>
                <w:szCs w:val="24"/>
              </w:rPr>
              <w:fldChar w:fldCharType="begin"/>
            </w:r>
            <w:r w:rsidR="004260C0">
              <w:rPr>
                <w:bCs/>
                <w:sz w:val="24"/>
                <w:szCs w:val="24"/>
              </w:rPr>
              <w:instrText xml:space="preserve"> PAGEREF _Toc13772 \h </w:instrText>
            </w:r>
            <w:r>
              <w:rPr>
                <w:bCs/>
                <w:sz w:val="24"/>
                <w:szCs w:val="24"/>
              </w:rPr>
              <w:fldChar w:fldCharType="separate"/>
            </w:r>
            <w:r w:rsidR="004260C0">
              <w:rPr>
                <w:bCs/>
                <w:sz w:val="24"/>
                <w:szCs w:val="24"/>
              </w:rPr>
              <w:t>2</w:t>
            </w:r>
            <w:r>
              <w:rPr>
                <w:bCs/>
                <w:sz w:val="24"/>
                <w:szCs w:val="24"/>
              </w:rPr>
              <w:fldChar w:fldCharType="end"/>
            </w:r>
          </w:hyperlink>
        </w:p>
        <w:p w:rsidR="00560D7A">
          <w:pPr>
            <w:pStyle w:val="TOC3"/>
            <w:tabs>
              <w:tab w:val="right" w:leader="dot" w:pos="8306"/>
            </w:tabs>
            <w:spacing w:line="360" w:lineRule="auto"/>
            <w:rPr>
              <w:bCs/>
              <w:sz w:val="24"/>
              <w:szCs w:val="24"/>
            </w:rPr>
          </w:pPr>
          <w:hyperlink w:anchor="_Toc12143" w:history="1">
            <w:r w:rsidR="004260C0">
              <w:rPr>
                <w:bCs/>
                <w:sz w:val="24"/>
                <w:szCs w:val="24"/>
              </w:rPr>
              <w:t>1.4.</w:t>
            </w:r>
            <w:r w:rsidR="004260C0">
              <w:rPr>
                <w:bCs/>
                <w:sz w:val="24"/>
                <w:szCs w:val="24"/>
              </w:rPr>
              <w:t xml:space="preserve">3 </w:t>
            </w:r>
            <w:r w:rsidR="004260C0">
              <w:rPr>
                <w:bCs/>
                <w:sz w:val="24"/>
                <w:szCs w:val="24"/>
              </w:rPr>
              <w:t>负荷要求</w:t>
            </w:r>
            <w:r w:rsidR="004260C0">
              <w:rPr>
                <w:bCs/>
                <w:sz w:val="24"/>
                <w:szCs w:val="24"/>
              </w:rPr>
              <w:tab/>
            </w:r>
            <w:r>
              <w:rPr>
                <w:bCs/>
                <w:sz w:val="24"/>
                <w:szCs w:val="24"/>
              </w:rPr>
              <w:fldChar w:fldCharType="begin"/>
            </w:r>
            <w:r w:rsidR="004260C0">
              <w:rPr>
                <w:bCs/>
                <w:sz w:val="24"/>
                <w:szCs w:val="24"/>
              </w:rPr>
              <w:instrText xml:space="preserve"> PAGEREF _Toc12143 \h </w:instrText>
            </w:r>
            <w:r>
              <w:rPr>
                <w:bCs/>
                <w:sz w:val="24"/>
                <w:szCs w:val="24"/>
              </w:rPr>
              <w:fldChar w:fldCharType="separate"/>
            </w:r>
            <w:r w:rsidR="004260C0">
              <w:rPr>
                <w:bCs/>
                <w:sz w:val="24"/>
                <w:szCs w:val="24"/>
              </w:rPr>
              <w:t>2</w:t>
            </w:r>
            <w:r>
              <w:rPr>
                <w:bCs/>
                <w:sz w:val="24"/>
                <w:szCs w:val="24"/>
              </w:rPr>
              <w:fldChar w:fldCharType="end"/>
            </w:r>
          </w:hyperlink>
        </w:p>
        <w:p w:rsidR="00560D7A">
          <w:pPr>
            <w:pStyle w:val="TOC3"/>
            <w:tabs>
              <w:tab w:val="right" w:leader="dot" w:pos="8306"/>
            </w:tabs>
            <w:spacing w:line="360" w:lineRule="auto"/>
            <w:rPr>
              <w:bCs/>
              <w:sz w:val="24"/>
              <w:szCs w:val="24"/>
            </w:rPr>
          </w:pPr>
          <w:hyperlink w:anchor="_Toc22767" w:history="1">
            <w:r w:rsidR="004260C0">
              <w:rPr>
                <w:bCs/>
                <w:sz w:val="24"/>
                <w:szCs w:val="24"/>
              </w:rPr>
              <w:t>1.4.</w:t>
            </w:r>
            <w:r w:rsidR="004260C0">
              <w:rPr>
                <w:bCs/>
                <w:sz w:val="24"/>
                <w:szCs w:val="24"/>
              </w:rPr>
              <w:t xml:space="preserve">4 </w:t>
            </w:r>
            <w:r w:rsidR="004260C0">
              <w:rPr>
                <w:bCs/>
                <w:sz w:val="24"/>
                <w:szCs w:val="24"/>
              </w:rPr>
              <w:t>交通运输</w:t>
            </w:r>
            <w:r w:rsidR="004260C0">
              <w:rPr>
                <w:bCs/>
                <w:sz w:val="24"/>
                <w:szCs w:val="24"/>
              </w:rPr>
              <w:tab/>
            </w:r>
            <w:r>
              <w:rPr>
                <w:bCs/>
                <w:sz w:val="24"/>
                <w:szCs w:val="24"/>
              </w:rPr>
              <w:fldChar w:fldCharType="begin"/>
            </w:r>
            <w:r w:rsidR="004260C0">
              <w:rPr>
                <w:bCs/>
                <w:sz w:val="24"/>
                <w:szCs w:val="24"/>
              </w:rPr>
              <w:instrText xml:space="preserve"> PAGEREF _Toc22767 \h </w:instrText>
            </w:r>
            <w:r>
              <w:rPr>
                <w:bCs/>
                <w:sz w:val="24"/>
                <w:szCs w:val="24"/>
              </w:rPr>
              <w:fldChar w:fldCharType="separate"/>
            </w:r>
            <w:r w:rsidR="004260C0">
              <w:rPr>
                <w:bCs/>
                <w:sz w:val="24"/>
                <w:szCs w:val="24"/>
              </w:rPr>
              <w:t>2</w:t>
            </w:r>
            <w:r>
              <w:rPr>
                <w:bCs/>
                <w:sz w:val="24"/>
                <w:szCs w:val="24"/>
              </w:rPr>
              <w:fldChar w:fldCharType="end"/>
            </w:r>
          </w:hyperlink>
        </w:p>
        <w:p w:rsidR="00560D7A">
          <w:pPr>
            <w:pStyle w:val="TOC3"/>
            <w:tabs>
              <w:tab w:val="right" w:leader="dot" w:pos="8306"/>
            </w:tabs>
            <w:spacing w:line="360" w:lineRule="auto"/>
            <w:rPr>
              <w:bCs/>
              <w:sz w:val="24"/>
              <w:szCs w:val="24"/>
            </w:rPr>
          </w:pPr>
          <w:hyperlink w:anchor="_Toc22691" w:history="1">
            <w:r w:rsidR="004260C0">
              <w:rPr>
                <w:bCs/>
                <w:sz w:val="24"/>
                <w:szCs w:val="24"/>
              </w:rPr>
              <w:t>1.4.</w:t>
            </w:r>
            <w:r w:rsidR="004260C0">
              <w:rPr>
                <w:bCs/>
                <w:sz w:val="24"/>
                <w:szCs w:val="24"/>
              </w:rPr>
              <w:t xml:space="preserve">5 </w:t>
            </w:r>
            <w:r w:rsidR="004260C0">
              <w:rPr>
                <w:bCs/>
                <w:sz w:val="24"/>
                <w:szCs w:val="24"/>
              </w:rPr>
              <w:t>地质条件</w:t>
            </w:r>
            <w:r w:rsidR="004260C0">
              <w:rPr>
                <w:bCs/>
                <w:sz w:val="24"/>
                <w:szCs w:val="24"/>
              </w:rPr>
              <w:tab/>
            </w:r>
            <w:r>
              <w:rPr>
                <w:bCs/>
                <w:sz w:val="24"/>
                <w:szCs w:val="24"/>
              </w:rPr>
              <w:fldChar w:fldCharType="begin"/>
            </w:r>
            <w:r w:rsidR="004260C0">
              <w:rPr>
                <w:bCs/>
                <w:sz w:val="24"/>
                <w:szCs w:val="24"/>
              </w:rPr>
              <w:instrText xml:space="preserve"> PAGEREF _Toc22691 \h </w:instrText>
            </w:r>
            <w:r>
              <w:rPr>
                <w:bCs/>
                <w:sz w:val="24"/>
                <w:szCs w:val="24"/>
              </w:rPr>
              <w:fldChar w:fldCharType="separate"/>
            </w:r>
            <w:r w:rsidR="004260C0">
              <w:rPr>
                <w:bCs/>
                <w:sz w:val="24"/>
                <w:szCs w:val="24"/>
              </w:rPr>
              <w:t>2</w:t>
            </w:r>
            <w:r>
              <w:rPr>
                <w:bCs/>
                <w:sz w:val="24"/>
                <w:szCs w:val="24"/>
              </w:rPr>
              <w:fldChar w:fldCharType="end"/>
            </w:r>
          </w:hyperlink>
        </w:p>
        <w:p w:rsidR="00560D7A">
          <w:pPr>
            <w:pStyle w:val="TOC1"/>
            <w:tabs>
              <w:tab w:val="right" w:leader="dot" w:pos="8306"/>
              <w:tab w:val="clear" w:pos="8777"/>
            </w:tabs>
            <w:spacing w:before="0" w:line="360" w:lineRule="auto"/>
            <w:rPr>
              <w:szCs w:val="24"/>
            </w:rPr>
          </w:pPr>
          <w:hyperlink w:anchor="_Toc26266" w:history="1">
            <w:r w:rsidR="004260C0">
              <w:rPr>
                <w:szCs w:val="24"/>
              </w:rPr>
              <w:t>第</w:t>
            </w:r>
            <w:r w:rsidR="004260C0">
              <w:rPr>
                <w:szCs w:val="24"/>
              </w:rPr>
              <w:t>2</w:t>
            </w:r>
            <w:r w:rsidR="004260C0">
              <w:rPr>
                <w:szCs w:val="24"/>
              </w:rPr>
              <w:t>章</w:t>
            </w:r>
            <w:r w:rsidR="004260C0">
              <w:rPr>
                <w:szCs w:val="24"/>
              </w:rPr>
              <w:t xml:space="preserve"> </w:t>
            </w:r>
            <w:r w:rsidR="004260C0">
              <w:rPr>
                <w:szCs w:val="24"/>
              </w:rPr>
              <w:t>负荷情况</w:t>
            </w:r>
            <w:r w:rsidR="004260C0">
              <w:rPr>
                <w:szCs w:val="24"/>
              </w:rPr>
              <w:tab/>
            </w:r>
            <w:r>
              <w:rPr>
                <w:szCs w:val="24"/>
              </w:rPr>
              <w:fldChar w:fldCharType="begin"/>
            </w:r>
            <w:r w:rsidR="004260C0">
              <w:rPr>
                <w:szCs w:val="24"/>
              </w:rPr>
              <w:instrText xml:space="preserve"> PAGEREF _Toc26266 \h </w:instrText>
            </w:r>
            <w:r>
              <w:rPr>
                <w:szCs w:val="24"/>
              </w:rPr>
              <w:fldChar w:fldCharType="separate"/>
            </w:r>
            <w:r w:rsidR="004260C0">
              <w:rPr>
                <w:szCs w:val="24"/>
              </w:rPr>
              <w:t>2</w:t>
            </w:r>
            <w:r>
              <w:rPr>
                <w:szCs w:val="24"/>
              </w:rPr>
              <w:fldChar w:fldCharType="end"/>
            </w:r>
          </w:hyperlink>
        </w:p>
        <w:p w:rsidR="00560D7A">
          <w:pPr>
            <w:pStyle w:val="TOC2"/>
            <w:tabs>
              <w:tab w:val="right" w:leader="dot" w:pos="8306"/>
            </w:tabs>
            <w:spacing w:before="0" w:line="360" w:lineRule="auto"/>
            <w:rPr>
              <w:b w:val="0"/>
              <w:sz w:val="24"/>
              <w:szCs w:val="24"/>
            </w:rPr>
          </w:pPr>
          <w:hyperlink w:anchor="_Toc20592" w:history="1">
            <w:r w:rsidR="004260C0">
              <w:rPr>
                <w:b w:val="0"/>
                <w:sz w:val="24"/>
                <w:szCs w:val="24"/>
              </w:rPr>
              <w:t>2.1</w:t>
            </w:r>
            <w:r w:rsidR="004260C0">
              <w:rPr>
                <w:b w:val="0"/>
                <w:sz w:val="24"/>
                <w:szCs w:val="24"/>
              </w:rPr>
              <w:t xml:space="preserve"> </w:t>
            </w:r>
            <w:r w:rsidR="004260C0">
              <w:rPr>
                <w:b w:val="0"/>
                <w:sz w:val="24"/>
                <w:szCs w:val="24"/>
              </w:rPr>
              <w:t>负荷类型</w:t>
            </w:r>
            <w:r w:rsidR="004260C0">
              <w:rPr>
                <w:b w:val="0"/>
                <w:sz w:val="24"/>
                <w:szCs w:val="24"/>
              </w:rPr>
              <w:tab/>
            </w:r>
            <w:r>
              <w:rPr>
                <w:b w:val="0"/>
                <w:sz w:val="24"/>
                <w:szCs w:val="24"/>
              </w:rPr>
              <w:fldChar w:fldCharType="begin"/>
            </w:r>
            <w:r w:rsidR="004260C0">
              <w:rPr>
                <w:b w:val="0"/>
                <w:sz w:val="24"/>
                <w:szCs w:val="24"/>
              </w:rPr>
              <w:instrText xml:space="preserve"> PAGEREF _Toc20592 \h </w:instrText>
            </w:r>
            <w:r>
              <w:rPr>
                <w:b w:val="0"/>
                <w:sz w:val="24"/>
                <w:szCs w:val="24"/>
              </w:rPr>
              <w:fldChar w:fldCharType="separate"/>
            </w:r>
            <w:r w:rsidR="004260C0">
              <w:rPr>
                <w:b w:val="0"/>
                <w:sz w:val="24"/>
                <w:szCs w:val="24"/>
              </w:rPr>
              <w:t>2</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26352" w:history="1">
            <w:r w:rsidR="004260C0">
              <w:rPr>
                <w:b w:val="0"/>
                <w:sz w:val="24"/>
                <w:szCs w:val="24"/>
              </w:rPr>
              <w:t>2.2</w:t>
            </w:r>
            <w:r w:rsidR="004260C0">
              <w:rPr>
                <w:b w:val="0"/>
                <w:sz w:val="24"/>
                <w:szCs w:val="24"/>
              </w:rPr>
              <w:t xml:space="preserve"> </w:t>
            </w:r>
            <w:r w:rsidR="004260C0">
              <w:rPr>
                <w:b w:val="0"/>
                <w:sz w:val="24"/>
                <w:szCs w:val="24"/>
              </w:rPr>
              <w:t>设备功率计算</w:t>
            </w:r>
            <w:r w:rsidR="004260C0">
              <w:rPr>
                <w:b w:val="0"/>
                <w:sz w:val="24"/>
                <w:szCs w:val="24"/>
              </w:rPr>
              <w:tab/>
            </w:r>
            <w:r>
              <w:rPr>
                <w:b w:val="0"/>
                <w:sz w:val="24"/>
                <w:szCs w:val="24"/>
              </w:rPr>
              <w:fldChar w:fldCharType="begin"/>
            </w:r>
            <w:r w:rsidR="004260C0">
              <w:rPr>
                <w:b w:val="0"/>
                <w:sz w:val="24"/>
                <w:szCs w:val="24"/>
              </w:rPr>
              <w:instrText xml:space="preserve"> PAGEREF _Toc26352 \h </w:instrText>
            </w:r>
            <w:r>
              <w:rPr>
                <w:b w:val="0"/>
                <w:sz w:val="24"/>
                <w:szCs w:val="24"/>
              </w:rPr>
              <w:fldChar w:fldCharType="separate"/>
            </w:r>
            <w:r w:rsidR="004260C0">
              <w:rPr>
                <w:b w:val="0"/>
                <w:sz w:val="24"/>
                <w:szCs w:val="24"/>
              </w:rPr>
              <w:t>3</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14811" w:history="1">
            <w:r w:rsidR="004260C0">
              <w:rPr>
                <w:b w:val="0"/>
                <w:sz w:val="24"/>
                <w:szCs w:val="24"/>
              </w:rPr>
              <w:t>2.3</w:t>
            </w:r>
            <w:r w:rsidR="004260C0">
              <w:rPr>
                <w:b w:val="0"/>
                <w:sz w:val="24"/>
                <w:szCs w:val="24"/>
              </w:rPr>
              <w:t xml:space="preserve"> </w:t>
            </w:r>
            <w:r w:rsidR="004260C0">
              <w:rPr>
                <w:b w:val="0"/>
                <w:sz w:val="24"/>
                <w:szCs w:val="24"/>
              </w:rPr>
              <w:t>补偿</w:t>
            </w:r>
            <w:r w:rsidR="004260C0">
              <w:rPr>
                <w:b w:val="0"/>
                <w:sz w:val="24"/>
                <w:szCs w:val="24"/>
              </w:rPr>
              <w:tab/>
            </w:r>
            <w:r>
              <w:rPr>
                <w:b w:val="0"/>
                <w:sz w:val="24"/>
                <w:szCs w:val="24"/>
              </w:rPr>
              <w:fldChar w:fldCharType="begin"/>
            </w:r>
            <w:r w:rsidR="004260C0">
              <w:rPr>
                <w:b w:val="0"/>
                <w:sz w:val="24"/>
                <w:szCs w:val="24"/>
              </w:rPr>
              <w:instrText xml:space="preserve"> PAGEREF _Toc14811 \h </w:instrText>
            </w:r>
            <w:r>
              <w:rPr>
                <w:b w:val="0"/>
                <w:sz w:val="24"/>
                <w:szCs w:val="24"/>
              </w:rPr>
              <w:fldChar w:fldCharType="separate"/>
            </w:r>
            <w:r w:rsidR="004260C0">
              <w:rPr>
                <w:b w:val="0"/>
                <w:sz w:val="24"/>
                <w:szCs w:val="24"/>
              </w:rPr>
              <w:t>5</w:t>
            </w:r>
            <w:r>
              <w:rPr>
                <w:b w:val="0"/>
                <w:sz w:val="24"/>
                <w:szCs w:val="24"/>
              </w:rPr>
              <w:fldChar w:fldCharType="end"/>
            </w:r>
          </w:hyperlink>
        </w:p>
        <w:p w:rsidR="00560D7A">
          <w:pPr>
            <w:pStyle w:val="TOC3"/>
            <w:tabs>
              <w:tab w:val="right" w:leader="dot" w:pos="8306"/>
            </w:tabs>
            <w:spacing w:line="360" w:lineRule="auto"/>
            <w:rPr>
              <w:bCs/>
              <w:sz w:val="24"/>
              <w:szCs w:val="24"/>
            </w:rPr>
          </w:pPr>
          <w:hyperlink w:anchor="_Toc1675" w:history="1">
            <w:r w:rsidR="004260C0">
              <w:rPr>
                <w:bCs/>
                <w:sz w:val="24"/>
                <w:szCs w:val="24"/>
              </w:rPr>
              <w:t>2.3.1</w:t>
            </w:r>
            <w:r w:rsidR="004260C0">
              <w:rPr>
                <w:bCs/>
                <w:sz w:val="24"/>
                <w:szCs w:val="24"/>
              </w:rPr>
              <w:t xml:space="preserve"> </w:t>
            </w:r>
            <w:r w:rsidR="004260C0">
              <w:rPr>
                <w:bCs/>
                <w:sz w:val="24"/>
                <w:szCs w:val="24"/>
              </w:rPr>
              <w:t>补偿类型</w:t>
            </w:r>
            <w:r w:rsidR="004260C0">
              <w:rPr>
                <w:bCs/>
                <w:sz w:val="24"/>
                <w:szCs w:val="24"/>
              </w:rPr>
              <w:tab/>
            </w:r>
            <w:r>
              <w:rPr>
                <w:bCs/>
                <w:sz w:val="24"/>
                <w:szCs w:val="24"/>
              </w:rPr>
              <w:fldChar w:fldCharType="begin"/>
            </w:r>
            <w:r w:rsidR="004260C0">
              <w:rPr>
                <w:bCs/>
                <w:sz w:val="24"/>
                <w:szCs w:val="24"/>
              </w:rPr>
              <w:instrText xml:space="preserve"> PAGEREF _Toc1675 \h </w:instrText>
            </w:r>
            <w:r>
              <w:rPr>
                <w:bCs/>
                <w:sz w:val="24"/>
                <w:szCs w:val="24"/>
              </w:rPr>
              <w:fldChar w:fldCharType="separate"/>
            </w:r>
            <w:r w:rsidR="004260C0">
              <w:rPr>
                <w:bCs/>
                <w:sz w:val="24"/>
                <w:szCs w:val="24"/>
              </w:rPr>
              <w:t>5</w:t>
            </w:r>
            <w:r>
              <w:rPr>
                <w:bCs/>
                <w:sz w:val="24"/>
                <w:szCs w:val="24"/>
              </w:rPr>
              <w:fldChar w:fldCharType="end"/>
            </w:r>
          </w:hyperlink>
        </w:p>
        <w:p w:rsidR="00560D7A">
          <w:pPr>
            <w:pStyle w:val="TOC3"/>
            <w:tabs>
              <w:tab w:val="right" w:leader="dot" w:pos="8306"/>
            </w:tabs>
            <w:spacing w:line="360" w:lineRule="auto"/>
            <w:rPr>
              <w:bCs/>
              <w:sz w:val="24"/>
              <w:szCs w:val="24"/>
            </w:rPr>
          </w:pPr>
          <w:hyperlink w:anchor="_Toc30232" w:history="1">
            <w:r w:rsidR="004260C0">
              <w:rPr>
                <w:bCs/>
                <w:sz w:val="24"/>
                <w:szCs w:val="24"/>
              </w:rPr>
              <w:t>2.3.2</w:t>
            </w:r>
            <w:r w:rsidR="004260C0">
              <w:rPr>
                <w:bCs/>
                <w:sz w:val="24"/>
                <w:szCs w:val="24"/>
              </w:rPr>
              <w:t xml:space="preserve"> </w:t>
            </w:r>
            <w:r w:rsidR="004260C0">
              <w:rPr>
                <w:bCs/>
                <w:sz w:val="24"/>
                <w:szCs w:val="24"/>
              </w:rPr>
              <w:t>补偿目的</w:t>
            </w:r>
            <w:r w:rsidR="004260C0">
              <w:rPr>
                <w:bCs/>
                <w:sz w:val="24"/>
                <w:szCs w:val="24"/>
              </w:rPr>
              <w:tab/>
            </w:r>
            <w:r>
              <w:rPr>
                <w:bCs/>
                <w:sz w:val="24"/>
                <w:szCs w:val="24"/>
              </w:rPr>
              <w:fldChar w:fldCharType="begin"/>
            </w:r>
            <w:r w:rsidR="004260C0">
              <w:rPr>
                <w:bCs/>
                <w:sz w:val="24"/>
                <w:szCs w:val="24"/>
              </w:rPr>
              <w:instrText xml:space="preserve"> PAGEREF _Toc30232 \h </w:instrText>
            </w:r>
            <w:r>
              <w:rPr>
                <w:bCs/>
                <w:sz w:val="24"/>
                <w:szCs w:val="24"/>
              </w:rPr>
              <w:fldChar w:fldCharType="separate"/>
            </w:r>
            <w:r w:rsidR="004260C0">
              <w:rPr>
                <w:bCs/>
                <w:sz w:val="24"/>
                <w:szCs w:val="24"/>
              </w:rPr>
              <w:t>5</w:t>
            </w:r>
            <w:r>
              <w:rPr>
                <w:bCs/>
                <w:sz w:val="24"/>
                <w:szCs w:val="24"/>
              </w:rPr>
              <w:fldChar w:fldCharType="end"/>
            </w:r>
          </w:hyperlink>
        </w:p>
        <w:p w:rsidR="00560D7A">
          <w:pPr>
            <w:pStyle w:val="TOC3"/>
            <w:tabs>
              <w:tab w:val="right" w:leader="dot" w:pos="8306"/>
            </w:tabs>
            <w:spacing w:line="360" w:lineRule="auto"/>
            <w:rPr>
              <w:bCs/>
              <w:sz w:val="24"/>
              <w:szCs w:val="24"/>
            </w:rPr>
          </w:pPr>
          <w:hyperlink w:anchor="_Toc29896" w:history="1">
            <w:r w:rsidR="004260C0">
              <w:rPr>
                <w:bCs/>
                <w:sz w:val="24"/>
                <w:szCs w:val="24"/>
              </w:rPr>
              <w:t>2.3.3</w:t>
            </w:r>
            <w:r w:rsidR="004260C0">
              <w:rPr>
                <w:bCs/>
                <w:sz w:val="24"/>
                <w:szCs w:val="24"/>
              </w:rPr>
              <w:t xml:space="preserve"> </w:t>
            </w:r>
            <w:r w:rsidR="004260C0">
              <w:rPr>
                <w:bCs/>
                <w:sz w:val="24"/>
                <w:szCs w:val="24"/>
              </w:rPr>
              <w:t>补偿方式</w:t>
            </w:r>
            <w:r w:rsidR="004260C0">
              <w:rPr>
                <w:bCs/>
                <w:sz w:val="24"/>
                <w:szCs w:val="24"/>
              </w:rPr>
              <w:tab/>
            </w:r>
            <w:r>
              <w:rPr>
                <w:bCs/>
                <w:sz w:val="24"/>
                <w:szCs w:val="24"/>
              </w:rPr>
              <w:fldChar w:fldCharType="begin"/>
            </w:r>
            <w:r w:rsidR="004260C0">
              <w:rPr>
                <w:bCs/>
                <w:sz w:val="24"/>
                <w:szCs w:val="24"/>
              </w:rPr>
              <w:instrText xml:space="preserve"> PAGEREF _Toc29896 \h </w:instrText>
            </w:r>
            <w:r>
              <w:rPr>
                <w:bCs/>
                <w:sz w:val="24"/>
                <w:szCs w:val="24"/>
              </w:rPr>
              <w:fldChar w:fldCharType="separate"/>
            </w:r>
            <w:r w:rsidR="004260C0">
              <w:rPr>
                <w:bCs/>
                <w:sz w:val="24"/>
                <w:szCs w:val="24"/>
              </w:rPr>
              <w:t>5</w:t>
            </w:r>
            <w:r>
              <w:rPr>
                <w:bCs/>
                <w:sz w:val="24"/>
                <w:szCs w:val="24"/>
              </w:rPr>
              <w:fldChar w:fldCharType="end"/>
            </w:r>
          </w:hyperlink>
        </w:p>
        <w:p w:rsidR="00560D7A">
          <w:pPr>
            <w:pStyle w:val="TOC3"/>
            <w:tabs>
              <w:tab w:val="right" w:leader="dot" w:pos="8306"/>
            </w:tabs>
            <w:spacing w:line="360" w:lineRule="auto"/>
            <w:rPr>
              <w:bCs/>
              <w:sz w:val="24"/>
              <w:szCs w:val="24"/>
            </w:rPr>
          </w:pPr>
          <w:hyperlink w:anchor="_Toc26147" w:history="1">
            <w:r w:rsidR="004260C0">
              <w:rPr>
                <w:bCs/>
                <w:sz w:val="24"/>
                <w:szCs w:val="24"/>
              </w:rPr>
              <w:t>2.3.4</w:t>
            </w:r>
            <w:r w:rsidR="004260C0">
              <w:rPr>
                <w:bCs/>
                <w:sz w:val="24"/>
                <w:szCs w:val="24"/>
              </w:rPr>
              <w:t xml:space="preserve"> </w:t>
            </w:r>
            <w:r w:rsidR="004260C0">
              <w:rPr>
                <w:bCs/>
                <w:sz w:val="24"/>
                <w:szCs w:val="24"/>
              </w:rPr>
              <w:t>具体措施</w:t>
            </w:r>
            <w:r w:rsidR="004260C0">
              <w:rPr>
                <w:bCs/>
                <w:sz w:val="24"/>
                <w:szCs w:val="24"/>
              </w:rPr>
              <w:tab/>
            </w:r>
            <w:r>
              <w:rPr>
                <w:bCs/>
                <w:sz w:val="24"/>
                <w:szCs w:val="24"/>
              </w:rPr>
              <w:fldChar w:fldCharType="begin"/>
            </w:r>
            <w:r w:rsidR="004260C0">
              <w:rPr>
                <w:bCs/>
                <w:sz w:val="24"/>
                <w:szCs w:val="24"/>
              </w:rPr>
              <w:instrText xml:space="preserve"> PAGEREF _Toc26147 \h </w:instrText>
            </w:r>
            <w:r>
              <w:rPr>
                <w:bCs/>
                <w:sz w:val="24"/>
                <w:szCs w:val="24"/>
              </w:rPr>
              <w:fldChar w:fldCharType="separate"/>
            </w:r>
            <w:r w:rsidR="004260C0">
              <w:rPr>
                <w:bCs/>
                <w:sz w:val="24"/>
                <w:szCs w:val="24"/>
              </w:rPr>
              <w:t>5</w:t>
            </w:r>
            <w:r>
              <w:rPr>
                <w:bCs/>
                <w:sz w:val="24"/>
                <w:szCs w:val="24"/>
              </w:rPr>
              <w:fldChar w:fldCharType="end"/>
            </w:r>
          </w:hyperlink>
        </w:p>
        <w:p w:rsidR="00560D7A">
          <w:pPr>
            <w:pStyle w:val="TOC2"/>
            <w:tabs>
              <w:tab w:val="right" w:leader="dot" w:pos="8306"/>
            </w:tabs>
            <w:spacing w:before="0" w:line="360" w:lineRule="auto"/>
            <w:rPr>
              <w:b w:val="0"/>
              <w:sz w:val="24"/>
              <w:szCs w:val="24"/>
            </w:rPr>
          </w:pPr>
          <w:hyperlink w:anchor="_Toc2428" w:history="1">
            <w:r w:rsidR="004260C0">
              <w:rPr>
                <w:b w:val="0"/>
                <w:sz w:val="24"/>
                <w:szCs w:val="24"/>
              </w:rPr>
              <w:t>2.4</w:t>
            </w:r>
            <w:r w:rsidR="004260C0">
              <w:rPr>
                <w:b w:val="0"/>
                <w:sz w:val="24"/>
                <w:szCs w:val="24"/>
              </w:rPr>
              <w:t xml:space="preserve"> </w:t>
            </w:r>
            <w:r w:rsidR="004260C0">
              <w:rPr>
                <w:b w:val="0"/>
                <w:sz w:val="24"/>
                <w:szCs w:val="24"/>
              </w:rPr>
              <w:t>变压器</w:t>
            </w:r>
            <w:r w:rsidR="004260C0">
              <w:rPr>
                <w:b w:val="0"/>
                <w:sz w:val="24"/>
                <w:szCs w:val="24"/>
              </w:rPr>
              <w:tab/>
            </w:r>
            <w:r>
              <w:rPr>
                <w:b w:val="0"/>
                <w:sz w:val="24"/>
                <w:szCs w:val="24"/>
              </w:rPr>
              <w:fldChar w:fldCharType="begin"/>
            </w:r>
            <w:r w:rsidR="004260C0">
              <w:rPr>
                <w:b w:val="0"/>
                <w:sz w:val="24"/>
                <w:szCs w:val="24"/>
              </w:rPr>
              <w:instrText xml:space="preserve"> PAGEREF _Toc2428 \h </w:instrText>
            </w:r>
            <w:r>
              <w:rPr>
                <w:b w:val="0"/>
                <w:sz w:val="24"/>
                <w:szCs w:val="24"/>
              </w:rPr>
              <w:fldChar w:fldCharType="separate"/>
            </w:r>
            <w:r w:rsidR="004260C0">
              <w:rPr>
                <w:b w:val="0"/>
                <w:sz w:val="24"/>
                <w:szCs w:val="24"/>
              </w:rPr>
              <w:t>7</w:t>
            </w:r>
            <w:r>
              <w:rPr>
                <w:b w:val="0"/>
                <w:sz w:val="24"/>
                <w:szCs w:val="24"/>
              </w:rPr>
              <w:fldChar w:fldCharType="end"/>
            </w:r>
          </w:hyperlink>
        </w:p>
        <w:p w:rsidR="00560D7A">
          <w:pPr>
            <w:pStyle w:val="TOC3"/>
            <w:tabs>
              <w:tab w:val="right" w:leader="dot" w:pos="8306"/>
            </w:tabs>
            <w:spacing w:line="360" w:lineRule="auto"/>
            <w:rPr>
              <w:bCs/>
              <w:sz w:val="24"/>
              <w:szCs w:val="24"/>
            </w:rPr>
          </w:pPr>
          <w:hyperlink w:anchor="_Toc14879" w:history="1">
            <w:r w:rsidR="004260C0">
              <w:rPr>
                <w:bCs/>
                <w:sz w:val="24"/>
                <w:szCs w:val="24"/>
              </w:rPr>
              <w:t>2.4.1</w:t>
            </w:r>
            <w:r w:rsidR="004260C0">
              <w:rPr>
                <w:bCs/>
                <w:sz w:val="24"/>
                <w:szCs w:val="24"/>
              </w:rPr>
              <w:t xml:space="preserve"> </w:t>
            </w:r>
            <w:r w:rsidR="004260C0">
              <w:rPr>
                <w:bCs/>
                <w:sz w:val="24"/>
                <w:szCs w:val="24"/>
              </w:rPr>
              <w:t>选择变压器</w:t>
            </w:r>
            <w:r w:rsidR="004260C0">
              <w:rPr>
                <w:bCs/>
                <w:sz w:val="24"/>
                <w:szCs w:val="24"/>
              </w:rPr>
              <w:tab/>
            </w:r>
            <w:r>
              <w:rPr>
                <w:bCs/>
                <w:sz w:val="24"/>
                <w:szCs w:val="24"/>
              </w:rPr>
              <w:fldChar w:fldCharType="begin"/>
            </w:r>
            <w:r w:rsidR="004260C0">
              <w:rPr>
                <w:bCs/>
                <w:sz w:val="24"/>
                <w:szCs w:val="24"/>
              </w:rPr>
              <w:instrText xml:space="preserve"> PAGEREF _Toc14879 \h </w:instrText>
            </w:r>
            <w:r>
              <w:rPr>
                <w:bCs/>
                <w:sz w:val="24"/>
                <w:szCs w:val="24"/>
              </w:rPr>
              <w:fldChar w:fldCharType="separate"/>
            </w:r>
            <w:r w:rsidR="004260C0">
              <w:rPr>
                <w:bCs/>
                <w:sz w:val="24"/>
                <w:szCs w:val="24"/>
              </w:rPr>
              <w:t>7</w:t>
            </w:r>
            <w:r>
              <w:rPr>
                <w:bCs/>
                <w:sz w:val="24"/>
                <w:szCs w:val="24"/>
              </w:rPr>
              <w:fldChar w:fldCharType="end"/>
            </w:r>
          </w:hyperlink>
        </w:p>
        <w:p w:rsidR="00560D7A">
          <w:pPr>
            <w:pStyle w:val="TOC1"/>
            <w:tabs>
              <w:tab w:val="right" w:leader="dot" w:pos="8306"/>
              <w:tab w:val="clear" w:pos="8777"/>
            </w:tabs>
            <w:spacing w:before="0" w:line="360" w:lineRule="auto"/>
            <w:rPr>
              <w:szCs w:val="24"/>
            </w:rPr>
          </w:pPr>
          <w:hyperlink w:anchor="_Toc5470" w:history="1">
            <w:r w:rsidR="004260C0">
              <w:rPr>
                <w:szCs w:val="24"/>
              </w:rPr>
              <w:t>第</w:t>
            </w:r>
            <w:r w:rsidR="004260C0">
              <w:rPr>
                <w:szCs w:val="24"/>
              </w:rPr>
              <w:t>3</w:t>
            </w:r>
            <w:r w:rsidR="004260C0">
              <w:rPr>
                <w:szCs w:val="24"/>
              </w:rPr>
              <w:t>章</w:t>
            </w:r>
            <w:r w:rsidR="004260C0">
              <w:rPr>
                <w:szCs w:val="24"/>
              </w:rPr>
              <w:t xml:space="preserve"> </w:t>
            </w:r>
            <w:r w:rsidR="004260C0">
              <w:rPr>
                <w:szCs w:val="24"/>
              </w:rPr>
              <w:t>供电主接线</w:t>
            </w:r>
            <w:r w:rsidR="004260C0">
              <w:rPr>
                <w:szCs w:val="24"/>
              </w:rPr>
              <w:tab/>
            </w:r>
            <w:r>
              <w:rPr>
                <w:szCs w:val="24"/>
              </w:rPr>
              <w:fldChar w:fldCharType="begin"/>
            </w:r>
            <w:r w:rsidR="004260C0">
              <w:rPr>
                <w:szCs w:val="24"/>
              </w:rPr>
              <w:instrText xml:space="preserve"> PAGEREF _Toc5470 \h </w:instrText>
            </w:r>
            <w:r>
              <w:rPr>
                <w:szCs w:val="24"/>
              </w:rPr>
              <w:fldChar w:fldCharType="separate"/>
            </w:r>
            <w:r w:rsidR="004260C0">
              <w:rPr>
                <w:szCs w:val="24"/>
              </w:rPr>
              <w:t>8</w:t>
            </w:r>
            <w:r>
              <w:rPr>
                <w:szCs w:val="24"/>
              </w:rPr>
              <w:fldChar w:fldCharType="end"/>
            </w:r>
          </w:hyperlink>
        </w:p>
        <w:p w:rsidR="00560D7A">
          <w:pPr>
            <w:pStyle w:val="TOC2"/>
            <w:tabs>
              <w:tab w:val="right" w:leader="dot" w:pos="8306"/>
            </w:tabs>
            <w:spacing w:before="0" w:line="360" w:lineRule="auto"/>
            <w:rPr>
              <w:b w:val="0"/>
              <w:sz w:val="24"/>
              <w:szCs w:val="24"/>
            </w:rPr>
          </w:pPr>
          <w:hyperlink w:anchor="_Toc17565" w:history="1">
            <w:r w:rsidR="004260C0">
              <w:rPr>
                <w:b w:val="0"/>
                <w:sz w:val="24"/>
                <w:szCs w:val="24"/>
              </w:rPr>
              <w:t>3.1</w:t>
            </w:r>
            <w:r w:rsidR="004260C0">
              <w:rPr>
                <w:b w:val="0"/>
                <w:sz w:val="24"/>
                <w:szCs w:val="24"/>
              </w:rPr>
              <w:t xml:space="preserve"> </w:t>
            </w:r>
            <w:r w:rsidR="004260C0">
              <w:rPr>
                <w:b w:val="0"/>
                <w:sz w:val="24"/>
                <w:szCs w:val="24"/>
              </w:rPr>
              <w:t>基本要求</w:t>
            </w:r>
            <w:r w:rsidR="004260C0">
              <w:rPr>
                <w:b w:val="0"/>
                <w:sz w:val="24"/>
                <w:szCs w:val="24"/>
              </w:rPr>
              <w:tab/>
            </w:r>
            <w:r>
              <w:rPr>
                <w:b w:val="0"/>
                <w:sz w:val="24"/>
                <w:szCs w:val="24"/>
              </w:rPr>
              <w:fldChar w:fldCharType="begin"/>
            </w:r>
            <w:r w:rsidR="004260C0">
              <w:rPr>
                <w:b w:val="0"/>
                <w:sz w:val="24"/>
                <w:szCs w:val="24"/>
              </w:rPr>
              <w:instrText xml:space="preserve"> PAGEREF _Toc17565 \h </w:instrText>
            </w:r>
            <w:r>
              <w:rPr>
                <w:b w:val="0"/>
                <w:sz w:val="24"/>
                <w:szCs w:val="24"/>
              </w:rPr>
              <w:fldChar w:fldCharType="separate"/>
            </w:r>
            <w:r w:rsidR="004260C0">
              <w:rPr>
                <w:b w:val="0"/>
                <w:sz w:val="24"/>
                <w:szCs w:val="24"/>
              </w:rPr>
              <w:t>8</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6817" w:history="1">
            <w:r w:rsidR="004260C0">
              <w:rPr>
                <w:b w:val="0"/>
                <w:sz w:val="24"/>
                <w:szCs w:val="24"/>
              </w:rPr>
              <w:t>3.2</w:t>
            </w:r>
            <w:r w:rsidR="004260C0">
              <w:rPr>
                <w:b w:val="0"/>
                <w:sz w:val="24"/>
                <w:szCs w:val="24"/>
              </w:rPr>
              <w:t xml:space="preserve"> </w:t>
            </w:r>
            <w:r w:rsidR="004260C0">
              <w:rPr>
                <w:b w:val="0"/>
                <w:sz w:val="24"/>
                <w:szCs w:val="24"/>
              </w:rPr>
              <w:t>供电主接线基本形式</w:t>
            </w:r>
            <w:r w:rsidR="004260C0">
              <w:rPr>
                <w:b w:val="0"/>
                <w:sz w:val="24"/>
                <w:szCs w:val="24"/>
              </w:rPr>
              <w:tab/>
            </w:r>
            <w:r>
              <w:rPr>
                <w:b w:val="0"/>
                <w:sz w:val="24"/>
                <w:szCs w:val="24"/>
              </w:rPr>
              <w:fldChar w:fldCharType="begin"/>
            </w:r>
            <w:r w:rsidR="004260C0">
              <w:rPr>
                <w:b w:val="0"/>
                <w:sz w:val="24"/>
                <w:szCs w:val="24"/>
              </w:rPr>
              <w:instrText xml:space="preserve"> PAGEREF _Toc6817 \h </w:instrText>
            </w:r>
            <w:r>
              <w:rPr>
                <w:b w:val="0"/>
                <w:sz w:val="24"/>
                <w:szCs w:val="24"/>
              </w:rPr>
              <w:fldChar w:fldCharType="separate"/>
            </w:r>
            <w:r w:rsidR="004260C0">
              <w:rPr>
                <w:b w:val="0"/>
                <w:sz w:val="24"/>
                <w:szCs w:val="24"/>
              </w:rPr>
              <w:t>8</w:t>
            </w:r>
            <w:r>
              <w:rPr>
                <w:b w:val="0"/>
                <w:sz w:val="24"/>
                <w:szCs w:val="24"/>
              </w:rPr>
              <w:fldChar w:fldCharType="end"/>
            </w:r>
          </w:hyperlink>
        </w:p>
        <w:p w:rsidR="00560D7A">
          <w:pPr>
            <w:pStyle w:val="TOC3"/>
            <w:tabs>
              <w:tab w:val="right" w:leader="dot" w:pos="8306"/>
            </w:tabs>
            <w:spacing w:line="360" w:lineRule="auto"/>
            <w:rPr>
              <w:bCs/>
              <w:sz w:val="24"/>
              <w:szCs w:val="24"/>
            </w:rPr>
          </w:pPr>
          <w:hyperlink w:anchor="_Toc14653" w:history="1">
            <w:r w:rsidR="004260C0">
              <w:rPr>
                <w:bCs/>
                <w:sz w:val="24"/>
                <w:szCs w:val="24"/>
              </w:rPr>
              <w:t>3.2.1</w:t>
            </w:r>
            <w:r w:rsidR="004260C0">
              <w:rPr>
                <w:bCs/>
                <w:sz w:val="24"/>
                <w:szCs w:val="24"/>
              </w:rPr>
              <w:t xml:space="preserve"> </w:t>
            </w:r>
            <w:r w:rsidR="004260C0">
              <w:rPr>
                <w:bCs/>
                <w:sz w:val="24"/>
                <w:szCs w:val="24"/>
              </w:rPr>
              <w:t>有汇流母线接线</w:t>
            </w:r>
            <w:r w:rsidR="004260C0">
              <w:rPr>
                <w:bCs/>
                <w:sz w:val="24"/>
                <w:szCs w:val="24"/>
              </w:rPr>
              <w:tab/>
            </w:r>
            <w:r>
              <w:rPr>
                <w:bCs/>
                <w:sz w:val="24"/>
                <w:szCs w:val="24"/>
              </w:rPr>
              <w:fldChar w:fldCharType="begin"/>
            </w:r>
            <w:r w:rsidR="004260C0">
              <w:rPr>
                <w:bCs/>
                <w:sz w:val="24"/>
                <w:szCs w:val="24"/>
              </w:rPr>
              <w:instrText xml:space="preserve"> PAGEREF _Toc14653 \h </w:instrText>
            </w:r>
            <w:r>
              <w:rPr>
                <w:bCs/>
                <w:sz w:val="24"/>
                <w:szCs w:val="24"/>
              </w:rPr>
              <w:fldChar w:fldCharType="separate"/>
            </w:r>
            <w:r w:rsidR="004260C0">
              <w:rPr>
                <w:bCs/>
                <w:sz w:val="24"/>
                <w:szCs w:val="24"/>
              </w:rPr>
              <w:t>8</w:t>
            </w:r>
            <w:r>
              <w:rPr>
                <w:bCs/>
                <w:sz w:val="24"/>
                <w:szCs w:val="24"/>
              </w:rPr>
              <w:fldChar w:fldCharType="end"/>
            </w:r>
          </w:hyperlink>
        </w:p>
        <w:p w:rsidR="00560D7A">
          <w:pPr>
            <w:pStyle w:val="TOC1"/>
            <w:tabs>
              <w:tab w:val="right" w:leader="dot" w:pos="8306"/>
              <w:tab w:val="clear" w:pos="8777"/>
            </w:tabs>
            <w:spacing w:before="0" w:line="360" w:lineRule="auto"/>
            <w:rPr>
              <w:szCs w:val="24"/>
            </w:rPr>
          </w:pPr>
          <w:hyperlink w:anchor="_Toc22431" w:history="1">
            <w:r w:rsidR="004260C0">
              <w:rPr>
                <w:szCs w:val="24"/>
              </w:rPr>
              <w:t>第四章</w:t>
            </w:r>
            <w:r w:rsidR="004260C0">
              <w:rPr>
                <w:szCs w:val="24"/>
              </w:rPr>
              <w:t xml:space="preserve"> </w:t>
            </w:r>
            <w:r w:rsidR="004260C0">
              <w:rPr>
                <w:szCs w:val="24"/>
              </w:rPr>
              <w:t>短路计算</w:t>
            </w:r>
            <w:r w:rsidR="004260C0">
              <w:rPr>
                <w:szCs w:val="24"/>
              </w:rPr>
              <w:tab/>
            </w:r>
            <w:r>
              <w:rPr>
                <w:szCs w:val="24"/>
              </w:rPr>
              <w:fldChar w:fldCharType="begin"/>
            </w:r>
            <w:r w:rsidR="004260C0">
              <w:rPr>
                <w:szCs w:val="24"/>
              </w:rPr>
              <w:instrText xml:space="preserve"> PAGEREF _Toc22431 \h </w:instrText>
            </w:r>
            <w:r>
              <w:rPr>
                <w:szCs w:val="24"/>
              </w:rPr>
              <w:fldChar w:fldCharType="separate"/>
            </w:r>
            <w:r w:rsidR="004260C0">
              <w:rPr>
                <w:szCs w:val="24"/>
              </w:rPr>
              <w:t>12</w:t>
            </w:r>
            <w:r>
              <w:rPr>
                <w:szCs w:val="24"/>
              </w:rPr>
              <w:fldChar w:fldCharType="end"/>
            </w:r>
          </w:hyperlink>
        </w:p>
        <w:p w:rsidR="00560D7A">
          <w:pPr>
            <w:pStyle w:val="TOC1"/>
            <w:tabs>
              <w:tab w:val="right" w:leader="dot" w:pos="8306"/>
              <w:tab w:val="clear" w:pos="8777"/>
            </w:tabs>
            <w:spacing w:before="0" w:line="360" w:lineRule="auto"/>
            <w:rPr>
              <w:szCs w:val="24"/>
            </w:rPr>
          </w:pPr>
          <w:hyperlink w:anchor="_Toc14669" w:history="1">
            <w:r w:rsidR="004260C0">
              <w:rPr>
                <w:szCs w:val="24"/>
              </w:rPr>
              <w:t>第五章</w:t>
            </w:r>
            <w:r w:rsidR="004260C0">
              <w:rPr>
                <w:szCs w:val="24"/>
              </w:rPr>
              <w:t xml:space="preserve"> </w:t>
            </w:r>
            <w:r w:rsidR="004260C0">
              <w:rPr>
                <w:szCs w:val="24"/>
              </w:rPr>
              <w:t>选择配电设备</w:t>
            </w:r>
            <w:r w:rsidR="004260C0">
              <w:rPr>
                <w:szCs w:val="24"/>
              </w:rPr>
              <w:tab/>
            </w:r>
            <w:r>
              <w:rPr>
                <w:szCs w:val="24"/>
              </w:rPr>
              <w:fldChar w:fldCharType="begin"/>
            </w:r>
            <w:r w:rsidR="004260C0">
              <w:rPr>
                <w:szCs w:val="24"/>
              </w:rPr>
              <w:instrText xml:space="preserve"> PAGEREF _Toc14669 \h </w:instrText>
            </w:r>
            <w:r>
              <w:rPr>
                <w:szCs w:val="24"/>
              </w:rPr>
              <w:fldChar w:fldCharType="separate"/>
            </w:r>
            <w:r w:rsidR="004260C0">
              <w:rPr>
                <w:szCs w:val="24"/>
              </w:rPr>
              <w:t>14</w:t>
            </w:r>
            <w:r>
              <w:rPr>
                <w:szCs w:val="24"/>
              </w:rPr>
              <w:fldChar w:fldCharType="end"/>
            </w:r>
          </w:hyperlink>
        </w:p>
        <w:p w:rsidR="00560D7A">
          <w:pPr>
            <w:pStyle w:val="TOC2"/>
            <w:tabs>
              <w:tab w:val="right" w:leader="dot" w:pos="8306"/>
            </w:tabs>
            <w:spacing w:before="0" w:line="360" w:lineRule="auto"/>
            <w:rPr>
              <w:b w:val="0"/>
              <w:sz w:val="24"/>
              <w:szCs w:val="24"/>
            </w:rPr>
          </w:pPr>
          <w:hyperlink w:anchor="_Toc7032" w:history="1">
            <w:r w:rsidR="004260C0">
              <w:rPr>
                <w:b w:val="0"/>
                <w:sz w:val="24"/>
                <w:szCs w:val="24"/>
              </w:rPr>
              <w:t>5.1</w:t>
            </w:r>
            <w:r w:rsidR="004260C0">
              <w:rPr>
                <w:b w:val="0"/>
                <w:sz w:val="24"/>
                <w:szCs w:val="24"/>
              </w:rPr>
              <w:t>电气设备的选择的一般条件</w:t>
            </w:r>
            <w:r w:rsidR="004260C0">
              <w:rPr>
                <w:b w:val="0"/>
                <w:sz w:val="24"/>
                <w:szCs w:val="24"/>
              </w:rPr>
              <w:tab/>
            </w:r>
            <w:r>
              <w:rPr>
                <w:b w:val="0"/>
                <w:sz w:val="24"/>
                <w:szCs w:val="24"/>
              </w:rPr>
              <w:fldChar w:fldCharType="begin"/>
            </w:r>
            <w:r w:rsidR="004260C0">
              <w:rPr>
                <w:b w:val="0"/>
                <w:sz w:val="24"/>
                <w:szCs w:val="24"/>
              </w:rPr>
              <w:instrText xml:space="preserve"> PAGEREF _Toc7032 \h </w:instrText>
            </w:r>
            <w:r>
              <w:rPr>
                <w:b w:val="0"/>
                <w:sz w:val="24"/>
                <w:szCs w:val="24"/>
              </w:rPr>
              <w:fldChar w:fldCharType="separate"/>
            </w:r>
            <w:r w:rsidR="004260C0">
              <w:rPr>
                <w:b w:val="0"/>
                <w:sz w:val="24"/>
                <w:szCs w:val="24"/>
              </w:rPr>
              <w:t>14</w:t>
            </w:r>
            <w:r>
              <w:rPr>
                <w:b w:val="0"/>
                <w:sz w:val="24"/>
                <w:szCs w:val="24"/>
              </w:rPr>
              <w:fldChar w:fldCharType="end"/>
            </w:r>
          </w:hyperlink>
        </w:p>
        <w:p w:rsidR="00560D7A">
          <w:pPr>
            <w:pStyle w:val="TOC3"/>
            <w:tabs>
              <w:tab w:val="right" w:leader="dot" w:pos="8306"/>
            </w:tabs>
            <w:spacing w:line="360" w:lineRule="auto"/>
            <w:rPr>
              <w:bCs/>
              <w:sz w:val="24"/>
              <w:szCs w:val="24"/>
            </w:rPr>
            <w:sectPr>
              <w:headerReference w:type="default" r:id="rId7"/>
              <w:type w:val="nextPage"/>
              <w:pgSz w:w="11906" w:h="16838"/>
              <w:pgMar w:top="1440" w:right="1800" w:bottom="1440" w:left="1800" w:header="851" w:footer="992" w:gutter="0"/>
              <w:pgNumType w:start="3"/>
              <w:cols w:space="720"/>
              <w:titlePg w:val="0"/>
              <w:docGrid w:type="lines" w:linePitch="312"/>
            </w:sectPr>
          </w:pPr>
          <w:hyperlink w:anchor="_Toc26183" w:history="1">
            <w:r w:rsidR="004260C0">
              <w:rPr>
                <w:bCs/>
                <w:sz w:val="24"/>
                <w:szCs w:val="24"/>
              </w:rPr>
              <w:t>5.1.1</w:t>
            </w:r>
            <w:r w:rsidR="004260C0">
              <w:rPr>
                <w:bCs/>
                <w:sz w:val="24"/>
                <w:szCs w:val="24"/>
              </w:rPr>
              <w:t>按照额定电压选择设备</w:t>
            </w:r>
            <w:r w:rsidR="004260C0">
              <w:rPr>
                <w:bCs/>
                <w:sz w:val="24"/>
                <w:szCs w:val="24"/>
              </w:rPr>
              <w:tab/>
            </w:r>
            <w:r>
              <w:rPr>
                <w:bCs/>
                <w:sz w:val="24"/>
                <w:szCs w:val="24"/>
              </w:rPr>
              <w:fldChar w:fldCharType="begin"/>
            </w:r>
            <w:r w:rsidR="004260C0">
              <w:rPr>
                <w:bCs/>
                <w:sz w:val="24"/>
                <w:szCs w:val="24"/>
              </w:rPr>
              <w:instrText xml:space="preserve"> PAGEREF _Toc26183 \h </w:instrText>
            </w:r>
            <w:r>
              <w:rPr>
                <w:bCs/>
                <w:sz w:val="24"/>
                <w:szCs w:val="24"/>
              </w:rPr>
              <w:fldChar w:fldCharType="separate"/>
            </w:r>
            <w:r w:rsidR="004260C0">
              <w:rPr>
                <w:bCs/>
                <w:sz w:val="24"/>
                <w:szCs w:val="24"/>
              </w:rPr>
              <w:t>1</w:t>
            </w:r>
            <w:r w:rsidR="004260C0">
              <w:rPr>
                <w:bCs/>
                <w:sz w:val="24"/>
                <w:szCs w:val="24"/>
              </w:rPr>
              <w:t>4</w:t>
            </w:r>
            <w:r>
              <w:rPr>
                <w:bCs/>
                <w:sz w:val="24"/>
                <w:szCs w:val="24"/>
              </w:rPr>
              <w:fldChar w:fldCharType="end"/>
            </w:r>
          </w:hyperlink>
        </w:p>
      </w:sdtContent>
    </w:sdt>
    <w:sdt>
      <w:sdtPr>
        <w:rPr>
          <w:b/>
          <w:bCs/>
          <w:sz w:val="30"/>
          <w:szCs w:val="30"/>
        </w:rPr>
        <w:id w:val="2099487862"/>
        <w:docPartObj>
          <w:docPartGallery w:val="Table of Contents"/>
          <w:docPartUnique/>
        </w:docPartObj>
      </w:sdtPr>
      <w:sdtContent>
        <w:p w:rsidR="00560D7A">
          <w:pPr>
            <w:pStyle w:val="TOC3"/>
            <w:tabs>
              <w:tab w:val="right" w:leader="dot" w:pos="8306"/>
            </w:tabs>
            <w:spacing w:line="360" w:lineRule="auto"/>
            <w:rPr>
              <w:bCs/>
              <w:sz w:val="24"/>
              <w:szCs w:val="24"/>
            </w:rPr>
          </w:pPr>
          <w:hyperlink w:anchor="_Toc23829" w:history="1">
            <w:r w:rsidR="004260C0">
              <w:rPr>
                <w:bCs/>
                <w:sz w:val="24"/>
                <w:szCs w:val="24"/>
              </w:rPr>
              <w:t>5.1.2</w:t>
            </w:r>
            <w:r w:rsidR="004260C0">
              <w:rPr>
                <w:bCs/>
                <w:sz w:val="24"/>
                <w:szCs w:val="24"/>
              </w:rPr>
              <w:t>按照额定电流选择工作设备</w:t>
            </w:r>
            <w:r w:rsidR="004260C0">
              <w:rPr>
                <w:bCs/>
                <w:sz w:val="24"/>
                <w:szCs w:val="24"/>
              </w:rPr>
              <w:tab/>
            </w:r>
            <w:r>
              <w:rPr>
                <w:bCs/>
                <w:sz w:val="24"/>
                <w:szCs w:val="24"/>
              </w:rPr>
              <w:fldChar w:fldCharType="begin"/>
            </w:r>
            <w:r w:rsidR="004260C0">
              <w:rPr>
                <w:bCs/>
                <w:sz w:val="24"/>
                <w:szCs w:val="24"/>
              </w:rPr>
              <w:instrText xml:space="preserve"> PAGEREF _Toc23829 \h </w:instrText>
            </w:r>
            <w:r>
              <w:rPr>
                <w:bCs/>
                <w:sz w:val="24"/>
                <w:szCs w:val="24"/>
              </w:rPr>
              <w:fldChar w:fldCharType="separate"/>
            </w:r>
            <w:r w:rsidR="004260C0">
              <w:rPr>
                <w:bCs/>
                <w:sz w:val="24"/>
                <w:szCs w:val="24"/>
              </w:rPr>
              <w:t>14</w:t>
            </w:r>
            <w:r>
              <w:rPr>
                <w:bCs/>
                <w:sz w:val="24"/>
                <w:szCs w:val="24"/>
              </w:rPr>
              <w:fldChar w:fldCharType="end"/>
            </w:r>
          </w:hyperlink>
        </w:p>
        <w:p w:rsidR="00560D7A">
          <w:pPr>
            <w:pStyle w:val="TOC3"/>
            <w:tabs>
              <w:tab w:val="right" w:leader="dot" w:pos="8306"/>
            </w:tabs>
            <w:spacing w:line="360" w:lineRule="auto"/>
            <w:rPr>
              <w:bCs/>
              <w:sz w:val="24"/>
              <w:szCs w:val="24"/>
            </w:rPr>
          </w:pPr>
          <w:hyperlink w:anchor="_Toc12644" w:history="1">
            <w:r w:rsidR="004260C0">
              <w:rPr>
                <w:bCs/>
                <w:sz w:val="24"/>
                <w:szCs w:val="24"/>
              </w:rPr>
              <w:t>5.1.3</w:t>
            </w:r>
            <w:r w:rsidR="004260C0">
              <w:rPr>
                <w:bCs/>
                <w:sz w:val="24"/>
                <w:szCs w:val="24"/>
              </w:rPr>
              <w:t xml:space="preserve"> </w:t>
            </w:r>
            <w:r w:rsidR="004260C0">
              <w:rPr>
                <w:bCs/>
                <w:sz w:val="24"/>
                <w:szCs w:val="24"/>
              </w:rPr>
              <w:t>根据工作环境地点来选择</w:t>
            </w:r>
            <w:r w:rsidR="004260C0">
              <w:rPr>
                <w:bCs/>
                <w:sz w:val="24"/>
                <w:szCs w:val="24"/>
              </w:rPr>
              <w:tab/>
            </w:r>
            <w:r>
              <w:rPr>
                <w:bCs/>
                <w:sz w:val="24"/>
                <w:szCs w:val="24"/>
              </w:rPr>
              <w:fldChar w:fldCharType="begin"/>
            </w:r>
            <w:r w:rsidR="004260C0">
              <w:rPr>
                <w:bCs/>
                <w:sz w:val="24"/>
                <w:szCs w:val="24"/>
              </w:rPr>
              <w:instrText xml:space="preserve"> PAGEREF _To</w:instrText>
            </w:r>
            <w:r w:rsidR="004260C0">
              <w:rPr>
                <w:bCs/>
                <w:sz w:val="24"/>
                <w:szCs w:val="24"/>
              </w:rPr>
              <w:instrText xml:space="preserve">c12644 \h </w:instrText>
            </w:r>
            <w:r>
              <w:rPr>
                <w:bCs/>
                <w:sz w:val="24"/>
                <w:szCs w:val="24"/>
              </w:rPr>
              <w:fldChar w:fldCharType="separate"/>
            </w:r>
            <w:r w:rsidR="004260C0">
              <w:rPr>
                <w:bCs/>
                <w:sz w:val="24"/>
                <w:szCs w:val="24"/>
              </w:rPr>
              <w:t>15</w:t>
            </w:r>
            <w:r>
              <w:rPr>
                <w:bCs/>
                <w:sz w:val="24"/>
                <w:szCs w:val="24"/>
              </w:rPr>
              <w:fldChar w:fldCharType="end"/>
            </w:r>
          </w:hyperlink>
        </w:p>
        <w:p w:rsidR="00560D7A">
          <w:pPr>
            <w:pStyle w:val="TOC3"/>
            <w:tabs>
              <w:tab w:val="right" w:leader="dot" w:pos="8306"/>
            </w:tabs>
            <w:spacing w:line="360" w:lineRule="auto"/>
            <w:rPr>
              <w:bCs/>
              <w:sz w:val="24"/>
              <w:szCs w:val="24"/>
            </w:rPr>
          </w:pPr>
          <w:hyperlink w:anchor="_Toc3835" w:history="1">
            <w:r w:rsidR="004260C0">
              <w:rPr>
                <w:bCs/>
                <w:sz w:val="24"/>
                <w:szCs w:val="24"/>
              </w:rPr>
              <w:t>5.1.4</w:t>
            </w:r>
            <w:r w:rsidR="004260C0">
              <w:rPr>
                <w:bCs/>
                <w:sz w:val="24"/>
                <w:szCs w:val="24"/>
              </w:rPr>
              <w:t xml:space="preserve"> </w:t>
            </w:r>
            <w:r w:rsidR="004260C0">
              <w:rPr>
                <w:bCs/>
                <w:sz w:val="24"/>
                <w:szCs w:val="24"/>
              </w:rPr>
              <w:t>按照短路状态校验</w:t>
            </w:r>
            <w:r w:rsidR="004260C0">
              <w:rPr>
                <w:bCs/>
                <w:sz w:val="24"/>
                <w:szCs w:val="24"/>
              </w:rPr>
              <w:tab/>
            </w:r>
            <w:r>
              <w:rPr>
                <w:bCs/>
                <w:sz w:val="24"/>
                <w:szCs w:val="24"/>
              </w:rPr>
              <w:fldChar w:fldCharType="begin"/>
            </w:r>
            <w:r w:rsidR="004260C0">
              <w:rPr>
                <w:bCs/>
                <w:sz w:val="24"/>
                <w:szCs w:val="24"/>
              </w:rPr>
              <w:instrText xml:space="preserve"> PAGEREF _Toc3835 \h </w:instrText>
            </w:r>
            <w:r>
              <w:rPr>
                <w:bCs/>
                <w:sz w:val="24"/>
                <w:szCs w:val="24"/>
              </w:rPr>
              <w:fldChar w:fldCharType="separate"/>
            </w:r>
            <w:r w:rsidR="004260C0">
              <w:rPr>
                <w:bCs/>
                <w:sz w:val="24"/>
                <w:szCs w:val="24"/>
              </w:rPr>
              <w:t>15</w:t>
            </w:r>
            <w:r>
              <w:rPr>
                <w:bCs/>
                <w:sz w:val="24"/>
                <w:szCs w:val="24"/>
              </w:rPr>
              <w:fldChar w:fldCharType="end"/>
            </w:r>
          </w:hyperlink>
        </w:p>
        <w:p w:rsidR="00560D7A">
          <w:pPr>
            <w:pStyle w:val="TOC2"/>
            <w:tabs>
              <w:tab w:val="right" w:leader="dot" w:pos="8306"/>
            </w:tabs>
            <w:spacing w:before="0" w:line="360" w:lineRule="auto"/>
            <w:rPr>
              <w:b w:val="0"/>
              <w:sz w:val="24"/>
              <w:szCs w:val="24"/>
            </w:rPr>
          </w:pPr>
          <w:hyperlink w:anchor="_Toc6300" w:history="1">
            <w:r w:rsidR="004260C0">
              <w:rPr>
                <w:b w:val="0"/>
                <w:sz w:val="24"/>
                <w:szCs w:val="24"/>
              </w:rPr>
              <w:t>5.2</w:t>
            </w:r>
            <w:r w:rsidR="004260C0">
              <w:rPr>
                <w:b w:val="0"/>
                <w:sz w:val="24"/>
                <w:szCs w:val="24"/>
              </w:rPr>
              <w:t xml:space="preserve"> </w:t>
            </w:r>
            <w:r w:rsidR="004260C0">
              <w:rPr>
                <w:b w:val="0"/>
                <w:sz w:val="24"/>
                <w:szCs w:val="24"/>
              </w:rPr>
              <w:t>高压断路器和隔离开关的选择</w:t>
            </w:r>
            <w:r w:rsidR="004260C0">
              <w:rPr>
                <w:b w:val="0"/>
                <w:sz w:val="24"/>
                <w:szCs w:val="24"/>
              </w:rPr>
              <w:tab/>
            </w:r>
            <w:r>
              <w:rPr>
                <w:b w:val="0"/>
                <w:sz w:val="24"/>
                <w:szCs w:val="24"/>
              </w:rPr>
              <w:fldChar w:fldCharType="begin"/>
            </w:r>
            <w:r w:rsidR="004260C0">
              <w:rPr>
                <w:b w:val="0"/>
                <w:sz w:val="24"/>
                <w:szCs w:val="24"/>
              </w:rPr>
              <w:instrText xml:space="preserve"> PAGEREF _Toc6300 \h </w:instrText>
            </w:r>
            <w:r>
              <w:rPr>
                <w:b w:val="0"/>
                <w:sz w:val="24"/>
                <w:szCs w:val="24"/>
              </w:rPr>
              <w:fldChar w:fldCharType="separate"/>
            </w:r>
            <w:r w:rsidR="004260C0">
              <w:rPr>
                <w:b w:val="0"/>
                <w:sz w:val="24"/>
                <w:szCs w:val="24"/>
              </w:rPr>
              <w:t>15</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16060" w:history="1">
            <w:r w:rsidR="004260C0">
              <w:rPr>
                <w:b w:val="0"/>
                <w:sz w:val="24"/>
                <w:szCs w:val="24"/>
              </w:rPr>
              <w:t>5.3</w:t>
            </w:r>
            <w:r w:rsidR="004260C0">
              <w:rPr>
                <w:b w:val="0"/>
                <w:sz w:val="24"/>
                <w:szCs w:val="24"/>
              </w:rPr>
              <w:t xml:space="preserve"> </w:t>
            </w:r>
            <w:r w:rsidR="004260C0">
              <w:rPr>
                <w:b w:val="0"/>
                <w:sz w:val="24"/>
                <w:szCs w:val="24"/>
              </w:rPr>
              <w:t>互感器的选择</w:t>
            </w:r>
            <w:r w:rsidR="004260C0">
              <w:rPr>
                <w:b w:val="0"/>
                <w:sz w:val="24"/>
                <w:szCs w:val="24"/>
              </w:rPr>
              <w:tab/>
            </w:r>
            <w:r>
              <w:rPr>
                <w:b w:val="0"/>
                <w:sz w:val="24"/>
                <w:szCs w:val="24"/>
              </w:rPr>
              <w:fldChar w:fldCharType="begin"/>
            </w:r>
            <w:r w:rsidR="004260C0">
              <w:rPr>
                <w:b w:val="0"/>
                <w:sz w:val="24"/>
                <w:szCs w:val="24"/>
              </w:rPr>
              <w:instrText xml:space="preserve"> PAGEREF _Toc16060 \h </w:instrText>
            </w:r>
            <w:r>
              <w:rPr>
                <w:b w:val="0"/>
                <w:sz w:val="24"/>
                <w:szCs w:val="24"/>
              </w:rPr>
              <w:fldChar w:fldCharType="separate"/>
            </w:r>
            <w:r w:rsidR="004260C0">
              <w:rPr>
                <w:b w:val="0"/>
                <w:sz w:val="24"/>
                <w:szCs w:val="24"/>
              </w:rPr>
              <w:t>17</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17605" w:history="1">
            <w:r w:rsidR="004260C0">
              <w:rPr>
                <w:b w:val="0"/>
                <w:sz w:val="24"/>
                <w:szCs w:val="24"/>
              </w:rPr>
              <w:t>5.4</w:t>
            </w:r>
            <w:r w:rsidR="004260C0">
              <w:rPr>
                <w:b w:val="0"/>
                <w:sz w:val="24"/>
                <w:szCs w:val="24"/>
              </w:rPr>
              <w:t xml:space="preserve"> </w:t>
            </w:r>
            <w:r w:rsidR="004260C0">
              <w:rPr>
                <w:b w:val="0"/>
                <w:sz w:val="24"/>
                <w:szCs w:val="24"/>
              </w:rPr>
              <w:t>限流电抗器的选择</w:t>
            </w:r>
            <w:r w:rsidR="004260C0">
              <w:rPr>
                <w:b w:val="0"/>
                <w:sz w:val="24"/>
                <w:szCs w:val="24"/>
              </w:rPr>
              <w:tab/>
            </w:r>
            <w:r>
              <w:rPr>
                <w:b w:val="0"/>
                <w:sz w:val="24"/>
                <w:szCs w:val="24"/>
              </w:rPr>
              <w:fldChar w:fldCharType="begin"/>
            </w:r>
            <w:r w:rsidR="004260C0">
              <w:rPr>
                <w:b w:val="0"/>
                <w:sz w:val="24"/>
                <w:szCs w:val="24"/>
              </w:rPr>
              <w:instrText xml:space="preserve"> PAGEREF _Toc17605 \h </w:instrText>
            </w:r>
            <w:r>
              <w:rPr>
                <w:b w:val="0"/>
                <w:sz w:val="24"/>
                <w:szCs w:val="24"/>
              </w:rPr>
              <w:fldChar w:fldCharType="separate"/>
            </w:r>
            <w:r w:rsidR="004260C0">
              <w:rPr>
                <w:b w:val="0"/>
                <w:sz w:val="24"/>
                <w:szCs w:val="24"/>
              </w:rPr>
              <w:t>19</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17690" w:history="1">
            <w:r w:rsidR="004260C0">
              <w:rPr>
                <w:b w:val="0"/>
                <w:sz w:val="24"/>
                <w:szCs w:val="24"/>
              </w:rPr>
              <w:t>5.5</w:t>
            </w:r>
            <w:r w:rsidR="004260C0">
              <w:rPr>
                <w:b w:val="0"/>
                <w:sz w:val="24"/>
                <w:szCs w:val="24"/>
              </w:rPr>
              <w:t xml:space="preserve"> </w:t>
            </w:r>
            <w:r w:rsidR="004260C0">
              <w:rPr>
                <w:b w:val="0"/>
                <w:sz w:val="24"/>
                <w:szCs w:val="24"/>
              </w:rPr>
              <w:t>高压熔断器的选择</w:t>
            </w:r>
            <w:r w:rsidR="004260C0">
              <w:rPr>
                <w:b w:val="0"/>
                <w:sz w:val="24"/>
                <w:szCs w:val="24"/>
              </w:rPr>
              <w:tab/>
            </w:r>
            <w:r>
              <w:rPr>
                <w:b w:val="0"/>
                <w:sz w:val="24"/>
                <w:szCs w:val="24"/>
              </w:rPr>
              <w:fldChar w:fldCharType="begin"/>
            </w:r>
            <w:r w:rsidR="004260C0">
              <w:rPr>
                <w:b w:val="0"/>
                <w:sz w:val="24"/>
                <w:szCs w:val="24"/>
              </w:rPr>
              <w:instrText xml:space="preserve"> PAGEREF _Toc17690 \h </w:instrText>
            </w:r>
            <w:r>
              <w:rPr>
                <w:b w:val="0"/>
                <w:sz w:val="24"/>
                <w:szCs w:val="24"/>
              </w:rPr>
              <w:fldChar w:fldCharType="separate"/>
            </w:r>
            <w:r w:rsidR="004260C0">
              <w:rPr>
                <w:b w:val="0"/>
                <w:sz w:val="24"/>
                <w:szCs w:val="24"/>
              </w:rPr>
              <w:t>20</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22975" w:history="1">
            <w:r w:rsidR="004260C0">
              <w:rPr>
                <w:b w:val="0"/>
                <w:sz w:val="24"/>
                <w:szCs w:val="24"/>
              </w:rPr>
              <w:t>5.6</w:t>
            </w:r>
            <w:r w:rsidR="004260C0">
              <w:rPr>
                <w:b w:val="0"/>
                <w:sz w:val="24"/>
                <w:szCs w:val="24"/>
              </w:rPr>
              <w:t xml:space="preserve"> </w:t>
            </w:r>
            <w:r w:rsidR="004260C0">
              <w:rPr>
                <w:b w:val="0"/>
                <w:sz w:val="24"/>
                <w:szCs w:val="24"/>
              </w:rPr>
              <w:t>导体和电缆的选择</w:t>
            </w:r>
            <w:r w:rsidR="004260C0">
              <w:rPr>
                <w:b w:val="0"/>
                <w:sz w:val="24"/>
                <w:szCs w:val="24"/>
              </w:rPr>
              <w:tab/>
            </w:r>
            <w:r>
              <w:rPr>
                <w:b w:val="0"/>
                <w:sz w:val="24"/>
                <w:szCs w:val="24"/>
              </w:rPr>
              <w:fldChar w:fldCharType="begin"/>
            </w:r>
            <w:r w:rsidR="004260C0">
              <w:rPr>
                <w:b w:val="0"/>
                <w:sz w:val="24"/>
                <w:szCs w:val="24"/>
              </w:rPr>
              <w:instrText xml:space="preserve"> PAGEREF _Toc22975 \h </w:instrText>
            </w:r>
            <w:r>
              <w:rPr>
                <w:b w:val="0"/>
                <w:sz w:val="24"/>
                <w:szCs w:val="24"/>
              </w:rPr>
              <w:fldChar w:fldCharType="separate"/>
            </w:r>
            <w:r w:rsidR="004260C0">
              <w:rPr>
                <w:b w:val="0"/>
                <w:sz w:val="24"/>
                <w:szCs w:val="24"/>
              </w:rPr>
              <w:t>20</w:t>
            </w:r>
            <w:r>
              <w:rPr>
                <w:b w:val="0"/>
                <w:sz w:val="24"/>
                <w:szCs w:val="24"/>
              </w:rPr>
              <w:fldChar w:fldCharType="end"/>
            </w:r>
          </w:hyperlink>
        </w:p>
        <w:p w:rsidR="00560D7A">
          <w:pPr>
            <w:pStyle w:val="TOC2"/>
            <w:tabs>
              <w:tab w:val="right" w:leader="dot" w:pos="8306"/>
            </w:tabs>
            <w:spacing w:before="0" w:line="360" w:lineRule="auto"/>
            <w:rPr>
              <w:b w:val="0"/>
              <w:sz w:val="24"/>
              <w:szCs w:val="24"/>
            </w:rPr>
          </w:pPr>
          <w:hyperlink w:anchor="_Toc13330" w:history="1">
            <w:r w:rsidR="004260C0">
              <w:rPr>
                <w:b w:val="0"/>
                <w:sz w:val="24"/>
                <w:szCs w:val="24"/>
              </w:rPr>
              <w:t>5.7</w:t>
            </w:r>
            <w:r w:rsidR="004260C0">
              <w:rPr>
                <w:b w:val="0"/>
                <w:sz w:val="24"/>
                <w:szCs w:val="24"/>
              </w:rPr>
              <w:t xml:space="preserve"> </w:t>
            </w:r>
            <w:r w:rsidR="004260C0">
              <w:rPr>
                <w:b w:val="0"/>
                <w:sz w:val="24"/>
                <w:szCs w:val="24"/>
              </w:rPr>
              <w:t>配电装置</w:t>
            </w:r>
            <w:r w:rsidR="004260C0">
              <w:rPr>
                <w:b w:val="0"/>
                <w:sz w:val="24"/>
                <w:szCs w:val="24"/>
              </w:rPr>
              <w:tab/>
            </w:r>
            <w:r>
              <w:rPr>
                <w:b w:val="0"/>
                <w:sz w:val="24"/>
                <w:szCs w:val="24"/>
              </w:rPr>
              <w:fldChar w:fldCharType="begin"/>
            </w:r>
            <w:r w:rsidR="004260C0">
              <w:rPr>
                <w:b w:val="0"/>
                <w:sz w:val="24"/>
                <w:szCs w:val="24"/>
              </w:rPr>
              <w:instrText xml:space="preserve"> PAGEREF _Toc13330 \h </w:instrText>
            </w:r>
            <w:r>
              <w:rPr>
                <w:b w:val="0"/>
                <w:sz w:val="24"/>
                <w:szCs w:val="24"/>
              </w:rPr>
              <w:fldChar w:fldCharType="separate"/>
            </w:r>
            <w:r w:rsidR="004260C0">
              <w:rPr>
                <w:b w:val="0"/>
                <w:sz w:val="24"/>
                <w:szCs w:val="24"/>
              </w:rPr>
              <w:t>22</w:t>
            </w:r>
            <w:r>
              <w:rPr>
                <w:b w:val="0"/>
                <w:sz w:val="24"/>
                <w:szCs w:val="24"/>
              </w:rPr>
              <w:fldChar w:fldCharType="end"/>
            </w:r>
          </w:hyperlink>
        </w:p>
        <w:p w:rsidR="00560D7A">
          <w:pPr>
            <w:pStyle w:val="TOC3"/>
            <w:tabs>
              <w:tab w:val="right" w:leader="dot" w:pos="8306"/>
            </w:tabs>
            <w:spacing w:line="360" w:lineRule="auto"/>
            <w:rPr>
              <w:bCs/>
              <w:sz w:val="24"/>
              <w:szCs w:val="24"/>
            </w:rPr>
          </w:pPr>
          <w:hyperlink w:anchor="_Toc4290" w:history="1">
            <w:r w:rsidR="004260C0">
              <w:rPr>
                <w:bCs/>
                <w:sz w:val="24"/>
                <w:szCs w:val="24"/>
              </w:rPr>
              <w:t>5.7.1</w:t>
            </w:r>
            <w:r w:rsidR="004260C0">
              <w:rPr>
                <w:bCs/>
                <w:sz w:val="24"/>
                <w:szCs w:val="24"/>
              </w:rPr>
              <w:t xml:space="preserve"> </w:t>
            </w:r>
            <w:r w:rsidR="004260C0">
              <w:rPr>
                <w:bCs/>
                <w:sz w:val="24"/>
                <w:szCs w:val="24"/>
              </w:rPr>
              <w:t>配电装置的基本要求</w:t>
            </w:r>
            <w:r w:rsidR="004260C0">
              <w:rPr>
                <w:bCs/>
                <w:sz w:val="24"/>
                <w:szCs w:val="24"/>
              </w:rPr>
              <w:tab/>
            </w:r>
            <w:r>
              <w:rPr>
                <w:bCs/>
                <w:sz w:val="24"/>
                <w:szCs w:val="24"/>
              </w:rPr>
              <w:fldChar w:fldCharType="begin"/>
            </w:r>
            <w:r w:rsidR="004260C0">
              <w:rPr>
                <w:bCs/>
                <w:sz w:val="24"/>
                <w:szCs w:val="24"/>
              </w:rPr>
              <w:instrText xml:space="preserve"> PAGEREF _Toc4290 \h </w:instrText>
            </w:r>
            <w:r>
              <w:rPr>
                <w:bCs/>
                <w:sz w:val="24"/>
                <w:szCs w:val="24"/>
              </w:rPr>
              <w:fldChar w:fldCharType="separate"/>
            </w:r>
            <w:r w:rsidR="004260C0">
              <w:rPr>
                <w:bCs/>
                <w:sz w:val="24"/>
                <w:szCs w:val="24"/>
              </w:rPr>
              <w:t>22</w:t>
            </w:r>
            <w:r>
              <w:rPr>
                <w:bCs/>
                <w:sz w:val="24"/>
                <w:szCs w:val="24"/>
              </w:rPr>
              <w:fldChar w:fldCharType="end"/>
            </w:r>
          </w:hyperlink>
        </w:p>
        <w:p w:rsidR="00560D7A">
          <w:pPr>
            <w:pStyle w:val="TOC3"/>
            <w:tabs>
              <w:tab w:val="right" w:leader="dot" w:pos="8306"/>
            </w:tabs>
            <w:spacing w:line="360" w:lineRule="auto"/>
            <w:rPr>
              <w:bCs/>
              <w:sz w:val="24"/>
              <w:szCs w:val="24"/>
            </w:rPr>
          </w:pPr>
          <w:hyperlink w:anchor="_Toc23144" w:history="1">
            <w:r w:rsidR="004260C0">
              <w:rPr>
                <w:bCs/>
                <w:sz w:val="24"/>
                <w:szCs w:val="24"/>
              </w:rPr>
              <w:t>5.7.2</w:t>
            </w:r>
            <w:r w:rsidR="004260C0">
              <w:rPr>
                <w:bCs/>
                <w:sz w:val="24"/>
                <w:szCs w:val="24"/>
              </w:rPr>
              <w:t xml:space="preserve"> </w:t>
            </w:r>
            <w:r w:rsidR="004260C0">
              <w:rPr>
                <w:bCs/>
                <w:sz w:val="24"/>
                <w:szCs w:val="24"/>
              </w:rPr>
              <w:t>配电装置的最小安全净距</w:t>
            </w:r>
            <w:r w:rsidR="004260C0">
              <w:rPr>
                <w:bCs/>
                <w:sz w:val="24"/>
                <w:szCs w:val="24"/>
              </w:rPr>
              <w:tab/>
            </w:r>
            <w:r>
              <w:rPr>
                <w:bCs/>
                <w:sz w:val="24"/>
                <w:szCs w:val="24"/>
              </w:rPr>
              <w:fldChar w:fldCharType="begin"/>
            </w:r>
            <w:r w:rsidR="004260C0">
              <w:rPr>
                <w:bCs/>
                <w:sz w:val="24"/>
                <w:szCs w:val="24"/>
              </w:rPr>
              <w:instrText xml:space="preserve"> PAGEREF _Toc23144 \h </w:instrText>
            </w:r>
            <w:r>
              <w:rPr>
                <w:bCs/>
                <w:sz w:val="24"/>
                <w:szCs w:val="24"/>
              </w:rPr>
              <w:fldChar w:fldCharType="separate"/>
            </w:r>
            <w:r w:rsidR="004260C0">
              <w:rPr>
                <w:bCs/>
                <w:sz w:val="24"/>
                <w:szCs w:val="24"/>
              </w:rPr>
              <w:t>22</w:t>
            </w:r>
            <w:r>
              <w:rPr>
                <w:bCs/>
                <w:sz w:val="24"/>
                <w:szCs w:val="24"/>
              </w:rPr>
              <w:fldChar w:fldCharType="end"/>
            </w:r>
          </w:hyperlink>
        </w:p>
        <w:p w:rsidR="00560D7A">
          <w:pPr>
            <w:pStyle w:val="TOC3"/>
            <w:tabs>
              <w:tab w:val="right" w:leader="dot" w:pos="8306"/>
            </w:tabs>
            <w:spacing w:line="360" w:lineRule="auto"/>
            <w:rPr>
              <w:bCs/>
              <w:sz w:val="24"/>
              <w:szCs w:val="24"/>
            </w:rPr>
          </w:pPr>
          <w:hyperlink w:anchor="_Toc13893" w:history="1">
            <w:r w:rsidR="004260C0">
              <w:rPr>
                <w:bCs/>
                <w:sz w:val="24"/>
                <w:szCs w:val="24"/>
              </w:rPr>
              <w:t>5.7.3</w:t>
            </w:r>
            <w:r w:rsidR="004260C0">
              <w:rPr>
                <w:bCs/>
                <w:sz w:val="24"/>
                <w:szCs w:val="24"/>
              </w:rPr>
              <w:t xml:space="preserve"> </w:t>
            </w:r>
            <w:r w:rsidR="004260C0">
              <w:rPr>
                <w:bCs/>
                <w:sz w:val="24"/>
                <w:szCs w:val="24"/>
              </w:rPr>
              <w:t>配电装置的类型及应用</w:t>
            </w:r>
            <w:r w:rsidR="004260C0">
              <w:rPr>
                <w:bCs/>
                <w:sz w:val="24"/>
                <w:szCs w:val="24"/>
              </w:rPr>
              <w:tab/>
            </w:r>
            <w:r>
              <w:rPr>
                <w:bCs/>
                <w:sz w:val="24"/>
                <w:szCs w:val="24"/>
              </w:rPr>
              <w:fldChar w:fldCharType="begin"/>
            </w:r>
            <w:r w:rsidR="004260C0">
              <w:rPr>
                <w:bCs/>
                <w:sz w:val="24"/>
                <w:szCs w:val="24"/>
              </w:rPr>
              <w:instrText xml:space="preserve"> PAGEREF _Toc13893 \h </w:instrText>
            </w:r>
            <w:r>
              <w:rPr>
                <w:bCs/>
                <w:sz w:val="24"/>
                <w:szCs w:val="24"/>
              </w:rPr>
              <w:fldChar w:fldCharType="separate"/>
            </w:r>
            <w:r w:rsidR="004260C0">
              <w:rPr>
                <w:bCs/>
                <w:sz w:val="24"/>
                <w:szCs w:val="24"/>
              </w:rPr>
              <w:t>22</w:t>
            </w:r>
            <w:r>
              <w:rPr>
                <w:bCs/>
                <w:sz w:val="24"/>
                <w:szCs w:val="24"/>
              </w:rPr>
              <w:fldChar w:fldCharType="end"/>
            </w:r>
          </w:hyperlink>
        </w:p>
        <w:p w:rsidR="00560D7A">
          <w:pPr>
            <w:pStyle w:val="TOC2"/>
            <w:tabs>
              <w:tab w:val="right" w:leader="dot" w:pos="8306"/>
            </w:tabs>
            <w:spacing w:before="0" w:line="360" w:lineRule="auto"/>
            <w:rPr>
              <w:b w:val="0"/>
              <w:sz w:val="24"/>
              <w:szCs w:val="24"/>
            </w:rPr>
          </w:pPr>
          <w:hyperlink w:anchor="_Toc12398" w:history="1">
            <w:r w:rsidR="004260C0">
              <w:rPr>
                <w:b w:val="0"/>
                <w:sz w:val="24"/>
                <w:szCs w:val="24"/>
              </w:rPr>
              <w:t>5.8</w:t>
            </w:r>
            <w:r w:rsidR="004260C0">
              <w:rPr>
                <w:b w:val="0"/>
                <w:sz w:val="24"/>
                <w:szCs w:val="24"/>
              </w:rPr>
              <w:t xml:space="preserve"> </w:t>
            </w:r>
            <w:r w:rsidR="004260C0">
              <w:rPr>
                <w:b w:val="0"/>
                <w:sz w:val="24"/>
                <w:szCs w:val="24"/>
              </w:rPr>
              <w:t>配电装置的原则</w:t>
            </w:r>
            <w:r w:rsidR="004260C0">
              <w:rPr>
                <w:b w:val="0"/>
                <w:sz w:val="24"/>
                <w:szCs w:val="24"/>
              </w:rPr>
              <w:tab/>
            </w:r>
            <w:r>
              <w:rPr>
                <w:b w:val="0"/>
                <w:sz w:val="24"/>
                <w:szCs w:val="24"/>
              </w:rPr>
              <w:fldChar w:fldCharType="begin"/>
            </w:r>
            <w:r w:rsidR="004260C0">
              <w:rPr>
                <w:b w:val="0"/>
                <w:sz w:val="24"/>
                <w:szCs w:val="24"/>
              </w:rPr>
              <w:instrText xml:space="preserve"> PAGEREF _Toc12398 \h </w:instrText>
            </w:r>
            <w:r>
              <w:rPr>
                <w:b w:val="0"/>
                <w:sz w:val="24"/>
                <w:szCs w:val="24"/>
              </w:rPr>
              <w:fldChar w:fldCharType="separate"/>
            </w:r>
            <w:r w:rsidR="004260C0">
              <w:rPr>
                <w:b w:val="0"/>
                <w:sz w:val="24"/>
                <w:szCs w:val="24"/>
              </w:rPr>
              <w:t>23</w:t>
            </w:r>
            <w:r>
              <w:rPr>
                <w:b w:val="0"/>
                <w:sz w:val="24"/>
                <w:szCs w:val="24"/>
              </w:rPr>
              <w:fldChar w:fldCharType="end"/>
            </w:r>
          </w:hyperlink>
        </w:p>
        <w:p w:rsidR="00560D7A">
          <w:pPr>
            <w:pStyle w:val="TOC3"/>
            <w:tabs>
              <w:tab w:val="right" w:leader="dot" w:pos="8306"/>
            </w:tabs>
            <w:spacing w:line="360" w:lineRule="auto"/>
            <w:rPr>
              <w:bCs/>
              <w:sz w:val="24"/>
              <w:szCs w:val="24"/>
            </w:rPr>
          </w:pPr>
          <w:hyperlink w:anchor="_Toc12326" w:history="1">
            <w:r w:rsidR="004260C0">
              <w:rPr>
                <w:bCs/>
                <w:sz w:val="24"/>
                <w:szCs w:val="24"/>
              </w:rPr>
              <w:t>5.8.1</w:t>
            </w:r>
            <w:r w:rsidR="004260C0">
              <w:rPr>
                <w:bCs/>
                <w:sz w:val="24"/>
                <w:szCs w:val="24"/>
              </w:rPr>
              <w:t>户内配电装置</w:t>
            </w:r>
            <w:r w:rsidR="004260C0">
              <w:rPr>
                <w:bCs/>
                <w:sz w:val="24"/>
                <w:szCs w:val="24"/>
              </w:rPr>
              <w:tab/>
            </w:r>
            <w:r>
              <w:rPr>
                <w:bCs/>
                <w:sz w:val="24"/>
                <w:szCs w:val="24"/>
              </w:rPr>
              <w:fldChar w:fldCharType="begin"/>
            </w:r>
            <w:r w:rsidR="004260C0">
              <w:rPr>
                <w:bCs/>
                <w:sz w:val="24"/>
                <w:szCs w:val="24"/>
              </w:rPr>
              <w:instrText xml:space="preserve"> PAGEREF _Toc12326 \h </w:instrText>
            </w:r>
            <w:r>
              <w:rPr>
                <w:bCs/>
                <w:sz w:val="24"/>
                <w:szCs w:val="24"/>
              </w:rPr>
              <w:fldChar w:fldCharType="separate"/>
            </w:r>
            <w:r w:rsidR="004260C0">
              <w:rPr>
                <w:bCs/>
                <w:sz w:val="24"/>
                <w:szCs w:val="24"/>
              </w:rPr>
              <w:t>23</w:t>
            </w:r>
            <w:r>
              <w:rPr>
                <w:bCs/>
                <w:sz w:val="24"/>
                <w:szCs w:val="24"/>
              </w:rPr>
              <w:fldChar w:fldCharType="end"/>
            </w:r>
          </w:hyperlink>
        </w:p>
        <w:p w:rsidR="00560D7A">
          <w:pPr>
            <w:pStyle w:val="TOC3"/>
            <w:tabs>
              <w:tab w:val="right" w:leader="dot" w:pos="8306"/>
            </w:tabs>
            <w:spacing w:line="360" w:lineRule="auto"/>
            <w:rPr>
              <w:bCs/>
              <w:sz w:val="24"/>
              <w:szCs w:val="24"/>
            </w:rPr>
          </w:pPr>
          <w:hyperlink w:anchor="_Toc24597" w:history="1">
            <w:r w:rsidR="004260C0">
              <w:rPr>
                <w:bCs/>
                <w:sz w:val="24"/>
                <w:szCs w:val="24"/>
              </w:rPr>
              <w:t>5.8.2</w:t>
            </w:r>
            <w:r w:rsidR="004260C0">
              <w:rPr>
                <w:bCs/>
                <w:sz w:val="24"/>
                <w:szCs w:val="24"/>
              </w:rPr>
              <w:t xml:space="preserve"> </w:t>
            </w:r>
            <w:r w:rsidR="004260C0">
              <w:rPr>
                <w:bCs/>
                <w:sz w:val="24"/>
                <w:szCs w:val="24"/>
              </w:rPr>
              <w:t>布置原则</w:t>
            </w:r>
            <w:r w:rsidR="004260C0">
              <w:rPr>
                <w:bCs/>
                <w:sz w:val="24"/>
                <w:szCs w:val="24"/>
              </w:rPr>
              <w:tab/>
            </w:r>
            <w:r>
              <w:rPr>
                <w:bCs/>
                <w:sz w:val="24"/>
                <w:szCs w:val="24"/>
              </w:rPr>
              <w:fldChar w:fldCharType="begin"/>
            </w:r>
            <w:r w:rsidR="004260C0">
              <w:rPr>
                <w:bCs/>
                <w:sz w:val="24"/>
                <w:szCs w:val="24"/>
              </w:rPr>
              <w:instrText xml:space="preserve"> PAGEREF _Toc24597 \h </w:instrText>
            </w:r>
            <w:r>
              <w:rPr>
                <w:bCs/>
                <w:sz w:val="24"/>
                <w:szCs w:val="24"/>
              </w:rPr>
              <w:fldChar w:fldCharType="separate"/>
            </w:r>
            <w:r w:rsidR="004260C0">
              <w:rPr>
                <w:bCs/>
                <w:sz w:val="24"/>
                <w:szCs w:val="24"/>
              </w:rPr>
              <w:t>23</w:t>
            </w:r>
            <w:r>
              <w:rPr>
                <w:bCs/>
                <w:sz w:val="24"/>
                <w:szCs w:val="24"/>
              </w:rPr>
              <w:fldChar w:fldCharType="end"/>
            </w:r>
          </w:hyperlink>
        </w:p>
        <w:p w:rsidR="00560D7A">
          <w:pPr>
            <w:pStyle w:val="TOC3"/>
            <w:tabs>
              <w:tab w:val="right" w:leader="dot" w:pos="8306"/>
            </w:tabs>
            <w:spacing w:line="360" w:lineRule="auto"/>
            <w:rPr>
              <w:bCs/>
              <w:sz w:val="24"/>
              <w:szCs w:val="24"/>
            </w:rPr>
          </w:pPr>
          <w:hyperlink w:anchor="_Toc5618" w:history="1">
            <w:r w:rsidR="004260C0">
              <w:rPr>
                <w:bCs/>
                <w:sz w:val="24"/>
                <w:szCs w:val="24"/>
              </w:rPr>
              <w:t>5.8.3</w:t>
            </w:r>
            <w:r w:rsidR="004260C0">
              <w:rPr>
                <w:bCs/>
                <w:sz w:val="24"/>
                <w:szCs w:val="24"/>
              </w:rPr>
              <w:t xml:space="preserve"> </w:t>
            </w:r>
            <w:r w:rsidR="004260C0">
              <w:rPr>
                <w:bCs/>
                <w:sz w:val="24"/>
                <w:szCs w:val="24"/>
              </w:rPr>
              <w:t>户外配电装置</w:t>
            </w:r>
            <w:r w:rsidR="004260C0">
              <w:rPr>
                <w:bCs/>
                <w:sz w:val="24"/>
                <w:szCs w:val="24"/>
              </w:rPr>
              <w:tab/>
            </w:r>
            <w:r>
              <w:rPr>
                <w:bCs/>
                <w:sz w:val="24"/>
                <w:szCs w:val="24"/>
              </w:rPr>
              <w:fldChar w:fldCharType="begin"/>
            </w:r>
            <w:r w:rsidR="004260C0">
              <w:rPr>
                <w:bCs/>
                <w:sz w:val="24"/>
                <w:szCs w:val="24"/>
              </w:rPr>
              <w:instrText xml:space="preserve"> PAGEREF _Toc5618 \h </w:instrText>
            </w:r>
            <w:r>
              <w:rPr>
                <w:bCs/>
                <w:sz w:val="24"/>
                <w:szCs w:val="24"/>
              </w:rPr>
              <w:fldChar w:fldCharType="separate"/>
            </w:r>
            <w:r w:rsidR="004260C0">
              <w:rPr>
                <w:bCs/>
                <w:sz w:val="24"/>
                <w:szCs w:val="24"/>
              </w:rPr>
              <w:t>23</w:t>
            </w:r>
            <w:r>
              <w:rPr>
                <w:bCs/>
                <w:sz w:val="24"/>
                <w:szCs w:val="24"/>
              </w:rPr>
              <w:fldChar w:fldCharType="end"/>
            </w:r>
          </w:hyperlink>
        </w:p>
        <w:p w:rsidR="00560D7A">
          <w:pPr>
            <w:pStyle w:val="TOC3"/>
            <w:tabs>
              <w:tab w:val="right" w:leader="dot" w:pos="8306"/>
            </w:tabs>
            <w:spacing w:line="360" w:lineRule="auto"/>
            <w:rPr>
              <w:bCs/>
              <w:sz w:val="24"/>
              <w:szCs w:val="24"/>
            </w:rPr>
          </w:pPr>
          <w:hyperlink w:anchor="_Toc27282" w:history="1">
            <w:r w:rsidR="004260C0">
              <w:rPr>
                <w:bCs/>
                <w:sz w:val="24"/>
                <w:szCs w:val="24"/>
              </w:rPr>
              <w:t>5.8.4</w:t>
            </w:r>
            <w:r w:rsidR="004260C0">
              <w:rPr>
                <w:bCs/>
                <w:sz w:val="24"/>
                <w:szCs w:val="24"/>
              </w:rPr>
              <w:t xml:space="preserve"> </w:t>
            </w:r>
            <w:r w:rsidR="004260C0">
              <w:rPr>
                <w:bCs/>
                <w:sz w:val="24"/>
                <w:szCs w:val="24"/>
              </w:rPr>
              <w:t>综合选择</w:t>
            </w:r>
            <w:r w:rsidR="004260C0">
              <w:rPr>
                <w:bCs/>
                <w:sz w:val="24"/>
                <w:szCs w:val="24"/>
              </w:rPr>
              <w:tab/>
            </w:r>
            <w:r>
              <w:rPr>
                <w:bCs/>
                <w:sz w:val="24"/>
                <w:szCs w:val="24"/>
              </w:rPr>
              <w:fldChar w:fldCharType="begin"/>
            </w:r>
            <w:r w:rsidR="004260C0">
              <w:rPr>
                <w:bCs/>
                <w:sz w:val="24"/>
                <w:szCs w:val="24"/>
              </w:rPr>
              <w:instrText xml:space="preserve"> PAGEREF _Toc27282 \h </w:instrText>
            </w:r>
            <w:r>
              <w:rPr>
                <w:bCs/>
                <w:sz w:val="24"/>
                <w:szCs w:val="24"/>
              </w:rPr>
              <w:fldChar w:fldCharType="separate"/>
            </w:r>
            <w:r w:rsidR="004260C0">
              <w:rPr>
                <w:bCs/>
                <w:sz w:val="24"/>
                <w:szCs w:val="24"/>
              </w:rPr>
              <w:t>25</w:t>
            </w:r>
            <w:r>
              <w:rPr>
                <w:bCs/>
                <w:sz w:val="24"/>
                <w:szCs w:val="24"/>
              </w:rPr>
              <w:fldChar w:fldCharType="end"/>
            </w:r>
          </w:hyperlink>
        </w:p>
        <w:p w:rsidR="00560D7A">
          <w:pPr>
            <w:pStyle w:val="TOC1"/>
            <w:tabs>
              <w:tab w:val="right" w:leader="dot" w:pos="8306"/>
              <w:tab w:val="clear" w:pos="8777"/>
            </w:tabs>
            <w:spacing w:before="0" w:line="360" w:lineRule="auto"/>
            <w:rPr>
              <w:szCs w:val="24"/>
            </w:rPr>
          </w:pPr>
          <w:hyperlink w:anchor="_Toc29817" w:history="1">
            <w:r w:rsidR="004260C0">
              <w:rPr>
                <w:szCs w:val="24"/>
              </w:rPr>
              <w:t>参考文献</w:t>
            </w:r>
            <w:r w:rsidR="004260C0">
              <w:rPr>
                <w:szCs w:val="24"/>
              </w:rPr>
              <w:tab/>
            </w:r>
            <w:r>
              <w:rPr>
                <w:szCs w:val="24"/>
              </w:rPr>
              <w:fldChar w:fldCharType="begin"/>
            </w:r>
            <w:r w:rsidR="004260C0">
              <w:rPr>
                <w:szCs w:val="24"/>
              </w:rPr>
              <w:instrText xml:space="preserve"> PAGEREF _Toc29817 \h </w:instrText>
            </w:r>
            <w:r>
              <w:rPr>
                <w:szCs w:val="24"/>
              </w:rPr>
              <w:fldChar w:fldCharType="separate"/>
            </w:r>
            <w:r w:rsidR="004260C0">
              <w:rPr>
                <w:szCs w:val="24"/>
              </w:rPr>
              <w:t>26</w:t>
            </w:r>
            <w:r>
              <w:rPr>
                <w:szCs w:val="24"/>
              </w:rPr>
              <w:fldChar w:fldCharType="end"/>
            </w:r>
          </w:hyperlink>
        </w:p>
        <w:p w:rsidR="00560D7A">
          <w:pPr>
            <w:pStyle w:val="TOC1"/>
            <w:tabs>
              <w:tab w:val="right" w:leader="dot" w:pos="8306"/>
              <w:tab w:val="clear" w:pos="8777"/>
            </w:tabs>
            <w:spacing w:before="0" w:line="360" w:lineRule="auto"/>
            <w:rPr>
              <w:szCs w:val="24"/>
            </w:rPr>
          </w:pPr>
          <w:hyperlink w:anchor="_Toc16412" w:history="1">
            <w:r w:rsidR="004260C0">
              <w:rPr>
                <w:szCs w:val="24"/>
              </w:rPr>
              <w:t>致谢</w:t>
            </w:r>
            <w:r w:rsidR="004260C0">
              <w:rPr>
                <w:szCs w:val="24"/>
              </w:rPr>
              <w:tab/>
            </w:r>
            <w:r>
              <w:rPr>
                <w:szCs w:val="24"/>
              </w:rPr>
              <w:fldChar w:fldCharType="begin"/>
            </w:r>
            <w:r w:rsidR="004260C0">
              <w:rPr>
                <w:szCs w:val="24"/>
              </w:rPr>
              <w:instrText xml:space="preserve"> PAGEREF _Toc16412 \h </w:instrText>
            </w:r>
            <w:r>
              <w:rPr>
                <w:szCs w:val="24"/>
              </w:rPr>
              <w:fldChar w:fldCharType="separate"/>
            </w:r>
            <w:r w:rsidR="004260C0">
              <w:rPr>
                <w:szCs w:val="24"/>
              </w:rPr>
              <w:t>27</w:t>
            </w:r>
            <w:r>
              <w:rPr>
                <w:szCs w:val="24"/>
              </w:rPr>
              <w:fldChar w:fldCharType="end"/>
            </w:r>
          </w:hyperlink>
        </w:p>
        <w:p w:rsidR="00560D7A">
          <w:pPr>
            <w:spacing w:line="360" w:lineRule="auto"/>
          </w:pPr>
          <w:r>
            <w:rPr>
              <w:bCs/>
              <w:sz w:val="24"/>
              <w:szCs w:val="24"/>
            </w:rPr>
            <w:fldChar w:fldCharType="end"/>
          </w:r>
        </w:p>
      </w:sdtContent>
    </w:sdt>
    <w:p w:rsidR="00560D7A" w:rsidP="009C529B">
      <w:pPr>
        <w:pStyle w:val="Heading1"/>
        <w:spacing w:before="312" w:after="312"/>
        <w:sectPr>
          <w:headerReference w:type="default" r:id="rId8"/>
          <w:type w:val="nextPage"/>
          <w:pgSz w:w="11906" w:h="16838"/>
          <w:pgMar w:top="1440" w:right="1800" w:bottom="1440" w:left="1800" w:header="851" w:footer="992" w:gutter="0"/>
          <w:pgNumType w:start="4"/>
          <w:cols w:space="720"/>
          <w:titlePg w:val="0"/>
          <w:docGrid w:type="lines" w:linePitch="312"/>
        </w:sectPr>
      </w:pPr>
      <w:bookmarkStart w:id="0" w:name="_Toc6481"/>
    </w:p>
    <w:p w:rsidR="00560D7A" w:rsidP="009C529B">
      <w:pPr>
        <w:pStyle w:val="Heading1"/>
        <w:spacing w:before="312" w:after="312"/>
      </w:pPr>
      <w:r>
        <w:t>第</w:t>
      </w:r>
      <w:r>
        <w:t>1</w:t>
      </w:r>
      <w:r>
        <w:t>章</w:t>
      </w:r>
      <w:r>
        <w:rPr>
          <w:rFonts w:hint="eastAsia"/>
        </w:rPr>
        <w:t xml:space="preserve"> </w:t>
      </w:r>
      <w:r>
        <w:t>绪论</w:t>
      </w:r>
      <w:bookmarkEnd w:id="0"/>
    </w:p>
    <w:p w:rsidR="00560D7A" w:rsidP="009C529B">
      <w:pPr>
        <w:pStyle w:val="Heading2"/>
        <w:spacing w:before="312" w:after="312"/>
      </w:pPr>
      <w:bookmarkStart w:id="1" w:name="_Toc13978"/>
      <w:r>
        <w:t>1.1</w:t>
      </w:r>
      <w:r>
        <w:t>课题背景</w:t>
      </w:r>
      <w:bookmarkEnd w:id="1"/>
    </w:p>
    <w:p w:rsidR="00560D7A">
      <w:pPr>
        <w:spacing w:line="360" w:lineRule="auto"/>
        <w:ind w:firstLine="480" w:firstLineChars="200"/>
        <w:rPr>
          <w:sz w:val="24"/>
          <w:szCs w:val="24"/>
        </w:rPr>
      </w:pPr>
      <w:r>
        <w:rPr>
          <w:sz w:val="24"/>
          <w:szCs w:val="24"/>
        </w:rPr>
        <w:t>自第二次工业革命以来，电力的</w:t>
      </w:r>
      <w:r>
        <w:rPr>
          <w:sz w:val="24"/>
          <w:szCs w:val="24"/>
        </w:rPr>
        <w:t>普及使用对于人类的生产生活产生了极其重大的改变，可以说从那时开始人类正式进入自动化时代，电力随之成为最重要的能源，近现代以来，随着电子产品的问世，人类世界的运作在下一种新型能源到来之前必将处处有赖于电力，且只能依赖于电力来维持。自然，关乎人类</w:t>
      </w:r>
      <w:r>
        <w:rPr>
          <w:sz w:val="24"/>
          <w:szCs w:val="24"/>
        </w:rPr>
        <w:t>“</w:t>
      </w:r>
      <w:r>
        <w:rPr>
          <w:sz w:val="24"/>
          <w:szCs w:val="24"/>
        </w:rPr>
        <w:t>住</w:t>
      </w:r>
      <w:r>
        <w:rPr>
          <w:sz w:val="24"/>
          <w:szCs w:val="24"/>
        </w:rPr>
        <w:t>”</w:t>
      </w:r>
      <w:r>
        <w:rPr>
          <w:sz w:val="24"/>
          <w:szCs w:val="24"/>
        </w:rPr>
        <w:t>的建筑行业，电力是需要考虑的首要问题。</w:t>
      </w:r>
    </w:p>
    <w:p w:rsidR="00560D7A" w:rsidP="009C529B">
      <w:pPr>
        <w:pStyle w:val="Heading2"/>
        <w:spacing w:before="312" w:after="312"/>
      </w:pPr>
      <w:bookmarkStart w:id="2" w:name="_Toc4327"/>
      <w:r>
        <w:t>1.2</w:t>
      </w:r>
      <w:r>
        <w:rPr>
          <w:rFonts w:hint="eastAsia"/>
        </w:rPr>
        <w:t xml:space="preserve"> </w:t>
      </w:r>
      <w:r>
        <w:t>供电系统总布局</w:t>
      </w:r>
      <w:bookmarkEnd w:id="2"/>
    </w:p>
    <w:p w:rsidR="00560D7A">
      <w:pPr>
        <w:spacing w:line="360" w:lineRule="auto"/>
        <w:ind w:firstLine="480" w:firstLineChars="200"/>
        <w:rPr>
          <w:sz w:val="24"/>
          <w:szCs w:val="24"/>
        </w:rPr>
      </w:pPr>
      <w:r>
        <w:rPr>
          <w:sz w:val="24"/>
          <w:szCs w:val="24"/>
        </w:rPr>
        <w:t>教学楼内设有配电室以及若干配电箱，配电室位于教学楼底部，配电箱位于教学楼道中，变压器位于学校外部。</w:t>
      </w:r>
    </w:p>
    <w:p w:rsidR="00560D7A" w:rsidP="009C529B">
      <w:pPr>
        <w:pStyle w:val="Heading2"/>
        <w:spacing w:before="312" w:after="312"/>
      </w:pPr>
      <w:bookmarkStart w:id="3" w:name="_Toc8310"/>
      <w:r>
        <w:t>1.3</w:t>
      </w:r>
      <w:r>
        <w:rPr>
          <w:rFonts w:hint="eastAsia"/>
        </w:rPr>
        <w:t xml:space="preserve"> </w:t>
      </w:r>
      <w:r>
        <w:t>拟定设计方案</w:t>
      </w:r>
      <w:bookmarkEnd w:id="3"/>
    </w:p>
    <w:p w:rsidR="00560D7A">
      <w:pPr>
        <w:spacing w:line="360" w:lineRule="auto"/>
        <w:ind w:firstLine="480" w:firstLineChars="200"/>
        <w:rPr>
          <w:sz w:val="24"/>
          <w:szCs w:val="24"/>
        </w:rPr>
      </w:pPr>
      <w:r>
        <w:rPr>
          <w:sz w:val="24"/>
          <w:szCs w:val="24"/>
        </w:rPr>
        <w:t>该学校拥有九栋教学楼一间图书馆，每栋教学楼高五层，其中每一栋楼还拥有一间地下室，图书馆一共六层。学生宿舍一共六栋楼，每栋六层楼。还需要行政楼一栋，行政楼共五层。为了尽可能满足稳定，安全，可靠，经济的供电需求，拟定采用多条备用母线的供电方案，保证供电可靠性，稳定性。总配电室一个，次级小配电室若干，争取做到一楼</w:t>
      </w:r>
      <w:r>
        <w:rPr>
          <w:sz w:val="24"/>
          <w:szCs w:val="24"/>
        </w:rPr>
        <w:t>一</w:t>
      </w:r>
      <w:r>
        <w:rPr>
          <w:sz w:val="24"/>
          <w:szCs w:val="24"/>
        </w:rPr>
        <w:t>配电室。其次，配备若干安全开关，后文中会详细介绍，在此不再过多赘述。</w:t>
      </w:r>
    </w:p>
    <w:p w:rsidR="00560D7A" w:rsidP="009C529B">
      <w:pPr>
        <w:pStyle w:val="Heading2"/>
        <w:spacing w:before="312" w:after="312"/>
      </w:pPr>
      <w:bookmarkStart w:id="4" w:name="_Toc14229"/>
      <w:r>
        <w:t>1.4</w:t>
      </w:r>
      <w:r>
        <w:rPr>
          <w:rFonts w:hint="eastAsia"/>
        </w:rPr>
        <w:t xml:space="preserve"> </w:t>
      </w:r>
      <w:r>
        <w:t>变电室选址</w:t>
      </w:r>
      <w:bookmarkEnd w:id="4"/>
    </w:p>
    <w:p w:rsidR="00560D7A" w:rsidP="009C529B">
      <w:pPr>
        <w:pStyle w:val="Heading3"/>
        <w:spacing w:before="312" w:after="312"/>
      </w:pPr>
      <w:bookmarkStart w:id="5" w:name="_Toc32066"/>
      <w:r>
        <w:t>1.4.1</w:t>
      </w:r>
      <w:r>
        <w:rPr>
          <w:rFonts w:hint="eastAsia"/>
        </w:rPr>
        <w:t xml:space="preserve"> </w:t>
      </w:r>
      <w:r>
        <w:t>选址因素</w:t>
      </w:r>
      <w:bookmarkEnd w:id="5"/>
    </w:p>
    <w:p w:rsidR="00560D7A">
      <w:pPr>
        <w:spacing w:line="360" w:lineRule="auto"/>
        <w:ind w:firstLine="480" w:firstLineChars="200"/>
        <w:rPr>
          <w:sz w:val="24"/>
          <w:szCs w:val="24"/>
        </w:rPr>
        <w:sectPr w:rsidSect="00560D7A">
          <w:headerReference w:type="default" r:id="rId9"/>
          <w:footerReference w:type="default" r:id="rId10"/>
          <w:pgSz w:w="11906" w:h="16838"/>
          <w:pgMar w:top="1440" w:right="1800" w:bottom="1440" w:left="1800" w:header="851" w:footer="992" w:gutter="0"/>
          <w:pgNumType w:start="1"/>
          <w:cols w:space="720"/>
          <w:docGrid w:type="lines" w:linePitch="312"/>
        </w:sectPr>
      </w:pPr>
      <w:r>
        <w:rPr>
          <w:sz w:val="24"/>
          <w:szCs w:val="24"/>
        </w:rPr>
        <w:t>变电室的选址不仅仅要考虑到便捷与否的问题，更要考虑到经济效益，安全性以及可靠性等诸多的问题。</w:t>
      </w:r>
    </w:p>
    <w:p w:rsidR="00560D7A" w:rsidP="009C529B">
      <w:pPr>
        <w:pStyle w:val="Heading3"/>
        <w:spacing w:before="312" w:after="312"/>
      </w:pPr>
      <w:bookmarkStart w:id="6" w:name="_Toc13772"/>
      <w:r>
        <w:t>1.4.2</w:t>
      </w:r>
      <w:r>
        <w:rPr>
          <w:rFonts w:hint="eastAsia"/>
        </w:rPr>
        <w:t xml:space="preserve"> </w:t>
      </w:r>
      <w:r>
        <w:t>距离</w:t>
      </w:r>
      <w:bookmarkEnd w:id="6"/>
    </w:p>
    <w:p w:rsidR="00560D7A">
      <w:pPr>
        <w:spacing w:line="360" w:lineRule="auto"/>
        <w:ind w:firstLine="480" w:firstLineChars="200"/>
        <w:rPr>
          <w:sz w:val="24"/>
          <w:szCs w:val="24"/>
        </w:rPr>
      </w:pPr>
      <w:r>
        <w:rPr>
          <w:sz w:val="24"/>
          <w:szCs w:val="24"/>
        </w:rPr>
        <w:t>如若只优先考虑距离问题的话，即是考虑经济效益的问题，所涉及的经济效益的问题即是接线距离和成本的问题。由于线路的电阻</w:t>
      </w:r>
      <w:r>
        <w:rPr>
          <w:sz w:val="24"/>
          <w:szCs w:val="24"/>
        </w:rPr>
        <w:t>r=</w:t>
      </w:r>
      <w:r>
        <w:rPr>
          <w:sz w:val="24"/>
          <w:szCs w:val="24"/>
        </w:rPr>
        <w:t>l·x</w:t>
      </w:r>
      <w:r>
        <w:rPr>
          <w:rFonts w:hint="eastAsia"/>
          <w:sz w:val="24"/>
          <w:szCs w:val="24"/>
        </w:rPr>
        <w:t>，</w:t>
      </w:r>
      <w:r>
        <w:rPr>
          <w:sz w:val="24"/>
          <w:szCs w:val="24"/>
        </w:rPr>
        <w:t>其中</w:t>
      </w:r>
      <w:r>
        <w:rPr>
          <w:sz w:val="24"/>
          <w:szCs w:val="24"/>
        </w:rPr>
        <w:t>x</w:t>
      </w:r>
      <w:r>
        <w:rPr>
          <w:sz w:val="24"/>
          <w:szCs w:val="24"/>
        </w:rPr>
        <w:t>为每单位长度上的电阻，也就是说线路越长，成本越高，因此，需要将</w:t>
      </w:r>
      <w:r>
        <w:rPr>
          <w:sz w:val="24"/>
          <w:szCs w:val="24"/>
        </w:rPr>
        <w:t>变电室选在</w:t>
      </w:r>
      <w:r>
        <w:rPr>
          <w:sz w:val="24"/>
          <w:szCs w:val="24"/>
        </w:rPr>
        <w:t>较近的位置。但是出于安全</w:t>
      </w:r>
      <w:r>
        <w:rPr>
          <w:sz w:val="24"/>
          <w:szCs w:val="24"/>
        </w:rPr>
        <w:t>考量</w:t>
      </w:r>
      <w:r>
        <w:rPr>
          <w:sz w:val="24"/>
          <w:szCs w:val="24"/>
        </w:rPr>
        <w:t>，也不适宜太近。</w:t>
      </w:r>
    </w:p>
    <w:p w:rsidR="00560D7A" w:rsidP="009C529B">
      <w:pPr>
        <w:pStyle w:val="Heading3"/>
        <w:spacing w:before="312" w:after="312"/>
      </w:pPr>
      <w:bookmarkStart w:id="7" w:name="_Toc12143"/>
      <w:r>
        <w:t>1.4.</w:t>
      </w:r>
      <w:r>
        <w:rPr>
          <w:rFonts w:hint="eastAsia"/>
        </w:rPr>
        <w:t xml:space="preserve">3 </w:t>
      </w:r>
      <w:r>
        <w:t>负荷要求</w:t>
      </w:r>
      <w:bookmarkEnd w:id="7"/>
    </w:p>
    <w:p w:rsidR="00560D7A">
      <w:pPr>
        <w:spacing w:line="360" w:lineRule="auto"/>
        <w:ind w:firstLine="480" w:firstLineChars="200"/>
        <w:rPr>
          <w:sz w:val="24"/>
          <w:szCs w:val="24"/>
        </w:rPr>
      </w:pPr>
      <w:r>
        <w:rPr>
          <w:sz w:val="24"/>
          <w:szCs w:val="24"/>
        </w:rPr>
        <w:t>尽管学校属于三级负荷，但该学校拟定建设省级重点项目实验室，对于供电的要求也比较高，因此，必须保证供电的可靠性。</w:t>
      </w:r>
    </w:p>
    <w:p w:rsidR="00560D7A" w:rsidP="009C529B">
      <w:pPr>
        <w:pStyle w:val="Heading3"/>
        <w:spacing w:before="312" w:after="312"/>
      </w:pPr>
      <w:bookmarkStart w:id="8" w:name="_Toc22767"/>
      <w:r>
        <w:t>1.4.</w:t>
      </w:r>
      <w:r>
        <w:rPr>
          <w:rFonts w:hint="eastAsia"/>
        </w:rPr>
        <w:t xml:space="preserve">4 </w:t>
      </w:r>
      <w:r>
        <w:t>交通</w:t>
      </w:r>
      <w:r>
        <w:t>运输</w:t>
      </w:r>
      <w:bookmarkEnd w:id="8"/>
    </w:p>
    <w:p w:rsidR="00560D7A">
      <w:pPr>
        <w:spacing w:line="360" w:lineRule="auto"/>
        <w:ind w:firstLine="480" w:firstLineChars="200"/>
        <w:rPr>
          <w:sz w:val="24"/>
          <w:szCs w:val="24"/>
        </w:rPr>
      </w:pPr>
      <w:r>
        <w:rPr>
          <w:sz w:val="24"/>
          <w:szCs w:val="24"/>
        </w:rPr>
        <w:t>根据该学校周边的交通状况分析，此地商铺，大型商场较多，因此人流量车流量相对较大，但是主干道较为宽阔，红绿灯时差合理，因此平时并不怎么堵车。</w:t>
      </w:r>
    </w:p>
    <w:p w:rsidR="00560D7A" w:rsidP="009C529B">
      <w:pPr>
        <w:pStyle w:val="Heading3"/>
        <w:spacing w:before="312" w:after="312"/>
      </w:pPr>
      <w:bookmarkStart w:id="9" w:name="_Toc22691"/>
      <w:r>
        <w:t>1.4.</w:t>
      </w:r>
      <w:r>
        <w:rPr>
          <w:rFonts w:hint="eastAsia"/>
        </w:rPr>
        <w:t xml:space="preserve">5 </w:t>
      </w:r>
      <w:r>
        <w:t>地质条件</w:t>
      </w:r>
      <w:bookmarkEnd w:id="9"/>
    </w:p>
    <w:p w:rsidR="00560D7A">
      <w:pPr>
        <w:spacing w:line="360" w:lineRule="auto"/>
        <w:ind w:firstLine="480" w:firstLineChars="200"/>
        <w:rPr>
          <w:sz w:val="24"/>
          <w:szCs w:val="24"/>
        </w:rPr>
      </w:pPr>
      <w:r>
        <w:rPr>
          <w:sz w:val="24"/>
          <w:szCs w:val="24"/>
        </w:rPr>
        <w:t>此地地形平稳，地质坚硬厚实，土质松软但不失支撑力，附近植被较多，不易形成雨后坍塌的问题。并且此地远离华北平原地震带，近两千年来没有发生过地震。</w:t>
      </w:r>
    </w:p>
    <w:p w:rsidR="00560D7A">
      <w:pPr>
        <w:spacing w:line="360" w:lineRule="auto"/>
        <w:ind w:firstLine="480" w:firstLineChars="200"/>
        <w:rPr>
          <w:sz w:val="24"/>
          <w:szCs w:val="24"/>
        </w:rPr>
      </w:pPr>
      <w:r>
        <w:rPr>
          <w:sz w:val="24"/>
          <w:szCs w:val="24"/>
        </w:rPr>
        <w:t>因此，决定将总配电室放在距离学校</w:t>
      </w:r>
      <w:r>
        <w:rPr>
          <w:sz w:val="24"/>
          <w:szCs w:val="24"/>
        </w:rPr>
        <w:t>100</w:t>
      </w:r>
      <w:r>
        <w:rPr>
          <w:sz w:val="24"/>
          <w:szCs w:val="24"/>
        </w:rPr>
        <w:t>米处的路旁。此地距离主干道的距离为</w:t>
      </w:r>
      <w:r>
        <w:rPr>
          <w:sz w:val="24"/>
          <w:szCs w:val="24"/>
        </w:rPr>
        <w:t>50</w:t>
      </w:r>
      <w:r>
        <w:rPr>
          <w:sz w:val="24"/>
          <w:szCs w:val="24"/>
        </w:rPr>
        <w:t>米左右，就算路面上发生了重大的爆燃事故，也影响不了学校的正常供电。其次，此地地形平稳，并且经过一些时日的观察，此地下雨天时不</w:t>
      </w:r>
      <w:r>
        <w:rPr>
          <w:sz w:val="24"/>
          <w:szCs w:val="24"/>
        </w:rPr>
        <w:t>易积水，经过一系列的测算，此地是最合适的选地。</w:t>
      </w:r>
    </w:p>
    <w:p w:rsidR="00560D7A" w:rsidP="009C529B">
      <w:pPr>
        <w:pStyle w:val="Heading1"/>
        <w:spacing w:before="312" w:after="312"/>
      </w:pPr>
      <w:bookmarkStart w:id="10" w:name="_Toc26266"/>
      <w:r>
        <w:t>第</w:t>
      </w:r>
      <w:r>
        <w:t>2</w:t>
      </w:r>
      <w:r>
        <w:t>章</w:t>
      </w:r>
      <w:r>
        <w:rPr>
          <w:rFonts w:hint="eastAsia"/>
        </w:rPr>
        <w:t xml:space="preserve"> </w:t>
      </w:r>
      <w:r>
        <w:t>负荷情况</w:t>
      </w:r>
      <w:bookmarkEnd w:id="10"/>
    </w:p>
    <w:p w:rsidR="00560D7A" w:rsidP="009C529B">
      <w:pPr>
        <w:pStyle w:val="Heading2"/>
        <w:spacing w:before="312" w:after="312"/>
      </w:pPr>
      <w:bookmarkStart w:id="11" w:name="_Toc20592"/>
      <w:r>
        <w:t>2.1</w:t>
      </w:r>
      <w:r>
        <w:rPr>
          <w:rFonts w:hint="eastAsia"/>
        </w:rPr>
        <w:t xml:space="preserve"> </w:t>
      </w:r>
      <w:r>
        <w:t>负荷类型</w:t>
      </w:r>
      <w:bookmarkEnd w:id="11"/>
    </w:p>
    <w:p w:rsidR="00560D7A">
      <w:pPr>
        <w:spacing w:line="360" w:lineRule="auto"/>
        <w:ind w:firstLine="480" w:firstLineChars="200"/>
        <w:rPr>
          <w:sz w:val="24"/>
          <w:szCs w:val="24"/>
        </w:rPr>
        <w:sectPr w:rsidSect="00560D7A">
          <w:headerReference w:type="default" r:id="rId11"/>
          <w:footerReference w:type="default" r:id="rId12"/>
          <w:type w:val="nextPage"/>
          <w:pgSz w:w="11906" w:h="16838"/>
          <w:pgMar w:top="1440" w:right="1800" w:bottom="1440" w:left="1800" w:header="851" w:footer="992" w:gutter="0"/>
          <w:pgNumType w:start="2"/>
          <w:cols w:space="720"/>
          <w:titlePg w:val="0"/>
          <w:docGrid w:type="lines" w:linePitch="312"/>
        </w:sectPr>
      </w:pPr>
      <w:r>
        <w:rPr>
          <w:sz w:val="24"/>
          <w:szCs w:val="24"/>
        </w:rPr>
        <w:t>2.1.1</w:t>
      </w:r>
      <w:r>
        <w:rPr>
          <w:rFonts w:hint="eastAsia"/>
          <w:sz w:val="24"/>
          <w:szCs w:val="24"/>
        </w:rPr>
        <w:t xml:space="preserve"> </w:t>
      </w:r>
      <w:r>
        <w:rPr>
          <w:sz w:val="24"/>
          <w:szCs w:val="24"/>
        </w:rPr>
        <w:t>有功负荷</w:t>
      </w:r>
    </w:p>
    <w:p w:rsidR="00560D7A">
      <w:pPr>
        <w:spacing w:line="360" w:lineRule="auto"/>
        <w:ind w:firstLine="480" w:firstLineChars="200"/>
        <w:rPr>
          <w:sz w:val="24"/>
          <w:szCs w:val="24"/>
        </w:rPr>
      </w:pPr>
      <w:r>
        <w:rPr>
          <w:sz w:val="24"/>
          <w:szCs w:val="24"/>
        </w:rPr>
        <w:t>由于系统之中会有许多的发热部分，比如过电流的电阻，旋转的电风扇，都会产生相应的热量，如果有励磁的存在，还会有别的形式的能量转换，这些都会是系统所需要承受的负荷。</w:t>
      </w:r>
    </w:p>
    <w:p w:rsidR="00560D7A">
      <w:pPr>
        <w:spacing w:line="360" w:lineRule="auto"/>
        <w:ind w:firstLine="480" w:firstLineChars="200"/>
        <w:rPr>
          <w:sz w:val="24"/>
          <w:szCs w:val="24"/>
        </w:rPr>
      </w:pPr>
      <w:r>
        <w:rPr>
          <w:sz w:val="24"/>
          <w:szCs w:val="24"/>
        </w:rPr>
        <w:t>对于交流电路，以电压为参考方向，则电压相量位于复平面的实轴上。</w:t>
      </w:r>
      <w:r>
        <w:rPr>
          <w:sz w:val="24"/>
          <w:szCs w:val="24"/>
        </w:rPr>
        <w:t>U=</w:t>
      </w:r>
      <w:r>
        <w:rPr>
          <w:sz w:val="24"/>
          <w:szCs w:val="24"/>
        </w:rPr>
        <w:t>Uarg</w:t>
      </w:r>
      <w:r>
        <w:rPr>
          <w:sz w:val="24"/>
          <w:szCs w:val="24"/>
        </w:rPr>
        <w:t>(0º)</w:t>
      </w:r>
      <w:r>
        <w:rPr>
          <w:rFonts w:hint="eastAsia"/>
          <w:sz w:val="24"/>
          <w:szCs w:val="24"/>
        </w:rPr>
        <w:t>，</w:t>
      </w:r>
      <w:r>
        <w:rPr>
          <w:sz w:val="24"/>
          <w:szCs w:val="24"/>
        </w:rPr>
        <w:t>由于电容和电感的存在，电流以复数的形式表示：</w:t>
      </w:r>
      <w:r>
        <w:rPr>
          <w:sz w:val="24"/>
          <w:szCs w:val="24"/>
        </w:rPr>
        <w:t>I=</w:t>
      </w:r>
      <w:r>
        <w:rPr>
          <w:sz w:val="24"/>
          <w:szCs w:val="24"/>
        </w:rPr>
        <w:t>Ire+jIim</w:t>
      </w:r>
      <w:r>
        <w:rPr>
          <w:sz w:val="24"/>
          <w:szCs w:val="24"/>
        </w:rPr>
        <w:t>.</w:t>
      </w:r>
      <w:r>
        <w:rPr>
          <w:sz w:val="24"/>
          <w:szCs w:val="24"/>
        </w:rPr>
        <w:t>则将电流分解为与电压同方向的分量和与电压垂直的分量，由此可以定义有功功率：</w:t>
      </w:r>
      <w:r>
        <w:rPr>
          <w:sz w:val="24"/>
          <w:szCs w:val="24"/>
        </w:rPr>
        <w:t>P=</w:t>
      </w:r>
      <w:r>
        <w:rPr>
          <w:sz w:val="24"/>
          <w:szCs w:val="24"/>
        </w:rPr>
        <w:t>U·Ire</w:t>
      </w:r>
      <w:r>
        <w:rPr>
          <w:sz w:val="24"/>
          <w:szCs w:val="24"/>
        </w:rPr>
        <w:t>。电力</w:t>
      </w:r>
      <w:r>
        <w:rPr>
          <w:sz w:val="24"/>
          <w:szCs w:val="24"/>
        </w:rPr>
        <w:t>系统中，有功负荷的合理规划和有功功率的平衡是电力系统稳定的一大条件，也是电力系统频率稳定的前提。因此，需要重点考虑布线等一系列的问题。该校整体看来，有功负荷的损耗占主要部分，日常的使用</w:t>
      </w:r>
      <w:r>
        <w:rPr>
          <w:sz w:val="24"/>
          <w:szCs w:val="24"/>
        </w:rPr>
        <w:t>用</w:t>
      </w:r>
      <w:r>
        <w:rPr>
          <w:sz w:val="24"/>
          <w:szCs w:val="24"/>
        </w:rPr>
        <w:t>电器都会造成损耗，发热。</w:t>
      </w:r>
    </w:p>
    <w:p w:rsidR="00560D7A">
      <w:pPr>
        <w:spacing w:line="360" w:lineRule="auto"/>
        <w:ind w:firstLine="480" w:firstLineChars="200"/>
        <w:rPr>
          <w:sz w:val="24"/>
          <w:szCs w:val="24"/>
        </w:rPr>
      </w:pPr>
      <w:r>
        <w:rPr>
          <w:sz w:val="24"/>
          <w:szCs w:val="24"/>
        </w:rPr>
        <w:t>2.1.2</w:t>
      </w:r>
      <w:r>
        <w:rPr>
          <w:rFonts w:hint="eastAsia"/>
          <w:sz w:val="24"/>
          <w:szCs w:val="24"/>
        </w:rPr>
        <w:t xml:space="preserve"> </w:t>
      </w:r>
      <w:r>
        <w:rPr>
          <w:sz w:val="24"/>
          <w:szCs w:val="24"/>
        </w:rPr>
        <w:t>无功负荷</w:t>
      </w:r>
    </w:p>
    <w:p w:rsidR="00560D7A">
      <w:pPr>
        <w:spacing w:line="360" w:lineRule="auto"/>
        <w:ind w:firstLine="480" w:firstLineChars="200"/>
        <w:rPr>
          <w:sz w:val="24"/>
          <w:szCs w:val="24"/>
        </w:rPr>
      </w:pPr>
      <w:r>
        <w:rPr>
          <w:sz w:val="24"/>
          <w:szCs w:val="24"/>
        </w:rPr>
        <w:t>一般的特指电力系统中不做功的相关负荷，比如上边所述的电阻，电风扇所产生热量的元件，其中励磁元件就是一种非常典型的一种无功元器件。当其自己所产生的不能满足电网需求时，需要借助外力来帮助系统建立相应所需要的磁场的部分，以维持系统正常运作。因此，需要加装无功补偿器来解决此问题。无功负</w:t>
      </w:r>
      <w:r>
        <w:rPr>
          <w:sz w:val="24"/>
          <w:szCs w:val="24"/>
        </w:rPr>
        <w:t>荷直接影响电压水平和因数，因此需要加以控制。</w:t>
      </w:r>
    </w:p>
    <w:p w:rsidR="00560D7A" w:rsidP="009C529B">
      <w:pPr>
        <w:pStyle w:val="Heading2"/>
        <w:spacing w:before="312" w:after="312"/>
      </w:pPr>
      <w:bookmarkStart w:id="12" w:name="_Toc26352"/>
      <w:r>
        <w:t>2.2</w:t>
      </w:r>
      <w:r>
        <w:rPr>
          <w:rFonts w:hint="eastAsia"/>
        </w:rPr>
        <w:t xml:space="preserve"> </w:t>
      </w:r>
      <w:r>
        <w:t>设备功率计算</w:t>
      </w:r>
      <w:bookmarkEnd w:id="12"/>
    </w:p>
    <w:p w:rsidR="00560D7A">
      <w:pPr>
        <w:spacing w:line="360" w:lineRule="auto"/>
        <w:ind w:firstLine="480" w:firstLineChars="200"/>
        <w:rPr>
          <w:sz w:val="24"/>
          <w:szCs w:val="24"/>
        </w:rPr>
      </w:pPr>
      <w:r>
        <w:rPr>
          <w:sz w:val="24"/>
          <w:szCs w:val="24"/>
        </w:rPr>
        <w:t>负荷计算需要用系数法和二项式法。</w:t>
      </w:r>
    </w:p>
    <w:p w:rsidR="00560D7A">
      <w:pPr>
        <w:spacing w:line="360" w:lineRule="auto"/>
        <w:ind w:firstLine="480" w:firstLineChars="20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首先使用系数法的时候，需要断定系统正在处于一个什么样的工作状态，因为工作状态极大地决定了之后的计算结果。一般地，会有一个系数，我们暂且称之为</w:t>
      </w:r>
      <w:r>
        <w:rPr>
          <w:sz w:val="24"/>
          <w:szCs w:val="24"/>
        </w:rPr>
        <w:t>K</w:t>
      </w:r>
      <w:r>
        <w:rPr>
          <w:sz w:val="24"/>
          <w:szCs w:val="24"/>
        </w:rPr>
        <w:t>，一般的，</w:t>
      </w:r>
      <w:r>
        <w:rPr>
          <w:sz w:val="24"/>
          <w:szCs w:val="24"/>
        </w:rPr>
        <w:t>K&lt;1</w:t>
      </w:r>
      <w:r>
        <w:rPr>
          <w:rFonts w:hint="eastAsia"/>
          <w:sz w:val="24"/>
          <w:szCs w:val="24"/>
        </w:rPr>
        <w:t>，</w:t>
      </w:r>
      <w:r>
        <w:rPr>
          <w:sz w:val="24"/>
          <w:szCs w:val="24"/>
        </w:rPr>
        <w:t>如此这样，可以使得计算结果更加接近设备从电网取用的功率。</w:t>
      </w:r>
    </w:p>
    <w:p w:rsidR="00560D7A">
      <w:pPr>
        <w:spacing w:line="360" w:lineRule="auto"/>
        <w:ind w:firstLine="480" w:firstLineChars="200"/>
        <w:rPr>
          <w:sz w:val="24"/>
          <w:szCs w:val="24"/>
        </w:rPr>
      </w:pPr>
      <w:r>
        <w:rPr>
          <w:rFonts w:hint="eastAsia"/>
          <w:sz w:val="24"/>
          <w:szCs w:val="24"/>
        </w:rPr>
        <w:t>（</w:t>
      </w:r>
      <w:r>
        <w:rPr>
          <w:rFonts w:hint="eastAsia"/>
          <w:sz w:val="24"/>
          <w:szCs w:val="24"/>
        </w:rPr>
        <w:t>2</w:t>
      </w:r>
      <w:r>
        <w:rPr>
          <w:rFonts w:hint="eastAsia"/>
          <w:sz w:val="24"/>
          <w:szCs w:val="24"/>
        </w:rPr>
        <w:t>）</w:t>
      </w:r>
      <w:r>
        <w:rPr>
          <w:sz w:val="24"/>
          <w:szCs w:val="24"/>
        </w:rPr>
        <w:t>负荷会分成基本部分和附加部分，对于二项式法来说的话，不仅需要考虑设备的平均最大负荷，更加需要考虑大容量用电设备的对于整体进行负荷计算的影响。不过这样的计算方法局限性过大，不适合用于此类计算。原因是由于学校设备较多，并且计算使用较少，因此不会有太多的并且确定正确的相关数据的支持。</w:t>
      </w:r>
    </w:p>
    <w:p w:rsidR="00560D7A">
      <w:pPr>
        <w:pStyle w:val="TOAHeading"/>
        <w:jc w:val="center"/>
        <w:rPr>
          <w:rFonts w:ascii="Times New Roman" w:hAnsi="Times New Roman"/>
          <w:szCs w:val="24"/>
        </w:rPr>
        <w:sectPr w:rsidSect="00560D7A">
          <w:headerReference w:type="default" r:id="rId13"/>
          <w:footerReference w:type="default" r:id="rId14"/>
          <w:type w:val="nextPage"/>
          <w:pgSz w:w="11906" w:h="16838"/>
          <w:pgMar w:top="1440" w:right="1800" w:bottom="1440" w:left="1800" w:header="851" w:footer="992" w:gutter="0"/>
          <w:pgNumType w:start="3"/>
          <w:cols w:space="720"/>
          <w:titlePg w:val="0"/>
          <w:docGrid w:type="lines" w:linePitch="312"/>
        </w:sectPr>
      </w:pPr>
      <w:r>
        <w:rPr>
          <w:rFonts w:ascii="Times New Roman" w:hAnsi="Times New Roman" w:hint="eastAsia"/>
          <w:szCs w:val="24"/>
        </w:rPr>
        <w:t>表</w:t>
      </w:r>
      <w:r>
        <w:rPr>
          <w:rFonts w:ascii="Times New Roman" w:hAnsi="Times New Roman" w:hint="eastAsia"/>
          <w:szCs w:val="24"/>
        </w:rPr>
        <w:t>2.1</w:t>
      </w:r>
      <w:r>
        <w:rPr>
          <w:rFonts w:ascii="Times New Roman" w:hAnsi="Times New Roman" w:hint="eastAsia"/>
          <w:szCs w:val="24"/>
        </w:rPr>
        <w:t>相关数据分析</w:t>
      </w:r>
    </w:p>
    <w:tbl>
      <w:tblPr>
        <w:tblStyle w:val="TableNormal"/>
        <w:tblW w:w="8355" w:type="dxa"/>
        <w:jc w:val="center"/>
        <w:tblLayout w:type="fixed"/>
        <w:tblLook w:val="04A0"/>
      </w:tblPr>
      <w:tblGrid>
        <w:gridCol w:w="1608"/>
        <w:gridCol w:w="640"/>
        <w:gridCol w:w="860"/>
        <w:gridCol w:w="1255"/>
        <w:gridCol w:w="698"/>
        <w:gridCol w:w="686"/>
        <w:gridCol w:w="864"/>
        <w:gridCol w:w="816"/>
        <w:gridCol w:w="928"/>
      </w:tblGrid>
      <w:tr>
        <w:tblPrEx>
          <w:tblW w:w="8355" w:type="dxa"/>
          <w:jc w:val="center"/>
          <w:tblLayout w:type="fixed"/>
          <w:tblLook w:val="04A0"/>
        </w:tblPrEx>
        <w:trPr>
          <w:trHeight w:val="603"/>
          <w:jc w:val="center"/>
        </w:trPr>
        <w:tc>
          <w:tcPr>
            <w:tcW w:w="1608" w:type="dxa"/>
            <w:tcBorders>
              <w:top w:val="single" w:sz="8" w:space="0" w:color="808080"/>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名称</w:t>
            </w:r>
          </w:p>
        </w:tc>
        <w:tc>
          <w:tcPr>
            <w:tcW w:w="640" w:type="dxa"/>
            <w:tcBorders>
              <w:top w:val="single" w:sz="8" w:space="0" w:color="808080"/>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负荷</w:t>
            </w:r>
          </w:p>
        </w:tc>
        <w:tc>
          <w:tcPr>
            <w:tcW w:w="860" w:type="dxa"/>
            <w:tcBorders>
              <w:top w:val="single" w:sz="8" w:space="0" w:color="808080"/>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系数</w:t>
            </w:r>
          </w:p>
        </w:tc>
        <w:tc>
          <w:tcPr>
            <w:tcW w:w="1255" w:type="dxa"/>
            <w:tcBorders>
              <w:top w:val="single" w:sz="8" w:space="0" w:color="808080"/>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所需负荷</w:t>
            </w:r>
          </w:p>
        </w:tc>
        <w:tc>
          <w:tcPr>
            <w:tcW w:w="698" w:type="dxa"/>
            <w:tcBorders>
              <w:top w:val="single" w:sz="8" w:space="0" w:color="808080"/>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686" w:type="dxa"/>
            <w:tcBorders>
              <w:top w:val="single" w:sz="8" w:space="0" w:color="808080"/>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864" w:type="dxa"/>
            <w:tcBorders>
              <w:top w:val="single" w:sz="8" w:space="0" w:color="808080"/>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无功</w:t>
            </w:r>
          </w:p>
        </w:tc>
        <w:tc>
          <w:tcPr>
            <w:tcW w:w="816" w:type="dxa"/>
            <w:tcBorders>
              <w:top w:val="single" w:sz="8" w:space="0" w:color="808080"/>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视在</w:t>
            </w:r>
          </w:p>
        </w:tc>
        <w:tc>
          <w:tcPr>
            <w:tcW w:w="928" w:type="dxa"/>
            <w:tcBorders>
              <w:top w:val="single" w:sz="8" w:space="0" w:color="808080"/>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电流</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1</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81</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71.28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155.88</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2</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81</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71.28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155.88</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3</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81</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71.28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155.88</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4</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81</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71.28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155.88</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5</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95.04</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144</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207.85</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6</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95.04</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144</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207.85</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7</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95.04</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144</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207.85</w:t>
            </w:r>
          </w:p>
        </w:tc>
      </w:tr>
      <w:tr>
        <w:tblPrEx>
          <w:tblW w:w="8355" w:type="dxa"/>
          <w:jc w:val="center"/>
          <w:tblLayout w:type="fixed"/>
          <w:tblLook w:val="04A0"/>
        </w:tblPrEx>
        <w:trPr>
          <w:trHeight w:val="332"/>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8</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225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118.8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259.81</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9</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225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58240"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1" name="图片_28"/>
                  <wp:cNvGraphicFramePr/>
                  <a:graphic xmlns:a="http://schemas.openxmlformats.org/drawingml/2006/main">
                    <a:graphicData uri="http://schemas.openxmlformats.org/drawingml/2006/picture">
                      <pic:pic xmlns:pic="http://schemas.openxmlformats.org/drawingml/2006/picture">
                        <pic:nvPicPr>
                          <pic:cNvPr id="1" name="图片_28"/>
                          <pic:cNvPicPr/>
                        </pic:nvPicPr>
                        <pic:blipFill>
                          <a:blip xmlns:r="http://schemas.openxmlformats.org/officeDocument/2006/relationships" r:embed="rId15"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118.8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2" name="图片_29"/>
                  <wp:cNvGraphicFramePr/>
                  <a:graphic xmlns:a="http://schemas.openxmlformats.org/drawingml/2006/main">
                    <a:graphicData uri="http://schemas.openxmlformats.org/drawingml/2006/picture">
                      <pic:pic xmlns:pic="http://schemas.openxmlformats.org/drawingml/2006/picture">
                        <pic:nvPicPr>
                          <pic:cNvPr id="2" name="图片_29"/>
                          <pic:cNvPicPr/>
                        </pic:nvPicPr>
                        <pic:blipFill>
                          <a:blip xmlns:r="http://schemas.openxmlformats.org/officeDocument/2006/relationships" r:embed="rId16"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259.81</w:t>
            </w:r>
          </w:p>
        </w:tc>
      </w:tr>
      <w:tr>
        <w:tblPrEx>
          <w:tblW w:w="8355" w:type="dxa"/>
          <w:jc w:val="center"/>
          <w:tblLayout w:type="fixed"/>
          <w:tblLook w:val="04A0"/>
        </w:tblPrEx>
        <w:trPr>
          <w:trHeight w:val="553"/>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学生宿舍</w:t>
            </w:r>
            <w:r>
              <w:rPr>
                <w:color w:val="1A1A1A"/>
                <w:kern w:val="0"/>
                <w:szCs w:val="21"/>
                <w:lang w:val="x-none"/>
              </w:rPr>
              <w:t>10</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225</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3" name="图片_30"/>
                  <wp:cNvGraphicFramePr/>
                  <a:graphic xmlns:a="http://schemas.openxmlformats.org/drawingml/2006/main">
                    <a:graphicData uri="http://schemas.openxmlformats.org/drawingml/2006/picture">
                      <pic:pic xmlns:pic="http://schemas.openxmlformats.org/drawingml/2006/picture">
                        <pic:nvPicPr>
                          <pic:cNvPr id="3" name="图片_30"/>
                          <pic:cNvPicPr/>
                        </pic:nvPicPr>
                        <pic:blipFill>
                          <a:blip xmlns:r="http://schemas.openxmlformats.org/officeDocument/2006/relationships" r:embed="rId15"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135</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118.8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1312"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4" name="图片_31"/>
                  <wp:cNvGraphicFramePr/>
                  <a:graphic xmlns:a="http://schemas.openxmlformats.org/drawingml/2006/main">
                    <a:graphicData uri="http://schemas.openxmlformats.org/drawingml/2006/picture">
                      <pic:pic xmlns:pic="http://schemas.openxmlformats.org/drawingml/2006/picture">
                        <pic:nvPicPr>
                          <pic:cNvPr id="4" name="图片_31"/>
                          <pic:cNvPicPr/>
                        </pic:nvPicPr>
                        <pic:blipFill>
                          <a:blip xmlns:r="http://schemas.openxmlformats.org/officeDocument/2006/relationships" r:embed="rId16"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222.7</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餐厅</w:t>
            </w:r>
            <w:r>
              <w:rPr>
                <w:color w:val="1A1A1A"/>
                <w:kern w:val="0"/>
                <w:szCs w:val="21"/>
                <w:lang w:val="x-none"/>
              </w:rPr>
              <w:t>1</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120</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5" name="图片_32"/>
                  <wp:cNvGraphicFramePr/>
                  <a:graphic xmlns:a="http://schemas.openxmlformats.org/drawingml/2006/main">
                    <a:graphicData uri="http://schemas.openxmlformats.org/drawingml/2006/picture">
                      <pic:pic xmlns:pic="http://schemas.openxmlformats.org/drawingml/2006/picture">
                        <pic:nvPicPr>
                          <pic:cNvPr id="5" name="图片_32"/>
                          <pic:cNvPicPr/>
                        </pic:nvPicPr>
                        <pic:blipFill>
                          <a:blip xmlns:r="http://schemas.openxmlformats.org/officeDocument/2006/relationships" r:embed="rId15"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0.9</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1.02</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110.16</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154.29</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3360"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6" name="图片_33"/>
                  <wp:cNvGraphicFramePr/>
                  <a:graphic xmlns:a="http://schemas.openxmlformats.org/drawingml/2006/main">
                    <a:graphicData uri="http://schemas.openxmlformats.org/drawingml/2006/picture">
                      <pic:pic xmlns:pic="http://schemas.openxmlformats.org/drawingml/2006/picture">
                        <pic:nvPicPr>
                          <pic:cNvPr id="6" name="图片_33"/>
                          <pic:cNvPicPr/>
                        </pic:nvPicPr>
                        <pic:blipFill>
                          <a:blip xmlns:r="http://schemas.openxmlformats.org/officeDocument/2006/relationships" r:embed="rId16"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222.7</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bdr w:val="single" w:sz="8" w:space="0" w:color="808080"/>
              </w:rPr>
              <w:drawing>
                <wp:anchor distT="0" distB="0" distL="114300" distR="114300" simplePos="0" relativeHeight="251664384" behindDoc="0" locked="0" layoutInCell="1" allowOverlap="1">
                  <wp:simplePos x="0" y="0"/>
                  <wp:positionH relativeFrom="column">
                    <wp:posOffset>0</wp:posOffset>
                  </wp:positionH>
                  <wp:positionV relativeFrom="paragraph">
                    <wp:posOffset>0</wp:posOffset>
                  </wp:positionV>
                  <wp:extent cx="1229360" cy="10160"/>
                  <wp:effectExtent l="0" t="0" r="0" b="0"/>
                  <wp:wrapNone/>
                  <wp:docPr id="7" name="图片_34"/>
                  <wp:cNvGraphicFramePr/>
                  <a:graphic xmlns:a="http://schemas.openxmlformats.org/drawingml/2006/main">
                    <a:graphicData uri="http://schemas.openxmlformats.org/drawingml/2006/picture">
                      <pic:pic xmlns:pic="http://schemas.openxmlformats.org/drawingml/2006/picture">
                        <pic:nvPicPr>
                          <pic:cNvPr id="7" name="图片_34"/>
                          <pic:cNvPicPr/>
                        </pic:nvPicPr>
                        <pic:blipFill>
                          <a:blip xmlns:r="http://schemas.openxmlformats.org/officeDocument/2006/relationships" r:embed="rId17" cstate="print"/>
                          <a:stretch>
                            <a:fillRect/>
                          </a:stretch>
                        </pic:blipFill>
                        <pic:spPr>
                          <a:xfrm>
                            <a:off x="0" y="0"/>
                            <a:ext cx="1229360" cy="10160"/>
                          </a:xfrm>
                          <a:prstGeom prst="rect">
                            <a:avLst/>
                          </a:prstGeom>
                          <a:noFill/>
                          <a:ln>
                            <a:noFill/>
                          </a:ln>
                        </pic:spPr>
                      </pic:pic>
                    </a:graphicData>
                  </a:graphic>
                </wp:anchor>
              </w:drawing>
            </w:r>
            <w:r>
              <w:rPr>
                <w:color w:val="1A1A1A"/>
                <w:kern w:val="0"/>
                <w:szCs w:val="21"/>
                <w:lang w:val="x-none"/>
              </w:rPr>
              <w:t>餐厅</w:t>
            </w:r>
            <w:r>
              <w:rPr>
                <w:color w:val="1A1A1A"/>
                <w:kern w:val="0"/>
                <w:szCs w:val="21"/>
                <w:lang w:val="x-none"/>
              </w:rPr>
              <w:t>2</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5408" behindDoc="0" locked="0" layoutInCell="1" allowOverlap="1">
                  <wp:simplePos x="0" y="0"/>
                  <wp:positionH relativeFrom="column">
                    <wp:posOffset>0</wp:posOffset>
                  </wp:positionH>
                  <wp:positionV relativeFrom="paragraph">
                    <wp:posOffset>0</wp:posOffset>
                  </wp:positionV>
                  <wp:extent cx="514350" cy="10160"/>
                  <wp:effectExtent l="0" t="0" r="0" b="0"/>
                  <wp:wrapNone/>
                  <wp:docPr id="8" name="图片_35"/>
                  <wp:cNvGraphicFramePr/>
                  <a:graphic xmlns:a="http://schemas.openxmlformats.org/drawingml/2006/main">
                    <a:graphicData uri="http://schemas.openxmlformats.org/drawingml/2006/picture">
                      <pic:pic xmlns:pic="http://schemas.openxmlformats.org/drawingml/2006/picture">
                        <pic:nvPicPr>
                          <pic:cNvPr id="8" name="图片_35"/>
                          <pic:cNvPicPr/>
                        </pic:nvPicPr>
                        <pic:blipFill>
                          <a:blip xmlns:r="http://schemas.openxmlformats.org/officeDocument/2006/relationships" r:embed="rId18" cstate="print"/>
                          <a:stretch>
                            <a:fillRect/>
                          </a:stretch>
                        </pic:blipFill>
                        <pic:spPr>
                          <a:xfrm>
                            <a:off x="0" y="0"/>
                            <a:ext cx="514350" cy="10160"/>
                          </a:xfrm>
                          <a:prstGeom prst="rect">
                            <a:avLst/>
                          </a:prstGeom>
                          <a:noFill/>
                          <a:ln>
                            <a:noFill/>
                          </a:ln>
                        </pic:spPr>
                      </pic:pic>
                    </a:graphicData>
                  </a:graphic>
                </wp:anchor>
              </w:drawing>
            </w:r>
            <w:r>
              <w:rPr>
                <w:color w:val="1A1A1A"/>
                <w:kern w:val="0"/>
                <w:szCs w:val="21"/>
                <w:lang w:val="x-none"/>
              </w:rPr>
              <w:t>120</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6432" behindDoc="0" locked="0" layoutInCell="1" allowOverlap="1">
                  <wp:simplePos x="0" y="0"/>
                  <wp:positionH relativeFrom="column">
                    <wp:posOffset>0</wp:posOffset>
                  </wp:positionH>
                  <wp:positionV relativeFrom="paragraph">
                    <wp:posOffset>0</wp:posOffset>
                  </wp:positionV>
                  <wp:extent cx="514350" cy="10160"/>
                  <wp:effectExtent l="0" t="0" r="0" b="0"/>
                  <wp:wrapNone/>
                  <wp:docPr id="9" name="图片_36"/>
                  <wp:cNvGraphicFramePr/>
                  <a:graphic xmlns:a="http://schemas.openxmlformats.org/drawingml/2006/main">
                    <a:graphicData uri="http://schemas.openxmlformats.org/drawingml/2006/picture">
                      <pic:pic xmlns:pic="http://schemas.openxmlformats.org/drawingml/2006/picture">
                        <pic:nvPicPr>
                          <pic:cNvPr id="9" name="图片_36"/>
                          <pic:cNvPicPr/>
                        </pic:nvPicPr>
                        <pic:blipFill>
                          <a:blip xmlns:r="http://schemas.openxmlformats.org/officeDocument/2006/relationships" r:embed="rId19" cstate="print"/>
                          <a:stretch>
                            <a:fillRect/>
                          </a:stretch>
                        </pic:blipFill>
                        <pic:spPr>
                          <a:xfrm>
                            <a:off x="0" y="0"/>
                            <a:ext cx="514350" cy="10160"/>
                          </a:xfrm>
                          <a:prstGeom prst="rect">
                            <a:avLst/>
                          </a:prstGeom>
                          <a:noFill/>
                          <a:ln>
                            <a:noFill/>
                          </a:ln>
                        </pic:spPr>
                      </pic:pic>
                    </a:graphicData>
                  </a:graphic>
                </wp:anchor>
              </w:drawing>
            </w:r>
            <w:r>
              <w:rPr>
                <w:noProof/>
                <w:color w:val="1A1A1A"/>
                <w:kern w:val="0"/>
                <w:szCs w:val="21"/>
              </w:rPr>
              <w:drawing>
                <wp:anchor distT="0" distB="0" distL="114300" distR="114300" simplePos="0" relativeHeight="251667456"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10" name="图片_37"/>
                  <wp:cNvGraphicFramePr/>
                  <a:graphic xmlns:a="http://schemas.openxmlformats.org/drawingml/2006/main">
                    <a:graphicData uri="http://schemas.openxmlformats.org/drawingml/2006/picture">
                      <pic:pic xmlns:pic="http://schemas.openxmlformats.org/drawingml/2006/picture">
                        <pic:nvPicPr>
                          <pic:cNvPr id="10" name="图片_37"/>
                          <pic:cNvPicPr/>
                        </pic:nvPicPr>
                        <pic:blipFill>
                          <a:blip xmlns:r="http://schemas.openxmlformats.org/officeDocument/2006/relationships" r:embed="rId15"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0.9</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8480" behindDoc="0" locked="0" layoutInCell="1" allowOverlap="1">
                  <wp:simplePos x="0" y="0"/>
                  <wp:positionH relativeFrom="column">
                    <wp:posOffset>0</wp:posOffset>
                  </wp:positionH>
                  <wp:positionV relativeFrom="paragraph">
                    <wp:posOffset>0</wp:posOffset>
                  </wp:positionV>
                  <wp:extent cx="990600" cy="10160"/>
                  <wp:effectExtent l="0" t="0" r="0" b="0"/>
                  <wp:wrapNone/>
                  <wp:docPr id="11" name="图片_38"/>
                  <wp:cNvGraphicFramePr/>
                  <a:graphic xmlns:a="http://schemas.openxmlformats.org/drawingml/2006/main">
                    <a:graphicData uri="http://schemas.openxmlformats.org/drawingml/2006/picture">
                      <pic:pic xmlns:pic="http://schemas.openxmlformats.org/drawingml/2006/picture">
                        <pic:nvPicPr>
                          <pic:cNvPr id="11" name="图片_38"/>
                          <pic:cNvPicPr/>
                        </pic:nvPicPr>
                        <pic:blipFill>
                          <a:blip xmlns:r="http://schemas.openxmlformats.org/officeDocument/2006/relationships" r:embed="rId20" cstate="print"/>
                          <a:stretch>
                            <a:fillRect/>
                          </a:stretch>
                        </pic:blipFill>
                        <pic:spPr>
                          <a:xfrm>
                            <a:off x="0" y="0"/>
                            <a:ext cx="990600" cy="10160"/>
                          </a:xfrm>
                          <a:prstGeom prst="rect">
                            <a:avLst/>
                          </a:prstGeom>
                          <a:noFill/>
                          <a:ln>
                            <a:noFill/>
                          </a:ln>
                        </pic:spPr>
                      </pic:pic>
                    </a:graphicData>
                  </a:graphic>
                </wp:anchor>
              </w:drawing>
            </w:r>
            <w:r>
              <w:rPr>
                <w:color w:val="1A1A1A"/>
                <w:kern w:val="0"/>
                <w:szCs w:val="21"/>
                <w:lang w:val="x-none"/>
              </w:rPr>
              <w:t>108</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69504" behindDoc="0" locked="0" layoutInCell="1" allowOverlap="1">
                  <wp:simplePos x="0" y="0"/>
                  <wp:positionH relativeFrom="column">
                    <wp:posOffset>0</wp:posOffset>
                  </wp:positionH>
                  <wp:positionV relativeFrom="paragraph">
                    <wp:posOffset>0</wp:posOffset>
                  </wp:positionV>
                  <wp:extent cx="514350" cy="10160"/>
                  <wp:effectExtent l="0" t="0" r="0" b="0"/>
                  <wp:wrapNone/>
                  <wp:docPr id="12" name="图片_39"/>
                  <wp:cNvGraphicFramePr/>
                  <a:graphic xmlns:a="http://schemas.openxmlformats.org/drawingml/2006/main">
                    <a:graphicData uri="http://schemas.openxmlformats.org/drawingml/2006/picture">
                      <pic:pic xmlns:pic="http://schemas.openxmlformats.org/drawingml/2006/picture">
                        <pic:nvPicPr>
                          <pic:cNvPr id="12" name="图片_39"/>
                          <pic:cNvPicPr/>
                        </pic:nvPicPr>
                        <pic:blipFill>
                          <a:blip xmlns:r="http://schemas.openxmlformats.org/officeDocument/2006/relationships" r:embed="rId21" cstate="print"/>
                          <a:stretch>
                            <a:fillRect/>
                          </a:stretch>
                        </pic:blipFill>
                        <pic:spPr>
                          <a:xfrm>
                            <a:off x="0" y="0"/>
                            <a:ext cx="514350" cy="10160"/>
                          </a:xfrm>
                          <a:prstGeom prst="rect">
                            <a:avLst/>
                          </a:prstGeom>
                          <a:noFill/>
                          <a:ln>
                            <a:noFill/>
                          </a:ln>
                        </pic:spPr>
                      </pic:pic>
                    </a:graphicData>
                  </a:graphic>
                </wp:anchor>
              </w:drawing>
            </w:r>
            <w:r>
              <w:rPr>
                <w:color w:val="1A1A1A"/>
                <w:kern w:val="0"/>
                <w:szCs w:val="21"/>
                <w:lang w:val="x-none"/>
              </w:rPr>
              <w:t>0.7</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70528" behindDoc="0" locked="0" layoutInCell="1" allowOverlap="1">
                  <wp:simplePos x="0" y="0"/>
                  <wp:positionH relativeFrom="column">
                    <wp:posOffset>0</wp:posOffset>
                  </wp:positionH>
                  <wp:positionV relativeFrom="paragraph">
                    <wp:posOffset>0</wp:posOffset>
                  </wp:positionV>
                  <wp:extent cx="514350" cy="10160"/>
                  <wp:effectExtent l="0" t="0" r="0" b="0"/>
                  <wp:wrapNone/>
                  <wp:docPr id="13" name="图片_40"/>
                  <wp:cNvGraphicFramePr/>
                  <a:graphic xmlns:a="http://schemas.openxmlformats.org/drawingml/2006/main">
                    <a:graphicData uri="http://schemas.openxmlformats.org/drawingml/2006/picture">
                      <pic:pic xmlns:pic="http://schemas.openxmlformats.org/drawingml/2006/picture">
                        <pic:nvPicPr>
                          <pic:cNvPr id="13" name="图片_40"/>
                          <pic:cNvPicPr/>
                        </pic:nvPicPr>
                        <pic:blipFill>
                          <a:blip xmlns:r="http://schemas.openxmlformats.org/officeDocument/2006/relationships" r:embed="rId22" cstate="print"/>
                          <a:stretch>
                            <a:fillRect/>
                          </a:stretch>
                        </pic:blipFill>
                        <pic:spPr>
                          <a:xfrm>
                            <a:off x="0" y="0"/>
                            <a:ext cx="514350" cy="10160"/>
                          </a:xfrm>
                          <a:prstGeom prst="rect">
                            <a:avLst/>
                          </a:prstGeom>
                          <a:noFill/>
                          <a:ln>
                            <a:noFill/>
                          </a:ln>
                        </pic:spPr>
                      </pic:pic>
                    </a:graphicData>
                  </a:graphic>
                </wp:anchor>
              </w:drawing>
            </w:r>
            <w:r>
              <w:rPr>
                <w:color w:val="1A1A1A"/>
                <w:kern w:val="0"/>
                <w:szCs w:val="21"/>
                <w:lang w:val="x-none"/>
              </w:rPr>
              <w:t>1.02</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71552" behindDoc="0" locked="0" layoutInCell="1" allowOverlap="1">
                  <wp:simplePos x="0" y="0"/>
                  <wp:positionH relativeFrom="column">
                    <wp:posOffset>0</wp:posOffset>
                  </wp:positionH>
                  <wp:positionV relativeFrom="paragraph">
                    <wp:posOffset>0</wp:posOffset>
                  </wp:positionV>
                  <wp:extent cx="867410" cy="10160"/>
                  <wp:effectExtent l="0" t="0" r="0" b="0"/>
                  <wp:wrapNone/>
                  <wp:docPr id="14" name="图片_41"/>
                  <wp:cNvGraphicFramePr/>
                  <a:graphic xmlns:a="http://schemas.openxmlformats.org/drawingml/2006/main">
                    <a:graphicData uri="http://schemas.openxmlformats.org/drawingml/2006/picture">
                      <pic:pic xmlns:pic="http://schemas.openxmlformats.org/drawingml/2006/picture">
                        <pic:nvPicPr>
                          <pic:cNvPr id="14" name="图片_41"/>
                          <pic:cNvPicPr/>
                        </pic:nvPicPr>
                        <pic:blipFill>
                          <a:blip xmlns:r="http://schemas.openxmlformats.org/officeDocument/2006/relationships" r:embed="rId23" cstate="print"/>
                          <a:stretch>
                            <a:fillRect/>
                          </a:stretch>
                        </pic:blipFill>
                        <pic:spPr>
                          <a:xfrm>
                            <a:off x="0" y="0"/>
                            <a:ext cx="867410" cy="10160"/>
                          </a:xfrm>
                          <a:prstGeom prst="rect">
                            <a:avLst/>
                          </a:prstGeom>
                          <a:noFill/>
                          <a:ln>
                            <a:noFill/>
                          </a:ln>
                        </pic:spPr>
                      </pic:pic>
                    </a:graphicData>
                  </a:graphic>
                </wp:anchor>
              </w:drawing>
            </w:r>
            <w:r>
              <w:rPr>
                <w:color w:val="1A1A1A"/>
                <w:kern w:val="0"/>
                <w:szCs w:val="21"/>
                <w:lang w:val="x-none"/>
              </w:rPr>
              <w:t>110.16</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72576" behindDoc="0" locked="0" layoutInCell="1" allowOverlap="1">
                  <wp:simplePos x="0" y="0"/>
                  <wp:positionH relativeFrom="column">
                    <wp:posOffset>0</wp:posOffset>
                  </wp:positionH>
                  <wp:positionV relativeFrom="paragraph">
                    <wp:posOffset>0</wp:posOffset>
                  </wp:positionV>
                  <wp:extent cx="753110" cy="10160"/>
                  <wp:effectExtent l="0" t="0" r="0" b="0"/>
                  <wp:wrapNone/>
                  <wp:docPr id="15" name="图片_42"/>
                  <wp:cNvGraphicFramePr/>
                  <a:graphic xmlns:a="http://schemas.openxmlformats.org/drawingml/2006/main">
                    <a:graphicData uri="http://schemas.openxmlformats.org/drawingml/2006/picture">
                      <pic:pic xmlns:pic="http://schemas.openxmlformats.org/drawingml/2006/picture">
                        <pic:nvPicPr>
                          <pic:cNvPr id="15" name="图片_42"/>
                          <pic:cNvPicPr/>
                        </pic:nvPicPr>
                        <pic:blipFill>
                          <a:blip xmlns:r="http://schemas.openxmlformats.org/officeDocument/2006/relationships" r:embed="rId24" cstate="print"/>
                          <a:stretch>
                            <a:fillRect/>
                          </a:stretch>
                        </pic:blipFill>
                        <pic:spPr>
                          <a:xfrm>
                            <a:off x="0" y="0"/>
                            <a:ext cx="753110" cy="10160"/>
                          </a:xfrm>
                          <a:prstGeom prst="rect">
                            <a:avLst/>
                          </a:prstGeom>
                          <a:noFill/>
                          <a:ln>
                            <a:noFill/>
                          </a:ln>
                        </pic:spPr>
                      </pic:pic>
                    </a:graphicData>
                  </a:graphic>
                </wp:anchor>
              </w:drawing>
            </w:r>
            <w:r>
              <w:rPr>
                <w:color w:val="1A1A1A"/>
                <w:kern w:val="0"/>
                <w:szCs w:val="21"/>
                <w:lang w:val="x-none"/>
              </w:rPr>
              <w:t>154.29</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73600"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16" name="图片_44"/>
                  <wp:cNvGraphicFramePr/>
                  <a:graphic xmlns:a="http://schemas.openxmlformats.org/drawingml/2006/main">
                    <a:graphicData uri="http://schemas.openxmlformats.org/drawingml/2006/picture">
                      <pic:pic xmlns:pic="http://schemas.openxmlformats.org/drawingml/2006/picture">
                        <pic:nvPicPr>
                          <pic:cNvPr id="16" name="图片_44"/>
                          <pic:cNvPicPr/>
                        </pic:nvPicPr>
                        <pic:blipFill>
                          <a:blip xmlns:r="http://schemas.openxmlformats.org/officeDocument/2006/relationships" r:embed="rId16" cstate="print"/>
                          <a:stretch>
                            <a:fillRect/>
                          </a:stretch>
                        </pic:blipFill>
                        <pic:spPr>
                          <a:xfrm>
                            <a:off x="0" y="0"/>
                            <a:ext cx="10160" cy="209550"/>
                          </a:xfrm>
                          <a:prstGeom prst="rect">
                            <a:avLst/>
                          </a:prstGeom>
                          <a:noFill/>
                          <a:ln>
                            <a:noFill/>
                          </a:ln>
                        </pic:spPr>
                      </pic:pic>
                    </a:graphicData>
                  </a:graphic>
                </wp:anchor>
              </w:drawing>
            </w:r>
            <w:r>
              <w:rPr>
                <w:noProof/>
                <w:color w:val="1A1A1A"/>
                <w:kern w:val="0"/>
                <w:szCs w:val="21"/>
              </w:rPr>
              <w:drawing>
                <wp:anchor distT="0" distB="0" distL="114300" distR="114300" simplePos="0" relativeHeight="251674624" behindDoc="0" locked="0" layoutInCell="1" allowOverlap="1">
                  <wp:simplePos x="0" y="0"/>
                  <wp:positionH relativeFrom="column">
                    <wp:posOffset>0</wp:posOffset>
                  </wp:positionH>
                  <wp:positionV relativeFrom="paragraph">
                    <wp:posOffset>0</wp:posOffset>
                  </wp:positionV>
                  <wp:extent cx="753110" cy="10160"/>
                  <wp:effectExtent l="0" t="0" r="0" b="0"/>
                  <wp:wrapNone/>
                  <wp:docPr id="17" name="图片_43"/>
                  <wp:cNvGraphicFramePr/>
                  <a:graphic xmlns:a="http://schemas.openxmlformats.org/drawingml/2006/main">
                    <a:graphicData uri="http://schemas.openxmlformats.org/drawingml/2006/picture">
                      <pic:pic xmlns:pic="http://schemas.openxmlformats.org/drawingml/2006/picture">
                        <pic:nvPicPr>
                          <pic:cNvPr id="17" name="图片_43"/>
                          <pic:cNvPicPr/>
                        </pic:nvPicPr>
                        <pic:blipFill>
                          <a:blip xmlns:r="http://schemas.openxmlformats.org/officeDocument/2006/relationships" r:embed="rId25" cstate="print"/>
                          <a:stretch>
                            <a:fillRect/>
                          </a:stretch>
                        </pic:blipFill>
                        <pic:spPr>
                          <a:xfrm>
                            <a:off x="0" y="0"/>
                            <a:ext cx="753110" cy="10160"/>
                          </a:xfrm>
                          <a:prstGeom prst="rect">
                            <a:avLst/>
                          </a:prstGeom>
                          <a:noFill/>
                          <a:ln>
                            <a:noFill/>
                          </a:ln>
                        </pic:spPr>
                      </pic:pic>
                    </a:graphicData>
                  </a:graphic>
                </wp:anchor>
              </w:drawing>
            </w:r>
            <w:r>
              <w:rPr>
                <w:color w:val="1A1A1A"/>
                <w:kern w:val="0"/>
                <w:szCs w:val="21"/>
                <w:lang w:val="x-none"/>
              </w:rPr>
              <w:t>72.17</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锅炉房</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50</w:t>
            </w:r>
          </w:p>
        </w:tc>
        <w:tc>
          <w:tcPr>
            <w:tcW w:w="86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75648"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18" name="图片_45"/>
                  <wp:cNvGraphicFramePr/>
                  <a:graphic xmlns:a="http://schemas.openxmlformats.org/drawingml/2006/main">
                    <a:graphicData uri="http://schemas.openxmlformats.org/drawingml/2006/picture">
                      <pic:pic xmlns:pic="http://schemas.openxmlformats.org/drawingml/2006/picture">
                        <pic:nvPicPr>
                          <pic:cNvPr id="18" name="图片_45"/>
                          <pic:cNvPicPr/>
                        </pic:nvPicPr>
                        <pic:blipFill>
                          <a:blip xmlns:r="http://schemas.openxmlformats.org/officeDocument/2006/relationships" r:embed="rId15"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0.8</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40</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30</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50</w:t>
            </w:r>
          </w:p>
        </w:tc>
        <w:tc>
          <w:tcPr>
            <w:tcW w:w="92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noProof/>
                <w:color w:val="1A1A1A"/>
                <w:kern w:val="0"/>
                <w:szCs w:val="21"/>
              </w:rPr>
              <w:drawing>
                <wp:anchor distT="0" distB="0" distL="114300" distR="114300" simplePos="0" relativeHeight="251676672" behindDoc="0" locked="0" layoutInCell="1" allowOverlap="1">
                  <wp:simplePos x="0" y="0"/>
                  <wp:positionH relativeFrom="column">
                    <wp:posOffset>0</wp:posOffset>
                  </wp:positionH>
                  <wp:positionV relativeFrom="paragraph">
                    <wp:posOffset>0</wp:posOffset>
                  </wp:positionV>
                  <wp:extent cx="10160" cy="209550"/>
                  <wp:effectExtent l="0" t="0" r="8890" b="0"/>
                  <wp:wrapNone/>
                  <wp:docPr id="19" name="图片_46"/>
                  <wp:cNvGraphicFramePr/>
                  <a:graphic xmlns:a="http://schemas.openxmlformats.org/drawingml/2006/main">
                    <a:graphicData uri="http://schemas.openxmlformats.org/drawingml/2006/picture">
                      <pic:pic xmlns:pic="http://schemas.openxmlformats.org/drawingml/2006/picture">
                        <pic:nvPicPr>
                          <pic:cNvPr id="19" name="图片_46"/>
                          <pic:cNvPicPr/>
                        </pic:nvPicPr>
                        <pic:blipFill>
                          <a:blip xmlns:r="http://schemas.openxmlformats.org/officeDocument/2006/relationships" r:embed="rId16" cstate="print"/>
                          <a:stretch>
                            <a:fillRect/>
                          </a:stretch>
                        </pic:blipFill>
                        <pic:spPr>
                          <a:xfrm>
                            <a:off x="0" y="0"/>
                            <a:ext cx="10160" cy="209550"/>
                          </a:xfrm>
                          <a:prstGeom prst="rect">
                            <a:avLst/>
                          </a:prstGeom>
                          <a:noFill/>
                          <a:ln>
                            <a:noFill/>
                          </a:ln>
                        </pic:spPr>
                      </pic:pic>
                    </a:graphicData>
                  </a:graphic>
                </wp:anchor>
              </w:drawing>
            </w:r>
            <w:r>
              <w:rPr>
                <w:color w:val="1A1A1A"/>
                <w:kern w:val="0"/>
                <w:szCs w:val="21"/>
                <w:lang w:val="x-none"/>
              </w:rPr>
              <w:t>197.74</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超市</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120</w:t>
            </w:r>
          </w:p>
        </w:tc>
        <w:tc>
          <w:tcPr>
            <w:tcW w:w="860"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96</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1.02</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97.62</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137.14</w:t>
            </w:r>
          </w:p>
        </w:tc>
        <w:tc>
          <w:tcPr>
            <w:tcW w:w="92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207.85</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医院</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180</w:t>
            </w:r>
          </w:p>
        </w:tc>
        <w:tc>
          <w:tcPr>
            <w:tcW w:w="860"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108</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0.75</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0.88</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95.04</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144</w:t>
            </w:r>
          </w:p>
        </w:tc>
        <w:tc>
          <w:tcPr>
            <w:tcW w:w="92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144.34</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活动中心</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100</w:t>
            </w:r>
          </w:p>
        </w:tc>
        <w:tc>
          <w:tcPr>
            <w:tcW w:w="860"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60</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1.33</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79.8</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100</w:t>
            </w:r>
          </w:p>
        </w:tc>
        <w:tc>
          <w:tcPr>
            <w:tcW w:w="92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96.23</w:t>
            </w:r>
          </w:p>
        </w:tc>
      </w:tr>
      <w:tr>
        <w:tblPrEx>
          <w:tblW w:w="8355" w:type="dxa"/>
          <w:jc w:val="center"/>
          <w:tblLayout w:type="fixed"/>
          <w:tblLook w:val="04A0"/>
        </w:tblPrEx>
        <w:trPr>
          <w:trHeight w:val="320"/>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浴室</w:t>
            </w:r>
          </w:p>
        </w:tc>
        <w:tc>
          <w:tcPr>
            <w:tcW w:w="640"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50</w:t>
            </w:r>
          </w:p>
        </w:tc>
        <w:tc>
          <w:tcPr>
            <w:tcW w:w="860"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0.8</w:t>
            </w:r>
          </w:p>
        </w:tc>
        <w:tc>
          <w:tcPr>
            <w:tcW w:w="1255"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40</w:t>
            </w:r>
          </w:p>
        </w:tc>
        <w:tc>
          <w:tcPr>
            <w:tcW w:w="698"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0.6</w:t>
            </w:r>
          </w:p>
        </w:tc>
        <w:tc>
          <w:tcPr>
            <w:tcW w:w="68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1.33</w:t>
            </w: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53.2</w:t>
            </w:r>
          </w:p>
        </w:tc>
        <w:tc>
          <w:tcPr>
            <w:tcW w:w="816"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66.7</w:t>
            </w:r>
          </w:p>
        </w:tc>
        <w:tc>
          <w:tcPr>
            <w:tcW w:w="928" w:type="dxa"/>
            <w:tcBorders>
              <w:top w:val="nil"/>
              <w:left w:val="single" w:sz="8" w:space="0" w:color="808080"/>
              <w:bottom w:val="single" w:sz="8" w:space="0" w:color="808080"/>
              <w:right w:val="single" w:sz="8" w:space="0" w:color="808080"/>
            </w:tcBorders>
            <w:shd w:val="clear" w:color="auto" w:fill="auto"/>
            <w:vAlign w:val="center"/>
          </w:tcPr>
          <w:p w:rsidR="00560D7A">
            <w:pPr>
              <w:jc w:val="left"/>
              <w:rPr>
                <w:color w:val="000000"/>
                <w:szCs w:val="21"/>
              </w:rPr>
            </w:pPr>
          </w:p>
        </w:tc>
      </w:tr>
      <w:tr>
        <w:tblPrEx>
          <w:tblW w:w="8355" w:type="dxa"/>
          <w:jc w:val="center"/>
          <w:tblLayout w:type="fixed"/>
          <w:tblLook w:val="04A0"/>
        </w:tblPrEx>
        <w:trPr>
          <w:trHeight w:val="621"/>
          <w:jc w:val="center"/>
        </w:trPr>
        <w:tc>
          <w:tcPr>
            <w:tcW w:w="1608" w:type="dxa"/>
            <w:tcBorders>
              <w:top w:val="nil"/>
              <w:left w:val="single" w:sz="8" w:space="0" w:color="808080"/>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总计</w:t>
            </w:r>
          </w:p>
        </w:tc>
        <w:tc>
          <w:tcPr>
            <w:tcW w:w="640" w:type="dxa"/>
            <w:tcBorders>
              <w:top w:val="nil"/>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860" w:type="dxa"/>
            <w:tcBorders>
              <w:top w:val="nil"/>
              <w:left w:val="single" w:sz="8" w:space="0" w:color="808080"/>
              <w:bottom w:val="single" w:sz="8" w:space="0" w:color="808080"/>
              <w:right w:val="single" w:sz="8" w:space="0" w:color="808080"/>
            </w:tcBorders>
            <w:shd w:val="clear" w:color="auto" w:fill="auto"/>
            <w:vAlign w:val="center"/>
          </w:tcPr>
          <w:p w:rsidR="00560D7A">
            <w:pPr>
              <w:jc w:val="left"/>
              <w:rPr>
                <w:color w:val="000000"/>
                <w:szCs w:val="21"/>
              </w:rPr>
            </w:pPr>
          </w:p>
        </w:tc>
        <w:tc>
          <w:tcPr>
            <w:tcW w:w="1255" w:type="dxa"/>
            <w:tcBorders>
              <w:top w:val="nil"/>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698" w:type="dxa"/>
            <w:tcBorders>
              <w:top w:val="nil"/>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686" w:type="dxa"/>
            <w:tcBorders>
              <w:top w:val="nil"/>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864" w:type="dxa"/>
            <w:tcBorders>
              <w:top w:val="nil"/>
              <w:left w:val="nil"/>
              <w:bottom w:val="single" w:sz="8" w:space="0" w:color="808080"/>
              <w:right w:val="single" w:sz="8" w:space="0" w:color="808080"/>
            </w:tcBorders>
            <w:shd w:val="clear" w:color="auto" w:fill="auto"/>
            <w:vAlign w:val="center"/>
          </w:tcPr>
          <w:p w:rsidR="00560D7A">
            <w:pPr>
              <w:widowControl/>
              <w:jc w:val="left"/>
              <w:textAlignment w:val="center"/>
              <w:rPr>
                <w:color w:val="1A1A1A"/>
                <w:szCs w:val="21"/>
              </w:rPr>
            </w:pPr>
            <w:r>
              <w:rPr>
                <w:color w:val="1A1A1A"/>
                <w:kern w:val="0"/>
                <w:szCs w:val="21"/>
                <w:lang w:val="x-none"/>
              </w:rPr>
              <w:t>1502.92</w:t>
            </w:r>
          </w:p>
        </w:tc>
        <w:tc>
          <w:tcPr>
            <w:tcW w:w="816" w:type="dxa"/>
            <w:tcBorders>
              <w:top w:val="nil"/>
              <w:left w:val="nil"/>
              <w:bottom w:val="single" w:sz="8" w:space="0" w:color="808080"/>
              <w:right w:val="single" w:sz="8" w:space="0" w:color="808080"/>
            </w:tcBorders>
            <w:shd w:val="clear" w:color="auto" w:fill="auto"/>
            <w:vAlign w:val="center"/>
          </w:tcPr>
          <w:p w:rsidR="00560D7A">
            <w:pPr>
              <w:jc w:val="left"/>
              <w:rPr>
                <w:color w:val="000000"/>
                <w:szCs w:val="21"/>
              </w:rPr>
            </w:pPr>
          </w:p>
        </w:tc>
        <w:tc>
          <w:tcPr>
            <w:tcW w:w="928" w:type="dxa"/>
            <w:tcBorders>
              <w:top w:val="nil"/>
              <w:left w:val="single" w:sz="8" w:space="0" w:color="808080"/>
              <w:bottom w:val="single" w:sz="8" w:space="0" w:color="808080"/>
              <w:right w:val="single" w:sz="8" w:space="0" w:color="808080"/>
            </w:tcBorders>
            <w:shd w:val="clear" w:color="auto" w:fill="auto"/>
            <w:noWrap/>
            <w:vAlign w:val="center"/>
          </w:tcPr>
          <w:p w:rsidR="00560D7A">
            <w:pPr>
              <w:rPr>
                <w:color w:val="000000"/>
                <w:sz w:val="22"/>
                <w:szCs w:val="22"/>
              </w:rPr>
            </w:pPr>
          </w:p>
        </w:tc>
      </w:tr>
    </w:tbl>
    <w:p w:rsidR="00560D7A">
      <w:pPr>
        <w:spacing w:line="360" w:lineRule="auto"/>
        <w:ind w:firstLine="480" w:firstLineChars="200"/>
        <w:rPr>
          <w:sz w:val="24"/>
          <w:szCs w:val="24"/>
        </w:rPr>
      </w:pPr>
      <w:r>
        <w:rPr>
          <w:sz w:val="24"/>
          <w:szCs w:val="24"/>
        </w:rPr>
        <w:t>上表中：负荷：</w:t>
      </w:r>
      <w:r>
        <w:rPr>
          <w:noProof/>
        </w:rPr>
        <w:drawing>
          <wp:inline distT="0" distB="0" distL="114300" distR="114300">
            <wp:extent cx="590550" cy="200025"/>
            <wp:effectExtent l="0" t="0" r="0" b="9525"/>
            <wp:docPr id="2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3"/>
                    <pic:cNvPicPr>
                      <a:picLocks noChangeAspect="1"/>
                    </pic:cNvPicPr>
                  </pic:nvPicPr>
                  <pic:blipFill>
                    <a:blip xmlns:r="http://schemas.openxmlformats.org/officeDocument/2006/relationships" r:embed="rId26" cstate="print"/>
                    <a:stretch>
                      <a:fillRect/>
                    </a:stretch>
                  </pic:blipFill>
                  <pic:spPr>
                    <a:xfrm>
                      <a:off x="0" y="0"/>
                      <a:ext cx="590550" cy="200025"/>
                    </a:xfrm>
                    <a:prstGeom prst="rect">
                      <a:avLst/>
                    </a:prstGeom>
                    <a:noFill/>
                    <a:ln>
                      <a:noFill/>
                    </a:ln>
                  </pic:spPr>
                </pic:pic>
              </a:graphicData>
            </a:graphic>
          </wp:inline>
        </w:drawing>
      </w:r>
      <w:r>
        <w:rPr>
          <w:rFonts w:hint="eastAsia"/>
        </w:rPr>
        <w:t>；</w:t>
      </w:r>
      <w:r>
        <w:rPr>
          <w:sz w:val="24"/>
          <w:szCs w:val="24"/>
        </w:rPr>
        <w:t>无功计算：</w:t>
      </w:r>
      <w:r>
        <w:rPr>
          <w:noProof/>
        </w:rPr>
        <w:drawing>
          <wp:inline distT="0" distB="0" distL="114300" distR="114300">
            <wp:extent cx="619125" cy="200025"/>
            <wp:effectExtent l="0" t="0" r="9525" b="9525"/>
            <wp:docPr id="2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4"/>
                    <pic:cNvPicPr>
                      <a:picLocks noChangeAspect="1"/>
                    </pic:cNvPicPr>
                  </pic:nvPicPr>
                  <pic:blipFill>
                    <a:blip xmlns:r="http://schemas.openxmlformats.org/officeDocument/2006/relationships" r:embed="rId27" cstate="print"/>
                    <a:stretch>
                      <a:fillRect/>
                    </a:stretch>
                  </pic:blipFill>
                  <pic:spPr>
                    <a:xfrm>
                      <a:off x="0" y="0"/>
                      <a:ext cx="619125" cy="200025"/>
                    </a:xfrm>
                    <a:prstGeom prst="rect">
                      <a:avLst/>
                    </a:prstGeom>
                    <a:noFill/>
                    <a:ln>
                      <a:noFill/>
                    </a:ln>
                  </pic:spPr>
                </pic:pic>
              </a:graphicData>
            </a:graphic>
          </wp:inline>
        </w:drawing>
      </w:r>
      <w:r>
        <w:rPr>
          <w:rFonts w:hint="eastAsia"/>
        </w:rPr>
        <w:t>；</w:t>
      </w:r>
      <w:r>
        <w:rPr>
          <w:rFonts w:hint="eastAsia"/>
          <w:sz w:val="24"/>
          <w:szCs w:val="24"/>
        </w:rPr>
        <w:t xml:space="preserve"> </w:t>
      </w:r>
    </w:p>
    <w:p w:rsidR="00560D7A">
      <w:pPr>
        <w:spacing w:line="360" w:lineRule="auto"/>
        <w:ind w:firstLine="480" w:firstLineChars="200"/>
        <w:rPr>
          <w:sz w:val="24"/>
          <w:szCs w:val="24"/>
        </w:rPr>
      </w:pPr>
      <w:r>
        <w:rPr>
          <w:sz w:val="24"/>
          <w:szCs w:val="24"/>
        </w:rPr>
        <w:t>视在功率计算：</w:t>
      </w:r>
      <w:r>
        <w:rPr>
          <w:rFonts w:hint="eastAsia"/>
          <w:sz w:val="24"/>
          <w:szCs w:val="24"/>
        </w:rPr>
        <w:t xml:space="preserve"> </w:t>
      </w:r>
      <w:r>
        <w:rPr>
          <w:noProof/>
        </w:rPr>
        <w:drawing>
          <wp:inline distT="0" distB="0" distL="114300" distR="114300">
            <wp:extent cx="523875" cy="400050"/>
            <wp:effectExtent l="0" t="0" r="9525" b="0"/>
            <wp:docPr id="2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5"/>
                    <pic:cNvPicPr>
                      <a:picLocks noChangeAspect="1"/>
                    </pic:cNvPicPr>
                  </pic:nvPicPr>
                  <pic:blipFill>
                    <a:blip xmlns:r="http://schemas.openxmlformats.org/officeDocument/2006/relationships" r:embed="rId28" cstate="print"/>
                    <a:stretch>
                      <a:fillRect/>
                    </a:stretch>
                  </pic:blipFill>
                  <pic:spPr>
                    <a:xfrm>
                      <a:off x="0" y="0"/>
                      <a:ext cx="523875" cy="400050"/>
                    </a:xfrm>
                    <a:prstGeom prst="rect">
                      <a:avLst/>
                    </a:prstGeom>
                    <a:noFill/>
                    <a:ln>
                      <a:noFill/>
                    </a:ln>
                  </pic:spPr>
                </pic:pic>
              </a:graphicData>
            </a:graphic>
          </wp:inline>
        </w:drawing>
      </w:r>
      <w:r>
        <w:rPr>
          <w:rFonts w:hint="eastAsia"/>
        </w:rPr>
        <w:t>；</w:t>
      </w:r>
      <w:r>
        <w:rPr>
          <w:sz w:val="24"/>
          <w:szCs w:val="24"/>
        </w:rPr>
        <w:t>电流计算式：</w:t>
      </w:r>
      <w:r>
        <w:rPr>
          <w:noProof/>
        </w:rPr>
        <w:drawing>
          <wp:inline distT="0" distB="0" distL="114300" distR="114300">
            <wp:extent cx="466725" cy="400050"/>
            <wp:effectExtent l="0" t="0" r="9525" b="0"/>
            <wp:docPr id="24"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6"/>
                    <pic:cNvPicPr>
                      <a:picLocks noChangeAspect="1"/>
                    </pic:cNvPicPr>
                  </pic:nvPicPr>
                  <pic:blipFill>
                    <a:blip xmlns:r="http://schemas.openxmlformats.org/officeDocument/2006/relationships" r:embed="rId29" cstate="print"/>
                    <a:stretch>
                      <a:fillRect/>
                    </a:stretch>
                  </pic:blipFill>
                  <pic:spPr>
                    <a:xfrm>
                      <a:off x="0" y="0"/>
                      <a:ext cx="466725" cy="400050"/>
                    </a:xfrm>
                    <a:prstGeom prst="rect">
                      <a:avLst/>
                    </a:prstGeom>
                    <a:noFill/>
                    <a:ln>
                      <a:noFill/>
                    </a:ln>
                  </pic:spPr>
                </pic:pic>
              </a:graphicData>
            </a:graphic>
          </wp:inline>
        </w:drawing>
      </w:r>
      <w:r>
        <w:rPr>
          <w:rFonts w:hint="eastAsia"/>
          <w:sz w:val="24"/>
          <w:szCs w:val="24"/>
        </w:rPr>
        <w:t>，</w:t>
      </w:r>
      <w:r>
        <w:rPr>
          <w:sz w:val="24"/>
          <w:szCs w:val="24"/>
        </w:rPr>
        <w:t>另外，将同时系数取到</w:t>
      </w:r>
      <w:r>
        <w:rPr>
          <w:noProof/>
        </w:rPr>
        <w:drawing>
          <wp:inline distT="0" distB="0" distL="114300" distR="114300">
            <wp:extent cx="542925" cy="200025"/>
            <wp:effectExtent l="0" t="0" r="9525" b="9525"/>
            <wp:docPr id="2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7"/>
                    <pic:cNvPicPr>
                      <a:picLocks noChangeAspect="1"/>
                    </pic:cNvPicPr>
                  </pic:nvPicPr>
                  <pic:blipFill>
                    <a:blip xmlns:r="http://schemas.openxmlformats.org/officeDocument/2006/relationships" r:embed="rId30" cstate="print"/>
                    <a:stretch>
                      <a:fillRect/>
                    </a:stretch>
                  </pic:blipFill>
                  <pic:spPr>
                    <a:xfrm>
                      <a:off x="0" y="0"/>
                      <a:ext cx="542925" cy="200025"/>
                    </a:xfrm>
                    <a:prstGeom prst="rect">
                      <a:avLst/>
                    </a:prstGeom>
                    <a:noFill/>
                    <a:ln>
                      <a:noFill/>
                    </a:ln>
                  </pic:spPr>
                </pic:pic>
              </a:graphicData>
            </a:graphic>
          </wp:inline>
        </w:drawing>
      </w:r>
    </w:p>
    <w:p w:rsidR="00560D7A">
      <w:pPr>
        <w:spacing w:line="360" w:lineRule="auto"/>
        <w:ind w:firstLine="480" w:firstLineChars="200"/>
        <w:rPr>
          <w:sz w:val="24"/>
          <w:szCs w:val="24"/>
        </w:rPr>
      </w:pPr>
      <w:r>
        <w:rPr>
          <w:sz w:val="24"/>
          <w:szCs w:val="24"/>
        </w:rPr>
        <w:t>那么经过以上的综合计算，得到总的有功的负荷为：</w:t>
      </w:r>
    </w:p>
    <w:p w:rsidR="00560D7A">
      <w:pPr>
        <w:spacing w:line="360" w:lineRule="auto"/>
        <w:jc w:val="center"/>
        <w:rPr>
          <w:sz w:val="24"/>
          <w:szCs w:val="24"/>
        </w:rPr>
      </w:pPr>
      <w:r>
        <w:rPr>
          <w:noProof/>
        </w:rPr>
        <w:drawing>
          <wp:inline distT="0" distB="0" distL="114300" distR="114300">
            <wp:extent cx="2543175" cy="200025"/>
            <wp:effectExtent l="0" t="0" r="9525" b="9525"/>
            <wp:docPr id="26"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8"/>
                    <pic:cNvPicPr>
                      <a:picLocks noChangeAspect="1"/>
                    </pic:cNvPicPr>
                  </pic:nvPicPr>
                  <pic:blipFill>
                    <a:blip xmlns:r="http://schemas.openxmlformats.org/officeDocument/2006/relationships" r:embed="rId31" cstate="print"/>
                    <a:stretch>
                      <a:fillRect/>
                    </a:stretch>
                  </pic:blipFill>
                  <pic:spPr>
                    <a:xfrm>
                      <a:off x="0" y="0"/>
                      <a:ext cx="2543175" cy="200025"/>
                    </a:xfrm>
                    <a:prstGeom prst="rect">
                      <a:avLst/>
                    </a:prstGeom>
                    <a:noFill/>
                    <a:ln>
                      <a:noFill/>
                    </a:ln>
                  </pic:spPr>
                </pic:pic>
              </a:graphicData>
            </a:graphic>
          </wp:inline>
        </w:drawing>
      </w:r>
    </w:p>
    <w:p w:rsidR="00560D7A">
      <w:pPr>
        <w:spacing w:line="360" w:lineRule="auto"/>
        <w:ind w:firstLine="480" w:firstLineChars="200"/>
        <w:rPr>
          <w:sz w:val="24"/>
          <w:szCs w:val="24"/>
        </w:rPr>
      </w:pPr>
      <w:r>
        <w:rPr>
          <w:sz w:val="24"/>
          <w:szCs w:val="24"/>
        </w:rPr>
        <w:t>总计无功负荷：</w:t>
      </w:r>
      <w:r>
        <w:rPr>
          <w:noProof/>
        </w:rPr>
        <w:drawing>
          <wp:inline distT="0" distB="0" distL="114300" distR="114300">
            <wp:extent cx="2914650" cy="200025"/>
            <wp:effectExtent l="0" t="0" r="0" b="9525"/>
            <wp:docPr id="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9"/>
                    <pic:cNvPicPr>
                      <a:picLocks noChangeAspect="1"/>
                    </pic:cNvPicPr>
                  </pic:nvPicPr>
                  <pic:blipFill>
                    <a:blip xmlns:r="http://schemas.openxmlformats.org/officeDocument/2006/relationships" r:embed="rId32" cstate="print"/>
                    <a:stretch>
                      <a:fillRect/>
                    </a:stretch>
                  </pic:blipFill>
                  <pic:spPr>
                    <a:xfrm>
                      <a:off x="0" y="0"/>
                      <a:ext cx="2914650" cy="200025"/>
                    </a:xfrm>
                    <a:prstGeom prst="rect">
                      <a:avLst/>
                    </a:prstGeom>
                    <a:noFill/>
                    <a:ln>
                      <a:noFill/>
                    </a:ln>
                  </pic:spPr>
                </pic:pic>
              </a:graphicData>
            </a:graphic>
          </wp:inline>
        </w:drawing>
      </w:r>
    </w:p>
    <w:p w:rsidR="00560D7A">
      <w:pPr>
        <w:spacing w:line="360" w:lineRule="auto"/>
        <w:ind w:firstLine="480" w:firstLineChars="200"/>
        <w:rPr>
          <w:sz w:val="24"/>
          <w:szCs w:val="24"/>
        </w:rPr>
        <w:sectPr w:rsidSect="00560D7A">
          <w:headerReference w:type="default" r:id="rId33"/>
          <w:footerReference w:type="default" r:id="rId34"/>
          <w:type w:val="nextPage"/>
          <w:pgSz w:w="11906" w:h="16838"/>
          <w:pgMar w:top="1440" w:right="1800" w:bottom="1440" w:left="1800" w:header="851" w:footer="992" w:gutter="0"/>
          <w:pgNumType w:start="4"/>
          <w:cols w:space="720"/>
          <w:titlePg w:val="0"/>
          <w:docGrid w:type="lines" w:linePitch="312"/>
        </w:sectPr>
      </w:pPr>
      <w:r>
        <w:rPr>
          <w:sz w:val="24"/>
          <w:szCs w:val="24"/>
        </w:rPr>
        <w:t>如此一来，由</w:t>
      </w:r>
      <w:r>
        <w:rPr>
          <w:noProof/>
        </w:rPr>
        <w:drawing>
          <wp:inline distT="0" distB="0" distL="114300" distR="114300">
            <wp:extent cx="1123950" cy="400050"/>
            <wp:effectExtent l="0" t="0" r="0" b="0"/>
            <wp:docPr id="28"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0"/>
                    <pic:cNvPicPr>
                      <a:picLocks noChangeAspect="1"/>
                    </pic:cNvPicPr>
                  </pic:nvPicPr>
                  <pic:blipFill>
                    <a:blip xmlns:r="http://schemas.openxmlformats.org/officeDocument/2006/relationships" r:embed="rId35" cstate="print"/>
                    <a:stretch>
                      <a:fillRect/>
                    </a:stretch>
                  </pic:blipFill>
                  <pic:spPr>
                    <a:xfrm>
                      <a:off x="0" y="0"/>
                      <a:ext cx="1123950" cy="400050"/>
                    </a:xfrm>
                    <a:prstGeom prst="rect">
                      <a:avLst/>
                    </a:prstGeom>
                    <a:noFill/>
                    <a:ln>
                      <a:noFill/>
                    </a:ln>
                  </pic:spPr>
                </pic:pic>
              </a:graphicData>
            </a:graphic>
          </wp:inline>
        </w:drawing>
      </w:r>
      <w:r>
        <w:rPr>
          <w:rFonts w:hint="eastAsia"/>
          <w:sz w:val="24"/>
          <w:szCs w:val="24"/>
        </w:rPr>
        <w:t>，</w:t>
      </w:r>
      <w:r>
        <w:rPr>
          <w:sz w:val="24"/>
          <w:szCs w:val="24"/>
        </w:rPr>
        <w:t>得到</w:t>
      </w:r>
      <w:r>
        <w:rPr>
          <w:sz w:val="24"/>
          <w:szCs w:val="24"/>
        </w:rPr>
        <w:t>1763.73KVA</w:t>
      </w:r>
    </w:p>
    <w:p w:rsidR="00560D7A" w:rsidP="009C529B">
      <w:pPr>
        <w:pStyle w:val="Heading2"/>
        <w:spacing w:before="312" w:after="312"/>
      </w:pPr>
      <w:bookmarkStart w:id="13" w:name="_Toc14811"/>
      <w:r>
        <w:t>2.3</w:t>
      </w:r>
      <w:r>
        <w:rPr>
          <w:rFonts w:hint="eastAsia"/>
        </w:rPr>
        <w:t xml:space="preserve"> </w:t>
      </w:r>
      <w:r>
        <w:t>补偿</w:t>
      </w:r>
      <w:bookmarkEnd w:id="13"/>
    </w:p>
    <w:p w:rsidR="00560D7A" w:rsidP="009C529B">
      <w:pPr>
        <w:pStyle w:val="Heading3"/>
        <w:spacing w:before="312" w:after="312"/>
      </w:pPr>
      <w:bookmarkStart w:id="14" w:name="_Toc1675"/>
      <w:r>
        <w:t>2.3.1</w:t>
      </w:r>
      <w:r>
        <w:rPr>
          <w:rFonts w:hint="eastAsia"/>
        </w:rPr>
        <w:t xml:space="preserve"> </w:t>
      </w:r>
      <w:r>
        <w:t>补偿类型</w:t>
      </w:r>
      <w:bookmarkEnd w:id="14"/>
    </w:p>
    <w:p w:rsidR="00560D7A">
      <w:pPr>
        <w:spacing w:line="360" w:lineRule="auto"/>
        <w:ind w:firstLine="480" w:firstLineChars="200"/>
        <w:rPr>
          <w:sz w:val="24"/>
          <w:szCs w:val="24"/>
        </w:rPr>
      </w:pPr>
      <w:r>
        <w:rPr>
          <w:sz w:val="24"/>
          <w:szCs w:val="24"/>
        </w:rPr>
        <w:t>补偿类型分为无功补偿和有功补偿</w:t>
      </w:r>
    </w:p>
    <w:p w:rsidR="00560D7A" w:rsidP="009C529B">
      <w:pPr>
        <w:pStyle w:val="Heading3"/>
        <w:spacing w:before="312" w:after="312"/>
      </w:pPr>
      <w:bookmarkStart w:id="15" w:name="_Toc30232"/>
      <w:r>
        <w:t>2.3.2</w:t>
      </w:r>
      <w:r>
        <w:rPr>
          <w:rFonts w:hint="eastAsia"/>
        </w:rPr>
        <w:t xml:space="preserve"> </w:t>
      </w:r>
      <w:r>
        <w:t>补偿目的</w:t>
      </w:r>
      <w:bookmarkEnd w:id="15"/>
    </w:p>
    <w:p w:rsidR="00560D7A">
      <w:pPr>
        <w:spacing w:line="360" w:lineRule="auto"/>
        <w:ind w:firstLine="480" w:firstLineChars="200"/>
        <w:rPr>
          <w:sz w:val="24"/>
          <w:szCs w:val="24"/>
        </w:rPr>
      </w:pPr>
      <w:r>
        <w:rPr>
          <w:sz w:val="24"/>
          <w:szCs w:val="24"/>
        </w:rPr>
        <w:t>电力系统无论体量大小，都需要功率的平衡，决定了系统可否能正常运行，一旦用户的负荷增高并且呈现高度上升态势，可用以缓冲作用并减轻无功功率所带来的消耗，并起到补偿作用。</w:t>
      </w:r>
    </w:p>
    <w:p w:rsidR="00560D7A" w:rsidP="009C529B">
      <w:pPr>
        <w:pStyle w:val="Heading3"/>
        <w:spacing w:before="312" w:after="312"/>
      </w:pPr>
      <w:bookmarkStart w:id="16" w:name="_Toc29896"/>
      <w:r>
        <w:t>2.3.3</w:t>
      </w:r>
      <w:r>
        <w:rPr>
          <w:rFonts w:hint="eastAsia"/>
        </w:rPr>
        <w:t xml:space="preserve"> </w:t>
      </w:r>
      <w:r>
        <w:t>补偿方式</w:t>
      </w:r>
      <w:bookmarkEnd w:id="16"/>
    </w:p>
    <w:p w:rsidR="00560D7A">
      <w:pPr>
        <w:spacing w:line="360" w:lineRule="auto"/>
        <w:ind w:firstLine="480" w:firstLineChars="20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集中补偿</w:t>
      </w:r>
    </w:p>
    <w:p w:rsidR="00560D7A">
      <w:pPr>
        <w:spacing w:line="360" w:lineRule="auto"/>
        <w:ind w:firstLine="480" w:firstLineChars="200"/>
        <w:rPr>
          <w:sz w:val="24"/>
          <w:szCs w:val="24"/>
        </w:rPr>
      </w:pPr>
      <w:r>
        <w:rPr>
          <w:sz w:val="24"/>
          <w:szCs w:val="24"/>
        </w:rPr>
        <w:t>将所需要的具有补偿功能的电容器，连接到低压母线上。其特点是相关的装置便于维修保养以及监视控制。</w:t>
      </w:r>
    </w:p>
    <w:p w:rsidR="00560D7A">
      <w:pPr>
        <w:spacing w:line="360" w:lineRule="auto"/>
        <w:ind w:firstLine="480" w:firstLineChars="200"/>
        <w:rPr>
          <w:sz w:val="24"/>
          <w:szCs w:val="24"/>
        </w:rPr>
      </w:pPr>
      <w:r>
        <w:rPr>
          <w:rFonts w:hint="eastAsia"/>
          <w:sz w:val="24"/>
          <w:szCs w:val="24"/>
        </w:rPr>
        <w:t>（</w:t>
      </w:r>
      <w:r>
        <w:rPr>
          <w:rFonts w:hint="eastAsia"/>
          <w:sz w:val="24"/>
          <w:szCs w:val="24"/>
        </w:rPr>
        <w:t>2</w:t>
      </w:r>
      <w:r>
        <w:rPr>
          <w:rFonts w:hint="eastAsia"/>
          <w:sz w:val="24"/>
          <w:szCs w:val="24"/>
        </w:rPr>
        <w:t>）</w:t>
      </w:r>
      <w:r>
        <w:rPr>
          <w:sz w:val="24"/>
          <w:szCs w:val="24"/>
        </w:rPr>
        <w:t>就地补偿</w:t>
      </w:r>
    </w:p>
    <w:p w:rsidR="00560D7A">
      <w:pPr>
        <w:spacing w:line="360" w:lineRule="auto"/>
        <w:ind w:firstLine="480" w:firstLineChars="200"/>
        <w:rPr>
          <w:sz w:val="24"/>
          <w:szCs w:val="24"/>
        </w:rPr>
      </w:pPr>
      <w:r>
        <w:rPr>
          <w:sz w:val="24"/>
          <w:szCs w:val="24"/>
        </w:rPr>
        <w:t>把补偿电容器直接用以并联的方式来实现和电力设备或者说是用电器之间的连接，但是这种并联方式需要的是两者之间的距离需要近一些，若这样做的话，则可以做到</w:t>
      </w:r>
      <w:r>
        <w:rPr>
          <w:sz w:val="24"/>
          <w:szCs w:val="24"/>
        </w:rPr>
        <w:t>同相应</w:t>
      </w:r>
      <w:r>
        <w:rPr>
          <w:sz w:val="24"/>
          <w:szCs w:val="24"/>
        </w:rPr>
        <w:t>用电设备共同投入使用或者说进行共同检修，所谓的无功倒送的情况近乎不会出现。</w:t>
      </w:r>
    </w:p>
    <w:p w:rsidR="00560D7A" w:rsidP="009C529B">
      <w:pPr>
        <w:pStyle w:val="Heading3"/>
        <w:spacing w:before="312" w:after="312"/>
      </w:pPr>
      <w:bookmarkStart w:id="17" w:name="_Toc26147"/>
      <w:r>
        <w:t>2.3.4</w:t>
      </w:r>
      <w:r>
        <w:rPr>
          <w:rFonts w:hint="eastAsia"/>
        </w:rPr>
        <w:t xml:space="preserve"> </w:t>
      </w:r>
      <w:r>
        <w:t>具体措施</w:t>
      </w:r>
      <w:bookmarkEnd w:id="17"/>
    </w:p>
    <w:p w:rsidR="00560D7A">
      <w:pPr>
        <w:spacing w:line="360" w:lineRule="auto"/>
        <w:ind w:firstLine="480" w:firstLineChars="200"/>
        <w:rPr>
          <w:sz w:val="24"/>
          <w:szCs w:val="24"/>
        </w:rPr>
      </w:pPr>
      <w:r>
        <w:rPr>
          <w:sz w:val="24"/>
          <w:szCs w:val="24"/>
        </w:rPr>
        <w:t>对于无功功率的补偿措施，根据现有的条件和预算，我们可以采用：</w:t>
      </w:r>
      <w:r>
        <w:rPr>
          <w:sz w:val="24"/>
          <w:szCs w:val="24"/>
        </w:rPr>
        <w:t>①</w:t>
      </w:r>
      <w:r>
        <w:rPr>
          <w:sz w:val="24"/>
          <w:szCs w:val="24"/>
        </w:rPr>
        <w:t>将电容器组并联，此方法可以有效减少电网所损失的无功功率</w:t>
      </w:r>
      <w:r>
        <w:rPr>
          <w:sz w:val="24"/>
          <w:szCs w:val="24"/>
        </w:rPr>
        <w:t>②</w:t>
      </w:r>
      <w:r>
        <w:rPr>
          <w:sz w:val="24"/>
          <w:szCs w:val="24"/>
        </w:rPr>
        <w:t>同步调相机，其本质上就是个空转</w:t>
      </w:r>
      <w:r>
        <w:rPr>
          <w:sz w:val="24"/>
          <w:szCs w:val="24"/>
        </w:rPr>
        <w:t>的同步电机，容量较大，如若再加以励磁，那么可以变成为无功发电机。</w:t>
      </w:r>
    </w:p>
    <w:p w:rsidR="00560D7A">
      <w:pPr>
        <w:spacing w:line="360" w:lineRule="auto"/>
        <w:ind w:firstLine="480" w:firstLineChars="200"/>
        <w:rPr>
          <w:sz w:val="24"/>
          <w:szCs w:val="24"/>
        </w:rPr>
      </w:pPr>
      <w:r>
        <w:rPr>
          <w:sz w:val="24"/>
          <w:szCs w:val="24"/>
        </w:rPr>
        <w:t>③</w:t>
      </w:r>
      <w:r>
        <w:rPr>
          <w:sz w:val="24"/>
          <w:szCs w:val="24"/>
        </w:rPr>
        <w:t>进相机</w:t>
      </w:r>
    </w:p>
    <w:p w:rsidR="00560D7A">
      <w:pPr>
        <w:spacing w:line="360" w:lineRule="auto"/>
        <w:ind w:firstLine="480" w:firstLineChars="200"/>
        <w:rPr>
          <w:sz w:val="24"/>
          <w:szCs w:val="24"/>
        </w:rPr>
      </w:pPr>
      <w:r>
        <w:rPr>
          <w:sz w:val="24"/>
          <w:szCs w:val="24"/>
        </w:rPr>
        <w:t>这次的低压侧所计算出来的数据：</w:t>
      </w:r>
    </w:p>
    <w:p w:rsidR="00560D7A">
      <w:pPr>
        <w:spacing w:line="360" w:lineRule="auto"/>
        <w:ind w:firstLine="420" w:firstLineChars="200"/>
        <w:rPr>
          <w:sz w:val="24"/>
          <w:szCs w:val="24"/>
        </w:rPr>
        <w:sectPr w:rsidSect="00560D7A">
          <w:headerReference w:type="default" r:id="rId36"/>
          <w:footerReference w:type="default" r:id="rId37"/>
          <w:type w:val="nextPage"/>
          <w:pgSz w:w="11906" w:h="16838"/>
          <w:pgMar w:top="1440" w:right="1800" w:bottom="1440" w:left="1800" w:header="851" w:footer="992" w:gutter="0"/>
          <w:pgNumType w:start="5"/>
          <w:cols w:space="720"/>
          <w:titlePg w:val="0"/>
          <w:docGrid w:type="lines" w:linePitch="312"/>
        </w:sectPr>
      </w:pPr>
      <w:r>
        <w:rPr>
          <w:noProof/>
        </w:rPr>
        <w:drawing>
          <wp:inline distT="0" distB="0" distL="114300" distR="114300">
            <wp:extent cx="1066800" cy="200025"/>
            <wp:effectExtent l="0" t="0" r="0" b="9525"/>
            <wp:docPr id="29"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图片 11"/>
                    <pic:cNvPicPr>
                      <a:picLocks noChangeAspect="1"/>
                    </pic:cNvPicPr>
                  </pic:nvPicPr>
                  <pic:blipFill>
                    <a:blip xmlns:r="http://schemas.openxmlformats.org/officeDocument/2006/relationships" r:embed="rId38" cstate="print"/>
                    <a:stretch>
                      <a:fillRect/>
                    </a:stretch>
                  </pic:blipFill>
                  <pic:spPr>
                    <a:xfrm>
                      <a:off x="0" y="0"/>
                      <a:ext cx="1066800" cy="200025"/>
                    </a:xfrm>
                    <a:prstGeom prst="rect">
                      <a:avLst/>
                    </a:prstGeom>
                    <a:noFill/>
                    <a:ln>
                      <a:noFill/>
                    </a:ln>
                  </pic:spPr>
                </pic:pic>
              </a:graphicData>
            </a:graphic>
          </wp:inline>
        </w:drawing>
      </w:r>
    </w:p>
    <w:p w:rsidR="00560D7A">
      <w:pPr>
        <w:spacing w:line="360" w:lineRule="auto"/>
        <w:ind w:firstLine="420" w:firstLineChars="200"/>
        <w:rPr>
          <w:sz w:val="24"/>
          <w:szCs w:val="24"/>
        </w:rPr>
      </w:pPr>
      <w:r>
        <w:rPr>
          <w:noProof/>
        </w:rPr>
        <w:drawing>
          <wp:inline distT="0" distB="0" distL="114300" distR="114300">
            <wp:extent cx="1295400" cy="200025"/>
            <wp:effectExtent l="0" t="0" r="0" b="9525"/>
            <wp:docPr id="30"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12"/>
                    <pic:cNvPicPr>
                      <a:picLocks noChangeAspect="1"/>
                    </pic:cNvPicPr>
                  </pic:nvPicPr>
                  <pic:blipFill>
                    <a:blip xmlns:r="http://schemas.openxmlformats.org/officeDocument/2006/relationships" r:embed="rId39" cstate="print"/>
                    <a:stretch>
                      <a:fillRect/>
                    </a:stretch>
                  </pic:blipFill>
                  <pic:spPr>
                    <a:xfrm>
                      <a:off x="0" y="0"/>
                      <a:ext cx="1295400" cy="200025"/>
                    </a:xfrm>
                    <a:prstGeom prst="rect">
                      <a:avLst/>
                    </a:prstGeom>
                    <a:noFill/>
                    <a:ln>
                      <a:noFill/>
                    </a:ln>
                  </pic:spPr>
                </pic:pic>
              </a:graphicData>
            </a:graphic>
          </wp:inline>
        </w:drawing>
      </w:r>
    </w:p>
    <w:p w:rsidR="00560D7A">
      <w:pPr>
        <w:spacing w:line="360" w:lineRule="auto"/>
        <w:ind w:firstLine="420" w:firstLineChars="200"/>
        <w:rPr>
          <w:sz w:val="24"/>
          <w:szCs w:val="24"/>
        </w:rPr>
      </w:pPr>
      <w:r>
        <w:rPr>
          <w:noProof/>
        </w:rPr>
        <w:drawing>
          <wp:inline distT="0" distB="0" distL="114300" distR="114300">
            <wp:extent cx="1219200" cy="200025"/>
            <wp:effectExtent l="0" t="0" r="0" b="9525"/>
            <wp:docPr id="31"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图片 13"/>
                    <pic:cNvPicPr>
                      <a:picLocks noChangeAspect="1"/>
                    </pic:cNvPicPr>
                  </pic:nvPicPr>
                  <pic:blipFill>
                    <a:blip xmlns:r="http://schemas.openxmlformats.org/officeDocument/2006/relationships" r:embed="rId40" cstate="print"/>
                    <a:stretch>
                      <a:fillRect/>
                    </a:stretch>
                  </pic:blipFill>
                  <pic:spPr>
                    <a:xfrm>
                      <a:off x="0" y="0"/>
                      <a:ext cx="1219200" cy="200025"/>
                    </a:xfrm>
                    <a:prstGeom prst="rect">
                      <a:avLst/>
                    </a:prstGeom>
                    <a:noFill/>
                    <a:ln>
                      <a:noFill/>
                    </a:ln>
                  </pic:spPr>
                </pic:pic>
              </a:graphicData>
            </a:graphic>
          </wp:inline>
        </w:drawing>
      </w:r>
    </w:p>
    <w:p w:rsidR="00560D7A">
      <w:pPr>
        <w:spacing w:line="360" w:lineRule="auto"/>
        <w:ind w:firstLine="420" w:firstLineChars="200"/>
        <w:rPr>
          <w:sz w:val="24"/>
          <w:szCs w:val="24"/>
        </w:rPr>
      </w:pPr>
      <w:r>
        <w:rPr>
          <w:noProof/>
        </w:rPr>
        <w:drawing>
          <wp:inline distT="0" distB="0" distL="114300" distR="114300">
            <wp:extent cx="1952625" cy="400050"/>
            <wp:effectExtent l="0" t="0" r="9525" b="0"/>
            <wp:docPr id="32"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图片 14"/>
                    <pic:cNvPicPr>
                      <a:picLocks noChangeAspect="1"/>
                    </pic:cNvPicPr>
                  </pic:nvPicPr>
                  <pic:blipFill>
                    <a:blip xmlns:r="http://schemas.openxmlformats.org/officeDocument/2006/relationships" r:embed="rId41" cstate="print"/>
                    <a:stretch>
                      <a:fillRect/>
                    </a:stretch>
                  </pic:blipFill>
                  <pic:spPr>
                    <a:xfrm>
                      <a:off x="0" y="0"/>
                      <a:ext cx="1952625" cy="400050"/>
                    </a:xfrm>
                    <a:prstGeom prst="rect">
                      <a:avLst/>
                    </a:prstGeom>
                    <a:noFill/>
                    <a:ln>
                      <a:noFill/>
                    </a:ln>
                  </pic:spPr>
                </pic:pic>
              </a:graphicData>
            </a:graphic>
          </wp:inline>
        </w:drawing>
      </w:r>
    </w:p>
    <w:p w:rsidR="00560D7A">
      <w:pPr>
        <w:spacing w:line="360" w:lineRule="auto"/>
        <w:ind w:firstLine="480" w:firstLineChars="200"/>
        <w:rPr>
          <w:sz w:val="24"/>
          <w:szCs w:val="24"/>
        </w:rPr>
      </w:pPr>
      <w:r>
        <w:rPr>
          <w:sz w:val="24"/>
          <w:szCs w:val="24"/>
        </w:rPr>
        <w:t>对于该因数来说的话，由于国家规定，学校这类场所运行时的因数必须高于</w:t>
      </w:r>
      <w:r>
        <w:rPr>
          <w:sz w:val="24"/>
          <w:szCs w:val="24"/>
        </w:rPr>
        <w:t>0.85</w:t>
      </w:r>
      <w:r>
        <w:rPr>
          <w:sz w:val="24"/>
          <w:szCs w:val="24"/>
        </w:rPr>
        <w:t>，并且含有调压设备的因数必须达到</w:t>
      </w:r>
      <w:r>
        <w:rPr>
          <w:sz w:val="24"/>
          <w:szCs w:val="24"/>
        </w:rPr>
        <w:t>0.9</w:t>
      </w:r>
      <w:r>
        <w:rPr>
          <w:sz w:val="24"/>
          <w:szCs w:val="24"/>
        </w:rPr>
        <w:t>以上才行。因此若按照以上所计算出来的因数运行是不安全的。因此提高因数迫在眉睫。所以考虑到以上情况，可以考虑位于低压一侧加装电容器，由于对于实际情况来说，不存在理想的情况，即变压器和电线没有电阻的情况，因此这些因素也需要一并考虑进来。若令</w:t>
      </w:r>
      <w:r>
        <w:rPr>
          <w:noProof/>
        </w:rPr>
        <w:drawing>
          <wp:inline distT="0" distB="0" distL="114300" distR="114300">
            <wp:extent cx="809625" cy="200025"/>
            <wp:effectExtent l="0" t="0" r="9525" b="9525"/>
            <wp:docPr id="33"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图片 15"/>
                    <pic:cNvPicPr>
                      <a:picLocks noChangeAspect="1"/>
                    </pic:cNvPicPr>
                  </pic:nvPicPr>
                  <pic:blipFill>
                    <a:blip xmlns:r="http://schemas.openxmlformats.org/officeDocument/2006/relationships" r:embed="rId42" cstate="print"/>
                    <a:stretch>
                      <a:fillRect/>
                    </a:stretch>
                  </pic:blipFill>
                  <pic:spPr>
                    <a:xfrm>
                      <a:off x="0" y="0"/>
                      <a:ext cx="809625" cy="200025"/>
                    </a:xfrm>
                    <a:prstGeom prst="rect">
                      <a:avLst/>
                    </a:prstGeom>
                    <a:noFill/>
                    <a:ln>
                      <a:noFill/>
                    </a:ln>
                  </pic:spPr>
                </pic:pic>
              </a:graphicData>
            </a:graphic>
          </wp:inline>
        </w:drawing>
      </w:r>
      <w:r>
        <w:rPr>
          <w:sz w:val="24"/>
          <w:szCs w:val="24"/>
        </w:rPr>
        <w:t>，如此</w:t>
      </w:r>
      <w:r>
        <w:rPr>
          <w:sz w:val="24"/>
          <w:szCs w:val="24"/>
        </w:rPr>
        <w:t>一来通过</w:t>
      </w:r>
      <w:r>
        <w:rPr>
          <w:sz w:val="24"/>
          <w:szCs w:val="24"/>
        </w:rPr>
        <w:t>计算可得：</w:t>
      </w:r>
    </w:p>
    <w:p w:rsidR="00560D7A">
      <w:pPr>
        <w:spacing w:line="360" w:lineRule="auto"/>
        <w:jc w:val="center"/>
        <w:rPr>
          <w:sz w:val="24"/>
          <w:szCs w:val="24"/>
        </w:rPr>
      </w:pPr>
      <w:r>
        <w:rPr>
          <w:noProof/>
        </w:rPr>
        <w:drawing>
          <wp:inline distT="0" distB="0" distL="114300" distR="114300">
            <wp:extent cx="5271770" cy="399415"/>
            <wp:effectExtent l="0" t="0" r="5080" b="635"/>
            <wp:docPr id="34"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图片 16"/>
                    <pic:cNvPicPr>
                      <a:picLocks noChangeAspect="1"/>
                    </pic:cNvPicPr>
                  </pic:nvPicPr>
                  <pic:blipFill>
                    <a:blip xmlns:r="http://schemas.openxmlformats.org/officeDocument/2006/relationships" r:embed="rId43" cstate="print"/>
                    <a:stretch>
                      <a:fillRect/>
                    </a:stretch>
                  </pic:blipFill>
                  <pic:spPr>
                    <a:xfrm>
                      <a:off x="0" y="0"/>
                      <a:ext cx="5271770" cy="399415"/>
                    </a:xfrm>
                    <a:prstGeom prst="rect">
                      <a:avLst/>
                    </a:prstGeom>
                    <a:noFill/>
                    <a:ln>
                      <a:noFill/>
                    </a:ln>
                  </pic:spPr>
                </pic:pic>
              </a:graphicData>
            </a:graphic>
          </wp:inline>
        </w:drawing>
      </w:r>
    </w:p>
    <w:p w:rsidR="00560D7A">
      <w:pPr>
        <w:spacing w:line="360" w:lineRule="auto"/>
        <w:ind w:firstLine="420" w:firstLineChars="200"/>
        <w:rPr>
          <w:sz w:val="24"/>
          <w:szCs w:val="24"/>
        </w:rPr>
      </w:pP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m:t>
            </m:r>
          </m:sub>
        </m:sSub>
      </m:oMath>
      <w:r w:rsidR="004260C0">
        <w:rPr>
          <w:sz w:val="24"/>
          <w:szCs w:val="24"/>
        </w:rPr>
        <w:t>为电容器容量</w:t>
      </w:r>
      <w:r w:rsidR="004260C0">
        <w:rPr>
          <w:rFonts w:hint="eastAsia"/>
          <w:sz w:val="24"/>
          <w:szCs w:val="24"/>
        </w:rPr>
        <w:t>。</w:t>
      </w:r>
    </w:p>
    <w:p w:rsidR="00560D7A">
      <w:pPr>
        <w:spacing w:line="360" w:lineRule="auto"/>
        <w:ind w:firstLine="480" w:firstLineChars="200"/>
        <w:rPr>
          <w:sz w:val="24"/>
          <w:szCs w:val="24"/>
        </w:rPr>
      </w:pPr>
      <w:r>
        <w:rPr>
          <w:sz w:val="24"/>
          <w:szCs w:val="24"/>
        </w:rPr>
        <w:t>不仅如此，电容器也需要合适的接线方式才能发挥其作用。通常对于</w:t>
      </w:r>
      <w:r>
        <w:rPr>
          <w:sz w:val="24"/>
          <w:szCs w:val="24"/>
        </w:rPr>
        <w:t>10KV</w:t>
      </w:r>
      <w:r>
        <w:rPr>
          <w:sz w:val="24"/>
          <w:szCs w:val="24"/>
        </w:rPr>
        <w:t>以下的电路，我们采用三角形的接线方式，选择理由如下：</w:t>
      </w:r>
    </w:p>
    <w:p w:rsidR="00560D7A">
      <w:pPr>
        <w:spacing w:line="360" w:lineRule="auto"/>
        <w:ind w:firstLine="480" w:firstLineChars="200"/>
        <w:rPr>
          <w:sz w:val="24"/>
          <w:szCs w:val="24"/>
        </w:rPr>
      </w:pPr>
      <w:r>
        <w:rPr>
          <w:sz w:val="24"/>
          <w:szCs w:val="24"/>
        </w:rPr>
        <w:t>①</w:t>
      </w:r>
      <w:r>
        <w:rPr>
          <w:sz w:val="24"/>
          <w:szCs w:val="24"/>
        </w:rPr>
        <w:t>我们可以类比三相的接线方式，一般的，三相接线互相对称，为的就是达到一种平衡状态，这里也是一样，对称放置能有效避免电容容量不对称的问题，容量若不对称，则会出现电压过大的情况，严重损坏相关设备。</w:t>
      </w:r>
    </w:p>
    <w:p w:rsidR="00560D7A">
      <w:pPr>
        <w:spacing w:line="360" w:lineRule="auto"/>
        <w:ind w:firstLine="480" w:firstLineChars="200"/>
        <w:rPr>
          <w:sz w:val="24"/>
          <w:szCs w:val="24"/>
        </w:rPr>
      </w:pPr>
      <w:r>
        <w:rPr>
          <w:sz w:val="24"/>
          <w:szCs w:val="24"/>
        </w:rPr>
        <w:t>②</w:t>
      </w:r>
      <w:r>
        <w:rPr>
          <w:sz w:val="24"/>
          <w:szCs w:val="24"/>
        </w:rPr>
        <w:t>稳定性高，如若其中的一个电容器发生事故，那么事故会仅限于一条线路之中，大大提升整体安全性可靠性。</w:t>
      </w:r>
    </w:p>
    <w:p w:rsidR="00560D7A">
      <w:pPr>
        <w:spacing w:line="360" w:lineRule="auto"/>
        <w:ind w:firstLine="480" w:firstLineChars="200"/>
        <w:rPr>
          <w:sz w:val="24"/>
          <w:szCs w:val="24"/>
        </w:rPr>
      </w:pPr>
      <w:r>
        <w:rPr>
          <w:sz w:val="24"/>
          <w:szCs w:val="24"/>
        </w:rPr>
        <w:t>③</w:t>
      </w:r>
      <w:r>
        <w:rPr>
          <w:sz w:val="24"/>
          <w:szCs w:val="24"/>
        </w:rPr>
        <w:t>此种接线方法可以有效提升补偿能力。由电容器的相关知识，有</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ca</m:t>
            </m:r>
          </m:sub>
        </m:sSub>
        <m:r>
          <w:rPr>
            <w:rFonts w:ascii="Cambria Math" w:hAnsi="Cambria Math"/>
            <w:sz w:val="24"/>
            <w:szCs w:val="24"/>
          </w:rPr>
          <m:t>=</m:t>
        </m:r>
        <m:r>
          <w:rPr>
            <w:rFonts w:ascii="Cambria Math" w:hAnsi="Cambria Math"/>
            <w:sz w:val="24"/>
            <w:szCs w:val="24"/>
          </w:rPr>
          <m:t>UI</m:t>
        </m:r>
        <m:r>
          <w:rPr>
            <w:rFonts w:ascii="Cambria Math" w:hAnsi="Cambria Math"/>
            <w:sz w:val="24"/>
            <w:szCs w:val="24"/>
          </w:rPr>
          <m:t>=</m:t>
        </m:r>
        <m:f>
          <m:fPr>
            <m:ctrlPr>
              <w:rPr>
                <w:rFonts w:ascii="Cambria Math" w:hAnsi="Cambria Math"/>
                <w:i/>
                <w:sz w:val="24"/>
                <w:szCs w:val="24"/>
              </w:rPr>
            </m:ctrlPr>
          </m:fPr>
          <m:num>
            <m:sSup>
              <m:sSupPr>
                <m:ctrlPr>
                  <w:rPr>
                    <w:rFonts w:ascii="Cambria Math" w:hAnsi="Cambria Math"/>
                    <w:i/>
                    <w:sz w:val="24"/>
                    <w:szCs w:val="24"/>
                  </w:rPr>
                </m:ctrlPr>
              </m:sSupPr>
              <m:e>
                <m:r>
                  <w:rPr>
                    <w:rFonts w:ascii="Cambria Math" w:hAnsi="Cambria Math"/>
                    <w:sz w:val="24"/>
                    <w:szCs w:val="24"/>
                  </w:rPr>
                  <m:t>U</m:t>
                </m:r>
              </m:e>
              <m:sup>
                <m:r>
                  <w:rPr>
                    <w:rFonts w:ascii="Cambria Math" w:hAnsi="Cambria Math"/>
                    <w:sz w:val="24"/>
                    <w:szCs w:val="24"/>
                  </w:rPr>
                  <m:t>2</m:t>
                </m:r>
              </m:sup>
            </m:sSup>
          </m:num>
          <m:den>
            <m:sSub>
              <m:sSubPr>
                <m:ctrlPr>
                  <w:rPr>
                    <w:rFonts w:ascii="Cambria Math" w:hAnsi="Cambria Math"/>
                    <w:i/>
                    <w:sz w:val="24"/>
                    <w:szCs w:val="24"/>
                  </w:rPr>
                </m:ctrlPr>
              </m:sSubPr>
              <m:e>
                <m:r>
                  <w:rPr>
                    <w:rFonts w:ascii="Cambria Math" w:hAnsi="Cambria Math"/>
                    <w:sz w:val="24"/>
                    <w:szCs w:val="24"/>
                  </w:rPr>
                  <m:t>X</m:t>
                </m:r>
              </m:e>
              <m:sub>
                <m:r>
                  <w:rPr>
                    <w:rFonts w:ascii="Cambria Math" w:hAnsi="Cambria Math"/>
                    <w:sz w:val="24"/>
                    <w:szCs w:val="24"/>
                  </w:rPr>
                  <m:t>c</m:t>
                </m:r>
              </m:sub>
            </m:sSub>
          </m:den>
        </m:f>
        <m:r>
          <w:rPr>
            <w:rFonts w:ascii="Cambria Math" w:hAnsi="Cambria Math"/>
            <w:sz w:val="24"/>
            <w:szCs w:val="24"/>
          </w:rPr>
          <m:t>=</m:t>
        </m:r>
        <m:r>
          <w:rPr>
            <w:rFonts w:ascii="Cambria Math" w:hAnsi="Cambria Math"/>
            <w:sz w:val="24"/>
            <w:szCs w:val="24"/>
          </w:rPr>
          <m:t>ω</m:t>
        </m:r>
        <m:r>
          <w:rPr>
            <w:rFonts w:ascii="Cambria Math" w:hAnsi="Cambria Math"/>
            <w:sz w:val="24"/>
            <w:szCs w:val="24"/>
          </w:rPr>
          <m:t>C</m:t>
        </m:r>
        <m:sSup>
          <m:sSupPr>
            <m:ctrlPr>
              <w:rPr>
                <w:rFonts w:ascii="Cambria Math" w:hAnsi="Cambria Math"/>
                <w:i/>
                <w:sz w:val="24"/>
                <w:szCs w:val="24"/>
              </w:rPr>
            </m:ctrlPr>
          </m:sSupPr>
          <m:e>
            <m:r>
              <w:rPr>
                <w:rFonts w:ascii="Cambria Math" w:hAnsi="Cambria Math"/>
                <w:sz w:val="24"/>
                <w:szCs w:val="24"/>
              </w:rPr>
              <m:t>U</m:t>
            </m:r>
          </m:e>
          <m:sup>
            <m:r>
              <w:rPr>
                <w:rFonts w:ascii="Cambria Math" w:hAnsi="Cambria Math"/>
                <w:sz w:val="24"/>
                <w:szCs w:val="24"/>
              </w:rPr>
              <m:t>2</m:t>
            </m:r>
          </m:sup>
        </m:sSup>
      </m:oMath>
      <w:r>
        <w:rPr>
          <w:rFonts w:hint="eastAsia"/>
          <w:sz w:val="24"/>
          <w:szCs w:val="24"/>
        </w:rPr>
        <w:t>，</w:t>
      </w:r>
      <w:r>
        <w:rPr>
          <w:sz w:val="24"/>
          <w:szCs w:val="24"/>
        </w:rPr>
        <w:t>对于星形，则有</w:t>
      </w:r>
      <m:oMath>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cy</m:t>
            </m:r>
          </m:sub>
        </m:sSub>
        <m:r>
          <w:rPr>
            <w:rFonts w:ascii="Cambria Math" w:hAnsi="Cambria Math"/>
            <w:sz w:val="24"/>
            <w:szCs w:val="24"/>
          </w:rPr>
          <m:t>==</m:t>
        </m:r>
        <m:r>
          <w:rPr>
            <w:rFonts w:ascii="Cambria Math" w:hAnsi="Cambria Math"/>
            <w:sz w:val="24"/>
            <w:szCs w:val="24"/>
          </w:rPr>
          <m:t>ω</m:t>
        </m:r>
        <m:r>
          <w:rPr>
            <w:rFonts w:ascii="Cambria Math" w:hAnsi="Cambria Math"/>
            <w:sz w:val="24"/>
            <w:szCs w:val="24"/>
          </w:rPr>
          <m:t>C</m:t>
        </m:r>
        <m:sSup>
          <m:sSupPr>
            <m:ctrlPr>
              <w:rPr>
                <w:rFonts w:ascii="Cambria Math" w:hAnsi="Cambria Math"/>
                <w:i/>
                <w:sz w:val="24"/>
                <w:szCs w:val="24"/>
              </w:rPr>
            </m:ctrlPr>
          </m:sSupPr>
          <m:e>
            <m:d>
              <m:dPr>
                <m:ctrlPr>
                  <w:rPr>
                    <w:rFonts w:ascii="Cambria Math" w:hAnsi="Cambria Math"/>
                    <w:i/>
                    <w:sz w:val="24"/>
                    <w:szCs w:val="24"/>
                  </w:rPr>
                </m:ctrlPr>
              </m:dPr>
              <m:e>
                <m:f>
                  <m:fPr>
                    <m:ctrlPr>
                      <w:rPr>
                        <w:rFonts w:ascii="Cambria Math" w:hAnsi="Cambria Math"/>
                        <w:i/>
                        <w:sz w:val="24"/>
                        <w:szCs w:val="24"/>
                      </w:rPr>
                    </m:ctrlPr>
                  </m:fPr>
                  <m:num>
                    <m:r>
                      <w:rPr>
                        <w:rFonts w:ascii="Cambria Math" w:hAnsi="Cambria Math"/>
                        <w:sz w:val="24"/>
                        <w:szCs w:val="24"/>
                      </w:rPr>
                      <m:t>U</m:t>
                    </m:r>
                  </m:num>
                  <m:den>
                    <m:rad>
                      <m:radPr>
                        <m:degHide/>
                        <m:ctrlPr>
                          <w:rPr>
                            <w:rFonts w:ascii="Cambria Math" w:hAnsi="Cambria Math"/>
                            <w:i/>
                            <w:sz w:val="24"/>
                            <w:szCs w:val="24"/>
                          </w:rPr>
                        </m:ctrlPr>
                      </m:radPr>
                      <m:deg/>
                      <m:e>
                        <m:r>
                          <w:rPr>
                            <w:rFonts w:ascii="Cambria Math" w:hAnsi="Cambria Math"/>
                            <w:sz w:val="24"/>
                            <w:szCs w:val="24"/>
                          </w:rPr>
                          <m:t>3</m:t>
                        </m:r>
                      </m:e>
                    </m:rad>
                  </m:den>
                </m:f>
              </m:e>
            </m:d>
          </m:e>
          <m:sup>
            <m:r>
              <w:rPr>
                <w:rFonts w:ascii="Cambria Math" w:hAnsi="Cambria Math"/>
                <w:sz w:val="24"/>
                <w:szCs w:val="24"/>
              </w:rPr>
              <m:t>2</m:t>
            </m:r>
          </m:sup>
        </m:sSup>
        <m:f>
          <m:fPr>
            <m:ctrlPr>
              <w:rPr>
                <w:rFonts w:ascii="Cambria Math" w:hAnsi="Cambria Math"/>
                <w:i/>
                <w:sz w:val="24"/>
                <w:szCs w:val="24"/>
              </w:rPr>
            </m:ctrlPr>
          </m:fPr>
          <m:num>
            <m:r>
              <w:rPr>
                <w:rFonts w:ascii="Cambria Math" w:hAnsi="Cambria Math"/>
                <w:sz w:val="24"/>
                <w:szCs w:val="24"/>
              </w:rPr>
              <m:t>1</m:t>
            </m:r>
          </m:num>
          <m:den>
            <m:r>
              <w:rPr>
                <w:rFonts w:ascii="Cambria Math" w:hAnsi="Cambria Math"/>
                <w:sz w:val="24"/>
                <w:szCs w:val="24"/>
              </w:rPr>
              <m:t>3</m:t>
            </m:r>
          </m:den>
        </m:f>
        <m:sSub>
          <m:sSubPr>
            <m:ctrlPr>
              <w:rPr>
                <w:rFonts w:ascii="Cambria Math" w:hAnsi="Cambria Math"/>
                <w:i/>
                <w:sz w:val="24"/>
                <w:szCs w:val="24"/>
              </w:rPr>
            </m:ctrlPr>
          </m:sSubPr>
          <m:e>
            <m:r>
              <w:rPr>
                <w:rFonts w:ascii="Cambria Math" w:hAnsi="Cambria Math"/>
                <w:sz w:val="24"/>
                <w:szCs w:val="24"/>
              </w:rPr>
              <m:t>Q</m:t>
            </m:r>
          </m:e>
          <m:sub>
            <m:r>
              <w:rPr>
                <w:rFonts w:ascii="Cambria Math" w:hAnsi="Cambria Math"/>
                <w:sz w:val="24"/>
                <w:szCs w:val="24"/>
              </w:rPr>
              <m:t>ca</m:t>
            </m:r>
          </m:sub>
        </m:sSub>
      </m:oMath>
      <w:r>
        <w:rPr>
          <w:sz w:val="24"/>
          <w:szCs w:val="24"/>
        </w:rPr>
        <w:t>，其中的每一相都要承受相电压，并且容量只有前一种的三分之一。通过了上述的计算，我们同过查阅相关资料，我们用</w:t>
      </w:r>
      <w:r>
        <w:rPr>
          <w:noProof/>
        </w:rPr>
        <w:drawing>
          <wp:inline distT="0" distB="0" distL="114300" distR="114300">
            <wp:extent cx="1133475" cy="200025"/>
            <wp:effectExtent l="0" t="0" r="9525" b="9525"/>
            <wp:docPr id="36"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17"/>
                    <pic:cNvPicPr>
                      <a:picLocks noChangeAspect="1"/>
                    </pic:cNvPicPr>
                  </pic:nvPicPr>
                  <pic:blipFill>
                    <a:blip xmlns:r="http://schemas.openxmlformats.org/officeDocument/2006/relationships" r:embed="rId44" cstate="print"/>
                    <a:stretch>
                      <a:fillRect/>
                    </a:stretch>
                  </pic:blipFill>
                  <pic:spPr>
                    <a:xfrm>
                      <a:off x="0" y="0"/>
                      <a:ext cx="1133475" cy="200025"/>
                    </a:xfrm>
                    <a:prstGeom prst="rect">
                      <a:avLst/>
                    </a:prstGeom>
                    <a:noFill/>
                    <a:ln>
                      <a:noFill/>
                    </a:ln>
                  </pic:spPr>
                </pic:pic>
              </a:graphicData>
            </a:graphic>
          </wp:inline>
        </w:drawing>
      </w:r>
      <w:r>
        <w:rPr>
          <w:rFonts w:hint="eastAsia"/>
          <w:sz w:val="24"/>
          <w:szCs w:val="24"/>
        </w:rPr>
        <w:t>，</w:t>
      </w:r>
      <w:r>
        <w:rPr>
          <w:sz w:val="24"/>
          <w:szCs w:val="24"/>
        </w:rPr>
        <w:t>容量大小</w:t>
      </w:r>
      <w:r>
        <w:rPr>
          <w:sz w:val="24"/>
          <w:szCs w:val="24"/>
        </w:rPr>
        <w:t>25kvar</w:t>
      </w:r>
      <w:r>
        <w:rPr>
          <w:rFonts w:hint="eastAsia"/>
          <w:sz w:val="24"/>
          <w:szCs w:val="24"/>
        </w:rPr>
        <w:t>。</w:t>
      </w:r>
      <w:r>
        <w:rPr>
          <w:sz w:val="24"/>
          <w:szCs w:val="24"/>
        </w:rPr>
        <w:t>我们所需要的数量大约为：</w:t>
      </w:r>
      <w:r>
        <w:rPr>
          <w:noProof/>
        </w:rPr>
        <w:drawing>
          <wp:inline distT="0" distB="0" distL="114300" distR="114300">
            <wp:extent cx="1323975" cy="400050"/>
            <wp:effectExtent l="0" t="0" r="9525" b="0"/>
            <wp:docPr id="37"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18"/>
                    <pic:cNvPicPr>
                      <a:picLocks noChangeAspect="1"/>
                    </pic:cNvPicPr>
                  </pic:nvPicPr>
                  <pic:blipFill>
                    <a:blip xmlns:r="http://schemas.openxmlformats.org/officeDocument/2006/relationships" r:embed="rId45" cstate="print"/>
                    <a:stretch>
                      <a:fillRect/>
                    </a:stretch>
                  </pic:blipFill>
                  <pic:spPr>
                    <a:xfrm>
                      <a:off x="0" y="0"/>
                      <a:ext cx="1323975" cy="400050"/>
                    </a:xfrm>
                    <a:prstGeom prst="rect">
                      <a:avLst/>
                    </a:prstGeom>
                    <a:noFill/>
                    <a:ln>
                      <a:noFill/>
                    </a:ln>
                  </pic:spPr>
                </pic:pic>
              </a:graphicData>
            </a:graphic>
          </wp:inline>
        </w:drawing>
      </w:r>
    </w:p>
    <w:p w:rsidR="00560D7A">
      <w:pPr>
        <w:spacing w:line="360" w:lineRule="auto"/>
        <w:ind w:firstLine="480" w:firstLineChars="200"/>
        <w:rPr>
          <w:sz w:val="24"/>
          <w:szCs w:val="24"/>
        </w:rPr>
        <w:sectPr w:rsidSect="00560D7A">
          <w:headerReference w:type="default" r:id="rId46"/>
          <w:footerReference w:type="default" r:id="rId47"/>
          <w:type w:val="nextPage"/>
          <w:pgSz w:w="11906" w:h="16838"/>
          <w:pgMar w:top="1440" w:right="1800" w:bottom="1440" w:left="1800" w:header="851" w:footer="992" w:gutter="0"/>
          <w:pgNumType w:start="6"/>
          <w:cols w:space="720"/>
          <w:titlePg w:val="0"/>
          <w:docGrid w:type="lines" w:linePitch="312"/>
        </w:sectPr>
      </w:pPr>
      <w:r>
        <w:rPr>
          <w:sz w:val="24"/>
          <w:szCs w:val="24"/>
        </w:rPr>
        <w:t>如此一来，</w:t>
      </w:r>
      <w:r>
        <w:rPr>
          <w:sz w:val="24"/>
          <w:szCs w:val="24"/>
        </w:rPr>
        <w:t>一</w:t>
      </w:r>
      <w:r>
        <w:rPr>
          <w:sz w:val="24"/>
          <w:szCs w:val="24"/>
        </w:rPr>
        <w:t>相上需要加装九个电容器，结合上述的整体接线方法，每段线路需要的电容器五个。</w:t>
      </w:r>
    </w:p>
    <w:p w:rsidR="00560D7A" w:rsidP="009C529B">
      <w:pPr>
        <w:pStyle w:val="Heading2"/>
        <w:spacing w:before="312" w:after="312"/>
      </w:pPr>
      <w:bookmarkStart w:id="18" w:name="_Toc2428"/>
      <w:r>
        <w:t>2.4</w:t>
      </w:r>
      <w:r>
        <w:rPr>
          <w:rFonts w:hint="eastAsia"/>
        </w:rPr>
        <w:t xml:space="preserve"> </w:t>
      </w:r>
      <w:r>
        <w:t>变压器</w:t>
      </w:r>
      <w:bookmarkEnd w:id="18"/>
    </w:p>
    <w:p w:rsidR="00560D7A" w:rsidP="009C529B">
      <w:pPr>
        <w:pStyle w:val="Heading3"/>
        <w:spacing w:before="312" w:after="312"/>
      </w:pPr>
      <w:bookmarkStart w:id="19" w:name="_Toc14879"/>
      <w:r>
        <w:t>2.4.1</w:t>
      </w:r>
      <w:r>
        <w:rPr>
          <w:rFonts w:hint="eastAsia"/>
        </w:rPr>
        <w:t xml:space="preserve"> </w:t>
      </w:r>
      <w:r>
        <w:t>选择变压器</w:t>
      </w:r>
      <w:bookmarkEnd w:id="19"/>
    </w:p>
    <w:p w:rsidR="00560D7A">
      <w:pPr>
        <w:spacing w:line="360" w:lineRule="auto"/>
        <w:ind w:firstLine="480" w:firstLineChars="200"/>
        <w:rPr>
          <w:sz w:val="24"/>
          <w:szCs w:val="24"/>
        </w:rPr>
      </w:pPr>
      <w:r>
        <w:rPr>
          <w:sz w:val="24"/>
          <w:szCs w:val="24"/>
        </w:rPr>
        <w:t>由于所计算出来的总负荷数据为：</w:t>
      </w:r>
    </w:p>
    <w:p w:rsidR="00560D7A">
      <w:pPr>
        <w:spacing w:line="360" w:lineRule="auto"/>
        <w:ind w:firstLine="420" w:firstLineChars="200"/>
        <w:rPr>
          <w:sz w:val="24"/>
          <w:szCs w:val="24"/>
        </w:rPr>
      </w:pPr>
      <w:r>
        <w:rPr>
          <w:noProof/>
        </w:rPr>
        <w:drawing>
          <wp:inline distT="0" distB="0" distL="114300" distR="114300">
            <wp:extent cx="1066800" cy="200025"/>
            <wp:effectExtent l="0" t="0" r="0" b="9525"/>
            <wp:docPr id="38"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19"/>
                    <pic:cNvPicPr>
                      <a:picLocks noChangeAspect="1"/>
                    </pic:cNvPicPr>
                  </pic:nvPicPr>
                  <pic:blipFill>
                    <a:blip xmlns:r="http://schemas.openxmlformats.org/officeDocument/2006/relationships" r:embed="rId38" cstate="print"/>
                    <a:stretch>
                      <a:fillRect/>
                    </a:stretch>
                  </pic:blipFill>
                  <pic:spPr>
                    <a:xfrm>
                      <a:off x="0" y="0"/>
                      <a:ext cx="1066800" cy="200025"/>
                    </a:xfrm>
                    <a:prstGeom prst="rect">
                      <a:avLst/>
                    </a:prstGeom>
                    <a:noFill/>
                    <a:ln>
                      <a:noFill/>
                    </a:ln>
                  </pic:spPr>
                </pic:pic>
              </a:graphicData>
            </a:graphic>
          </wp:inline>
        </w:drawing>
      </w:r>
    </w:p>
    <w:p w:rsidR="00560D7A">
      <w:pPr>
        <w:spacing w:line="360" w:lineRule="auto"/>
        <w:ind w:firstLine="420" w:firstLineChars="200"/>
      </w:pPr>
      <w:r>
        <w:rPr>
          <w:noProof/>
        </w:rPr>
        <w:drawing>
          <wp:inline distT="0" distB="0" distL="114300" distR="114300">
            <wp:extent cx="1295400" cy="200025"/>
            <wp:effectExtent l="0" t="0" r="0" b="9525"/>
            <wp:docPr id="39" name="图片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20"/>
                    <pic:cNvPicPr>
                      <a:picLocks noChangeAspect="1"/>
                    </pic:cNvPicPr>
                  </pic:nvPicPr>
                  <pic:blipFill>
                    <a:blip xmlns:r="http://schemas.openxmlformats.org/officeDocument/2006/relationships" r:embed="rId39" cstate="print"/>
                    <a:stretch>
                      <a:fillRect/>
                    </a:stretch>
                  </pic:blipFill>
                  <pic:spPr>
                    <a:xfrm>
                      <a:off x="0" y="0"/>
                      <a:ext cx="1295400" cy="200025"/>
                    </a:xfrm>
                    <a:prstGeom prst="rect">
                      <a:avLst/>
                    </a:prstGeom>
                    <a:noFill/>
                    <a:ln>
                      <a:noFill/>
                    </a:ln>
                  </pic:spPr>
                </pic:pic>
              </a:graphicData>
            </a:graphic>
          </wp:inline>
        </w:drawing>
      </w:r>
    </w:p>
    <w:p w:rsidR="00560D7A">
      <w:pPr>
        <w:spacing w:line="360" w:lineRule="auto"/>
        <w:ind w:firstLine="420" w:firstLineChars="200"/>
      </w:pPr>
      <w:r>
        <w:rPr>
          <w:noProof/>
        </w:rPr>
        <w:drawing>
          <wp:inline distT="0" distB="0" distL="114300" distR="114300">
            <wp:extent cx="1219200" cy="200025"/>
            <wp:effectExtent l="0" t="0" r="0" b="9525"/>
            <wp:docPr id="40"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21"/>
                    <pic:cNvPicPr>
                      <a:picLocks noChangeAspect="1"/>
                    </pic:cNvPicPr>
                  </pic:nvPicPr>
                  <pic:blipFill>
                    <a:blip xmlns:r="http://schemas.openxmlformats.org/officeDocument/2006/relationships" r:embed="rId40" cstate="print"/>
                    <a:stretch>
                      <a:fillRect/>
                    </a:stretch>
                  </pic:blipFill>
                  <pic:spPr>
                    <a:xfrm>
                      <a:off x="0" y="0"/>
                      <a:ext cx="1219200" cy="200025"/>
                    </a:xfrm>
                    <a:prstGeom prst="rect">
                      <a:avLst/>
                    </a:prstGeom>
                    <a:noFill/>
                    <a:ln>
                      <a:noFill/>
                    </a:ln>
                  </pic:spPr>
                </pic:pic>
              </a:graphicData>
            </a:graphic>
          </wp:inline>
        </w:drawing>
      </w:r>
    </w:p>
    <w:p w:rsidR="00560D7A">
      <w:pPr>
        <w:spacing w:line="360" w:lineRule="auto"/>
        <w:ind w:firstLine="480" w:firstLineChars="200"/>
        <w:rPr>
          <w:sz w:val="24"/>
          <w:szCs w:val="24"/>
        </w:rPr>
      </w:pPr>
      <w:r>
        <w:rPr>
          <w:sz w:val="24"/>
          <w:szCs w:val="24"/>
        </w:rPr>
        <w:t>根据实际情况分析，学校的负荷等级均为三级，不过由于学校人流密集，所需要的容量相对较大，并且大学中，宿舍楼较多，还有实验室，一旦变压器损坏，则会造成难以估量的损失。为了提升整体系统的稳定性，我们要求一台变压器的容量需要保证全部满载的百分之七十到八十，所以：</w:t>
      </w:r>
    </w:p>
    <w:p w:rsidR="00560D7A">
      <w:pPr>
        <w:spacing w:line="360" w:lineRule="auto"/>
        <w:ind w:firstLine="420" w:firstLineChars="200"/>
        <w:rPr>
          <w:sz w:val="24"/>
          <w:szCs w:val="24"/>
        </w:rPr>
      </w:pPr>
      <w:r>
        <w:rPr>
          <w:noProof/>
        </w:rPr>
        <w:drawing>
          <wp:inline distT="0" distB="0" distL="114300" distR="114300">
            <wp:extent cx="762000" cy="200025"/>
            <wp:effectExtent l="0" t="0" r="0" b="9525"/>
            <wp:docPr id="41" name="图片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22"/>
                    <pic:cNvPicPr>
                      <a:picLocks noChangeAspect="1"/>
                    </pic:cNvPicPr>
                  </pic:nvPicPr>
                  <pic:blipFill>
                    <a:blip xmlns:r="http://schemas.openxmlformats.org/officeDocument/2006/relationships" r:embed="rId48" cstate="print"/>
                    <a:stretch>
                      <a:fillRect/>
                    </a:stretch>
                  </pic:blipFill>
                  <pic:spPr>
                    <a:xfrm>
                      <a:off x="0" y="0"/>
                      <a:ext cx="762000" cy="200025"/>
                    </a:xfrm>
                    <a:prstGeom prst="rect">
                      <a:avLst/>
                    </a:prstGeom>
                    <a:noFill/>
                    <a:ln>
                      <a:noFill/>
                    </a:ln>
                  </pic:spPr>
                </pic:pic>
              </a:graphicData>
            </a:graphic>
          </wp:inline>
        </w:drawing>
      </w:r>
    </w:p>
    <w:p w:rsidR="00560D7A">
      <w:pPr>
        <w:spacing w:line="360" w:lineRule="auto"/>
        <w:ind w:firstLine="420" w:firstLineChars="200"/>
        <w:rPr>
          <w:sz w:val="24"/>
          <w:szCs w:val="24"/>
        </w:rPr>
      </w:pPr>
      <w:r>
        <w:rPr>
          <w:noProof/>
        </w:rPr>
        <w:drawing>
          <wp:inline distT="0" distB="0" distL="114300" distR="114300">
            <wp:extent cx="2466975" cy="200025"/>
            <wp:effectExtent l="0" t="0" r="9525" b="9525"/>
            <wp:docPr id="42" name="图片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23"/>
                    <pic:cNvPicPr>
                      <a:picLocks noChangeAspect="1"/>
                    </pic:cNvPicPr>
                  </pic:nvPicPr>
                  <pic:blipFill>
                    <a:blip xmlns:r="http://schemas.openxmlformats.org/officeDocument/2006/relationships" r:embed="rId49" cstate="print"/>
                    <a:stretch>
                      <a:fillRect/>
                    </a:stretch>
                  </pic:blipFill>
                  <pic:spPr>
                    <a:xfrm>
                      <a:off x="0" y="0"/>
                      <a:ext cx="2466975" cy="200025"/>
                    </a:xfrm>
                    <a:prstGeom prst="rect">
                      <a:avLst/>
                    </a:prstGeom>
                    <a:noFill/>
                    <a:ln>
                      <a:noFill/>
                    </a:ln>
                  </pic:spPr>
                </pic:pic>
              </a:graphicData>
            </a:graphic>
          </wp:inline>
        </w:drawing>
      </w:r>
    </w:p>
    <w:p w:rsidR="00560D7A">
      <w:pPr>
        <w:spacing w:line="360" w:lineRule="auto"/>
        <w:ind w:firstLine="420" w:firstLineChars="200"/>
        <w:rPr>
          <w:sz w:val="24"/>
          <w:szCs w:val="24"/>
        </w:rPr>
      </w:pPr>
      <w:r>
        <w:rPr>
          <w:noProof/>
        </w:rPr>
        <w:drawing>
          <wp:inline distT="0" distB="0" distL="114300" distR="114300">
            <wp:extent cx="1190625" cy="200025"/>
            <wp:effectExtent l="0" t="0" r="9525" b="9525"/>
            <wp:docPr id="43" name="图片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图片 24"/>
                    <pic:cNvPicPr>
                      <a:picLocks noChangeAspect="1"/>
                    </pic:cNvPicPr>
                  </pic:nvPicPr>
                  <pic:blipFill>
                    <a:blip xmlns:r="http://schemas.openxmlformats.org/officeDocument/2006/relationships" r:embed="rId50" cstate="print"/>
                    <a:stretch>
                      <a:fillRect/>
                    </a:stretch>
                  </pic:blipFill>
                  <pic:spPr>
                    <a:xfrm>
                      <a:off x="0" y="0"/>
                      <a:ext cx="1190625" cy="200025"/>
                    </a:xfrm>
                    <a:prstGeom prst="rect">
                      <a:avLst/>
                    </a:prstGeom>
                    <a:noFill/>
                    <a:ln>
                      <a:noFill/>
                    </a:ln>
                  </pic:spPr>
                </pic:pic>
              </a:graphicData>
            </a:graphic>
          </wp:inline>
        </w:drawing>
      </w:r>
    </w:p>
    <w:p w:rsidR="00560D7A">
      <w:pPr>
        <w:spacing w:line="360" w:lineRule="auto"/>
        <w:ind w:firstLine="480" w:firstLineChars="200"/>
        <w:rPr>
          <w:sz w:val="24"/>
          <w:szCs w:val="24"/>
        </w:rPr>
      </w:pPr>
      <w:r>
        <w:rPr>
          <w:sz w:val="24"/>
          <w:szCs w:val="24"/>
        </w:rPr>
        <w:t>最终，经过仔细慎重的考虑，综合了经济成本，产品质量，组成材料等因素，我们决定选择</w:t>
      </w:r>
      <w:r>
        <w:rPr>
          <w:noProof/>
        </w:rPr>
        <w:drawing>
          <wp:inline distT="0" distB="0" distL="114300" distR="114300">
            <wp:extent cx="1009650" cy="200025"/>
            <wp:effectExtent l="0" t="0" r="0" b="9525"/>
            <wp:docPr id="44"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图片 25"/>
                    <pic:cNvPicPr>
                      <a:picLocks noChangeAspect="1"/>
                    </pic:cNvPicPr>
                  </pic:nvPicPr>
                  <pic:blipFill>
                    <a:blip xmlns:r="http://schemas.openxmlformats.org/officeDocument/2006/relationships" r:embed="rId51" cstate="print"/>
                    <a:stretch>
                      <a:fillRect/>
                    </a:stretch>
                  </pic:blipFill>
                  <pic:spPr>
                    <a:xfrm>
                      <a:off x="0" y="0"/>
                      <a:ext cx="1009650" cy="200025"/>
                    </a:xfrm>
                    <a:prstGeom prst="rect">
                      <a:avLst/>
                    </a:prstGeom>
                    <a:noFill/>
                    <a:ln>
                      <a:noFill/>
                    </a:ln>
                  </pic:spPr>
                </pic:pic>
              </a:graphicData>
            </a:graphic>
          </wp:inline>
        </w:drawing>
      </w:r>
      <w:r>
        <w:rPr>
          <w:sz w:val="24"/>
          <w:szCs w:val="24"/>
        </w:rPr>
        <w:t>器</w:t>
      </w:r>
      <w:r>
        <w:rPr>
          <w:rFonts w:hint="eastAsia"/>
          <w:sz w:val="24"/>
          <w:szCs w:val="24"/>
        </w:rPr>
        <w:t>。</w:t>
      </w:r>
    </w:p>
    <w:p w:rsidR="00560D7A">
      <w:pPr>
        <w:spacing w:line="360" w:lineRule="auto"/>
        <w:jc w:val="center"/>
        <w:rPr>
          <w:sz w:val="24"/>
          <w:szCs w:val="24"/>
        </w:rPr>
        <w:sectPr w:rsidSect="00560D7A">
          <w:headerReference w:type="default" r:id="rId52"/>
          <w:footerReference w:type="default" r:id="rId53"/>
          <w:type w:val="nextPage"/>
          <w:pgSz w:w="11906" w:h="16838"/>
          <w:pgMar w:top="1440" w:right="1800" w:bottom="1440" w:left="1800" w:header="851" w:footer="992" w:gutter="0"/>
          <w:pgNumType w:start="7"/>
          <w:cols w:space="720"/>
          <w:titlePg w:val="0"/>
          <w:docGrid w:type="lines" w:linePitch="312"/>
        </w:sectPr>
      </w:pPr>
      <w:r>
        <w:rPr>
          <w:noProof/>
        </w:rPr>
        <w:drawing>
          <wp:inline distT="0" distB="0" distL="114300" distR="114300">
            <wp:extent cx="5264785" cy="1592580"/>
            <wp:effectExtent l="0" t="0" r="12065" b="7620"/>
            <wp:docPr id="45"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图片 26"/>
                    <pic:cNvPicPr>
                      <a:picLocks noChangeAspect="1"/>
                    </pic:cNvPicPr>
                  </pic:nvPicPr>
                  <pic:blipFill>
                    <a:blip xmlns:r="http://schemas.openxmlformats.org/officeDocument/2006/relationships" r:embed="rId54" cstate="print"/>
                    <a:stretch>
                      <a:fillRect/>
                    </a:stretch>
                  </pic:blipFill>
                  <pic:spPr>
                    <a:xfrm>
                      <a:off x="0" y="0"/>
                      <a:ext cx="5264785" cy="1592580"/>
                    </a:xfrm>
                    <a:prstGeom prst="rect">
                      <a:avLst/>
                    </a:prstGeom>
                    <a:noFill/>
                    <a:ln>
                      <a:noFill/>
                    </a:ln>
                  </pic:spPr>
                </pic:pic>
              </a:graphicData>
            </a:graphic>
          </wp:inline>
        </w:drawing>
      </w:r>
    </w:p>
    <w:p w:rsidR="00560D7A" w:rsidP="009C529B">
      <w:pPr>
        <w:pStyle w:val="Heading1"/>
        <w:spacing w:before="312" w:after="312"/>
      </w:pPr>
      <w:bookmarkStart w:id="20" w:name="_Toc5470"/>
      <w:r>
        <w:t>第</w:t>
      </w:r>
      <w:r>
        <w:t>3</w:t>
      </w:r>
      <w:r>
        <w:t>章</w:t>
      </w:r>
      <w:r>
        <w:rPr>
          <w:rFonts w:hint="eastAsia"/>
        </w:rPr>
        <w:t xml:space="preserve"> </w:t>
      </w:r>
      <w:r>
        <w:t>供电主接线</w:t>
      </w:r>
      <w:bookmarkEnd w:id="20"/>
    </w:p>
    <w:p w:rsidR="00560D7A" w:rsidP="009C529B">
      <w:pPr>
        <w:pStyle w:val="Heading2"/>
        <w:spacing w:before="312" w:after="312"/>
      </w:pPr>
      <w:bookmarkStart w:id="21" w:name="_Toc17565"/>
      <w:r>
        <w:t>3.1</w:t>
      </w:r>
      <w:r>
        <w:rPr>
          <w:rFonts w:hint="eastAsia"/>
        </w:rPr>
        <w:t xml:space="preserve"> </w:t>
      </w:r>
      <w:r>
        <w:t>基本要求</w:t>
      </w:r>
      <w:bookmarkEnd w:id="21"/>
    </w:p>
    <w:p w:rsidR="00560D7A">
      <w:pPr>
        <w:spacing w:line="360" w:lineRule="auto"/>
        <w:ind w:firstLine="480" w:firstLineChars="200"/>
        <w:rPr>
          <w:sz w:val="24"/>
          <w:szCs w:val="24"/>
        </w:rPr>
      </w:pPr>
      <w:r>
        <w:rPr>
          <w:sz w:val="24"/>
          <w:szCs w:val="24"/>
        </w:rPr>
        <w:t>电气主接线重要性在电力系统中的地位不言而喻。作为电力系统中最重要的一环，近乎决定了一切，比如所需要花费的成本，运行</w:t>
      </w:r>
      <w:r>
        <w:rPr>
          <w:sz w:val="24"/>
          <w:szCs w:val="24"/>
        </w:rPr>
        <w:t>时候的可靠性，还需要具有便捷性，操作不可太过于复杂。与此同时，相关设备的选择、电气设备的布置、保护性装置的投入使用以及其余的自动性装置的投入，皆由主接线来决定。</w:t>
      </w:r>
    </w:p>
    <w:p w:rsidR="00560D7A">
      <w:pPr>
        <w:spacing w:line="360" w:lineRule="auto"/>
        <w:ind w:firstLine="480" w:firstLineChars="20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可靠性：用户的负荷性质和类别、设备制造水平以及运行经验等等。</w:t>
      </w:r>
    </w:p>
    <w:p w:rsidR="00560D7A">
      <w:pPr>
        <w:spacing w:line="360" w:lineRule="auto"/>
        <w:ind w:firstLine="480" w:firstLineChars="200"/>
        <w:rPr>
          <w:sz w:val="24"/>
          <w:szCs w:val="24"/>
        </w:rPr>
      </w:pPr>
      <w:r>
        <w:rPr>
          <w:rFonts w:hint="eastAsia"/>
          <w:sz w:val="24"/>
          <w:szCs w:val="24"/>
        </w:rPr>
        <w:t>（</w:t>
      </w:r>
      <w:r>
        <w:rPr>
          <w:rFonts w:hint="eastAsia"/>
          <w:sz w:val="24"/>
          <w:szCs w:val="24"/>
        </w:rPr>
        <w:t>2</w:t>
      </w:r>
      <w:r>
        <w:rPr>
          <w:rFonts w:hint="eastAsia"/>
          <w:sz w:val="24"/>
          <w:szCs w:val="24"/>
        </w:rPr>
        <w:t>）</w:t>
      </w:r>
      <w:r>
        <w:rPr>
          <w:sz w:val="24"/>
          <w:szCs w:val="24"/>
        </w:rPr>
        <w:t>灵活性：包括操作调度和扩建的便捷性</w:t>
      </w:r>
    </w:p>
    <w:p w:rsidR="00560D7A">
      <w:pPr>
        <w:spacing w:line="360" w:lineRule="auto"/>
        <w:ind w:firstLine="480" w:firstLineChars="200"/>
        <w:rPr>
          <w:sz w:val="24"/>
          <w:szCs w:val="24"/>
        </w:rPr>
      </w:pPr>
    </w:p>
    <w:p w:rsidR="00560D7A">
      <w:pPr>
        <w:spacing w:line="360" w:lineRule="auto"/>
        <w:ind w:firstLine="480" w:firstLineChars="200"/>
        <w:rPr>
          <w:sz w:val="24"/>
          <w:szCs w:val="24"/>
        </w:rPr>
      </w:pPr>
    </w:p>
    <w:p w:rsidR="00560D7A">
      <w:pPr>
        <w:numPr>
          <w:ilvl w:val="0"/>
          <w:numId w:val="1"/>
        </w:numPr>
        <w:spacing w:line="360" w:lineRule="auto"/>
        <w:ind w:firstLine="480" w:firstLineChars="200"/>
        <w:rPr>
          <w:sz w:val="24"/>
          <w:szCs w:val="24"/>
        </w:rPr>
      </w:pPr>
      <w:r>
        <w:rPr>
          <w:sz w:val="24"/>
          <w:szCs w:val="24"/>
        </w:rPr>
        <w:t>经济性：包括一次投资，占地面积小尽可能减少，减小电能损耗</w:t>
      </w:r>
      <w:r>
        <w:rPr>
          <w:rFonts w:hint="eastAsia"/>
          <w:sz w:val="24"/>
          <w:szCs w:val="24"/>
        </w:rPr>
        <w:t>。</w:t>
      </w:r>
    </w:p>
    <w:p w:rsidR="00560D7A" w:rsidP="009C529B">
      <w:pPr>
        <w:pStyle w:val="Heading2"/>
        <w:spacing w:before="312" w:after="312"/>
      </w:pPr>
      <w:bookmarkStart w:id="22" w:name="_Toc6817"/>
      <w:r>
        <w:t>3.2</w:t>
      </w:r>
      <w:r>
        <w:rPr>
          <w:rFonts w:hint="eastAsia"/>
        </w:rPr>
        <w:t xml:space="preserve"> </w:t>
      </w:r>
      <w:r>
        <w:t>供电主接线基本形式</w:t>
      </w:r>
      <w:bookmarkEnd w:id="22"/>
    </w:p>
    <w:p w:rsidR="00560D7A" w:rsidP="009C529B">
      <w:pPr>
        <w:pStyle w:val="Heading3"/>
        <w:spacing w:before="312" w:after="312"/>
      </w:pPr>
      <w:bookmarkStart w:id="23" w:name="_Toc14653"/>
      <w:r>
        <w:t>3.2.1</w:t>
      </w:r>
      <w:r>
        <w:rPr>
          <w:rFonts w:hint="eastAsia"/>
        </w:rPr>
        <w:t xml:space="preserve"> </w:t>
      </w:r>
      <w:r>
        <w:t>有汇流母线接线</w:t>
      </w:r>
      <w:bookmarkEnd w:id="23"/>
    </w:p>
    <w:p w:rsidR="00560D7A">
      <w:pPr>
        <w:spacing w:line="360" w:lineRule="auto"/>
        <w:ind w:firstLine="480" w:firstLineChars="200"/>
        <w:rPr>
          <w:sz w:val="24"/>
          <w:szCs w:val="24"/>
        </w:rPr>
      </w:pPr>
      <w:r>
        <w:rPr>
          <w:rFonts w:hint="eastAsia"/>
          <w:sz w:val="24"/>
          <w:szCs w:val="24"/>
        </w:rPr>
        <w:t>（</w:t>
      </w:r>
      <w:r>
        <w:rPr>
          <w:rFonts w:hint="eastAsia"/>
          <w:sz w:val="24"/>
          <w:szCs w:val="24"/>
        </w:rPr>
        <w:t>1</w:t>
      </w:r>
      <w:r>
        <w:rPr>
          <w:rFonts w:hint="eastAsia"/>
          <w:sz w:val="24"/>
          <w:szCs w:val="24"/>
        </w:rPr>
        <w:t>）</w:t>
      </w:r>
      <w:r>
        <w:rPr>
          <w:sz w:val="24"/>
          <w:szCs w:val="24"/>
        </w:rPr>
        <w:t>单母线接线</w:t>
      </w:r>
    </w:p>
    <w:p w:rsidR="00560D7A">
      <w:pPr>
        <w:spacing w:line="360" w:lineRule="auto"/>
        <w:ind w:firstLine="480" w:firstLineChars="200"/>
        <w:rPr>
          <w:sz w:val="24"/>
          <w:szCs w:val="24"/>
        </w:rPr>
        <w:sectPr w:rsidSect="00560D7A">
          <w:headerReference w:type="default" r:id="rId55"/>
          <w:footerReference w:type="default" r:id="rId56"/>
          <w:type w:val="nextPage"/>
          <w:pgSz w:w="11906" w:h="16838"/>
          <w:pgMar w:top="1440" w:right="1800" w:bottom="1440" w:left="1800" w:header="851" w:footer="992" w:gutter="0"/>
          <w:pgNumType w:start="8"/>
          <w:cols w:space="720"/>
          <w:titlePg w:val="0"/>
          <w:docGrid w:type="lines" w:linePitch="312"/>
        </w:sectPr>
      </w:pPr>
      <w:r>
        <w:rPr>
          <w:sz w:val="24"/>
          <w:szCs w:val="24"/>
        </w:rPr>
        <w:t>单母线接线顾名思义，即是具有一条母线的接线方法，其中，所相连的每一条用电设备所需要的开关，都分散且有一定距离地接在上面。</w:t>
      </w:r>
    </w:p>
    <w:p w:rsidR="00560D7A">
      <w:pPr>
        <w:spacing w:line="360" w:lineRule="auto"/>
        <w:jc w:val="center"/>
        <w:rPr>
          <w:sz w:val="24"/>
          <w:szCs w:val="24"/>
        </w:rPr>
      </w:pPr>
      <w:r>
        <w:rPr>
          <w:noProof/>
        </w:rPr>
        <w:drawing>
          <wp:inline distT="0" distB="0" distL="114300" distR="114300">
            <wp:extent cx="4733925" cy="5143500"/>
            <wp:effectExtent l="0" t="0" r="9525" b="0"/>
            <wp:docPr id="46" name="图片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图片 27"/>
                    <pic:cNvPicPr>
                      <a:picLocks noChangeAspect="1"/>
                    </pic:cNvPicPr>
                  </pic:nvPicPr>
                  <pic:blipFill>
                    <a:blip xmlns:r="http://schemas.openxmlformats.org/officeDocument/2006/relationships" r:embed="rId57" cstate="print"/>
                    <a:stretch>
                      <a:fillRect/>
                    </a:stretch>
                  </pic:blipFill>
                  <pic:spPr>
                    <a:xfrm>
                      <a:off x="0" y="0"/>
                      <a:ext cx="4733925" cy="5143500"/>
                    </a:xfrm>
                    <a:prstGeom prst="rect">
                      <a:avLst/>
                    </a:prstGeom>
                    <a:noFill/>
                    <a:ln>
                      <a:noFill/>
                    </a:ln>
                  </pic:spPr>
                </pic:pic>
              </a:graphicData>
            </a:graphic>
          </wp:inline>
        </w:drawing>
      </w:r>
    </w:p>
    <w:p w:rsidR="00560D7A">
      <w:pPr>
        <w:spacing w:line="360" w:lineRule="auto"/>
        <w:ind w:firstLine="480" w:firstLineChars="200"/>
        <w:rPr>
          <w:sz w:val="24"/>
          <w:szCs w:val="24"/>
        </w:rPr>
      </w:pPr>
      <w:r>
        <w:rPr>
          <w:sz w:val="24"/>
          <w:szCs w:val="24"/>
        </w:rPr>
        <w:t>优点：结构形式简洁，成本较为划算，检修或者进行其他操作时步骤较少，方便于检查和修理。方便扩大面积进行建设</w:t>
      </w:r>
      <w:r>
        <w:rPr>
          <w:sz w:val="24"/>
          <w:szCs w:val="24"/>
        </w:rPr>
        <w:t>亦或</w:t>
      </w:r>
      <w:r>
        <w:rPr>
          <w:sz w:val="24"/>
          <w:szCs w:val="24"/>
        </w:rPr>
        <w:t>采用成套的配电装置。</w:t>
      </w:r>
    </w:p>
    <w:p w:rsidR="00560D7A">
      <w:pPr>
        <w:spacing w:line="360" w:lineRule="auto"/>
        <w:ind w:firstLine="480" w:firstLineChars="200"/>
        <w:rPr>
          <w:sz w:val="24"/>
          <w:szCs w:val="24"/>
        </w:rPr>
      </w:pPr>
      <w:r>
        <w:rPr>
          <w:sz w:val="24"/>
          <w:szCs w:val="24"/>
        </w:rPr>
        <w:t>缺陷：稳定灵活性能比较差强人意，其中任意断路器检修停止运行时，其所在回路必须被迫断电，如若母线发生故障需要检测的话，那么整个系统都会面临被迫停电。</w:t>
      </w:r>
    </w:p>
    <w:p w:rsidR="00560D7A">
      <w:pPr>
        <w:spacing w:line="360" w:lineRule="auto"/>
        <w:ind w:firstLine="480" w:firstLineChars="200"/>
        <w:rPr>
          <w:sz w:val="24"/>
          <w:szCs w:val="24"/>
        </w:rPr>
      </w:pPr>
      <w:r>
        <w:rPr>
          <w:rFonts w:hint="eastAsia"/>
          <w:sz w:val="24"/>
          <w:szCs w:val="24"/>
        </w:rPr>
        <w:t>（</w:t>
      </w:r>
      <w:r>
        <w:rPr>
          <w:rFonts w:hint="eastAsia"/>
          <w:sz w:val="24"/>
          <w:szCs w:val="24"/>
        </w:rPr>
        <w:t>2</w:t>
      </w:r>
      <w:r>
        <w:rPr>
          <w:rFonts w:hint="eastAsia"/>
          <w:sz w:val="24"/>
          <w:szCs w:val="24"/>
        </w:rPr>
        <w:t>）</w:t>
      </w:r>
      <w:r>
        <w:rPr>
          <w:sz w:val="24"/>
          <w:szCs w:val="24"/>
        </w:rPr>
        <w:t>单母线分段接线</w:t>
      </w:r>
    </w:p>
    <w:p w:rsidR="00560D7A">
      <w:pPr>
        <w:spacing w:line="360" w:lineRule="auto"/>
        <w:ind w:firstLine="480" w:firstLineChars="200"/>
        <w:rPr>
          <w:sz w:val="24"/>
          <w:szCs w:val="24"/>
        </w:rPr>
      </w:pPr>
      <w:r>
        <w:rPr>
          <w:sz w:val="24"/>
          <w:szCs w:val="24"/>
        </w:rPr>
        <w:t>为了提高供电可靠性，在单母线接线的基础上，加装隔离开关或者断路器将单母线分段。</w:t>
      </w:r>
      <w:r>
        <w:rPr>
          <w:sz w:val="24"/>
          <w:szCs w:val="24"/>
        </w:rPr>
        <w:br/>
      </w:r>
      <w:r>
        <w:rPr>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8" w:history="1">
        <w:r>
          <w:rPr>
            <w:rFonts w:ascii="SimSun" w:eastAsia="SimSun" w:hAnsi="SimSun" w:cs="SimSun"/>
            <w:b/>
            <w:bCs/>
            <w:color w:val="0000EE"/>
            <w:kern w:val="0"/>
            <w:sz w:val="30"/>
            <w:szCs w:val="30"/>
            <w:u w:val="single" w:color="0000EE"/>
          </w:rPr>
          <w:t>https://d.book118.com/348136076103006033</w:t>
        </w:r>
      </w:hyperlink>
    </w:p>
    <w:p w:rsidR="00560D7A">
      <w:pPr>
        <w:spacing w:line="360" w:lineRule="auto"/>
        <w:ind w:firstLine="480" w:firstLineChars="200"/>
        <w:rPr>
          <w:sz w:val="24"/>
          <w:szCs w:val="24"/>
        </w:rPr>
      </w:pPr>
    </w:p>
    <w:sectPr w:rsidSect="00560D7A">
      <w:headerReference w:type="default" r:id="rId59"/>
      <w:footerReference w:type="default" r:id="rId60"/>
      <w:type w:val="nextPage"/>
      <w:pgSz w:w="11906" w:h="16838"/>
      <w:pgMar w:top="1440" w:right="1800" w:bottom="1440" w:left="1800" w:header="851" w:footer="992" w:gutter="0"/>
      <w:pgNumType w:start="9"/>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49" type="#_x0000_t202" style="width:2in;height:2in;margin-top:0;margin-left:0;mso-position-horizontal:center;mso-position-horizontal-relative:margin;mso-wrap-style:none;position:absolute;z-index:251658240"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1</w:t>
                </w:r>
                <w:r>
                  <w:fldChar w:fldCharType="end"/>
                </w:r>
              </w:p>
            </w:txbxContent>
          </v:textbox>
          <w10:wrap anchorx="margin"/>
        </v:shape>
      </w:pic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0" type="#_x0000_t202" style="width:2in;height:2in;margin-top:0;margin-left:0;mso-position-horizontal:center;mso-position-horizontal-relative:margin;mso-wrap-style:none;position:absolute;z-index:251659264"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3</w:t>
                </w:r>
                <w:r>
                  <w:fldChar w:fldCharType="end"/>
                </w:r>
              </w:p>
            </w:txbxContent>
          </v:textbox>
          <w10:wrap anchorx="margin"/>
        </v:shape>
      </w:pic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1" type="#_x0000_t202" style="width:2in;height:2in;margin-top:0;margin-left:0;mso-position-horizontal:center;mso-position-horizontal-relative:margin;mso-wrap-style:none;position:absolute;z-index:251660288"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3</w:t>
                </w:r>
                <w:r>
                  <w:fldChar w:fldCharType="end"/>
                </w:r>
              </w:p>
            </w:txbxContent>
          </v:textbox>
          <w10:wrap anchorx="margin"/>
        </v:shape>
      </w:pic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2" type="#_x0000_t202" style="width:2in;height:2in;margin-top:0;margin-left:0;mso-position-horizontal:center;mso-position-horizontal-relative:margin;mso-wrap-style:none;position:absolute;z-index:251661312"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4</w:t>
                </w:r>
                <w:r>
                  <w:fldChar w:fldCharType="end"/>
                </w:r>
              </w:p>
            </w:txbxContent>
          </v:textbox>
          <w10:wrap anchorx="margin"/>
        </v:shape>
      </w:pic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3" type="#_x0000_t202" style="width:2in;height:2in;margin-top:0;margin-left:0;mso-position-horizontal:center;mso-position-horizontal-relative:margin;mso-wrap-style:none;position:absolute;z-index:251662336"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6</w:t>
                </w:r>
                <w:r>
                  <w:fldChar w:fldCharType="end"/>
                </w:r>
              </w:p>
            </w:txbxContent>
          </v:textbox>
          <w10:wrap anchorx="margin"/>
        </v:shape>
      </w:pic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4" type="#_x0000_t202" style="width:2in;height:2in;margin-top:0;margin-left:0;mso-position-horizontal:center;mso-position-horizontal-relative:margin;mso-wrap-style:none;position:absolute;z-index:251663360"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6</w:t>
                </w:r>
                <w:r>
                  <w:fldChar w:fldCharType="end"/>
                </w:r>
              </w:p>
            </w:txbxContent>
          </v:textbox>
          <w10:wrap anchorx="margin"/>
        </v:shape>
      </w:pic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5" type="#_x0000_t202" style="width:2in;height:2in;margin-top:0;margin-left:0;mso-position-horizontal:center;mso-position-horizontal-relative:margin;mso-wrap-style:none;position:absolute;z-index:251664384"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7</w:t>
                </w:r>
                <w:r>
                  <w:fldChar w:fldCharType="end"/>
                </w:r>
              </w:p>
            </w:txbxContent>
          </v:textbox>
          <w10:wrap anchorx="margin"/>
        </v:shape>
      </w:pic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6" type="#_x0000_t202" style="width:2in;height:2in;margin-top:0;margin-left:0;mso-position-horizontal:center;mso-position-horizontal-relative:margin;mso-wrap-style:none;position:absolute;z-index:251665408"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8</w:t>
                </w:r>
                <w:r>
                  <w:fldChar w:fldCharType="end"/>
                </w:r>
              </w:p>
            </w:txbxContent>
          </v:textbox>
          <w10:wrap anchorx="margin"/>
        </v:shape>
      </w:pic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pPr>
      <w:pStyle w:val="Footer"/>
    </w:pPr>
    <w:r>
      <w:pict>
        <v:shapetype id="_x0000_t202" coordsize="21600,21600" o:spt="202" path="m,l,21600r21600,l21600,xe">
          <v:stroke joinstyle="miter"/>
          <v:path gradientshapeok="t" o:connecttype="rect"/>
        </v:shapetype>
        <v:shape id="_x0000_s2057" type="#_x0000_t202" style="width:2in;height:2in;margin-top:0;margin-left:0;mso-position-horizontal:center;mso-position-horizontal-relative:margin;mso-wrap-style:none;position:absolute;z-index:251666432" filled="f" stroked="f" strokeweight="0.5pt">
          <v:textbox style="mso-fit-shape-to-text:t" inset="0,0,0,0">
            <w:txbxContent>
              <w:p w:rsidR="00560D7A">
                <w:pPr>
                  <w:pStyle w:val="Footer"/>
                </w:pPr>
                <w:r>
                  <w:fldChar w:fldCharType="begin"/>
                </w:r>
                <w:r w:rsidR="004260C0">
                  <w:instrText xml:space="preserve"> PAGE  \* MERGEFORMAT </w:instrText>
                </w:r>
                <w:r>
                  <w:fldChar w:fldCharType="separate"/>
                </w:r>
                <w:r w:rsidR="009C529B">
                  <w:rPr>
                    <w:noProof/>
                  </w:rPr>
                  <w:t>9</w:t>
                </w:r>
                <w:r>
                  <w:fldChar w:fldCharType="end"/>
                </w:r>
              </w:p>
            </w:txbxContent>
          </v:textbox>
          <w10:wrap anchorx="margin"/>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0D7A" w:rsidRPr="009C529B" w:rsidP="009C529B">
    <w:pPr>
      <w:pStyle w:val="Header"/>
    </w:pPr>
    <w:r w:rsidRPr="00862C63">
      <w:rPr>
        <w:rFonts w:hint="eastAsia"/>
        <w:sz w:val="2"/>
        <w:szCs w:val="10"/>
      </w:rPr>
      <w:t>计划，提高产品的市场知名度和用户覆盖率。用户反馈机制：建立有效的用户反馈机制</w:t>
    </w:r>
    <w:r w:rsidRPr="00373630">
      <w:rPr>
        <w:rFonts w:hint="eastAsia"/>
        <w:sz w:val="2"/>
        <w:szCs w:val="10"/>
      </w:rPr>
      <w:t>使用</w:t>
    </w:r>
    <w:r w:rsidRPr="00373630">
      <w:rPr>
        <w:rFonts w:hint="eastAsia"/>
        <w:sz w:val="2"/>
        <w:szCs w:val="10"/>
      </w:rPr>
      <w:t>公</w:t>
    </w:r>
    <w:r w:rsidRPr="00862C63">
      <w:rPr>
        <w:rFonts w:hint="eastAsia"/>
        <w:sz w:val="2"/>
        <w:szCs w:val="10"/>
      </w:rPr>
      <w:t>加强</w:t>
    </w:r>
    <w:r w:rsidRPr="00862C63">
      <w:rPr>
        <w:rFonts w:hint="eastAsia"/>
        <w:sz w:val="2"/>
        <w:szCs w:val="10"/>
      </w:rPr>
      <w:t>团队建设和培训工作，提升团队整体能力，以应对未来更多的挑战</w:t>
    </w:r>
    <w:r w:rsidRPr="00862C63">
      <w:rPr>
        <w:rFonts w:hint="eastAsia"/>
        <w:sz w:val="2"/>
        <w:szCs w:val="10"/>
      </w:rPr>
      <w:t>和机</w:t>
    </w:r>
    <w:r w:rsidRPr="00373630">
      <w:rPr>
        <w:rFonts w:hint="eastAsia"/>
        <w:sz w:val="2"/>
        <w:szCs w:val="10"/>
      </w:rPr>
      <w:t>些基本</w:t>
    </w:r>
    <w:r w:rsidRPr="00373630">
      <w:rPr>
        <w:rFonts w:hint="eastAsia"/>
        <w:sz w:val="2"/>
        <w:szCs w:val="10"/>
      </w:rPr>
      <w:t>的步骤和建议：选择主题</w:t>
    </w:r>
    <w:r w:rsidRPr="00373630">
      <w:rPr>
        <w:rFonts w:hint="eastAsia"/>
        <w:sz w:val="2"/>
        <w:szCs w:val="10"/>
      </w:rPr>
      <w:t xml:space="preserve">: </w:t>
    </w:r>
    <w:r w:rsidRPr="00373630">
      <w:rPr>
        <w:rFonts w:hint="eastAsia"/>
        <w:sz w:val="2"/>
        <w:szCs w:val="10"/>
      </w:rPr>
      <w:t>选择一个你感兴趣且有足够资料的修改。遵循规范和格式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根据你所在学校或期刊的要求，遵循正确的论文格式引用风和精力。不要害怕寻求帮助或反个理论问题，也可以是一个实证问题。文献回顾</w:t>
    </w:r>
    <w:r w:rsidRPr="00373630">
      <w:rPr>
        <w:rFonts w:hint="eastAsia"/>
        <w:sz w:val="2"/>
        <w:szCs w:val="10"/>
      </w:rPr>
      <w:t>:</w:t>
    </w:r>
    <w:r w:rsidRPr="00373630">
      <w:rPr>
        <w:rFonts w:hint="eastAsia"/>
        <w:sz w:val="2"/>
        <w:szCs w:val="10"/>
      </w:rPr>
      <w:t>经济学主在完成初稿后，让其他人审阅你的论文，并根据反馈进行修，并得出结论。撰写论文、语言准确。审阅和修改</w:t>
    </w:r>
    <w:r w:rsidRPr="00373630">
      <w:rPr>
        <w:rFonts w:hint="eastAsia"/>
        <w:sz w:val="2"/>
        <w:szCs w:val="10"/>
      </w:rPr>
      <w:t xml:space="preserve">: </w:t>
    </w:r>
    <w:r w:rsidRPr="00373630">
      <w:rPr>
        <w:rFonts w:hint="eastAsia"/>
        <w:sz w:val="2"/>
        <w:szCs w:val="10"/>
      </w:rPr>
      <w:t>在完成初稿后，让其他人审阅你的论文，并根据反馈进行修改。遵循规范和格式</w:t>
    </w:r>
    <w:r w:rsidRPr="00373630">
      <w:rPr>
        <w:rFonts w:hint="eastAsia"/>
        <w:sz w:val="2"/>
        <w:szCs w:val="10"/>
      </w:rPr>
      <w:t xml:space="preserve">: </w:t>
    </w:r>
    <w:r w:rsidRPr="00373630">
      <w:rPr>
        <w:rFonts w:hint="eastAsia"/>
        <w:sz w:val="2"/>
        <w:szCs w:val="10"/>
      </w:rPr>
      <w:t>根据你所在学校或期刊的要求，遵循正确的论文格式引用风格。准备投稿</w:t>
    </w:r>
    <w:r w:rsidRPr="00373630">
      <w:rPr>
        <w:rFonts w:hint="eastAsia"/>
        <w:sz w:val="2"/>
        <w:szCs w:val="10"/>
      </w:rPr>
      <w:t xml:space="preserve">: </w:t>
    </w:r>
    <w:r w:rsidRPr="00373630">
      <w:rPr>
        <w:rFonts w:hint="eastAsia"/>
        <w:sz w:val="2"/>
        <w:szCs w:val="10"/>
      </w:rPr>
      <w:t>如果你的目标是发表你的论文，你需要选择适合的期刊，按照其要求准备和提交你的论文。记住，写一篇好的经济学论文需要时间和精力。不要害怕寻求帮助</w:t>
    </w:r>
    <w:r w:rsidRPr="00373630">
      <w:rPr>
        <w:rFonts w:hint="eastAsia"/>
        <w:sz w:val="2"/>
        <w:szCs w:val="10"/>
      </w:rPr>
      <w:t>开数据</w:t>
    </w:r>
    <w:r w:rsidRPr="00373630">
      <w:rPr>
        <w:rFonts w:hint="eastAsia"/>
        <w:sz w:val="2"/>
        <w:szCs w:val="10"/>
      </w:rPr>
      <w:t>集、进行调查或实验等。分析数据</w:t>
    </w:r>
    <w:r w:rsidRPr="00373630">
      <w:rPr>
        <w:rFonts w:hint="eastAsia"/>
        <w:sz w:val="2"/>
        <w:szCs w:val="10"/>
      </w:rPr>
      <w:t xml:space="preserve">: </w:t>
    </w:r>
    <w:r w:rsidRPr="00373630">
      <w:rPr>
        <w:rFonts w:hint="eastAsia"/>
        <w:sz w:val="2"/>
        <w:szCs w:val="10"/>
      </w:rPr>
      <w:t>使用适当的统计或计量经济学方法分析数据</w:t>
    </w:r>
    <w:r w:rsidRPr="00862C63">
      <w:rPr>
        <w:rFonts w:hint="eastAsia"/>
        <w:sz w:val="2"/>
        <w:szCs w:val="10"/>
      </w:rPr>
      <w:t>，持续收集用户意见和建</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6BFE6DC"/>
    <w:multiLevelType w:val="singleLevel"/>
    <w:tmpl w:val="46BFE6DC"/>
    <w:lvl w:ilvl="0">
      <w:start w:val="3"/>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30"/>
  <w:proofState w:spelling="clean" w:grammar="clean"/>
  <w:stylePaneFormatFilter w:val="3F01"/>
  <w:defaultTabStop w:val="420"/>
  <w:drawingGridVerticalSpacing w:val="156"/>
  <w:noPunctuationKerning/>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
  <w:rsids>
    <w:rsidRoot w:val="00172A27"/>
    <w:rsid w:val="000502DD"/>
    <w:rsid w:val="0007361F"/>
    <w:rsid w:val="000D4A8E"/>
    <w:rsid w:val="00172A27"/>
    <w:rsid w:val="001C156A"/>
    <w:rsid w:val="00203DE6"/>
    <w:rsid w:val="00226BDD"/>
    <w:rsid w:val="0025189D"/>
    <w:rsid w:val="00353C2C"/>
    <w:rsid w:val="00373630"/>
    <w:rsid w:val="003D0083"/>
    <w:rsid w:val="003F0619"/>
    <w:rsid w:val="004260C0"/>
    <w:rsid w:val="004542CE"/>
    <w:rsid w:val="00485106"/>
    <w:rsid w:val="004A4831"/>
    <w:rsid w:val="004C6CB8"/>
    <w:rsid w:val="004E10BA"/>
    <w:rsid w:val="00560D7A"/>
    <w:rsid w:val="005636F7"/>
    <w:rsid w:val="00571E4F"/>
    <w:rsid w:val="005949A2"/>
    <w:rsid w:val="00600B32"/>
    <w:rsid w:val="00655DED"/>
    <w:rsid w:val="00697258"/>
    <w:rsid w:val="006A4A15"/>
    <w:rsid w:val="006B10E4"/>
    <w:rsid w:val="006D392B"/>
    <w:rsid w:val="007777EF"/>
    <w:rsid w:val="0085379D"/>
    <w:rsid w:val="00862C63"/>
    <w:rsid w:val="00886DC4"/>
    <w:rsid w:val="00893667"/>
    <w:rsid w:val="008A75E0"/>
    <w:rsid w:val="00924256"/>
    <w:rsid w:val="00993C11"/>
    <w:rsid w:val="009C529B"/>
    <w:rsid w:val="00A568AE"/>
    <w:rsid w:val="00A82672"/>
    <w:rsid w:val="00AA5B7E"/>
    <w:rsid w:val="00B75CE9"/>
    <w:rsid w:val="00B867B5"/>
    <w:rsid w:val="00C16CE8"/>
    <w:rsid w:val="00C4002A"/>
    <w:rsid w:val="00C6089C"/>
    <w:rsid w:val="00D01025"/>
    <w:rsid w:val="00DD2F06"/>
    <w:rsid w:val="00DE0B58"/>
    <w:rsid w:val="00E03EED"/>
    <w:rsid w:val="00F74C02"/>
    <w:rsid w:val="00FD67BA"/>
    <w:rsid w:val="00FF73A6"/>
    <w:rsid w:val="01155BF2"/>
    <w:rsid w:val="0176597C"/>
    <w:rsid w:val="02E51B37"/>
    <w:rsid w:val="07652C52"/>
    <w:rsid w:val="0FDC12D3"/>
    <w:rsid w:val="1AED2E0B"/>
    <w:rsid w:val="1E1A7F32"/>
    <w:rsid w:val="1E712312"/>
    <w:rsid w:val="261952A2"/>
    <w:rsid w:val="26D13295"/>
    <w:rsid w:val="298C589C"/>
    <w:rsid w:val="30CF7C22"/>
    <w:rsid w:val="317260FA"/>
    <w:rsid w:val="34302AEE"/>
    <w:rsid w:val="34412B8A"/>
    <w:rsid w:val="34873523"/>
    <w:rsid w:val="35B35BDD"/>
    <w:rsid w:val="38E755CC"/>
    <w:rsid w:val="3A4421E9"/>
    <w:rsid w:val="3CA81AC5"/>
    <w:rsid w:val="3CFF5FC7"/>
    <w:rsid w:val="3D3602D0"/>
    <w:rsid w:val="44354B60"/>
    <w:rsid w:val="45310DA2"/>
    <w:rsid w:val="4AEE57CA"/>
    <w:rsid w:val="4CE80100"/>
    <w:rsid w:val="4ED15F21"/>
    <w:rsid w:val="500476E7"/>
    <w:rsid w:val="507A417B"/>
    <w:rsid w:val="5DC87C66"/>
    <w:rsid w:val="5DD52232"/>
    <w:rsid w:val="5FFB0F30"/>
    <w:rsid w:val="61AE32FF"/>
    <w:rsid w:val="61F07082"/>
    <w:rsid w:val="684146EB"/>
    <w:rsid w:val="68620F37"/>
    <w:rsid w:val="68E128C6"/>
    <w:rsid w:val="6A7B5F78"/>
    <w:rsid w:val="6B1B66D4"/>
    <w:rsid w:val="6B87372B"/>
    <w:rsid w:val="6D823E1C"/>
    <w:rsid w:val="6F8C4D3B"/>
    <w:rsid w:val="717A68EA"/>
    <w:rsid w:val="72DA6B3B"/>
    <w:rsid w:val="74620891"/>
    <w:rsid w:val="757366A9"/>
    <w:rsid w:val="79AD473B"/>
    <w:rsid w:val="7A101E35"/>
    <w:rsid w:val="7A377F14"/>
    <w:rsid w:val="7D0E545C"/>
  </w:rsids>
  <w:docVars>
    <w:docVar w:name="commondata" w:val="eyJoZGlkIjoiOTVlOGZkNDNhYzA1MjQ1ZjE2M2FmN2UwNjcwYjI0MmI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9" w:qFormat="1"/>
    <w:lsdException w:name="heading 5" w:semiHidden="0" w:uiPriority="0" w:unhideWhenUsed="0" w:qFormat="1"/>
    <w:lsdException w:name="heading 6" w:uiPriority="9" w:qFormat="1"/>
    <w:lsdException w:name="heading 7" w:uiPriority="9" w:qFormat="1"/>
    <w:lsdException w:name="heading 8" w:uiPriority="9" w:qFormat="1"/>
    <w:lsdException w:name="heading 9" w:uiPriority="9" w:qFormat="1"/>
    <w:lsdException w:name="toc 1" w:uiPriority="0" w:unhideWhenUsed="0" w:qFormat="1"/>
    <w:lsdException w:name="toc 2" w:uiPriority="0" w:unhideWhenUsed="0" w:qFormat="1"/>
    <w:lsdException w:name="toc 3" w:semiHidden="0" w:uiPriority="39" w:qFormat="1"/>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qFormat="1"/>
    <w:lsdException w:name="toa heading" w:semiHidden="0" w:uiPriority="0" w:qFormat="1"/>
    <w:lsdException w:name="Title" w:semiHidden="0" w:uiPriority="0" w:unhideWhenUsed="0" w:qFormat="1"/>
    <w:lsdException w:name="Default Paragraph Font" w:semiHidden="0" w:uiPriority="0" w:unhideWhenUsed="0" w:qFormat="1"/>
    <w:lsdException w:name="Body Text" w:semiHidden="0" w:uiPriority="0" w:unhideWhenUsed="0" w:qFormat="1"/>
    <w:lsdException w:name="Subtitle" w:semiHidden="0" w:uiPriority="11" w:unhideWhenUsed="0" w:qFormat="1"/>
    <w:lsdException w:name="Date" w:semiHidden="0" w:uiPriority="0" w:unhideWhenUsed="0" w:qFormat="1"/>
    <w:lsdException w:name="Body Text First Indent" w:semiHidden="0" w:qFormat="1"/>
    <w:lsdException w:name="Hyperlink" w:semiHidden="0" w:uiPriority="0" w:unhideWhenUsed="0" w:qFormat="1"/>
    <w:lsdException w:name="Strong" w:semiHidden="0" w:uiPriority="22" w:unhideWhenUsed="0" w:qFormat="1"/>
    <w:lsdException w:name="Emphasis" w:semiHidden="0" w:uiPriority="20" w:unhideWhenUsed="0" w:qFormat="1"/>
    <w:lsdException w:name="Plain Text" w:semiHidden="0" w:uiPriority="0" w:unhideWhenUsed="0" w:qFormat="1"/>
    <w:lsdException w:name="Normal (Web)" w:semiHidden="0" w:unhideWhenUsed="0" w:qFormat="1"/>
    <w:lsdException w:name="Normal Table" w:semiHidden="0" w:qFormat="1"/>
    <w:lsdException w:name="annotation subject" w:semiHidden="0" w:uiPriority="0" w:unhideWhenUsed="0" w:qFormat="1"/>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next w:val="TOAHeading"/>
    <w:qFormat/>
    <w:rsid w:val="00560D7A"/>
    <w:pPr>
      <w:widowControl w:val="0"/>
      <w:jc w:val="both"/>
    </w:pPr>
    <w:rPr>
      <w:kern w:val="2"/>
      <w:sz w:val="21"/>
    </w:rPr>
  </w:style>
  <w:style w:type="paragraph" w:styleId="Heading1">
    <w:name w:val="heading 1"/>
    <w:basedOn w:val="Normal"/>
    <w:next w:val="Normal"/>
    <w:qFormat/>
    <w:rsid w:val="00560D7A"/>
    <w:pPr>
      <w:keepNext/>
      <w:keepLines/>
      <w:spacing w:beforeLines="100" w:afterLines="100" w:line="360" w:lineRule="auto"/>
      <w:jc w:val="center"/>
      <w:outlineLvl w:val="0"/>
    </w:pPr>
    <w:rPr>
      <w:rFonts w:eastAsia="黑体"/>
      <w:kern w:val="44"/>
      <w:sz w:val="32"/>
    </w:rPr>
  </w:style>
  <w:style w:type="paragraph" w:styleId="Heading2">
    <w:name w:val="heading 2"/>
    <w:basedOn w:val="Normal"/>
    <w:next w:val="Normal"/>
    <w:qFormat/>
    <w:rsid w:val="00560D7A"/>
    <w:pPr>
      <w:keepNext/>
      <w:keepLines/>
      <w:spacing w:beforeLines="100" w:afterLines="100" w:line="360" w:lineRule="auto"/>
      <w:outlineLvl w:val="1"/>
    </w:pPr>
    <w:rPr>
      <w:rFonts w:ascii="Arial" w:eastAsia="黑体" w:hAnsi="Arial"/>
      <w:sz w:val="28"/>
    </w:rPr>
  </w:style>
  <w:style w:type="paragraph" w:styleId="Heading3">
    <w:name w:val="heading 3"/>
    <w:basedOn w:val="Normal"/>
    <w:next w:val="Normal"/>
    <w:qFormat/>
    <w:rsid w:val="00560D7A"/>
    <w:pPr>
      <w:keepNext/>
      <w:keepLines/>
      <w:spacing w:beforeLines="100" w:afterLines="100" w:line="360" w:lineRule="auto"/>
      <w:outlineLvl w:val="2"/>
    </w:pPr>
    <w:rPr>
      <w:rFonts w:eastAsia="黑体"/>
      <w:sz w:val="24"/>
    </w:rPr>
  </w:style>
  <w:style w:type="paragraph" w:styleId="Heading5">
    <w:name w:val="heading 5"/>
    <w:basedOn w:val="Normal"/>
    <w:next w:val="Normal"/>
    <w:qFormat/>
    <w:rsid w:val="00560D7A"/>
    <w:pPr>
      <w:keepNext/>
      <w:keepLines/>
      <w:spacing w:line="372" w:lineRule="auto"/>
      <w:outlineLvl w:val="4"/>
    </w:pPr>
    <w:rPr>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AHeading">
    <w:name w:val="toa heading"/>
    <w:basedOn w:val="Normal"/>
    <w:next w:val="Normal"/>
    <w:unhideWhenUsed/>
    <w:qFormat/>
    <w:rsid w:val="00560D7A"/>
    <w:rPr>
      <w:rFonts w:ascii="Arial" w:hAnsi="Arial"/>
      <w:sz w:val="24"/>
    </w:rPr>
  </w:style>
  <w:style w:type="paragraph" w:styleId="CommentText">
    <w:name w:val="annotation text"/>
    <w:basedOn w:val="Normal"/>
    <w:qFormat/>
    <w:rsid w:val="00560D7A"/>
    <w:pPr>
      <w:jc w:val="left"/>
    </w:pPr>
  </w:style>
  <w:style w:type="paragraph" w:styleId="BodyText">
    <w:name w:val="Body Text"/>
    <w:basedOn w:val="Normal"/>
    <w:qFormat/>
    <w:rsid w:val="00560D7A"/>
    <w:pPr>
      <w:spacing w:afterLines="50" w:line="288" w:lineRule="auto"/>
    </w:pPr>
    <w:rPr>
      <w:rFonts w:eastAsia="黑体"/>
      <w:sz w:val="24"/>
    </w:rPr>
  </w:style>
  <w:style w:type="paragraph" w:styleId="TOC3">
    <w:name w:val="toc 3"/>
    <w:basedOn w:val="Normal"/>
    <w:next w:val="Normal"/>
    <w:uiPriority w:val="39"/>
    <w:unhideWhenUsed/>
    <w:qFormat/>
    <w:rsid w:val="00560D7A"/>
    <w:pPr>
      <w:ind w:left="840" w:leftChars="400"/>
    </w:pPr>
  </w:style>
  <w:style w:type="paragraph" w:styleId="PlainText">
    <w:name w:val="Plain Text"/>
    <w:basedOn w:val="Normal"/>
    <w:qFormat/>
    <w:rsid w:val="00560D7A"/>
    <w:rPr>
      <w:rFonts w:ascii="宋体" w:hAnsi="Courier New" w:cs="Courier New"/>
      <w:szCs w:val="21"/>
    </w:rPr>
  </w:style>
  <w:style w:type="paragraph" w:styleId="Date">
    <w:name w:val="Date"/>
    <w:basedOn w:val="Normal"/>
    <w:next w:val="Normal"/>
    <w:qFormat/>
    <w:rsid w:val="00560D7A"/>
    <w:pPr>
      <w:ind w:left="100" w:leftChars="2500"/>
    </w:pPr>
  </w:style>
  <w:style w:type="paragraph" w:styleId="BalloonText">
    <w:name w:val="Balloon Text"/>
    <w:basedOn w:val="Normal"/>
    <w:rsid w:val="00560D7A"/>
    <w:rPr>
      <w:sz w:val="18"/>
    </w:rPr>
  </w:style>
  <w:style w:type="paragraph" w:styleId="Footer">
    <w:name w:val="footer"/>
    <w:basedOn w:val="Normal"/>
    <w:qFormat/>
    <w:rsid w:val="00560D7A"/>
    <w:pPr>
      <w:tabs>
        <w:tab w:val="center" w:pos="4153"/>
        <w:tab w:val="right" w:pos="8306"/>
      </w:tabs>
      <w:snapToGrid w:val="0"/>
      <w:jc w:val="left"/>
    </w:pPr>
    <w:rPr>
      <w:sz w:val="18"/>
    </w:rPr>
  </w:style>
  <w:style w:type="paragraph" w:styleId="Header">
    <w:name w:val="header"/>
    <w:basedOn w:val="Normal"/>
    <w:link w:val="Char"/>
    <w:qFormat/>
    <w:rsid w:val="00560D7A"/>
    <w:pPr>
      <w:pBdr>
        <w:bottom w:val="single" w:sz="6" w:space="1" w:color="auto"/>
      </w:pBdr>
      <w:tabs>
        <w:tab w:val="center" w:pos="4153"/>
        <w:tab w:val="right" w:pos="8306"/>
      </w:tabs>
      <w:snapToGrid w:val="0"/>
      <w:jc w:val="center"/>
    </w:pPr>
    <w:rPr>
      <w:sz w:val="18"/>
    </w:rPr>
  </w:style>
  <w:style w:type="paragraph" w:styleId="TOC1">
    <w:name w:val="toc 1"/>
    <w:basedOn w:val="Normal"/>
    <w:next w:val="Normal"/>
    <w:semiHidden/>
    <w:qFormat/>
    <w:rsid w:val="00560D7A"/>
    <w:pPr>
      <w:tabs>
        <w:tab w:val="right" w:leader="dot" w:pos="8777"/>
      </w:tabs>
      <w:spacing w:before="120"/>
      <w:jc w:val="left"/>
    </w:pPr>
    <w:rPr>
      <w:bCs/>
      <w:iCs/>
      <w:spacing w:val="-10"/>
      <w:sz w:val="24"/>
      <w:szCs w:val="28"/>
    </w:rPr>
  </w:style>
  <w:style w:type="paragraph" w:styleId="TOC2">
    <w:name w:val="toc 2"/>
    <w:basedOn w:val="Normal"/>
    <w:next w:val="Normal"/>
    <w:semiHidden/>
    <w:qFormat/>
    <w:rsid w:val="00560D7A"/>
    <w:pPr>
      <w:spacing w:before="120"/>
      <w:ind w:left="210"/>
      <w:jc w:val="left"/>
    </w:pPr>
    <w:rPr>
      <w:b/>
      <w:bCs/>
      <w:szCs w:val="26"/>
    </w:rPr>
  </w:style>
  <w:style w:type="paragraph" w:styleId="NormalWeb">
    <w:name w:val="Normal (Web)"/>
    <w:basedOn w:val="Normal"/>
    <w:uiPriority w:val="99"/>
    <w:qFormat/>
    <w:rsid w:val="00560D7A"/>
    <w:pPr>
      <w:widowControl/>
      <w:spacing w:before="100" w:beforeAutospacing="1" w:after="100" w:afterAutospacing="1"/>
      <w:jc w:val="left"/>
    </w:pPr>
    <w:rPr>
      <w:rFonts w:ascii="宋体" w:hAnsi="宋体" w:cs="宋体"/>
      <w:kern w:val="0"/>
      <w:sz w:val="24"/>
      <w:szCs w:val="24"/>
    </w:rPr>
  </w:style>
  <w:style w:type="paragraph" w:styleId="Title">
    <w:name w:val="Title"/>
    <w:basedOn w:val="Normal"/>
    <w:link w:val="Char0"/>
    <w:qFormat/>
    <w:rsid w:val="00560D7A"/>
    <w:pPr>
      <w:jc w:val="center"/>
    </w:pPr>
    <w:rPr>
      <w:sz w:val="30"/>
    </w:rPr>
  </w:style>
  <w:style w:type="paragraph" w:styleId="CommentSubject">
    <w:name w:val="annotation subject"/>
    <w:basedOn w:val="CommentText"/>
    <w:next w:val="CommentText"/>
    <w:qFormat/>
    <w:rsid w:val="00560D7A"/>
    <w:rPr>
      <w:b/>
      <w:bCs/>
    </w:rPr>
  </w:style>
  <w:style w:type="paragraph" w:styleId="BodyTextFirstIndent">
    <w:name w:val="Body Text First Indent"/>
    <w:basedOn w:val="BodyText"/>
    <w:uiPriority w:val="99"/>
    <w:unhideWhenUsed/>
    <w:qFormat/>
    <w:rsid w:val="00560D7A"/>
    <w:pPr>
      <w:ind w:firstLine="420" w:firstLineChars="100"/>
    </w:pPr>
  </w:style>
  <w:style w:type="table" w:styleId="TableGrid">
    <w:name w:val="Table Grid"/>
    <w:basedOn w:val="TableNormal"/>
    <w:uiPriority w:val="59"/>
    <w:qFormat/>
    <w:rsid w:val="00560D7A"/>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qFormat/>
    <w:rsid w:val="00560D7A"/>
  </w:style>
  <w:style w:type="character" w:styleId="Hyperlink">
    <w:name w:val="Hyperlink"/>
    <w:qFormat/>
    <w:rsid w:val="00560D7A"/>
    <w:rPr>
      <w:color w:val="0000FF"/>
      <w:u w:val="single"/>
    </w:rPr>
  </w:style>
  <w:style w:type="character" w:styleId="CommentReference">
    <w:name w:val="annotation reference"/>
    <w:qFormat/>
    <w:rsid w:val="00560D7A"/>
    <w:rPr>
      <w:sz w:val="21"/>
      <w:szCs w:val="21"/>
    </w:rPr>
  </w:style>
  <w:style w:type="character" w:customStyle="1" w:styleId="Char">
    <w:name w:val="页眉 Char"/>
    <w:link w:val="Header"/>
    <w:qFormat/>
    <w:rsid w:val="00560D7A"/>
    <w:rPr>
      <w:kern w:val="2"/>
      <w:sz w:val="18"/>
    </w:rPr>
  </w:style>
  <w:style w:type="character" w:customStyle="1" w:styleId="Char0">
    <w:name w:val="标题 Char"/>
    <w:link w:val="Title"/>
    <w:qFormat/>
    <w:rsid w:val="00560D7A"/>
    <w:rPr>
      <w:sz w:val="30"/>
    </w:rPr>
  </w:style>
  <w:style w:type="character" w:customStyle="1" w:styleId="HTML1">
    <w:name w:val="HTML 打字机1"/>
    <w:qFormat/>
    <w:rsid w:val="00560D7A"/>
    <w:rPr>
      <w:rFonts w:ascii="黑体" w:eastAsia="黑体" w:hAnsi="Courier New"/>
      <w:sz w:val="20"/>
    </w:rPr>
  </w:style>
  <w:style w:type="character" w:customStyle="1" w:styleId="sampleparagraph1">
    <w:name w:val="sampleparagraph1"/>
    <w:qFormat/>
    <w:rsid w:val="00560D7A"/>
    <w:rPr>
      <w:rFonts w:ascii="Courier" w:hAnsi="Courier" w:hint="default"/>
    </w:rPr>
  </w:style>
  <w:style w:type="paragraph" w:customStyle="1" w:styleId="Documentation">
    <w:name w:val="Documentation"/>
    <w:basedOn w:val="Normal"/>
    <w:qFormat/>
    <w:rsid w:val="00560D7A"/>
    <w:pPr>
      <w:widowControl/>
      <w:tabs>
        <w:tab w:val="left" w:pos="1260"/>
      </w:tabs>
      <w:ind w:left="1079" w:right="260" w:hanging="720" w:leftChars="163" w:rightChars="260" w:hangingChars="360"/>
      <w:jc w:val="left"/>
    </w:pPr>
    <w:rPr>
      <w:kern w:val="0"/>
      <w:sz w:val="20"/>
    </w:rPr>
  </w:style>
  <w:style w:type="paragraph" w:customStyle="1" w:styleId="Quotation">
    <w:name w:val="Quotation"/>
    <w:basedOn w:val="Normal"/>
    <w:qFormat/>
    <w:rsid w:val="00560D7A"/>
    <w:pPr>
      <w:widowControl/>
      <w:tabs>
        <w:tab w:val="left" w:pos="1260"/>
      </w:tabs>
      <w:ind w:left="163" w:right="260" w:firstLine="539" w:leftChars="163" w:rightChars="260"/>
    </w:pPr>
    <w:rPr>
      <w:kern w:val="0"/>
      <w:sz w:val="20"/>
      <w:lang w:val="zh-CN"/>
    </w:rPr>
  </w:style>
  <w:style w:type="paragraph" w:customStyle="1" w:styleId="0">
    <w:name w:val="0"/>
    <w:basedOn w:val="Normal"/>
    <w:qFormat/>
    <w:rsid w:val="00560D7A"/>
    <w:pPr>
      <w:widowControl/>
    </w:pPr>
    <w:rPr>
      <w:kern w:val="0"/>
    </w:rPr>
  </w:style>
  <w:style w:type="paragraph" w:customStyle="1" w:styleId="reader-word-layer">
    <w:name w:val="reader-word-layer"/>
    <w:basedOn w:val="Normal"/>
    <w:qFormat/>
    <w:rsid w:val="00560D7A"/>
    <w:pPr>
      <w:widowControl/>
      <w:spacing w:before="100" w:beforeAutospacing="1" w:after="100" w:afterAutospacing="1"/>
      <w:jc w:val="left"/>
    </w:pPr>
    <w:rPr>
      <w:rFonts w:ascii="宋体" w:hAnsi="宋体" w:cs="宋体"/>
      <w:kern w:val="0"/>
      <w:sz w:val="24"/>
      <w:szCs w:val="24"/>
    </w:rPr>
  </w:style>
  <w:style w:type="paragraph" w:customStyle="1" w:styleId="a">
    <w:name w:val="原创声明"/>
    <w:basedOn w:val="Normal"/>
    <w:uiPriority w:val="99"/>
    <w:qFormat/>
    <w:rsid w:val="00560D7A"/>
    <w:pPr>
      <w:tabs>
        <w:tab w:val="left" w:pos="377"/>
      </w:tabs>
      <w:adjustRightInd w:val="0"/>
      <w:snapToGrid w:val="0"/>
      <w:spacing w:after="240" w:line="360" w:lineRule="auto"/>
      <w:jc w:val="center"/>
    </w:pPr>
    <w:rPr>
      <w:rFonts w:ascii="黑体" w:eastAsia="黑体" w:hAnsi="黑体" w:cs="黑体"/>
      <w:bCs/>
      <w:color w:val="000000"/>
      <w:sz w:val="36"/>
      <w:szCs w:val="44"/>
    </w:rPr>
  </w:style>
  <w:style w:type="paragraph" w:customStyle="1" w:styleId="a0">
    <w:name w:val="授权声明"/>
    <w:basedOn w:val="Normal"/>
    <w:uiPriority w:val="99"/>
    <w:qFormat/>
    <w:rsid w:val="00560D7A"/>
    <w:pPr>
      <w:adjustRightInd w:val="0"/>
      <w:snapToGrid w:val="0"/>
      <w:spacing w:after="240" w:line="360" w:lineRule="auto"/>
      <w:jc w:val="center"/>
    </w:pPr>
    <w:rPr>
      <w:rFonts w:ascii="黑体" w:eastAsia="黑体" w:hAnsi="黑体" w:cs="黑体"/>
      <w:bCs/>
      <w:color w:val="000000"/>
      <w:sz w:val="36"/>
      <w:szCs w:val="44"/>
    </w:rPr>
  </w:style>
  <w:style w:type="paragraph" w:customStyle="1" w:styleId="Abstract">
    <w:name w:val="Abstract"/>
    <w:basedOn w:val="Normal"/>
    <w:uiPriority w:val="99"/>
    <w:qFormat/>
    <w:rsid w:val="00560D7A"/>
    <w:pPr>
      <w:adjustRightInd w:val="0"/>
      <w:snapToGrid w:val="0"/>
      <w:spacing w:after="240" w:line="360" w:lineRule="auto"/>
      <w:jc w:val="center"/>
    </w:pPr>
    <w:rPr>
      <w:sz w:val="30"/>
    </w:rPr>
  </w:style>
  <w:style w:type="character" w:customStyle="1" w:styleId="font11">
    <w:name w:val="font11"/>
    <w:basedOn w:val="DefaultParagraphFont"/>
    <w:qFormat/>
    <w:rsid w:val="00560D7A"/>
    <w:rPr>
      <w:rFonts w:ascii="宋体" w:eastAsia="宋体" w:hAnsi="宋体" w:cs="宋体" w:hint="eastAsia"/>
      <w:color w:val="1A1A1A"/>
      <w:sz w:val="21"/>
      <w:szCs w:val="21"/>
      <w:u w:val="none"/>
    </w:rPr>
  </w:style>
  <w:style w:type="character" w:customStyle="1" w:styleId="font21">
    <w:name w:val="font21"/>
    <w:basedOn w:val="DefaultParagraphFont"/>
    <w:qFormat/>
    <w:rsid w:val="00560D7A"/>
    <w:rPr>
      <w:rFonts w:ascii="宋体" w:eastAsia="宋体" w:hAnsi="宋体" w:cs="宋体" w:hint="eastAsia"/>
      <w:color w:val="1A1A1A"/>
      <w:sz w:val="21"/>
      <w:szCs w:val="21"/>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1.xml" /><Relationship Id="rId11" Type="http://schemas.openxmlformats.org/officeDocument/2006/relationships/header" Target="header6.xml" /><Relationship Id="rId12" Type="http://schemas.openxmlformats.org/officeDocument/2006/relationships/footer" Target="footer2.xml" /><Relationship Id="rId13" Type="http://schemas.openxmlformats.org/officeDocument/2006/relationships/header" Target="header7.xml" /><Relationship Id="rId14" Type="http://schemas.openxmlformats.org/officeDocument/2006/relationships/footer" Target="footer3.xml" /><Relationship Id="rId15" Type="http://schemas.openxmlformats.org/officeDocument/2006/relationships/image" Target="media/image1.png" /><Relationship Id="rId16" Type="http://schemas.openxmlformats.org/officeDocument/2006/relationships/image" Target="media/image2.png" /><Relationship Id="rId17" Type="http://schemas.openxmlformats.org/officeDocument/2006/relationships/image" Target="media/image3.png" /><Relationship Id="rId18" Type="http://schemas.openxmlformats.org/officeDocument/2006/relationships/image" Target="media/image4.png" /><Relationship Id="rId19" Type="http://schemas.openxmlformats.org/officeDocument/2006/relationships/image" Target="media/image5.png" /><Relationship Id="rId2" Type="http://schemas.openxmlformats.org/officeDocument/2006/relationships/webSettings" Target="webSettings.xml" /><Relationship Id="rId20" Type="http://schemas.openxmlformats.org/officeDocument/2006/relationships/image" Target="media/image6.png" /><Relationship Id="rId21" Type="http://schemas.openxmlformats.org/officeDocument/2006/relationships/image" Target="media/image7.png" /><Relationship Id="rId22" Type="http://schemas.openxmlformats.org/officeDocument/2006/relationships/image" Target="media/image8.png" /><Relationship Id="rId23" Type="http://schemas.openxmlformats.org/officeDocument/2006/relationships/image" Target="media/image9.png" /><Relationship Id="rId24" Type="http://schemas.openxmlformats.org/officeDocument/2006/relationships/image" Target="media/image10.png" /><Relationship Id="rId25" Type="http://schemas.openxmlformats.org/officeDocument/2006/relationships/image" Target="media/image11.png" /><Relationship Id="rId26" Type="http://schemas.openxmlformats.org/officeDocument/2006/relationships/image" Target="media/image12.png" /><Relationship Id="rId27" Type="http://schemas.openxmlformats.org/officeDocument/2006/relationships/image" Target="media/image13.png" /><Relationship Id="rId28" Type="http://schemas.openxmlformats.org/officeDocument/2006/relationships/image" Target="media/image14.png" /><Relationship Id="rId29" Type="http://schemas.openxmlformats.org/officeDocument/2006/relationships/image" Target="media/image15.png" /><Relationship Id="rId3" Type="http://schemas.openxmlformats.org/officeDocument/2006/relationships/fontTable" Target="fontTable.xml" /><Relationship Id="rId30" Type="http://schemas.openxmlformats.org/officeDocument/2006/relationships/image" Target="media/image16.png" /><Relationship Id="rId31" Type="http://schemas.openxmlformats.org/officeDocument/2006/relationships/image" Target="media/image17.png" /><Relationship Id="rId32" Type="http://schemas.openxmlformats.org/officeDocument/2006/relationships/image" Target="media/image18.png" /><Relationship Id="rId33" Type="http://schemas.openxmlformats.org/officeDocument/2006/relationships/header" Target="header8.xml" /><Relationship Id="rId34" Type="http://schemas.openxmlformats.org/officeDocument/2006/relationships/footer" Target="footer4.xml" /><Relationship Id="rId35" Type="http://schemas.openxmlformats.org/officeDocument/2006/relationships/image" Target="media/image19.png" /><Relationship Id="rId36" Type="http://schemas.openxmlformats.org/officeDocument/2006/relationships/header" Target="header9.xml" /><Relationship Id="rId37" Type="http://schemas.openxmlformats.org/officeDocument/2006/relationships/footer" Target="footer5.xml" /><Relationship Id="rId38" Type="http://schemas.openxmlformats.org/officeDocument/2006/relationships/image" Target="media/image20.png" /><Relationship Id="rId39" Type="http://schemas.openxmlformats.org/officeDocument/2006/relationships/image" Target="media/image21.png" /><Relationship Id="rId4" Type="http://schemas.openxmlformats.org/officeDocument/2006/relationships/customXml" Target="../customXml/item1.xml" /><Relationship Id="rId40" Type="http://schemas.openxmlformats.org/officeDocument/2006/relationships/image" Target="media/image22.png" /><Relationship Id="rId41" Type="http://schemas.openxmlformats.org/officeDocument/2006/relationships/image" Target="media/image23.png" /><Relationship Id="rId42" Type="http://schemas.openxmlformats.org/officeDocument/2006/relationships/image" Target="media/image24.png" /><Relationship Id="rId43" Type="http://schemas.openxmlformats.org/officeDocument/2006/relationships/image" Target="media/image25.png" /><Relationship Id="rId44" Type="http://schemas.openxmlformats.org/officeDocument/2006/relationships/image" Target="media/image26.png" /><Relationship Id="rId45" Type="http://schemas.openxmlformats.org/officeDocument/2006/relationships/image" Target="media/image27.png" /><Relationship Id="rId46" Type="http://schemas.openxmlformats.org/officeDocument/2006/relationships/header" Target="header10.xml" /><Relationship Id="rId47" Type="http://schemas.openxmlformats.org/officeDocument/2006/relationships/footer" Target="footer6.xml" /><Relationship Id="rId48" Type="http://schemas.openxmlformats.org/officeDocument/2006/relationships/image" Target="media/image28.png" /><Relationship Id="rId49" Type="http://schemas.openxmlformats.org/officeDocument/2006/relationships/image" Target="media/image29.png" /><Relationship Id="rId5" Type="http://schemas.openxmlformats.org/officeDocument/2006/relationships/header" Target="header1.xml" /><Relationship Id="rId50" Type="http://schemas.openxmlformats.org/officeDocument/2006/relationships/image" Target="media/image30.png" /><Relationship Id="rId51" Type="http://schemas.openxmlformats.org/officeDocument/2006/relationships/image" Target="media/image31.png" /><Relationship Id="rId52" Type="http://schemas.openxmlformats.org/officeDocument/2006/relationships/header" Target="header11.xml" /><Relationship Id="rId53" Type="http://schemas.openxmlformats.org/officeDocument/2006/relationships/footer" Target="footer7.xml" /><Relationship Id="rId54" Type="http://schemas.openxmlformats.org/officeDocument/2006/relationships/image" Target="media/image32.png" /><Relationship Id="rId55" Type="http://schemas.openxmlformats.org/officeDocument/2006/relationships/header" Target="header12.xml" /><Relationship Id="rId56" Type="http://schemas.openxmlformats.org/officeDocument/2006/relationships/footer" Target="footer8.xml" /><Relationship Id="rId57" Type="http://schemas.openxmlformats.org/officeDocument/2006/relationships/image" Target="media/image33.png" /><Relationship Id="rId58" Type="http://schemas.openxmlformats.org/officeDocument/2006/relationships/hyperlink" Target="https://d.book118.com/348136076103006033" TargetMode="External" /><Relationship Id="rId59" Type="http://schemas.openxmlformats.org/officeDocument/2006/relationships/header" Target="header13.xml" /><Relationship Id="rId6" Type="http://schemas.openxmlformats.org/officeDocument/2006/relationships/header" Target="header2.xml" /><Relationship Id="rId60" Type="http://schemas.openxmlformats.org/officeDocument/2006/relationships/footer" Target="footer9.xml" /><Relationship Id="rId61" Type="http://schemas.openxmlformats.org/officeDocument/2006/relationships/theme" Target="theme/theme1.xml" /><Relationship Id="rId62" Type="http://schemas.openxmlformats.org/officeDocument/2006/relationships/numbering" Target="numbering.xml" /><Relationship Id="rId63" Type="http://schemas.openxmlformats.org/officeDocument/2006/relationships/styles" Target="styles.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2621</Words>
  <Characters>14945</Characters>
  <Application>Microsoft Office Word</Application>
  <DocSecurity>0</DocSecurity>
  <Lines>124</Lines>
  <Paragraphs>35</Paragraphs>
  <ScaleCrop>false</ScaleCrop>
  <Company>微软中国</Company>
  <LinksUpToDate>false</LinksUpToDate>
  <CharactersWithSpaces>17531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中北大学外语系毕业论文文本规范</dc:title>
  <dc:creator>猪猪猫.CN</dc:creator>
  <cp:lastModifiedBy>Windows 用户</cp:lastModifiedBy>
  <cp:revision>3</cp:revision>
  <cp:lastPrinted>2016-05-30T09:46:00Z</cp:lastPrinted>
  <dcterms:created xsi:type="dcterms:W3CDTF">2015-06-18T08:06:00Z</dcterms:created>
  <dcterms:modified xsi:type="dcterms:W3CDTF">2024-02-03T11:10:00Z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E212C984F4A4427A9A780B98BEA55D09</vt:lpwstr>
  </property>
  <property fmtid="{D5CDD505-2E9C-101B-9397-08002B2CF9AE}" pid="3" name="KSOProductBuildVer">
    <vt:lpwstr>2052-11.1.0.13703</vt:lpwstr>
  </property>
</Properties>
</file>