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妇科用药项目建设方案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316" w:history="1">
        <w:r>
          <w:rPr>
            <w:rFonts w:ascii="仿宋" w:eastAsia="仿宋" w:hAnsi="仿宋" w:cs="仿宋" w:hint="eastAsia"/>
            <w:lang w:eastAsia="zh-CN"/>
          </w:rPr>
          <w:t>序言</w:t>
        </w:r>
        <w:r>
          <w:tab/>
        </w:r>
        <w:r>
          <w:fldChar w:fldCharType="begin"/>
        </w:r>
        <w:r>
          <w:instrText xml:space="preserve"> PAGEREF _Toc11316 \h </w:instrText>
        </w:r>
        <w:r>
          <w:fldChar w:fldCharType="separate"/>
        </w:r>
        <w:r>
          <w:t>3</w:t>
        </w:r>
        <w:r>
          <w:fldChar w:fldCharType="end"/>
        </w:r>
      </w:hyperlink>
    </w:p>
    <w:p>
      <w:pPr>
        <w:pStyle w:val="TOC1"/>
        <w:tabs>
          <w:tab w:val="right" w:leader="dot" w:pos="8306"/>
        </w:tabs>
      </w:pPr>
      <w:hyperlink w:anchor="_Toc12278" w:history="1">
        <w:r>
          <w:rPr>
            <w:rFonts w:ascii="仿宋" w:eastAsia="仿宋" w:hAnsi="仿宋" w:cs="仿宋" w:hint="eastAsia"/>
            <w:lang w:eastAsia="zh-CN"/>
          </w:rPr>
          <w:t>一、妇科用药项目概论</w:t>
        </w:r>
        <w:r>
          <w:tab/>
        </w:r>
        <w:r>
          <w:fldChar w:fldCharType="begin"/>
        </w:r>
        <w:r>
          <w:instrText xml:space="preserve"> PAGEREF _Toc12278 \h </w:instrText>
        </w:r>
        <w:r>
          <w:fldChar w:fldCharType="separate"/>
        </w:r>
        <w:r>
          <w:t>3</w:t>
        </w:r>
        <w:r>
          <w:fldChar w:fldCharType="end"/>
        </w:r>
      </w:hyperlink>
    </w:p>
    <w:p>
      <w:pPr>
        <w:pStyle w:val="TOC2"/>
        <w:tabs>
          <w:tab w:val="right" w:leader="dot" w:pos="8306"/>
        </w:tabs>
      </w:pPr>
      <w:hyperlink w:anchor="_Toc21954" w:history="1">
        <w:r>
          <w:rPr>
            <w:rFonts w:ascii="仿宋" w:eastAsia="仿宋" w:hAnsi="仿宋" w:cs="仿宋" w:hint="eastAsia"/>
            <w:lang w:eastAsia="zh-CN"/>
          </w:rPr>
          <w:t>(一)、项目申报单位概况</w:t>
        </w:r>
        <w:r>
          <w:tab/>
        </w:r>
        <w:r>
          <w:fldChar w:fldCharType="begin"/>
        </w:r>
        <w:r>
          <w:instrText xml:space="preserve"> PAGEREF _Toc21954 \h </w:instrText>
        </w:r>
        <w:r>
          <w:fldChar w:fldCharType="separate"/>
        </w:r>
        <w:r>
          <w:t>3</w:t>
        </w:r>
        <w:r>
          <w:fldChar w:fldCharType="end"/>
        </w:r>
      </w:hyperlink>
    </w:p>
    <w:p>
      <w:pPr>
        <w:pStyle w:val="TOC2"/>
        <w:tabs>
          <w:tab w:val="right" w:leader="dot" w:pos="8306"/>
        </w:tabs>
      </w:pPr>
      <w:hyperlink w:anchor="_Toc27161" w:history="1">
        <w:r>
          <w:rPr>
            <w:rFonts w:ascii="仿宋" w:eastAsia="仿宋" w:hAnsi="仿宋" w:cs="仿宋" w:hint="eastAsia"/>
            <w:lang w:eastAsia="zh-CN"/>
          </w:rPr>
          <w:t>(二)、项目概况</w:t>
        </w:r>
        <w:r>
          <w:tab/>
        </w:r>
        <w:r>
          <w:fldChar w:fldCharType="begin"/>
        </w:r>
        <w:r>
          <w:instrText xml:space="preserve"> PAGEREF _Toc27161 \h </w:instrText>
        </w:r>
        <w:r>
          <w:fldChar w:fldCharType="separate"/>
        </w:r>
        <w:r>
          <w:t>4</w:t>
        </w:r>
        <w:r>
          <w:fldChar w:fldCharType="end"/>
        </w:r>
      </w:hyperlink>
    </w:p>
    <w:p>
      <w:pPr>
        <w:pStyle w:val="TOC1"/>
        <w:tabs>
          <w:tab w:val="right" w:leader="dot" w:pos="8306"/>
        </w:tabs>
      </w:pPr>
      <w:hyperlink w:anchor="_Toc4370" w:history="1">
        <w:r>
          <w:rPr>
            <w:rFonts w:ascii="仿宋" w:eastAsia="仿宋" w:hAnsi="仿宋" w:cs="仿宋" w:hint="eastAsia"/>
            <w:lang w:eastAsia="zh-CN"/>
          </w:rPr>
          <w:t>二、资源开发及综合利用分析</w:t>
        </w:r>
        <w:r>
          <w:tab/>
        </w:r>
        <w:r>
          <w:fldChar w:fldCharType="begin"/>
        </w:r>
        <w:r>
          <w:instrText xml:space="preserve"> PAGEREF _Toc4370 \h </w:instrText>
        </w:r>
        <w:r>
          <w:fldChar w:fldCharType="separate"/>
        </w:r>
        <w:r>
          <w:t>7</w:t>
        </w:r>
        <w:r>
          <w:fldChar w:fldCharType="end"/>
        </w:r>
      </w:hyperlink>
    </w:p>
    <w:p>
      <w:pPr>
        <w:pStyle w:val="TOC2"/>
        <w:tabs>
          <w:tab w:val="right" w:leader="dot" w:pos="8306"/>
        </w:tabs>
      </w:pPr>
      <w:hyperlink w:anchor="_Toc20639" w:history="1">
        <w:r>
          <w:rPr>
            <w:rFonts w:ascii="仿宋" w:eastAsia="仿宋" w:hAnsi="仿宋" w:cs="仿宋" w:hint="eastAsia"/>
            <w:lang w:eastAsia="zh-CN"/>
          </w:rPr>
          <w:t>(一)、资源开发方案</w:t>
        </w:r>
        <w:r>
          <w:tab/>
        </w:r>
        <w:r>
          <w:fldChar w:fldCharType="begin"/>
        </w:r>
        <w:r>
          <w:instrText xml:space="preserve"> PAGEREF _Toc20639 \h </w:instrText>
        </w:r>
        <w:r>
          <w:fldChar w:fldCharType="separate"/>
        </w:r>
        <w:r>
          <w:t>7</w:t>
        </w:r>
        <w:r>
          <w:fldChar w:fldCharType="end"/>
        </w:r>
      </w:hyperlink>
    </w:p>
    <w:p>
      <w:pPr>
        <w:pStyle w:val="TOC2"/>
        <w:tabs>
          <w:tab w:val="right" w:leader="dot" w:pos="8306"/>
        </w:tabs>
      </w:pPr>
      <w:hyperlink w:anchor="_Toc4928" w:history="1">
        <w:r>
          <w:rPr>
            <w:rFonts w:ascii="仿宋" w:eastAsia="仿宋" w:hAnsi="仿宋" w:cs="仿宋" w:hint="eastAsia"/>
            <w:lang w:eastAsia="zh-CN"/>
          </w:rPr>
          <w:t>(二)、资源利用方案</w:t>
        </w:r>
        <w:r>
          <w:tab/>
        </w:r>
        <w:r>
          <w:fldChar w:fldCharType="begin"/>
        </w:r>
        <w:r>
          <w:instrText xml:space="preserve"> PAGEREF _Toc4928 \h </w:instrText>
        </w:r>
        <w:r>
          <w:fldChar w:fldCharType="separate"/>
        </w:r>
        <w:r>
          <w:t>8</w:t>
        </w:r>
        <w:r>
          <w:fldChar w:fldCharType="end"/>
        </w:r>
      </w:hyperlink>
    </w:p>
    <w:p>
      <w:pPr>
        <w:pStyle w:val="TOC2"/>
        <w:tabs>
          <w:tab w:val="right" w:leader="dot" w:pos="8306"/>
        </w:tabs>
      </w:pPr>
      <w:hyperlink w:anchor="_Toc11123" w:history="1">
        <w:r>
          <w:rPr>
            <w:rFonts w:ascii="仿宋" w:eastAsia="仿宋" w:hAnsi="仿宋" w:cs="仿宋" w:hint="eastAsia"/>
            <w:lang w:eastAsia="zh-CN"/>
          </w:rPr>
          <w:t>(三)、资源节约措施</w:t>
        </w:r>
        <w:r>
          <w:tab/>
        </w:r>
        <w:r>
          <w:fldChar w:fldCharType="begin"/>
        </w:r>
        <w:r>
          <w:instrText xml:space="preserve"> PAGEREF _Toc11123 \h </w:instrText>
        </w:r>
        <w:r>
          <w:fldChar w:fldCharType="separate"/>
        </w:r>
        <w:r>
          <w:t>9</w:t>
        </w:r>
        <w:r>
          <w:fldChar w:fldCharType="end"/>
        </w:r>
      </w:hyperlink>
    </w:p>
    <w:p>
      <w:pPr>
        <w:pStyle w:val="TOC1"/>
        <w:tabs>
          <w:tab w:val="right" w:leader="dot" w:pos="8306"/>
        </w:tabs>
      </w:pPr>
      <w:hyperlink w:anchor="_Toc22214" w:history="1">
        <w:r>
          <w:rPr>
            <w:rFonts w:ascii="仿宋" w:eastAsia="仿宋" w:hAnsi="仿宋" w:cs="仿宋" w:hint="eastAsia"/>
            <w:lang w:eastAsia="zh-CN"/>
          </w:rPr>
          <w:t>三、环境和生态影响分析</w:t>
        </w:r>
        <w:r>
          <w:tab/>
        </w:r>
        <w:r>
          <w:fldChar w:fldCharType="begin"/>
        </w:r>
        <w:r>
          <w:instrText xml:space="preserve"> PAGEREF _Toc22214 \h </w:instrText>
        </w:r>
        <w:r>
          <w:fldChar w:fldCharType="separate"/>
        </w:r>
        <w:r>
          <w:t>10</w:t>
        </w:r>
        <w:r>
          <w:fldChar w:fldCharType="end"/>
        </w:r>
      </w:hyperlink>
    </w:p>
    <w:p>
      <w:pPr>
        <w:pStyle w:val="TOC2"/>
        <w:tabs>
          <w:tab w:val="right" w:leader="dot" w:pos="8306"/>
        </w:tabs>
      </w:pPr>
      <w:hyperlink w:anchor="_Toc31870" w:history="1">
        <w:r>
          <w:rPr>
            <w:rFonts w:ascii="仿宋" w:eastAsia="仿宋" w:hAnsi="仿宋" w:cs="仿宋" w:hint="eastAsia"/>
            <w:lang w:eastAsia="zh-CN"/>
          </w:rPr>
          <w:t>(一)、环境和生态现状</w:t>
        </w:r>
        <w:r>
          <w:tab/>
        </w:r>
        <w:r>
          <w:fldChar w:fldCharType="begin"/>
        </w:r>
        <w:r>
          <w:instrText xml:space="preserve"> PAGEREF _Toc31870 \h </w:instrText>
        </w:r>
        <w:r>
          <w:fldChar w:fldCharType="separate"/>
        </w:r>
        <w:r>
          <w:t>10</w:t>
        </w:r>
        <w:r>
          <w:fldChar w:fldCharType="end"/>
        </w:r>
      </w:hyperlink>
    </w:p>
    <w:p>
      <w:pPr>
        <w:pStyle w:val="TOC2"/>
        <w:tabs>
          <w:tab w:val="right" w:leader="dot" w:pos="8306"/>
        </w:tabs>
      </w:pPr>
      <w:hyperlink w:anchor="_Toc18927" w:history="1">
        <w:r>
          <w:rPr>
            <w:rFonts w:ascii="仿宋" w:eastAsia="仿宋" w:hAnsi="仿宋" w:cs="仿宋" w:hint="eastAsia"/>
            <w:lang w:eastAsia="zh-CN"/>
          </w:rPr>
          <w:t>(二)、生态环境影响分析</w:t>
        </w:r>
        <w:r>
          <w:tab/>
        </w:r>
        <w:r>
          <w:fldChar w:fldCharType="begin"/>
        </w:r>
        <w:r>
          <w:instrText xml:space="preserve"> PAGEREF _Toc18927 \h </w:instrText>
        </w:r>
        <w:r>
          <w:fldChar w:fldCharType="separate"/>
        </w:r>
        <w:r>
          <w:t>12</w:t>
        </w:r>
        <w:r>
          <w:fldChar w:fldCharType="end"/>
        </w:r>
      </w:hyperlink>
    </w:p>
    <w:p>
      <w:pPr>
        <w:pStyle w:val="TOC2"/>
        <w:tabs>
          <w:tab w:val="right" w:leader="dot" w:pos="8306"/>
        </w:tabs>
      </w:pPr>
      <w:hyperlink w:anchor="_Toc17595" w:history="1">
        <w:r>
          <w:rPr>
            <w:rFonts w:ascii="仿宋" w:eastAsia="仿宋" w:hAnsi="仿宋" w:cs="仿宋" w:hint="eastAsia"/>
            <w:lang w:eastAsia="zh-CN"/>
          </w:rPr>
          <w:t>(三)、生态环境保护措施</w:t>
        </w:r>
        <w:r>
          <w:tab/>
        </w:r>
        <w:r>
          <w:fldChar w:fldCharType="begin"/>
        </w:r>
        <w:r>
          <w:instrText xml:space="preserve"> PAGEREF _Toc17595 \h </w:instrText>
        </w:r>
        <w:r>
          <w:fldChar w:fldCharType="separate"/>
        </w:r>
        <w:r>
          <w:t>13</w:t>
        </w:r>
        <w:r>
          <w:fldChar w:fldCharType="end"/>
        </w:r>
      </w:hyperlink>
    </w:p>
    <w:p>
      <w:pPr>
        <w:pStyle w:val="TOC2"/>
        <w:tabs>
          <w:tab w:val="right" w:leader="dot" w:pos="8306"/>
        </w:tabs>
      </w:pPr>
      <w:hyperlink w:anchor="_Toc3628" w:history="1">
        <w:r>
          <w:rPr>
            <w:rFonts w:ascii="仿宋" w:eastAsia="仿宋" w:hAnsi="仿宋" w:cs="仿宋" w:hint="eastAsia"/>
            <w:lang w:eastAsia="zh-CN"/>
          </w:rPr>
          <w:t>(四)、地质灾害影响分析</w:t>
        </w:r>
        <w:r>
          <w:tab/>
        </w:r>
        <w:r>
          <w:fldChar w:fldCharType="begin"/>
        </w:r>
        <w:r>
          <w:instrText xml:space="preserve"> PAGEREF _Toc3628 \h </w:instrText>
        </w:r>
        <w:r>
          <w:fldChar w:fldCharType="separate"/>
        </w:r>
        <w:r>
          <w:t>15</w:t>
        </w:r>
        <w:r>
          <w:fldChar w:fldCharType="end"/>
        </w:r>
      </w:hyperlink>
    </w:p>
    <w:p>
      <w:pPr>
        <w:pStyle w:val="TOC2"/>
        <w:tabs>
          <w:tab w:val="right" w:leader="dot" w:pos="8306"/>
        </w:tabs>
      </w:pPr>
      <w:hyperlink w:anchor="_Toc6864" w:history="1">
        <w:r>
          <w:rPr>
            <w:rFonts w:ascii="仿宋" w:eastAsia="仿宋" w:hAnsi="仿宋" w:cs="仿宋" w:hint="eastAsia"/>
            <w:lang w:eastAsia="zh-CN"/>
          </w:rPr>
          <w:t>(五)、特殊环境影响</w:t>
        </w:r>
        <w:r>
          <w:tab/>
        </w:r>
        <w:r>
          <w:fldChar w:fldCharType="begin"/>
        </w:r>
        <w:r>
          <w:instrText xml:space="preserve"> PAGEREF _Toc6864 \h </w:instrText>
        </w:r>
        <w:r>
          <w:fldChar w:fldCharType="separate"/>
        </w:r>
        <w:r>
          <w:t>16</w:t>
        </w:r>
        <w:r>
          <w:fldChar w:fldCharType="end"/>
        </w:r>
      </w:hyperlink>
    </w:p>
    <w:p>
      <w:pPr>
        <w:pStyle w:val="TOC1"/>
        <w:tabs>
          <w:tab w:val="right" w:leader="dot" w:pos="8306"/>
        </w:tabs>
      </w:pPr>
      <w:hyperlink w:anchor="_Toc13997" w:history="1">
        <w:r>
          <w:rPr>
            <w:rFonts w:ascii="仿宋" w:eastAsia="仿宋" w:hAnsi="仿宋" w:cs="仿宋" w:hint="eastAsia"/>
            <w:lang w:eastAsia="zh-CN"/>
          </w:rPr>
          <w:t>四、项目监理与质量保证</w:t>
        </w:r>
        <w:r>
          <w:tab/>
        </w:r>
        <w:r>
          <w:fldChar w:fldCharType="begin"/>
        </w:r>
        <w:r>
          <w:instrText xml:space="preserve"> PAGEREF _Toc13997 \h </w:instrText>
        </w:r>
        <w:r>
          <w:fldChar w:fldCharType="separate"/>
        </w:r>
        <w:r>
          <w:t>17</w:t>
        </w:r>
        <w:r>
          <w:fldChar w:fldCharType="end"/>
        </w:r>
      </w:hyperlink>
    </w:p>
    <w:p>
      <w:pPr>
        <w:pStyle w:val="TOC2"/>
        <w:tabs>
          <w:tab w:val="right" w:leader="dot" w:pos="8306"/>
        </w:tabs>
      </w:pPr>
      <w:hyperlink w:anchor="_Toc26536" w:history="1">
        <w:r>
          <w:rPr>
            <w:rFonts w:ascii="仿宋" w:eastAsia="仿宋" w:hAnsi="仿宋" w:cs="仿宋" w:hint="eastAsia"/>
            <w:lang w:eastAsia="zh-CN"/>
          </w:rPr>
          <w:t>(一)、监理体系构建</w:t>
        </w:r>
        <w:r>
          <w:tab/>
        </w:r>
        <w:r>
          <w:fldChar w:fldCharType="begin"/>
        </w:r>
        <w:r>
          <w:instrText xml:space="preserve"> PAGEREF _Toc26536 \h </w:instrText>
        </w:r>
        <w:r>
          <w:fldChar w:fldCharType="separate"/>
        </w:r>
        <w:r>
          <w:t>17</w:t>
        </w:r>
        <w:r>
          <w:fldChar w:fldCharType="end"/>
        </w:r>
      </w:hyperlink>
    </w:p>
    <w:p>
      <w:pPr>
        <w:pStyle w:val="TOC2"/>
        <w:tabs>
          <w:tab w:val="right" w:leader="dot" w:pos="8306"/>
        </w:tabs>
      </w:pPr>
      <w:hyperlink w:anchor="_Toc10545" w:history="1">
        <w:r>
          <w:rPr>
            <w:rFonts w:ascii="仿宋" w:eastAsia="仿宋" w:hAnsi="仿宋" w:cs="仿宋" w:hint="eastAsia"/>
            <w:lang w:eastAsia="zh-CN"/>
          </w:rPr>
          <w:t>(二)、质量保证体系实施</w:t>
        </w:r>
        <w:r>
          <w:tab/>
        </w:r>
        <w:r>
          <w:fldChar w:fldCharType="begin"/>
        </w:r>
        <w:r>
          <w:instrText xml:space="preserve"> PAGEREF _Toc10545 \h </w:instrText>
        </w:r>
        <w:r>
          <w:fldChar w:fldCharType="separate"/>
        </w:r>
        <w:r>
          <w:t>18</w:t>
        </w:r>
        <w:r>
          <w:fldChar w:fldCharType="end"/>
        </w:r>
      </w:hyperlink>
    </w:p>
    <w:p>
      <w:pPr>
        <w:pStyle w:val="TOC2"/>
        <w:tabs>
          <w:tab w:val="right" w:leader="dot" w:pos="8306"/>
        </w:tabs>
      </w:pPr>
      <w:hyperlink w:anchor="_Toc158" w:history="1">
        <w:r>
          <w:rPr>
            <w:rFonts w:ascii="仿宋" w:eastAsia="仿宋" w:hAnsi="仿宋" w:cs="仿宋" w:hint="eastAsia"/>
            <w:lang w:eastAsia="zh-CN"/>
          </w:rPr>
          <w:t>(三)、监理与质量控制流程</w:t>
        </w:r>
        <w:r>
          <w:tab/>
        </w:r>
        <w:r>
          <w:fldChar w:fldCharType="begin"/>
        </w:r>
        <w:r>
          <w:instrText xml:space="preserve"> PAGEREF _Toc158 \h </w:instrText>
        </w:r>
        <w:r>
          <w:fldChar w:fldCharType="separate"/>
        </w:r>
        <w:r>
          <w:t>19</w:t>
        </w:r>
        <w:r>
          <w:fldChar w:fldCharType="end"/>
        </w:r>
      </w:hyperlink>
    </w:p>
    <w:p>
      <w:pPr>
        <w:pStyle w:val="TOC1"/>
        <w:tabs>
          <w:tab w:val="right" w:leader="dot" w:pos="8306"/>
        </w:tabs>
      </w:pPr>
      <w:hyperlink w:anchor="_Toc6634" w:history="1">
        <w:r>
          <w:rPr>
            <w:rFonts w:ascii="仿宋" w:eastAsia="仿宋" w:hAnsi="仿宋" w:cs="仿宋" w:hint="eastAsia"/>
            <w:lang w:eastAsia="zh-CN"/>
          </w:rPr>
          <w:t>五、财务管理与成本控制</w:t>
        </w:r>
        <w:r>
          <w:tab/>
        </w:r>
        <w:r>
          <w:fldChar w:fldCharType="begin"/>
        </w:r>
        <w:r>
          <w:instrText xml:space="preserve"> PAGEREF _Toc6634 \h </w:instrText>
        </w:r>
        <w:r>
          <w:fldChar w:fldCharType="separate"/>
        </w:r>
        <w:r>
          <w:t>19</w:t>
        </w:r>
        <w:r>
          <w:fldChar w:fldCharType="end"/>
        </w:r>
      </w:hyperlink>
    </w:p>
    <w:p>
      <w:pPr>
        <w:pStyle w:val="TOC2"/>
        <w:tabs>
          <w:tab w:val="right" w:leader="dot" w:pos="8306"/>
        </w:tabs>
      </w:pPr>
      <w:hyperlink w:anchor="_Toc21561" w:history="1">
        <w:r>
          <w:rPr>
            <w:rFonts w:ascii="仿宋" w:eastAsia="仿宋" w:hAnsi="仿宋" w:cs="仿宋" w:hint="eastAsia"/>
            <w:lang w:eastAsia="zh-CN"/>
          </w:rPr>
          <w:t>(一)、财务管理体系建设</w:t>
        </w:r>
        <w:r>
          <w:tab/>
        </w:r>
        <w:r>
          <w:fldChar w:fldCharType="begin"/>
        </w:r>
        <w:r>
          <w:instrText xml:space="preserve"> PAGEREF _Toc21561 \h </w:instrText>
        </w:r>
        <w:r>
          <w:fldChar w:fldCharType="separate"/>
        </w:r>
        <w:r>
          <w:t>19</w:t>
        </w:r>
        <w:r>
          <w:fldChar w:fldCharType="end"/>
        </w:r>
      </w:hyperlink>
    </w:p>
    <w:p>
      <w:pPr>
        <w:pStyle w:val="TOC2"/>
        <w:tabs>
          <w:tab w:val="right" w:leader="dot" w:pos="8306"/>
        </w:tabs>
      </w:pPr>
      <w:hyperlink w:anchor="_Toc9189" w:history="1">
        <w:r>
          <w:rPr>
            <w:rFonts w:ascii="仿宋" w:eastAsia="仿宋" w:hAnsi="仿宋" w:cs="仿宋" w:hint="eastAsia"/>
            <w:lang w:eastAsia="zh-CN"/>
          </w:rPr>
          <w:t>(二)、成本控制措施</w:t>
        </w:r>
        <w:r>
          <w:tab/>
        </w:r>
        <w:r>
          <w:fldChar w:fldCharType="begin"/>
        </w:r>
        <w:r>
          <w:instrText xml:space="preserve"> PAGEREF _Toc9189 \h </w:instrText>
        </w:r>
        <w:r>
          <w:fldChar w:fldCharType="separate"/>
        </w:r>
        <w:r>
          <w:t>20</w:t>
        </w:r>
        <w:r>
          <w:fldChar w:fldCharType="end"/>
        </w:r>
      </w:hyperlink>
    </w:p>
    <w:p>
      <w:pPr>
        <w:pStyle w:val="TOC1"/>
        <w:tabs>
          <w:tab w:val="right" w:leader="dot" w:pos="8306"/>
        </w:tabs>
      </w:pPr>
      <w:hyperlink w:anchor="_Toc17799" w:history="1">
        <w:r>
          <w:rPr>
            <w:rFonts w:ascii="仿宋" w:eastAsia="仿宋" w:hAnsi="仿宋" w:cs="仿宋" w:hint="eastAsia"/>
            <w:lang w:eastAsia="zh-CN"/>
          </w:rPr>
          <w:t>六、背景、必要性分析</w:t>
        </w:r>
        <w:r>
          <w:tab/>
        </w:r>
        <w:r>
          <w:fldChar w:fldCharType="begin"/>
        </w:r>
        <w:r>
          <w:instrText xml:space="preserve"> PAGEREF _Toc17799 \h </w:instrText>
        </w:r>
        <w:r>
          <w:fldChar w:fldCharType="separate"/>
        </w:r>
        <w:r>
          <w:t>22</w:t>
        </w:r>
        <w:r>
          <w:fldChar w:fldCharType="end"/>
        </w:r>
      </w:hyperlink>
    </w:p>
    <w:p>
      <w:pPr>
        <w:pStyle w:val="TOC2"/>
        <w:tabs>
          <w:tab w:val="right" w:leader="dot" w:pos="8306"/>
        </w:tabs>
      </w:pPr>
      <w:hyperlink w:anchor="_Toc18780" w:history="1">
        <w:r>
          <w:rPr>
            <w:rFonts w:ascii="仿宋" w:eastAsia="仿宋" w:hAnsi="仿宋" w:cs="仿宋" w:hint="eastAsia"/>
            <w:lang w:eastAsia="zh-CN"/>
          </w:rPr>
          <w:t>(一)、项目建设背景</w:t>
        </w:r>
        <w:r>
          <w:tab/>
        </w:r>
        <w:r>
          <w:fldChar w:fldCharType="begin"/>
        </w:r>
        <w:r>
          <w:instrText xml:space="preserve"> PAGEREF _Toc18780 \h </w:instrText>
        </w:r>
        <w:r>
          <w:fldChar w:fldCharType="separate"/>
        </w:r>
        <w:r>
          <w:t>22</w:t>
        </w:r>
        <w:r>
          <w:fldChar w:fldCharType="end"/>
        </w:r>
      </w:hyperlink>
    </w:p>
    <w:p>
      <w:pPr>
        <w:pStyle w:val="TOC2"/>
        <w:tabs>
          <w:tab w:val="right" w:leader="dot" w:pos="8306"/>
        </w:tabs>
      </w:pPr>
      <w:hyperlink w:anchor="_Toc29596" w:history="1">
        <w:r>
          <w:rPr>
            <w:rFonts w:ascii="仿宋" w:eastAsia="仿宋" w:hAnsi="仿宋" w:cs="仿宋" w:hint="eastAsia"/>
            <w:lang w:eastAsia="zh-CN"/>
          </w:rPr>
          <w:t>(二)、必要性分析</w:t>
        </w:r>
        <w:r>
          <w:tab/>
        </w:r>
        <w:r>
          <w:fldChar w:fldCharType="begin"/>
        </w:r>
        <w:r>
          <w:instrText xml:space="preserve"> PAGEREF _Toc29596 \h </w:instrText>
        </w:r>
        <w:r>
          <w:fldChar w:fldCharType="separate"/>
        </w:r>
        <w:r>
          <w:t>23</w:t>
        </w:r>
        <w:r>
          <w:fldChar w:fldCharType="end"/>
        </w:r>
      </w:hyperlink>
    </w:p>
    <w:p>
      <w:pPr>
        <w:pStyle w:val="TOC2"/>
        <w:tabs>
          <w:tab w:val="right" w:leader="dot" w:pos="8306"/>
        </w:tabs>
      </w:pPr>
      <w:hyperlink w:anchor="_Toc17362" w:history="1">
        <w:r>
          <w:rPr>
            <w:rFonts w:ascii="仿宋" w:eastAsia="仿宋" w:hAnsi="仿宋" w:cs="仿宋" w:hint="eastAsia"/>
            <w:lang w:eastAsia="zh-CN"/>
          </w:rPr>
          <w:t>(三)、项目建设有利条件</w:t>
        </w:r>
        <w:r>
          <w:tab/>
        </w:r>
        <w:r>
          <w:fldChar w:fldCharType="begin"/>
        </w:r>
        <w:r>
          <w:instrText xml:space="preserve"> PAGEREF _Toc17362 \h </w:instrText>
        </w:r>
        <w:r>
          <w:fldChar w:fldCharType="separate"/>
        </w:r>
        <w:r>
          <w:t>24</w:t>
        </w:r>
        <w:r>
          <w:fldChar w:fldCharType="end"/>
        </w:r>
      </w:hyperlink>
    </w:p>
    <w:p>
      <w:pPr>
        <w:pStyle w:val="TOC1"/>
        <w:tabs>
          <w:tab w:val="right" w:leader="dot" w:pos="8306"/>
        </w:tabs>
      </w:pPr>
      <w:hyperlink w:anchor="_Toc21952" w:history="1">
        <w:r>
          <w:rPr>
            <w:rFonts w:ascii="仿宋" w:eastAsia="仿宋" w:hAnsi="仿宋" w:cs="仿宋" w:hint="eastAsia"/>
            <w:lang w:eastAsia="zh-CN"/>
          </w:rPr>
          <w:t>七、项目质量与标准</w:t>
        </w:r>
        <w:r>
          <w:tab/>
        </w:r>
        <w:r>
          <w:fldChar w:fldCharType="begin"/>
        </w:r>
        <w:r>
          <w:instrText xml:space="preserve"> PAGEREF _Toc21952 \h </w:instrText>
        </w:r>
        <w:r>
          <w:fldChar w:fldCharType="separate"/>
        </w:r>
        <w:r>
          <w:t>26</w:t>
        </w:r>
        <w:r>
          <w:fldChar w:fldCharType="end"/>
        </w:r>
      </w:hyperlink>
    </w:p>
    <w:p>
      <w:pPr>
        <w:pStyle w:val="TOC2"/>
        <w:tabs>
          <w:tab w:val="right" w:leader="dot" w:pos="8306"/>
        </w:tabs>
      </w:pPr>
      <w:hyperlink w:anchor="_Toc2548" w:history="1">
        <w:r>
          <w:rPr>
            <w:rFonts w:ascii="仿宋" w:eastAsia="仿宋" w:hAnsi="仿宋" w:cs="仿宋" w:hint="eastAsia"/>
            <w:lang w:eastAsia="zh-CN"/>
          </w:rPr>
          <w:t>(一)、质量保障体系</w:t>
        </w:r>
        <w:r>
          <w:tab/>
        </w:r>
        <w:r>
          <w:fldChar w:fldCharType="begin"/>
        </w:r>
        <w:r>
          <w:instrText xml:space="preserve"> PAGEREF _Toc2548 \h </w:instrText>
        </w:r>
        <w:r>
          <w:fldChar w:fldCharType="separate"/>
        </w:r>
        <w:r>
          <w:t>26</w:t>
        </w:r>
        <w:r>
          <w:fldChar w:fldCharType="end"/>
        </w:r>
      </w:hyperlink>
    </w:p>
    <w:p>
      <w:pPr>
        <w:pStyle w:val="TOC2"/>
        <w:tabs>
          <w:tab w:val="right" w:leader="dot" w:pos="8306"/>
        </w:tabs>
      </w:pPr>
      <w:hyperlink w:anchor="_Toc6735" w:history="1">
        <w:r>
          <w:rPr>
            <w:rFonts w:ascii="仿宋" w:eastAsia="仿宋" w:hAnsi="仿宋" w:cs="仿宋" w:hint="eastAsia"/>
            <w:lang w:eastAsia="zh-CN"/>
          </w:rPr>
          <w:t>(二)、标准化作业流程</w:t>
        </w:r>
        <w:r>
          <w:tab/>
        </w:r>
        <w:r>
          <w:fldChar w:fldCharType="begin"/>
        </w:r>
        <w:r>
          <w:instrText xml:space="preserve"> PAGEREF _Toc6735 \h </w:instrText>
        </w:r>
        <w:r>
          <w:fldChar w:fldCharType="separate"/>
        </w:r>
        <w:r>
          <w:t>27</w:t>
        </w:r>
        <w:r>
          <w:fldChar w:fldCharType="end"/>
        </w:r>
      </w:hyperlink>
    </w:p>
    <w:p>
      <w:pPr>
        <w:pStyle w:val="TOC2"/>
        <w:tabs>
          <w:tab w:val="right" w:leader="dot" w:pos="8306"/>
        </w:tabs>
      </w:pPr>
      <w:hyperlink w:anchor="_Toc24973" w:history="1">
        <w:r>
          <w:rPr>
            <w:rFonts w:ascii="仿宋" w:eastAsia="仿宋" w:hAnsi="仿宋" w:cs="仿宋" w:hint="eastAsia"/>
            <w:lang w:eastAsia="zh-CN"/>
          </w:rPr>
          <w:t>(三)、质量监控与评估</w:t>
        </w:r>
        <w:r>
          <w:tab/>
        </w:r>
        <w:r>
          <w:fldChar w:fldCharType="begin"/>
        </w:r>
        <w:r>
          <w:instrText xml:space="preserve"> PAGEREF _Toc24973 \h </w:instrText>
        </w:r>
        <w:r>
          <w:fldChar w:fldCharType="separate"/>
        </w:r>
        <w:r>
          <w:t>29</w:t>
        </w:r>
        <w:r>
          <w:fldChar w:fldCharType="end"/>
        </w:r>
      </w:hyperlink>
    </w:p>
    <w:p>
      <w:pPr>
        <w:pStyle w:val="TOC2"/>
        <w:tabs>
          <w:tab w:val="right" w:leader="dot" w:pos="8306"/>
        </w:tabs>
      </w:pPr>
      <w:hyperlink w:anchor="_Toc25945" w:history="1">
        <w:r>
          <w:rPr>
            <w:rFonts w:ascii="仿宋" w:eastAsia="仿宋" w:hAnsi="仿宋" w:cs="仿宋" w:hint="eastAsia"/>
            <w:lang w:eastAsia="zh-CN"/>
          </w:rPr>
          <w:t>(四)、质量改进计划</w:t>
        </w:r>
        <w:r>
          <w:tab/>
        </w:r>
        <w:r>
          <w:fldChar w:fldCharType="begin"/>
        </w:r>
        <w:r>
          <w:instrText xml:space="preserve"> PAGEREF _Toc25945 \h </w:instrText>
        </w:r>
        <w:r>
          <w:fldChar w:fldCharType="separate"/>
        </w:r>
        <w:r>
          <w:t>30</w:t>
        </w:r>
        <w:r>
          <w:fldChar w:fldCharType="end"/>
        </w:r>
      </w:hyperlink>
    </w:p>
    <w:p>
      <w:pPr>
        <w:pStyle w:val="TOC1"/>
        <w:tabs>
          <w:tab w:val="right" w:leader="dot" w:pos="8306"/>
        </w:tabs>
      </w:pPr>
      <w:hyperlink w:anchor="_Toc17936" w:history="1">
        <w:r>
          <w:rPr>
            <w:rFonts w:ascii="仿宋" w:eastAsia="仿宋" w:hAnsi="仿宋" w:cs="仿宋" w:hint="eastAsia"/>
            <w:lang w:eastAsia="zh-CN"/>
          </w:rPr>
          <w:t>八、环境保护与绿色发展</w:t>
        </w:r>
        <w:r>
          <w:tab/>
        </w:r>
        <w:r>
          <w:fldChar w:fldCharType="begin"/>
        </w:r>
        <w:r>
          <w:instrText xml:space="preserve"> PAGEREF _Toc17936 \h </w:instrText>
        </w:r>
        <w:r>
          <w:fldChar w:fldCharType="separate"/>
        </w:r>
        <w:r>
          <w:t>31</w:t>
        </w:r>
        <w:r>
          <w:fldChar w:fldCharType="end"/>
        </w:r>
      </w:hyperlink>
    </w:p>
    <w:p>
      <w:pPr>
        <w:pStyle w:val="TOC2"/>
        <w:tabs>
          <w:tab w:val="right" w:leader="dot" w:pos="8306"/>
        </w:tabs>
      </w:pPr>
      <w:hyperlink w:anchor="_Toc13701" w:history="1">
        <w:r>
          <w:rPr>
            <w:rFonts w:ascii="仿宋" w:eastAsia="仿宋" w:hAnsi="仿宋" w:cs="仿宋" w:hint="eastAsia"/>
            <w:lang w:eastAsia="zh-CN"/>
          </w:rPr>
          <w:t>(一)、环境保护措施</w:t>
        </w:r>
        <w:r>
          <w:tab/>
        </w:r>
        <w:r>
          <w:fldChar w:fldCharType="begin"/>
        </w:r>
        <w:r>
          <w:instrText xml:space="preserve"> PAGEREF _Toc13701 \h </w:instrText>
        </w:r>
        <w:r>
          <w:fldChar w:fldCharType="separate"/>
        </w:r>
        <w:r>
          <w:t>31</w:t>
        </w:r>
        <w:r>
          <w:fldChar w:fldCharType="end"/>
        </w:r>
      </w:hyperlink>
    </w:p>
    <w:p>
      <w:pPr>
        <w:pStyle w:val="TOC2"/>
        <w:tabs>
          <w:tab w:val="right" w:leader="dot" w:pos="8306"/>
        </w:tabs>
      </w:pPr>
      <w:hyperlink w:anchor="_Toc28810" w:history="1">
        <w:r>
          <w:rPr>
            <w:rFonts w:ascii="仿宋" w:eastAsia="仿宋" w:hAnsi="仿宋" w:cs="仿宋" w:hint="eastAsia"/>
            <w:lang w:eastAsia="zh-CN"/>
          </w:rPr>
          <w:t>(二)、绿色发展与可持续发展策略</w:t>
        </w:r>
        <w:r>
          <w:tab/>
        </w:r>
        <w:r>
          <w:fldChar w:fldCharType="begin"/>
        </w:r>
        <w:r>
          <w:instrText xml:space="preserve"> PAGEREF _Toc28810 \h </w:instrText>
        </w:r>
        <w:r>
          <w:fldChar w:fldCharType="separate"/>
        </w:r>
        <w:r>
          <w:t>33</w:t>
        </w:r>
        <w:r>
          <w:fldChar w:fldCharType="end"/>
        </w:r>
      </w:hyperlink>
    </w:p>
    <w:p>
      <w:pPr>
        <w:pStyle w:val="TOC1"/>
        <w:tabs>
          <w:tab w:val="right" w:leader="dot" w:pos="8306"/>
        </w:tabs>
      </w:pPr>
      <w:hyperlink w:anchor="_Toc10434" w:history="1">
        <w:r>
          <w:rPr>
            <w:rFonts w:ascii="仿宋" w:eastAsia="仿宋" w:hAnsi="仿宋" w:cs="仿宋" w:hint="eastAsia"/>
            <w:lang w:eastAsia="zh-CN"/>
          </w:rPr>
          <w:t>九、技术创新与产业升级</w:t>
        </w:r>
        <w:r>
          <w:tab/>
        </w:r>
        <w:r>
          <w:fldChar w:fldCharType="begin"/>
        </w:r>
        <w:r>
          <w:instrText xml:space="preserve"> PAGEREF _Toc10434 \h </w:instrText>
        </w:r>
        <w:r>
          <w:fldChar w:fldCharType="separate"/>
        </w:r>
        <w:r>
          <w:t>34</w:t>
        </w:r>
        <w:r>
          <w:fldChar w:fldCharType="end"/>
        </w:r>
      </w:hyperlink>
    </w:p>
    <w:p>
      <w:pPr>
        <w:pStyle w:val="TOC2"/>
        <w:tabs>
          <w:tab w:val="right" w:leader="dot" w:pos="8306"/>
        </w:tabs>
      </w:pPr>
      <w:hyperlink w:anchor="_Toc29682" w:history="1">
        <w:r>
          <w:rPr>
            <w:rFonts w:ascii="仿宋" w:eastAsia="仿宋" w:hAnsi="仿宋" w:cs="仿宋" w:hint="eastAsia"/>
            <w:lang w:eastAsia="zh-CN"/>
          </w:rPr>
          <w:t>(一)、技术创新方向与目标</w:t>
        </w:r>
        <w:r>
          <w:tab/>
        </w:r>
        <w:r>
          <w:fldChar w:fldCharType="begin"/>
        </w:r>
        <w:r>
          <w:instrText xml:space="preserve"> PAGEREF _Toc29682 \h </w:instrText>
        </w:r>
        <w:r>
          <w:fldChar w:fldCharType="separate"/>
        </w:r>
        <w:r>
          <w:t>34</w:t>
        </w:r>
        <w:r>
          <w:fldChar w:fldCharType="end"/>
        </w:r>
      </w:hyperlink>
    </w:p>
    <w:p>
      <w:pPr>
        <w:pStyle w:val="TOC2"/>
        <w:tabs>
          <w:tab w:val="right" w:leader="dot" w:pos="8306"/>
        </w:tabs>
      </w:pPr>
      <w:hyperlink w:anchor="_Toc26571" w:history="1">
        <w:r>
          <w:rPr>
            <w:rFonts w:ascii="仿宋" w:eastAsia="仿宋" w:hAnsi="仿宋" w:cs="仿宋" w:hint="eastAsia"/>
            <w:lang w:eastAsia="zh-CN"/>
          </w:rPr>
          <w:t>(二)、产业升级路径与措施</w:t>
        </w:r>
        <w:r>
          <w:tab/>
        </w:r>
        <w:r>
          <w:fldChar w:fldCharType="begin"/>
        </w:r>
        <w:r>
          <w:instrText xml:space="preserve"> PAGEREF _Toc26571 \h </w:instrText>
        </w:r>
        <w:r>
          <w:fldChar w:fldCharType="separate"/>
        </w:r>
        <w:r>
          <w:t>35</w:t>
        </w:r>
        <w:r>
          <w:fldChar w:fldCharType="end"/>
        </w:r>
      </w:hyperlink>
    </w:p>
    <w:p>
      <w:pPr>
        <w:pStyle w:val="TOC1"/>
        <w:tabs>
          <w:tab w:val="right" w:leader="dot" w:pos="8306"/>
        </w:tabs>
      </w:pPr>
      <w:hyperlink w:anchor="_Toc14644" w:history="1">
        <w:r>
          <w:rPr>
            <w:rFonts w:ascii="仿宋" w:eastAsia="仿宋" w:hAnsi="仿宋" w:cs="仿宋" w:hint="eastAsia"/>
            <w:lang w:eastAsia="zh-CN"/>
          </w:rPr>
          <w:t>十、安全与应急管理</w:t>
        </w:r>
        <w:r>
          <w:tab/>
        </w:r>
        <w:r>
          <w:fldChar w:fldCharType="begin"/>
        </w:r>
        <w:r>
          <w:instrText xml:space="preserve"> PAGEREF _Toc14644 \h </w:instrText>
        </w:r>
        <w:r>
          <w:fldChar w:fldCharType="separate"/>
        </w:r>
        <w:r>
          <w:t>37</w:t>
        </w:r>
        <w:r>
          <w:fldChar w:fldCharType="end"/>
        </w:r>
      </w:hyperlink>
    </w:p>
    <w:p>
      <w:pPr>
        <w:pStyle w:val="TOC2"/>
        <w:tabs>
          <w:tab w:val="right" w:leader="dot" w:pos="8306"/>
        </w:tabs>
      </w:pPr>
      <w:hyperlink w:anchor="_Toc30349" w:history="1">
        <w:r>
          <w:rPr>
            <w:rFonts w:ascii="仿宋" w:eastAsia="仿宋" w:hAnsi="仿宋" w:cs="仿宋" w:hint="eastAsia"/>
            <w:lang w:eastAsia="zh-CN"/>
          </w:rPr>
          <w:t>(一)、安全生产管理</w:t>
        </w:r>
        <w:r>
          <w:tab/>
        </w:r>
        <w:r>
          <w:fldChar w:fldCharType="begin"/>
        </w:r>
        <w:r>
          <w:instrText xml:space="preserve"> PAGEREF _Toc30349 \h </w:instrText>
        </w:r>
        <w:r>
          <w:fldChar w:fldCharType="separate"/>
        </w:r>
        <w:r>
          <w:t>37</w:t>
        </w:r>
        <w:r>
          <w:fldChar w:fldCharType="end"/>
        </w:r>
      </w:hyperlink>
    </w:p>
    <w:p>
      <w:pPr>
        <w:pStyle w:val="TOC2"/>
        <w:tabs>
          <w:tab w:val="right" w:leader="dot" w:pos="8306"/>
        </w:tabs>
      </w:pPr>
      <w:hyperlink w:anchor="_Toc16497" w:history="1">
        <w:r>
          <w:rPr>
            <w:rFonts w:ascii="仿宋" w:eastAsia="仿宋" w:hAnsi="仿宋" w:cs="仿宋" w:hint="eastAsia"/>
            <w:lang w:eastAsia="zh-CN"/>
          </w:rPr>
          <w:t>(二)、应急预案与响应</w:t>
        </w:r>
        <w:r>
          <w:tab/>
        </w:r>
        <w:r>
          <w:fldChar w:fldCharType="begin"/>
        </w:r>
        <w:r>
          <w:instrText xml:space="preserve"> PAGEREF _Toc16497 \h </w:instrText>
        </w:r>
        <w:r>
          <w:fldChar w:fldCharType="separate"/>
        </w:r>
        <w:r>
          <w:t>38</w:t>
        </w:r>
        <w:r>
          <w:fldChar w:fldCharType="end"/>
        </w:r>
      </w:hyperlink>
    </w:p>
    <w:p>
      <w:pPr>
        <w:pStyle w:val="TOC1"/>
        <w:tabs>
          <w:tab w:val="right" w:leader="dot" w:pos="8306"/>
        </w:tabs>
      </w:pPr>
      <w:hyperlink w:anchor="_Toc22763" w:history="1">
        <w:r>
          <w:rPr>
            <w:rFonts w:ascii="仿宋" w:eastAsia="仿宋" w:hAnsi="仿宋" w:cs="仿宋" w:hint="eastAsia"/>
            <w:lang w:eastAsia="zh-CN"/>
          </w:rPr>
          <w:t>十一、项目进度计划</w:t>
        </w:r>
        <w:r>
          <w:tab/>
        </w:r>
        <w:r>
          <w:fldChar w:fldCharType="begin"/>
        </w:r>
        <w:r>
          <w:instrText xml:space="preserve"> PAGEREF _Toc22763 \h </w:instrText>
        </w:r>
        <w:r>
          <w:fldChar w:fldCharType="separate"/>
        </w:r>
        <w:r>
          <w:t>40</w:t>
        </w:r>
        <w:r>
          <w:fldChar w:fldCharType="end"/>
        </w:r>
      </w:hyperlink>
    </w:p>
    <w:p>
      <w:pPr>
        <w:pStyle w:val="TOC2"/>
        <w:tabs>
          <w:tab w:val="right" w:leader="dot" w:pos="8306"/>
        </w:tabs>
      </w:pPr>
      <w:hyperlink w:anchor="_Toc31037" w:history="1">
        <w:r>
          <w:rPr>
            <w:rFonts w:ascii="仿宋" w:eastAsia="仿宋" w:hAnsi="仿宋" w:cs="仿宋" w:hint="eastAsia"/>
            <w:lang w:eastAsia="zh-CN"/>
          </w:rPr>
          <w:t>(一)、建设周期</w:t>
        </w:r>
        <w:r>
          <w:tab/>
        </w:r>
        <w:r>
          <w:fldChar w:fldCharType="begin"/>
        </w:r>
        <w:r>
          <w:instrText xml:space="preserve"> PAGEREF _Toc31037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941" w:history="1">
        <w:r>
          <w:rPr>
            <w:rFonts w:ascii="仿宋" w:eastAsia="仿宋" w:hAnsi="仿宋" w:cs="仿宋" w:hint="eastAsia"/>
            <w:lang w:eastAsia="zh-CN"/>
          </w:rPr>
          <w:t>(二)、建设进度</w:t>
        </w:r>
        <w:r>
          <w:tab/>
        </w:r>
        <w:r>
          <w:fldChar w:fldCharType="begin"/>
        </w:r>
        <w:r>
          <w:instrText xml:space="preserve"> PAGEREF _Toc13941 \h </w:instrText>
        </w:r>
        <w:r>
          <w:fldChar w:fldCharType="separate"/>
        </w:r>
        <w:r>
          <w:t>40</w:t>
        </w:r>
        <w:r>
          <w:fldChar w:fldCharType="end"/>
        </w:r>
      </w:hyperlink>
    </w:p>
    <w:p>
      <w:pPr>
        <w:pStyle w:val="TOC2"/>
        <w:tabs>
          <w:tab w:val="right" w:leader="dot" w:pos="8306"/>
        </w:tabs>
      </w:pPr>
      <w:hyperlink w:anchor="_Toc20974" w:history="1">
        <w:r>
          <w:rPr>
            <w:rFonts w:ascii="仿宋" w:eastAsia="仿宋" w:hAnsi="仿宋" w:cs="仿宋" w:hint="eastAsia"/>
            <w:lang w:eastAsia="zh-CN"/>
          </w:rPr>
          <w:t>(三)、进度安排注意事项</w:t>
        </w:r>
        <w:r>
          <w:tab/>
        </w:r>
        <w:r>
          <w:fldChar w:fldCharType="begin"/>
        </w:r>
        <w:r>
          <w:instrText xml:space="preserve"> PAGEREF _Toc20974 \h </w:instrText>
        </w:r>
        <w:r>
          <w:fldChar w:fldCharType="separate"/>
        </w:r>
        <w:r>
          <w:t>42</w:t>
        </w:r>
        <w:r>
          <w:fldChar w:fldCharType="end"/>
        </w:r>
      </w:hyperlink>
    </w:p>
    <w:p>
      <w:pPr>
        <w:pStyle w:val="TOC2"/>
        <w:tabs>
          <w:tab w:val="right" w:leader="dot" w:pos="8306"/>
        </w:tabs>
      </w:pPr>
      <w:hyperlink w:anchor="_Toc15632" w:history="1">
        <w:r>
          <w:rPr>
            <w:rFonts w:ascii="仿宋" w:eastAsia="仿宋" w:hAnsi="仿宋" w:cs="仿宋" w:hint="eastAsia"/>
            <w:lang w:eastAsia="zh-CN"/>
          </w:rPr>
          <w:t>(四)、人力资源配置</w:t>
        </w:r>
        <w:r>
          <w:tab/>
        </w:r>
        <w:r>
          <w:fldChar w:fldCharType="begin"/>
        </w:r>
        <w:r>
          <w:instrText xml:space="preserve"> PAGEREF _Toc15632 \h </w:instrText>
        </w:r>
        <w:r>
          <w:fldChar w:fldCharType="separate"/>
        </w:r>
        <w:r>
          <w:t>42</w:t>
        </w:r>
        <w:r>
          <w:fldChar w:fldCharType="end"/>
        </w:r>
      </w:hyperlink>
    </w:p>
    <w:p>
      <w:pPr>
        <w:pStyle w:val="TOC2"/>
        <w:tabs>
          <w:tab w:val="right" w:leader="dot" w:pos="8306"/>
        </w:tabs>
      </w:pPr>
      <w:hyperlink w:anchor="_Toc24115" w:history="1">
        <w:r>
          <w:rPr>
            <w:rFonts w:ascii="仿宋" w:eastAsia="仿宋" w:hAnsi="仿宋" w:cs="仿宋" w:hint="eastAsia"/>
            <w:lang w:eastAsia="zh-CN"/>
          </w:rPr>
          <w:t>(五)、员工培训</w:t>
        </w:r>
        <w:r>
          <w:tab/>
        </w:r>
        <w:r>
          <w:fldChar w:fldCharType="begin"/>
        </w:r>
        <w:r>
          <w:instrText xml:space="preserve"> PAGEREF _Toc24115 \h </w:instrText>
        </w:r>
        <w:r>
          <w:fldChar w:fldCharType="separate"/>
        </w:r>
        <w:r>
          <w:t>44</w:t>
        </w:r>
        <w:r>
          <w:fldChar w:fldCharType="end"/>
        </w:r>
      </w:hyperlink>
    </w:p>
    <w:p>
      <w:pPr>
        <w:pStyle w:val="TOC2"/>
        <w:tabs>
          <w:tab w:val="right" w:leader="dot" w:pos="8306"/>
        </w:tabs>
      </w:pPr>
      <w:hyperlink w:anchor="_Toc16800" w:history="1">
        <w:r>
          <w:rPr>
            <w:rFonts w:ascii="仿宋" w:eastAsia="仿宋" w:hAnsi="仿宋" w:cs="仿宋" w:hint="eastAsia"/>
            <w:lang w:eastAsia="zh-CN"/>
          </w:rPr>
          <w:t>(六)、项目实施保障</w:t>
        </w:r>
        <w:r>
          <w:tab/>
        </w:r>
        <w:r>
          <w:fldChar w:fldCharType="begin"/>
        </w:r>
        <w:r>
          <w:instrText xml:space="preserve"> PAGEREF _Toc16800 \h </w:instrText>
        </w:r>
        <w:r>
          <w:fldChar w:fldCharType="separate"/>
        </w:r>
        <w:r>
          <w:t>45</w:t>
        </w:r>
        <w:r>
          <w:fldChar w:fldCharType="end"/>
        </w:r>
      </w:hyperlink>
    </w:p>
    <w:p>
      <w:pPr>
        <w:pStyle w:val="TOC2"/>
        <w:tabs>
          <w:tab w:val="right" w:leader="dot" w:pos="8306"/>
        </w:tabs>
      </w:pPr>
      <w:hyperlink w:anchor="_Toc14218" w:history="1">
        <w:r>
          <w:rPr>
            <w:rFonts w:ascii="仿宋" w:eastAsia="仿宋" w:hAnsi="仿宋" w:cs="仿宋" w:hint="eastAsia"/>
            <w:lang w:eastAsia="zh-CN"/>
          </w:rPr>
          <w:t>(七)、安全规范管理</w:t>
        </w:r>
        <w:r>
          <w:tab/>
        </w:r>
        <w:r>
          <w:fldChar w:fldCharType="begin"/>
        </w:r>
        <w:r>
          <w:instrText xml:space="preserve"> PAGEREF _Toc14218 \h </w:instrText>
        </w:r>
        <w:r>
          <w:fldChar w:fldCharType="separate"/>
        </w:r>
        <w:r>
          <w:t>46</w:t>
        </w:r>
        <w:r>
          <w:fldChar w:fldCharType="end"/>
        </w:r>
      </w:hyperlink>
    </w:p>
    <w:p>
      <w:pPr>
        <w:pStyle w:val="TOC1"/>
        <w:tabs>
          <w:tab w:val="right" w:leader="dot" w:pos="8306"/>
        </w:tabs>
      </w:pPr>
      <w:hyperlink w:anchor="_Toc22316" w:history="1">
        <w:r>
          <w:rPr>
            <w:rFonts w:ascii="仿宋" w:eastAsia="仿宋" w:hAnsi="仿宋" w:cs="仿宋" w:hint="eastAsia"/>
            <w:lang w:eastAsia="zh-CN"/>
          </w:rPr>
          <w:t>十二、土地利用与规划方案</w:t>
        </w:r>
        <w:r>
          <w:tab/>
        </w:r>
        <w:r>
          <w:fldChar w:fldCharType="begin"/>
        </w:r>
        <w:r>
          <w:instrText xml:space="preserve"> PAGEREF _Toc22316 \h </w:instrText>
        </w:r>
        <w:r>
          <w:fldChar w:fldCharType="separate"/>
        </w:r>
        <w:r>
          <w:t>48</w:t>
        </w:r>
        <w:r>
          <w:fldChar w:fldCharType="end"/>
        </w:r>
      </w:hyperlink>
    </w:p>
    <w:p>
      <w:pPr>
        <w:pStyle w:val="TOC2"/>
        <w:tabs>
          <w:tab w:val="right" w:leader="dot" w:pos="8306"/>
        </w:tabs>
      </w:pPr>
      <w:hyperlink w:anchor="_Toc3669" w:history="1">
        <w:r>
          <w:rPr>
            <w:rFonts w:ascii="仿宋" w:eastAsia="仿宋" w:hAnsi="仿宋" w:cs="仿宋" w:hint="eastAsia"/>
            <w:lang w:eastAsia="zh-CN"/>
          </w:rPr>
          <w:t>(一)、项目用地情况分析</w:t>
        </w:r>
        <w:r>
          <w:tab/>
        </w:r>
        <w:r>
          <w:fldChar w:fldCharType="begin"/>
        </w:r>
        <w:r>
          <w:instrText xml:space="preserve"> PAGEREF _Toc3669 \h </w:instrText>
        </w:r>
        <w:r>
          <w:fldChar w:fldCharType="separate"/>
        </w:r>
        <w:r>
          <w:t>48</w:t>
        </w:r>
        <w:r>
          <w:fldChar w:fldCharType="end"/>
        </w:r>
      </w:hyperlink>
    </w:p>
    <w:p>
      <w:pPr>
        <w:pStyle w:val="TOC2"/>
        <w:tabs>
          <w:tab w:val="right" w:leader="dot" w:pos="8306"/>
        </w:tabs>
      </w:pPr>
      <w:hyperlink w:anchor="_Toc6177" w:history="1">
        <w:r>
          <w:rPr>
            <w:rFonts w:ascii="仿宋" w:eastAsia="仿宋" w:hAnsi="仿宋" w:cs="仿宋" w:hint="eastAsia"/>
            <w:lang w:eastAsia="zh-CN"/>
          </w:rPr>
          <w:t>(二)、土地利用规划方案</w:t>
        </w:r>
        <w:r>
          <w:tab/>
        </w:r>
        <w:r>
          <w:fldChar w:fldCharType="begin"/>
        </w:r>
        <w:r>
          <w:instrText xml:space="preserve"> PAGEREF _Toc6177 \h </w:instrText>
        </w:r>
        <w:r>
          <w:fldChar w:fldCharType="separate"/>
        </w:r>
        <w:r>
          <w:t>49</w:t>
        </w:r>
        <w:r>
          <w:fldChar w:fldCharType="end"/>
        </w:r>
      </w:hyperlink>
    </w:p>
    <w:p>
      <w:pPr>
        <w:pStyle w:val="TOC1"/>
        <w:tabs>
          <w:tab w:val="right" w:leader="dot" w:pos="8306"/>
        </w:tabs>
      </w:pPr>
      <w:hyperlink w:anchor="_Toc22678" w:history="1">
        <w:r>
          <w:rPr>
            <w:rFonts w:ascii="仿宋" w:eastAsia="仿宋" w:hAnsi="仿宋" w:cs="仿宋" w:hint="eastAsia"/>
            <w:lang w:eastAsia="zh-CN"/>
          </w:rPr>
          <w:t>十三、知识产权管理与保护</w:t>
        </w:r>
        <w:r>
          <w:tab/>
        </w:r>
        <w:r>
          <w:fldChar w:fldCharType="begin"/>
        </w:r>
        <w:r>
          <w:instrText xml:space="preserve"> PAGEREF _Toc22678 \h </w:instrText>
        </w:r>
        <w:r>
          <w:fldChar w:fldCharType="separate"/>
        </w:r>
        <w:r>
          <w:t>50</w:t>
        </w:r>
        <w:r>
          <w:fldChar w:fldCharType="end"/>
        </w:r>
      </w:hyperlink>
    </w:p>
    <w:p>
      <w:pPr>
        <w:pStyle w:val="TOC2"/>
        <w:tabs>
          <w:tab w:val="right" w:leader="dot" w:pos="8306"/>
        </w:tabs>
      </w:pPr>
      <w:hyperlink w:anchor="_Toc31383" w:history="1">
        <w:r>
          <w:rPr>
            <w:rFonts w:ascii="仿宋" w:eastAsia="仿宋" w:hAnsi="仿宋" w:cs="仿宋" w:hint="eastAsia"/>
            <w:lang w:eastAsia="zh-CN"/>
          </w:rPr>
          <w:t>(一)、知识产权管理体系建设</w:t>
        </w:r>
        <w:r>
          <w:tab/>
        </w:r>
        <w:r>
          <w:fldChar w:fldCharType="begin"/>
        </w:r>
        <w:r>
          <w:instrText xml:space="preserve"> PAGEREF _Toc31383 \h </w:instrText>
        </w:r>
        <w:r>
          <w:fldChar w:fldCharType="separate"/>
        </w:r>
        <w:r>
          <w:t>50</w:t>
        </w:r>
        <w:r>
          <w:fldChar w:fldCharType="end"/>
        </w:r>
      </w:hyperlink>
    </w:p>
    <w:p>
      <w:pPr>
        <w:pStyle w:val="TOC2"/>
        <w:tabs>
          <w:tab w:val="right" w:leader="dot" w:pos="8306"/>
        </w:tabs>
      </w:pPr>
      <w:hyperlink w:anchor="_Toc13220" w:history="1">
        <w:r>
          <w:rPr>
            <w:rFonts w:ascii="仿宋" w:eastAsia="仿宋" w:hAnsi="仿宋" w:cs="仿宋" w:hint="eastAsia"/>
            <w:lang w:eastAsia="zh-CN"/>
          </w:rPr>
          <w:t>(二)、知识产权保护措施</w:t>
        </w:r>
        <w:r>
          <w:tab/>
        </w:r>
        <w:r>
          <w:fldChar w:fldCharType="begin"/>
        </w:r>
        <w:r>
          <w:instrText xml:space="preserve"> PAGEREF _Toc13220 \h </w:instrText>
        </w:r>
        <w:r>
          <w:fldChar w:fldCharType="separate"/>
        </w:r>
        <w:r>
          <w:t>51</w:t>
        </w:r>
        <w:r>
          <w:fldChar w:fldCharType="end"/>
        </w:r>
      </w:hyperlink>
    </w:p>
    <w:p>
      <w:pPr>
        <w:pStyle w:val="TOC1"/>
        <w:tabs>
          <w:tab w:val="right" w:leader="dot" w:pos="8306"/>
        </w:tabs>
      </w:pPr>
      <w:hyperlink w:anchor="_Toc4033" w:history="1">
        <w:r>
          <w:rPr>
            <w:rFonts w:ascii="仿宋" w:eastAsia="仿宋" w:hAnsi="仿宋" w:cs="仿宋" w:hint="eastAsia"/>
            <w:lang w:eastAsia="zh-CN"/>
          </w:rPr>
          <w:t>十四、法律法规与政策遵循</w:t>
        </w:r>
        <w:r>
          <w:tab/>
        </w:r>
        <w:r>
          <w:fldChar w:fldCharType="begin"/>
        </w:r>
        <w:r>
          <w:instrText xml:space="preserve"> PAGEREF _Toc4033 \h </w:instrText>
        </w:r>
        <w:r>
          <w:fldChar w:fldCharType="separate"/>
        </w:r>
        <w:r>
          <w:t>52</w:t>
        </w:r>
        <w:r>
          <w:fldChar w:fldCharType="end"/>
        </w:r>
      </w:hyperlink>
    </w:p>
    <w:p>
      <w:pPr>
        <w:pStyle w:val="TOC2"/>
        <w:tabs>
          <w:tab w:val="right" w:leader="dot" w:pos="8306"/>
        </w:tabs>
      </w:pPr>
      <w:hyperlink w:anchor="_Toc30796" w:history="1">
        <w:r>
          <w:rPr>
            <w:rFonts w:ascii="仿宋" w:eastAsia="仿宋" w:hAnsi="仿宋" w:cs="仿宋" w:hint="eastAsia"/>
            <w:lang w:eastAsia="zh-CN"/>
          </w:rPr>
          <w:t>(一)、法律法规遵守</w:t>
        </w:r>
        <w:r>
          <w:tab/>
        </w:r>
        <w:r>
          <w:fldChar w:fldCharType="begin"/>
        </w:r>
        <w:r>
          <w:instrText xml:space="preserve"> PAGEREF _Toc30796 \h </w:instrText>
        </w:r>
        <w:r>
          <w:fldChar w:fldCharType="separate"/>
        </w:r>
        <w:r>
          <w:t>52</w:t>
        </w:r>
        <w:r>
          <w:fldChar w:fldCharType="end"/>
        </w:r>
      </w:hyperlink>
    </w:p>
    <w:p>
      <w:pPr>
        <w:pStyle w:val="TOC2"/>
        <w:tabs>
          <w:tab w:val="right" w:leader="dot" w:pos="8306"/>
        </w:tabs>
      </w:pPr>
      <w:hyperlink w:anchor="_Toc20473" w:history="1">
        <w:r>
          <w:rPr>
            <w:rFonts w:ascii="仿宋" w:eastAsia="仿宋" w:hAnsi="仿宋" w:cs="仿宋" w:hint="eastAsia"/>
            <w:lang w:eastAsia="zh-CN"/>
          </w:rPr>
          <w:t>(二)、政策导向与利用</w:t>
        </w:r>
        <w:r>
          <w:tab/>
        </w:r>
        <w:r>
          <w:fldChar w:fldCharType="begin"/>
        </w:r>
        <w:r>
          <w:instrText xml:space="preserve"> PAGEREF _Toc20473 \h </w:instrText>
        </w:r>
        <w:r>
          <w:fldChar w:fldCharType="separate"/>
        </w:r>
        <w:r>
          <w:t>53</w:t>
        </w:r>
        <w:r>
          <w:fldChar w:fldCharType="end"/>
        </w:r>
      </w:hyperlink>
    </w:p>
    <w:p>
      <w:pPr>
        <w:pStyle w:val="TOC1"/>
        <w:tabs>
          <w:tab w:val="right" w:leader="dot" w:pos="8306"/>
        </w:tabs>
      </w:pPr>
      <w:hyperlink w:anchor="_Toc15677" w:history="1">
        <w:r>
          <w:rPr>
            <w:rFonts w:ascii="仿宋" w:eastAsia="仿宋" w:hAnsi="仿宋" w:cs="仿宋" w:hint="eastAsia"/>
            <w:lang w:eastAsia="zh-CN"/>
          </w:rPr>
          <w:t>十五、企业合规与伦理</w:t>
        </w:r>
        <w:r>
          <w:tab/>
        </w:r>
        <w:r>
          <w:fldChar w:fldCharType="begin"/>
        </w:r>
        <w:r>
          <w:instrText xml:space="preserve"> PAGEREF _Toc15677 \h </w:instrText>
        </w:r>
        <w:r>
          <w:fldChar w:fldCharType="separate"/>
        </w:r>
        <w:r>
          <w:t>54</w:t>
        </w:r>
        <w:r>
          <w:fldChar w:fldCharType="end"/>
        </w:r>
      </w:hyperlink>
    </w:p>
    <w:p>
      <w:pPr>
        <w:pStyle w:val="TOC2"/>
        <w:tabs>
          <w:tab w:val="right" w:leader="dot" w:pos="8306"/>
        </w:tabs>
      </w:pPr>
      <w:hyperlink w:anchor="_Toc24575" w:history="1">
        <w:r>
          <w:rPr>
            <w:rFonts w:ascii="仿宋" w:eastAsia="仿宋" w:hAnsi="仿宋" w:cs="仿宋" w:hint="eastAsia"/>
            <w:lang w:eastAsia="zh-CN"/>
          </w:rPr>
          <w:t>(一)、合规政策与程序</w:t>
        </w:r>
        <w:r>
          <w:tab/>
        </w:r>
        <w:r>
          <w:fldChar w:fldCharType="begin"/>
        </w:r>
        <w:r>
          <w:instrText xml:space="preserve"> PAGEREF _Toc24575 \h </w:instrText>
        </w:r>
        <w:r>
          <w:fldChar w:fldCharType="separate"/>
        </w:r>
        <w:r>
          <w:t>54</w:t>
        </w:r>
        <w:r>
          <w:fldChar w:fldCharType="end"/>
        </w:r>
      </w:hyperlink>
    </w:p>
    <w:p>
      <w:pPr>
        <w:pStyle w:val="TOC2"/>
        <w:tabs>
          <w:tab w:val="right" w:leader="dot" w:pos="8306"/>
        </w:tabs>
      </w:pPr>
      <w:hyperlink w:anchor="_Toc8636" w:history="1">
        <w:r>
          <w:rPr>
            <w:rFonts w:ascii="仿宋" w:eastAsia="仿宋" w:hAnsi="仿宋" w:cs="仿宋" w:hint="eastAsia"/>
            <w:lang w:eastAsia="zh-CN"/>
          </w:rPr>
          <w:t>(二)、伦理规范与培训</w:t>
        </w:r>
        <w:r>
          <w:tab/>
        </w:r>
        <w:r>
          <w:fldChar w:fldCharType="begin"/>
        </w:r>
        <w:r>
          <w:instrText xml:space="preserve"> PAGEREF _Toc8636 \h </w:instrText>
        </w:r>
        <w:r>
          <w:fldChar w:fldCharType="separate"/>
        </w:r>
        <w:r>
          <w:t>55</w:t>
        </w:r>
        <w:r>
          <w:fldChar w:fldCharType="end"/>
        </w:r>
      </w:hyperlink>
    </w:p>
    <w:p>
      <w:pPr>
        <w:pStyle w:val="TOC2"/>
        <w:tabs>
          <w:tab w:val="right" w:leader="dot" w:pos="8306"/>
        </w:tabs>
      </w:pPr>
      <w:hyperlink w:anchor="_Toc24937" w:history="1">
        <w:r>
          <w:rPr>
            <w:rFonts w:ascii="仿宋" w:eastAsia="仿宋" w:hAnsi="仿宋" w:cs="仿宋" w:hint="eastAsia"/>
            <w:lang w:eastAsia="zh-CN"/>
          </w:rPr>
          <w:t>(三)、合规风险评估</w:t>
        </w:r>
        <w:r>
          <w:tab/>
        </w:r>
        <w:r>
          <w:fldChar w:fldCharType="begin"/>
        </w:r>
        <w:r>
          <w:instrText xml:space="preserve"> PAGEREF _Toc24937 \h </w:instrText>
        </w:r>
        <w:r>
          <w:fldChar w:fldCharType="separate"/>
        </w:r>
        <w:r>
          <w:t>56</w:t>
        </w:r>
        <w:r>
          <w:fldChar w:fldCharType="end"/>
        </w:r>
      </w:hyperlink>
    </w:p>
    <w:p>
      <w:pPr>
        <w:pStyle w:val="TOC2"/>
        <w:tabs>
          <w:tab w:val="right" w:leader="dot" w:pos="8306"/>
        </w:tabs>
      </w:pPr>
      <w:hyperlink w:anchor="_Toc19173" w:history="1">
        <w:r>
          <w:rPr>
            <w:rFonts w:ascii="仿宋" w:eastAsia="仿宋" w:hAnsi="仿宋" w:cs="仿宋" w:hint="eastAsia"/>
            <w:lang w:eastAsia="zh-CN"/>
          </w:rPr>
          <w:t>(四)、合规监督与执行</w:t>
        </w:r>
        <w:r>
          <w:tab/>
        </w:r>
        <w:r>
          <w:fldChar w:fldCharType="begin"/>
        </w:r>
        <w:r>
          <w:instrText xml:space="preserve"> PAGEREF _Toc19173 \h </w:instrText>
        </w:r>
        <w:r>
          <w:fldChar w:fldCharType="separate"/>
        </w:r>
        <w:r>
          <w:t>58</w:t>
        </w:r>
        <w:r>
          <w:fldChar w:fldCharType="end"/>
        </w:r>
      </w:hyperlink>
    </w:p>
    <w:p>
      <w:pPr>
        <w:pStyle w:val="TOC1"/>
        <w:tabs>
          <w:tab w:val="right" w:leader="dot" w:pos="8306"/>
        </w:tabs>
      </w:pPr>
      <w:hyperlink w:anchor="_Toc12117" w:history="1">
        <w:r>
          <w:rPr>
            <w:rFonts w:ascii="仿宋" w:eastAsia="仿宋" w:hAnsi="仿宋" w:cs="仿宋" w:hint="eastAsia"/>
            <w:lang w:eastAsia="zh-CN"/>
          </w:rPr>
          <w:t>十六、设施与设备管理</w:t>
        </w:r>
        <w:r>
          <w:tab/>
        </w:r>
        <w:r>
          <w:fldChar w:fldCharType="begin"/>
        </w:r>
        <w:r>
          <w:instrText xml:space="preserve"> PAGEREF _Toc12117 \h </w:instrText>
        </w:r>
        <w:r>
          <w:fldChar w:fldCharType="separate"/>
        </w:r>
        <w:r>
          <w:t>58</w:t>
        </w:r>
        <w:r>
          <w:fldChar w:fldCharType="end"/>
        </w:r>
      </w:hyperlink>
    </w:p>
    <w:p>
      <w:pPr>
        <w:pStyle w:val="TOC2"/>
        <w:tabs>
          <w:tab w:val="right" w:leader="dot" w:pos="8306"/>
        </w:tabs>
      </w:pPr>
      <w:hyperlink w:anchor="_Toc4104" w:history="1">
        <w:r>
          <w:rPr>
            <w:rFonts w:ascii="仿宋" w:eastAsia="仿宋" w:hAnsi="仿宋" w:cs="仿宋" w:hint="eastAsia"/>
            <w:lang w:eastAsia="zh-CN"/>
          </w:rPr>
          <w:t>(一)、设施规划与配置</w:t>
        </w:r>
        <w:r>
          <w:tab/>
        </w:r>
        <w:r>
          <w:fldChar w:fldCharType="begin"/>
        </w:r>
        <w:r>
          <w:instrText xml:space="preserve"> PAGEREF _Toc4104 \h </w:instrText>
        </w:r>
        <w:r>
          <w:fldChar w:fldCharType="separate"/>
        </w:r>
        <w:r>
          <w:t>58</w:t>
        </w:r>
        <w:r>
          <w:fldChar w:fldCharType="end"/>
        </w:r>
      </w:hyperlink>
    </w:p>
    <w:p>
      <w:pPr>
        <w:pStyle w:val="TOC2"/>
        <w:tabs>
          <w:tab w:val="right" w:leader="dot" w:pos="8306"/>
        </w:tabs>
      </w:pPr>
      <w:hyperlink w:anchor="_Toc12758" w:history="1">
        <w:r>
          <w:rPr>
            <w:rFonts w:ascii="仿宋" w:eastAsia="仿宋" w:hAnsi="仿宋" w:cs="仿宋" w:hint="eastAsia"/>
            <w:lang w:eastAsia="zh-CN"/>
          </w:rPr>
          <w:t>(二)、设备采购与维护管理</w:t>
        </w:r>
        <w:r>
          <w:tab/>
        </w:r>
        <w:r>
          <w:fldChar w:fldCharType="begin"/>
        </w:r>
        <w:r>
          <w:instrText xml:space="preserve"> PAGEREF _Toc12758 \h </w:instrText>
        </w:r>
        <w:r>
          <w:fldChar w:fldCharType="separate"/>
        </w:r>
        <w:r>
          <w:t>59</w:t>
        </w:r>
        <w:r>
          <w:fldChar w:fldCharType="end"/>
        </w:r>
      </w:hyperlink>
    </w:p>
    <w:p>
      <w:pPr>
        <w:pStyle w:val="TOC2"/>
        <w:tabs>
          <w:tab w:val="right" w:leader="dot" w:pos="8306"/>
        </w:tabs>
      </w:pPr>
      <w:hyperlink w:anchor="_Toc30438" w:history="1">
        <w:r>
          <w:rPr>
            <w:rFonts w:ascii="仿宋" w:eastAsia="仿宋" w:hAnsi="仿宋" w:cs="仿宋" w:hint="eastAsia"/>
            <w:lang w:eastAsia="zh-CN"/>
          </w:rPr>
          <w:t>(三)、设施设备升级策略</w:t>
        </w:r>
        <w:r>
          <w:tab/>
        </w:r>
        <w:r>
          <w:fldChar w:fldCharType="begin"/>
        </w:r>
        <w:r>
          <w:instrText xml:space="preserve"> PAGEREF _Toc30438 \h </w:instrText>
        </w:r>
        <w:r>
          <w:fldChar w:fldCharType="separate"/>
        </w:r>
        <w:r>
          <w:t>60</w:t>
        </w:r>
        <w:r>
          <w:fldChar w:fldCharType="end"/>
        </w:r>
      </w:hyperlink>
    </w:p>
    <w:p>
      <w:pPr>
        <w:pStyle w:val="TOC1"/>
        <w:tabs>
          <w:tab w:val="right" w:leader="dot" w:pos="8306"/>
        </w:tabs>
      </w:pPr>
      <w:hyperlink w:anchor="_Toc1469" w:history="1">
        <w:r>
          <w:rPr>
            <w:rFonts w:ascii="仿宋" w:eastAsia="仿宋" w:hAnsi="仿宋" w:cs="仿宋" w:hint="eastAsia"/>
            <w:lang w:eastAsia="zh-CN"/>
          </w:rPr>
          <w:t>十七、创新驱动与持续发展</w:t>
        </w:r>
        <w:r>
          <w:tab/>
        </w:r>
        <w:r>
          <w:fldChar w:fldCharType="begin"/>
        </w:r>
        <w:r>
          <w:instrText xml:space="preserve"> PAGEREF _Toc1469 \h </w:instrText>
        </w:r>
        <w:r>
          <w:fldChar w:fldCharType="separate"/>
        </w:r>
        <w:r>
          <w:t>60</w:t>
        </w:r>
        <w:r>
          <w:fldChar w:fldCharType="end"/>
        </w:r>
      </w:hyperlink>
    </w:p>
    <w:p>
      <w:pPr>
        <w:pStyle w:val="TOC2"/>
        <w:tabs>
          <w:tab w:val="right" w:leader="dot" w:pos="8306"/>
        </w:tabs>
      </w:pPr>
      <w:hyperlink w:anchor="_Toc26324" w:history="1">
        <w:r>
          <w:rPr>
            <w:rFonts w:ascii="仿宋" w:eastAsia="仿宋" w:hAnsi="仿宋" w:cs="仿宋" w:hint="eastAsia"/>
            <w:lang w:eastAsia="zh-CN"/>
          </w:rPr>
          <w:t>(一)、创新驱动战略实施</w:t>
        </w:r>
        <w:r>
          <w:tab/>
        </w:r>
        <w:r>
          <w:fldChar w:fldCharType="begin"/>
        </w:r>
        <w:r>
          <w:instrText xml:space="preserve"> PAGEREF _Toc26324 \h </w:instrText>
        </w:r>
        <w:r>
          <w:fldChar w:fldCharType="separate"/>
        </w:r>
        <w:r>
          <w:t>60</w:t>
        </w:r>
        <w:r>
          <w:fldChar w:fldCharType="end"/>
        </w:r>
      </w:hyperlink>
    </w:p>
    <w:p>
      <w:pPr>
        <w:pStyle w:val="TOC2"/>
        <w:tabs>
          <w:tab w:val="right" w:leader="dot" w:pos="8306"/>
        </w:tabs>
      </w:pPr>
      <w:hyperlink w:anchor="_Toc25510" w:history="1">
        <w:r>
          <w:rPr>
            <w:rFonts w:ascii="仿宋" w:eastAsia="仿宋" w:hAnsi="仿宋" w:cs="仿宋" w:hint="eastAsia"/>
            <w:lang w:eastAsia="zh-CN"/>
          </w:rPr>
          <w:t>(二)、持续发展路径探索</w:t>
        </w:r>
        <w:r>
          <w:tab/>
        </w:r>
        <w:r>
          <w:fldChar w:fldCharType="begin"/>
        </w:r>
        <w:r>
          <w:instrText xml:space="preserve"> PAGEREF _Toc25510 \h </w:instrText>
        </w:r>
        <w:r>
          <w:fldChar w:fldCharType="separate"/>
        </w:r>
        <w:r>
          <w:t>62</w:t>
        </w:r>
        <w:r>
          <w:fldChar w:fldCharType="end"/>
        </w:r>
      </w:hyperlink>
    </w:p>
    <w:p>
      <w:pPr>
        <w:pStyle w:val="TOC1"/>
        <w:tabs>
          <w:tab w:val="right" w:leader="dot" w:pos="8306"/>
        </w:tabs>
      </w:pPr>
      <w:hyperlink w:anchor="_Toc29210" w:history="1">
        <w:r>
          <w:rPr>
            <w:rFonts w:ascii="仿宋" w:eastAsia="仿宋" w:hAnsi="仿宋" w:cs="仿宋" w:hint="eastAsia"/>
            <w:lang w:eastAsia="zh-CN"/>
          </w:rPr>
          <w:t>十八、合作与交流机制建立</w:t>
        </w:r>
        <w:r>
          <w:tab/>
        </w:r>
        <w:r>
          <w:fldChar w:fldCharType="begin"/>
        </w:r>
        <w:r>
          <w:instrText xml:space="preserve"> PAGEREF _Toc29210 \h </w:instrText>
        </w:r>
        <w:r>
          <w:fldChar w:fldCharType="separate"/>
        </w:r>
        <w:r>
          <w:t>66</w:t>
        </w:r>
        <w:r>
          <w:fldChar w:fldCharType="end"/>
        </w:r>
      </w:hyperlink>
    </w:p>
    <w:p>
      <w:pPr>
        <w:pStyle w:val="TOC2"/>
        <w:tabs>
          <w:tab w:val="right" w:leader="dot" w:pos="8306"/>
        </w:tabs>
      </w:pPr>
      <w:hyperlink w:anchor="_Toc18548" w:history="1">
        <w:r>
          <w:rPr>
            <w:rFonts w:ascii="仿宋" w:eastAsia="仿宋" w:hAnsi="仿宋" w:cs="仿宋" w:hint="eastAsia"/>
            <w:lang w:eastAsia="zh-CN"/>
          </w:rPr>
          <w:t>(一)、合作伙伴选择与合作方式</w:t>
        </w:r>
        <w:r>
          <w:tab/>
        </w:r>
        <w:r>
          <w:fldChar w:fldCharType="begin"/>
        </w:r>
        <w:r>
          <w:instrText xml:space="preserve"> PAGEREF _Toc18548 \h </w:instrText>
        </w:r>
        <w:r>
          <w:fldChar w:fldCharType="separate"/>
        </w:r>
        <w:r>
          <w:t>66</w:t>
        </w:r>
        <w:r>
          <w:fldChar w:fldCharType="end"/>
        </w:r>
      </w:hyperlink>
    </w:p>
    <w:p>
      <w:pPr>
        <w:pStyle w:val="TOC2"/>
        <w:tabs>
          <w:tab w:val="right" w:leader="dot" w:pos="8306"/>
        </w:tabs>
      </w:pPr>
      <w:hyperlink w:anchor="_Toc20217" w:history="1">
        <w:r>
          <w:rPr>
            <w:rFonts w:ascii="仿宋" w:eastAsia="仿宋" w:hAnsi="仿宋" w:cs="仿宋" w:hint="eastAsia"/>
            <w:lang w:eastAsia="zh-CN"/>
          </w:rPr>
          <w:t>(二)、交流与合作平台搭建</w:t>
        </w:r>
        <w:r>
          <w:tab/>
        </w:r>
        <w:r>
          <w:fldChar w:fldCharType="begin"/>
        </w:r>
        <w:r>
          <w:instrText xml:space="preserve"> PAGEREF _Toc20217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31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278"/>
      <w:r>
        <w:rPr>
          <w:rFonts w:ascii="仿宋" w:eastAsia="仿宋" w:hAnsi="仿宋" w:cs="仿宋" w:hint="eastAsia"/>
          <w:sz w:val="28"/>
          <w:lang w:eastAsia="zh-CN"/>
        </w:rPr>
        <w:t>一、妇科用药项目概论</w:t>
      </w:r>
      <w:bookmarkEnd w:id="2"/>
    </w:p>
    <w:p>
      <w:pPr>
        <w:pStyle w:val="Heading2"/>
        <w:rPr>
          <w:rFonts w:ascii="仿宋" w:eastAsia="仿宋" w:hAnsi="仿宋" w:cs="仿宋" w:hint="eastAsia"/>
          <w:lang w:eastAsia="zh-CN"/>
        </w:rPr>
      </w:pPr>
      <w:bookmarkStart w:id="3" w:name="_Toc21954"/>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妇科用药项目的申报单位是“XXX实业发展公司”，这是一家在其所处行业内备受尊敬的企业。公司自成立以来，通过其在妇科用药项目中表现出的创新精神和卓越执行力，在市场上赢得了显著的地位。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该公司的法定代表人秦XX，在妇科用药项目及其他多个行业领域中都有着显著的贡献。秦XX以其出色的领导才能和敏锐的商业洞察力，带领公司在妇科用药项目等多个领域实现了持续的成长和成功。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妇科用药项目的重要合作伙伴。公司专注于[行业名称]领域，以创新作为驱动力，不断推动技术进步和市场扩张。在妇科用药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妇科用药项目中展现了强劲的增长和稳定的财务表现。公司通过有效的策略，在妇科用药项目中扩大了其市场份额并增强了盈利能力。同时，公司积极承担社会责任，参与各类社会公益项目，增强了其在妇科用药项目中的品牌形象和社会影响力。</w:t>
      </w:r>
    </w:p>
    <w:p>
      <w:pPr>
        <w:pStyle w:val="Heading2"/>
        <w:ind w:firstLine="560" w:firstLineChars="200"/>
        <w:rPr>
          <w:rFonts w:ascii="仿宋" w:eastAsia="仿宋" w:hAnsi="仿宋" w:cs="仿宋" w:hint="eastAsia"/>
          <w:sz w:val="28"/>
          <w:lang w:eastAsia="zh-CN"/>
        </w:rPr>
      </w:pPr>
      <w:bookmarkStart w:id="4" w:name="_Toc27161"/>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妇科用药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妇科用药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4370"/>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20639"/>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一、妇科用药项目的技术资源开发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妇科用药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二、妇科用药项目的人力资源管理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妇科用药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三、妇科用药项目的资金资源筹措与优化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妇科用药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4928"/>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妇科用药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妇科用药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妇科用药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11123"/>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妇科用药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妇科用药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智能技术的应用：妇科用药项目将利用智能技术，如物联网（IoT）和大数据分析，来监控和优化资源使用。通过实时数据分析，项目可以更有效地管理能源消耗、减少原材料浪费，并提高生产过程的整体效率。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22214"/>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31870"/>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妇科用药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妇科用药项目将进行详细的生态影响评估，确保不会对当地的动植物种群和自然栖息地造成负面影响。如果项目地点附近有重要的生物栖息地或生态敏感区，项目将重新考虑建设地点或采取相应的保护措施。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妇科用药项目将积极采用可持续材料，如再生塑料和生物降解材料，以减少对环境的影响。项目还将推行废物减量和回收计划，例如通过再利用工业废料或建立回收系统。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https://d.book118.com/348143000126006026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妇科用药项目建设方案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妇科用药项目建设方案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妇科用药项目建设方案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妇科用药项目建设方案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妇科用药项目建设方案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妇科用药项目建设方案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妇科用药项目建设方案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妇科用药项目建设方案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妇科用药项目建设方案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妇科用药项目建设方案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妇科用药项目建设方案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妇科用药项目建设方案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E6322A"/>
    <w:rsid w:val="7CE6322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48143000126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2024-01-08T19:10:00Z</dcterms:created>
  <dcterms:modified xsi:type="dcterms:W3CDTF">2024-01-08T19:10:26Z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25FF518D3A91485B851F255A77158CDC_11</vt:lpwstr>
  </property>
  <property fmtid="{D5CDD505-2E9C-101B-9397-08002B2CF9AE}" pid="3" name="KSOProductBuildVer">
    <vt:lpwstr>2052-12.1.0.16120</vt:lpwstr>
  </property>
</Properties>
</file>