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精密箱体系统项目规划设计蓝图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77" w:history="1">
        <w:r>
          <w:rPr>
            <w:rFonts w:ascii="仿宋" w:eastAsia="仿宋" w:hAnsi="仿宋" w:cs="仿宋" w:hint="eastAsia"/>
            <w:lang w:eastAsia="zh-CN"/>
          </w:rPr>
          <w:t>前言</w:t>
        </w:r>
        <w:r>
          <w:tab/>
        </w:r>
        <w:r>
          <w:fldChar w:fldCharType="begin"/>
        </w:r>
        <w:r>
          <w:instrText xml:space="preserve"> PAGEREF _Toc17577 \h </w:instrText>
        </w:r>
        <w:r>
          <w:fldChar w:fldCharType="separate"/>
        </w:r>
        <w:r>
          <w:t>3</w:t>
        </w:r>
        <w:r>
          <w:fldChar w:fldCharType="end"/>
        </w:r>
      </w:hyperlink>
    </w:p>
    <w:p>
      <w:pPr>
        <w:pStyle w:val="TOC1"/>
        <w:tabs>
          <w:tab w:val="right" w:leader="dot" w:pos="8306"/>
        </w:tabs>
      </w:pPr>
      <w:hyperlink w:anchor="_Toc18398" w:history="1">
        <w:r>
          <w:rPr>
            <w:rFonts w:ascii="仿宋" w:eastAsia="仿宋" w:hAnsi="仿宋" w:cs="仿宋" w:hint="eastAsia"/>
            <w:lang w:eastAsia="zh-CN"/>
          </w:rPr>
          <w:t>一、产品规划分析</w:t>
        </w:r>
        <w:r>
          <w:tab/>
        </w:r>
        <w:r>
          <w:fldChar w:fldCharType="begin"/>
        </w:r>
        <w:r>
          <w:instrText xml:space="preserve"> PAGEREF _Toc18398 \h </w:instrText>
        </w:r>
        <w:r>
          <w:fldChar w:fldCharType="separate"/>
        </w:r>
        <w:r>
          <w:t>3</w:t>
        </w:r>
        <w:r>
          <w:fldChar w:fldCharType="end"/>
        </w:r>
      </w:hyperlink>
    </w:p>
    <w:p>
      <w:pPr>
        <w:pStyle w:val="TOC2"/>
        <w:tabs>
          <w:tab w:val="right" w:leader="dot" w:pos="8306"/>
        </w:tabs>
      </w:pPr>
      <w:hyperlink w:anchor="_Toc10599" w:history="1">
        <w:r>
          <w:rPr>
            <w:rFonts w:ascii="仿宋" w:eastAsia="仿宋" w:hAnsi="仿宋" w:cs="仿宋" w:hint="eastAsia"/>
            <w:lang w:eastAsia="zh-CN"/>
          </w:rPr>
          <w:t>(一)、产品规划</w:t>
        </w:r>
        <w:r>
          <w:tab/>
        </w:r>
        <w:r>
          <w:fldChar w:fldCharType="begin"/>
        </w:r>
        <w:r>
          <w:instrText xml:space="preserve"> PAGEREF _Toc10599 \h </w:instrText>
        </w:r>
        <w:r>
          <w:fldChar w:fldCharType="separate"/>
        </w:r>
        <w:r>
          <w:t>3</w:t>
        </w:r>
        <w:r>
          <w:fldChar w:fldCharType="end"/>
        </w:r>
      </w:hyperlink>
    </w:p>
    <w:p>
      <w:pPr>
        <w:pStyle w:val="TOC2"/>
        <w:tabs>
          <w:tab w:val="right" w:leader="dot" w:pos="8306"/>
        </w:tabs>
      </w:pPr>
      <w:hyperlink w:anchor="_Toc8063" w:history="1">
        <w:r>
          <w:rPr>
            <w:rFonts w:ascii="仿宋" w:eastAsia="仿宋" w:hAnsi="仿宋" w:cs="仿宋" w:hint="eastAsia"/>
            <w:lang w:eastAsia="zh-CN"/>
          </w:rPr>
          <w:t>(二)、建设规模</w:t>
        </w:r>
        <w:r>
          <w:tab/>
        </w:r>
        <w:r>
          <w:fldChar w:fldCharType="begin"/>
        </w:r>
        <w:r>
          <w:instrText xml:space="preserve"> PAGEREF _Toc8063 \h </w:instrText>
        </w:r>
        <w:r>
          <w:fldChar w:fldCharType="separate"/>
        </w:r>
        <w:r>
          <w:t>4</w:t>
        </w:r>
        <w:r>
          <w:fldChar w:fldCharType="end"/>
        </w:r>
      </w:hyperlink>
    </w:p>
    <w:p>
      <w:pPr>
        <w:pStyle w:val="TOC1"/>
        <w:tabs>
          <w:tab w:val="right" w:leader="dot" w:pos="8306"/>
        </w:tabs>
      </w:pPr>
      <w:hyperlink w:anchor="_Toc6284" w:history="1">
        <w:r>
          <w:rPr>
            <w:rFonts w:ascii="仿宋" w:eastAsia="仿宋" w:hAnsi="仿宋" w:cs="仿宋" w:hint="eastAsia"/>
            <w:lang w:eastAsia="zh-CN"/>
          </w:rPr>
          <w:t>二、精密箱体系统项目建设单位说明</w:t>
        </w:r>
        <w:r>
          <w:tab/>
        </w:r>
        <w:r>
          <w:fldChar w:fldCharType="begin"/>
        </w:r>
        <w:r>
          <w:instrText xml:space="preserve"> PAGEREF _Toc6284 \h </w:instrText>
        </w:r>
        <w:r>
          <w:fldChar w:fldCharType="separate"/>
        </w:r>
        <w:r>
          <w:t>5</w:t>
        </w:r>
        <w:r>
          <w:fldChar w:fldCharType="end"/>
        </w:r>
      </w:hyperlink>
    </w:p>
    <w:p>
      <w:pPr>
        <w:pStyle w:val="TOC2"/>
        <w:tabs>
          <w:tab w:val="right" w:leader="dot" w:pos="8306"/>
        </w:tabs>
      </w:pPr>
      <w:hyperlink w:anchor="_Toc22810" w:history="1">
        <w:r>
          <w:rPr>
            <w:rFonts w:ascii="仿宋" w:eastAsia="仿宋" w:hAnsi="仿宋" w:cs="仿宋" w:hint="eastAsia"/>
            <w:lang w:eastAsia="zh-CN"/>
          </w:rPr>
          <w:t>(一)、精密箱体系统项目承办单位基本情况</w:t>
        </w:r>
        <w:r>
          <w:tab/>
        </w:r>
        <w:r>
          <w:fldChar w:fldCharType="begin"/>
        </w:r>
        <w:r>
          <w:instrText xml:space="preserve"> PAGEREF _Toc22810 \h </w:instrText>
        </w:r>
        <w:r>
          <w:fldChar w:fldCharType="separate"/>
        </w:r>
        <w:r>
          <w:t>5</w:t>
        </w:r>
        <w:r>
          <w:fldChar w:fldCharType="end"/>
        </w:r>
      </w:hyperlink>
    </w:p>
    <w:p>
      <w:pPr>
        <w:pStyle w:val="TOC2"/>
        <w:tabs>
          <w:tab w:val="right" w:leader="dot" w:pos="8306"/>
        </w:tabs>
      </w:pPr>
      <w:hyperlink w:anchor="_Toc6977" w:history="1">
        <w:r>
          <w:rPr>
            <w:rFonts w:ascii="仿宋" w:eastAsia="仿宋" w:hAnsi="仿宋" w:cs="仿宋" w:hint="eastAsia"/>
            <w:lang w:eastAsia="zh-CN"/>
          </w:rPr>
          <w:t>(二)、公司经济效益分析</w:t>
        </w:r>
        <w:r>
          <w:tab/>
        </w:r>
        <w:r>
          <w:fldChar w:fldCharType="begin"/>
        </w:r>
        <w:r>
          <w:instrText xml:space="preserve"> PAGEREF _Toc6977 \h </w:instrText>
        </w:r>
        <w:r>
          <w:fldChar w:fldCharType="separate"/>
        </w:r>
        <w:r>
          <w:t>5</w:t>
        </w:r>
        <w:r>
          <w:fldChar w:fldCharType="end"/>
        </w:r>
      </w:hyperlink>
    </w:p>
    <w:p>
      <w:pPr>
        <w:pStyle w:val="TOC1"/>
        <w:tabs>
          <w:tab w:val="right" w:leader="dot" w:pos="8306"/>
        </w:tabs>
      </w:pPr>
      <w:hyperlink w:anchor="_Toc29831" w:history="1">
        <w:r>
          <w:rPr>
            <w:rFonts w:ascii="仿宋" w:eastAsia="仿宋" w:hAnsi="仿宋" w:cs="仿宋" w:hint="eastAsia"/>
            <w:lang w:eastAsia="zh-CN"/>
          </w:rPr>
          <w:t>三、精密箱体系统项目文档管理</w:t>
        </w:r>
        <w:r>
          <w:tab/>
        </w:r>
        <w:r>
          <w:fldChar w:fldCharType="begin"/>
        </w:r>
        <w:r>
          <w:instrText xml:space="preserve"> PAGEREF _Toc29831 \h </w:instrText>
        </w:r>
        <w:r>
          <w:fldChar w:fldCharType="separate"/>
        </w:r>
        <w:r>
          <w:t>6</w:t>
        </w:r>
        <w:r>
          <w:fldChar w:fldCharType="end"/>
        </w:r>
      </w:hyperlink>
    </w:p>
    <w:p>
      <w:pPr>
        <w:pStyle w:val="TOC2"/>
        <w:tabs>
          <w:tab w:val="right" w:leader="dot" w:pos="8306"/>
        </w:tabs>
      </w:pPr>
      <w:hyperlink w:anchor="_Toc18415" w:history="1">
        <w:r>
          <w:rPr>
            <w:rFonts w:ascii="仿宋" w:eastAsia="仿宋" w:hAnsi="仿宋" w:cs="仿宋" w:hint="eastAsia"/>
            <w:lang w:eastAsia="zh-CN"/>
          </w:rPr>
          <w:t>(一)、文档编制与审查</w:t>
        </w:r>
        <w:r>
          <w:tab/>
        </w:r>
        <w:r>
          <w:fldChar w:fldCharType="begin"/>
        </w:r>
        <w:r>
          <w:instrText xml:space="preserve"> PAGEREF _Toc18415 \h </w:instrText>
        </w:r>
        <w:r>
          <w:fldChar w:fldCharType="separate"/>
        </w:r>
        <w:r>
          <w:t>6</w:t>
        </w:r>
        <w:r>
          <w:fldChar w:fldCharType="end"/>
        </w:r>
      </w:hyperlink>
    </w:p>
    <w:p>
      <w:pPr>
        <w:pStyle w:val="TOC2"/>
        <w:tabs>
          <w:tab w:val="right" w:leader="dot" w:pos="8306"/>
        </w:tabs>
      </w:pPr>
      <w:hyperlink w:anchor="_Toc13499" w:history="1">
        <w:r>
          <w:rPr>
            <w:rFonts w:ascii="仿宋" w:eastAsia="仿宋" w:hAnsi="仿宋" w:cs="仿宋" w:hint="eastAsia"/>
            <w:lang w:eastAsia="zh-CN"/>
          </w:rPr>
          <w:t>(二)、文档发布与分发</w:t>
        </w:r>
        <w:r>
          <w:tab/>
        </w:r>
        <w:r>
          <w:fldChar w:fldCharType="begin"/>
        </w:r>
        <w:r>
          <w:instrText xml:space="preserve"> PAGEREF _Toc13499 \h </w:instrText>
        </w:r>
        <w:r>
          <w:fldChar w:fldCharType="separate"/>
        </w:r>
        <w:r>
          <w:t>8</w:t>
        </w:r>
        <w:r>
          <w:fldChar w:fldCharType="end"/>
        </w:r>
      </w:hyperlink>
    </w:p>
    <w:p>
      <w:pPr>
        <w:pStyle w:val="TOC2"/>
        <w:tabs>
          <w:tab w:val="right" w:leader="dot" w:pos="8306"/>
        </w:tabs>
      </w:pPr>
      <w:hyperlink w:anchor="_Toc27453" w:history="1">
        <w:r>
          <w:rPr>
            <w:rFonts w:ascii="仿宋" w:eastAsia="仿宋" w:hAnsi="仿宋" w:cs="仿宋" w:hint="eastAsia"/>
            <w:lang w:eastAsia="zh-CN"/>
          </w:rPr>
          <w:t>(三)、文档存档与归档</w:t>
        </w:r>
        <w:r>
          <w:tab/>
        </w:r>
        <w:r>
          <w:fldChar w:fldCharType="begin"/>
        </w:r>
        <w:r>
          <w:instrText xml:space="preserve"> PAGEREF _Toc27453 \h </w:instrText>
        </w:r>
        <w:r>
          <w:fldChar w:fldCharType="separate"/>
        </w:r>
        <w:r>
          <w:t>9</w:t>
        </w:r>
        <w:r>
          <w:fldChar w:fldCharType="end"/>
        </w:r>
      </w:hyperlink>
    </w:p>
    <w:p>
      <w:pPr>
        <w:pStyle w:val="TOC1"/>
        <w:tabs>
          <w:tab w:val="right" w:leader="dot" w:pos="8306"/>
        </w:tabs>
      </w:pPr>
      <w:hyperlink w:anchor="_Toc31544" w:history="1">
        <w:r>
          <w:rPr>
            <w:rFonts w:ascii="仿宋" w:eastAsia="仿宋" w:hAnsi="仿宋" w:cs="仿宋" w:hint="eastAsia"/>
            <w:lang w:eastAsia="zh-CN"/>
          </w:rPr>
          <w:t>四、精密箱体系统项目选址可行性分析</w:t>
        </w:r>
        <w:r>
          <w:tab/>
        </w:r>
        <w:r>
          <w:fldChar w:fldCharType="begin"/>
        </w:r>
        <w:r>
          <w:instrText xml:space="preserve"> PAGEREF _Toc31544 \h </w:instrText>
        </w:r>
        <w:r>
          <w:fldChar w:fldCharType="separate"/>
        </w:r>
        <w:r>
          <w:t>10</w:t>
        </w:r>
        <w:r>
          <w:fldChar w:fldCharType="end"/>
        </w:r>
      </w:hyperlink>
    </w:p>
    <w:p>
      <w:pPr>
        <w:pStyle w:val="TOC2"/>
        <w:tabs>
          <w:tab w:val="right" w:leader="dot" w:pos="8306"/>
        </w:tabs>
      </w:pPr>
      <w:hyperlink w:anchor="_Toc29235" w:history="1">
        <w:r>
          <w:rPr>
            <w:rFonts w:ascii="仿宋" w:eastAsia="仿宋" w:hAnsi="仿宋" w:cs="仿宋" w:hint="eastAsia"/>
            <w:lang w:eastAsia="zh-CN"/>
          </w:rPr>
          <w:t>(一)、精密箱体系统项目选址</w:t>
        </w:r>
        <w:r>
          <w:tab/>
        </w:r>
        <w:r>
          <w:fldChar w:fldCharType="begin"/>
        </w:r>
        <w:r>
          <w:instrText xml:space="preserve"> PAGEREF _Toc29235 \h </w:instrText>
        </w:r>
        <w:r>
          <w:fldChar w:fldCharType="separate"/>
        </w:r>
        <w:r>
          <w:t>10</w:t>
        </w:r>
        <w:r>
          <w:fldChar w:fldCharType="end"/>
        </w:r>
      </w:hyperlink>
    </w:p>
    <w:p>
      <w:pPr>
        <w:pStyle w:val="TOC2"/>
        <w:tabs>
          <w:tab w:val="right" w:leader="dot" w:pos="8306"/>
        </w:tabs>
      </w:pPr>
      <w:hyperlink w:anchor="_Toc5167" w:history="1">
        <w:r>
          <w:rPr>
            <w:rFonts w:ascii="仿宋" w:eastAsia="仿宋" w:hAnsi="仿宋" w:cs="仿宋" w:hint="eastAsia"/>
            <w:lang w:eastAsia="zh-CN"/>
          </w:rPr>
          <w:t>(二)、用地控制指标</w:t>
        </w:r>
        <w:r>
          <w:tab/>
        </w:r>
        <w:r>
          <w:fldChar w:fldCharType="begin"/>
        </w:r>
        <w:r>
          <w:instrText xml:space="preserve"> PAGEREF _Toc5167 \h </w:instrText>
        </w:r>
        <w:r>
          <w:fldChar w:fldCharType="separate"/>
        </w:r>
        <w:r>
          <w:t>10</w:t>
        </w:r>
        <w:r>
          <w:fldChar w:fldCharType="end"/>
        </w:r>
      </w:hyperlink>
    </w:p>
    <w:p>
      <w:pPr>
        <w:pStyle w:val="TOC2"/>
        <w:tabs>
          <w:tab w:val="right" w:leader="dot" w:pos="8306"/>
        </w:tabs>
      </w:pPr>
      <w:hyperlink w:anchor="_Toc26208" w:history="1">
        <w:r>
          <w:rPr>
            <w:rFonts w:ascii="仿宋" w:eastAsia="仿宋" w:hAnsi="仿宋" w:cs="仿宋" w:hint="eastAsia"/>
            <w:lang w:eastAsia="zh-CN"/>
          </w:rPr>
          <w:t>(三)、节约用地措施</w:t>
        </w:r>
        <w:r>
          <w:tab/>
        </w:r>
        <w:r>
          <w:fldChar w:fldCharType="begin"/>
        </w:r>
        <w:r>
          <w:instrText xml:space="preserve"> PAGEREF _Toc26208 \h </w:instrText>
        </w:r>
        <w:r>
          <w:fldChar w:fldCharType="separate"/>
        </w:r>
        <w:r>
          <w:t>12</w:t>
        </w:r>
        <w:r>
          <w:fldChar w:fldCharType="end"/>
        </w:r>
      </w:hyperlink>
    </w:p>
    <w:p>
      <w:pPr>
        <w:pStyle w:val="TOC2"/>
        <w:tabs>
          <w:tab w:val="right" w:leader="dot" w:pos="8306"/>
        </w:tabs>
      </w:pPr>
      <w:hyperlink w:anchor="_Toc8335" w:history="1">
        <w:r>
          <w:rPr>
            <w:rFonts w:ascii="仿宋" w:eastAsia="仿宋" w:hAnsi="仿宋" w:cs="仿宋" w:hint="eastAsia"/>
            <w:lang w:eastAsia="zh-CN"/>
          </w:rPr>
          <w:t>(四)、总图布置方案</w:t>
        </w:r>
        <w:r>
          <w:tab/>
        </w:r>
        <w:r>
          <w:fldChar w:fldCharType="begin"/>
        </w:r>
        <w:r>
          <w:instrText xml:space="preserve"> PAGEREF _Toc8335 \h </w:instrText>
        </w:r>
        <w:r>
          <w:fldChar w:fldCharType="separate"/>
        </w:r>
        <w:r>
          <w:t>13</w:t>
        </w:r>
        <w:r>
          <w:fldChar w:fldCharType="end"/>
        </w:r>
      </w:hyperlink>
    </w:p>
    <w:p>
      <w:pPr>
        <w:pStyle w:val="TOC2"/>
        <w:tabs>
          <w:tab w:val="right" w:leader="dot" w:pos="8306"/>
        </w:tabs>
      </w:pPr>
      <w:hyperlink w:anchor="_Toc5164" w:history="1">
        <w:r>
          <w:rPr>
            <w:rFonts w:ascii="仿宋" w:eastAsia="仿宋" w:hAnsi="仿宋" w:cs="仿宋" w:hint="eastAsia"/>
            <w:lang w:eastAsia="zh-CN"/>
          </w:rPr>
          <w:t>(五)、选址综合评价</w:t>
        </w:r>
        <w:r>
          <w:tab/>
        </w:r>
        <w:r>
          <w:fldChar w:fldCharType="begin"/>
        </w:r>
        <w:r>
          <w:instrText xml:space="preserve"> PAGEREF _Toc5164 \h </w:instrText>
        </w:r>
        <w:r>
          <w:fldChar w:fldCharType="separate"/>
        </w:r>
        <w:r>
          <w:t>14</w:t>
        </w:r>
        <w:r>
          <w:fldChar w:fldCharType="end"/>
        </w:r>
      </w:hyperlink>
    </w:p>
    <w:p>
      <w:pPr>
        <w:pStyle w:val="TOC1"/>
        <w:tabs>
          <w:tab w:val="right" w:leader="dot" w:pos="8306"/>
        </w:tabs>
      </w:pPr>
      <w:hyperlink w:anchor="_Toc30091" w:history="1">
        <w:r>
          <w:rPr>
            <w:rFonts w:ascii="仿宋" w:eastAsia="仿宋" w:hAnsi="仿宋" w:cs="仿宋" w:hint="eastAsia"/>
            <w:lang w:eastAsia="zh-CN"/>
          </w:rPr>
          <w:t>五、精密箱体系统项目概论</w:t>
        </w:r>
        <w:r>
          <w:tab/>
        </w:r>
        <w:r>
          <w:fldChar w:fldCharType="begin"/>
        </w:r>
        <w:r>
          <w:instrText xml:space="preserve"> PAGEREF _Toc30091 \h </w:instrText>
        </w:r>
        <w:r>
          <w:fldChar w:fldCharType="separate"/>
        </w:r>
        <w:r>
          <w:t>15</w:t>
        </w:r>
        <w:r>
          <w:fldChar w:fldCharType="end"/>
        </w:r>
      </w:hyperlink>
    </w:p>
    <w:p>
      <w:pPr>
        <w:pStyle w:val="TOC2"/>
        <w:tabs>
          <w:tab w:val="right" w:leader="dot" w:pos="8306"/>
        </w:tabs>
      </w:pPr>
      <w:hyperlink w:anchor="_Toc29886" w:history="1">
        <w:r>
          <w:rPr>
            <w:rFonts w:ascii="仿宋" w:eastAsia="仿宋" w:hAnsi="仿宋" w:cs="仿宋" w:hint="eastAsia"/>
            <w:lang w:eastAsia="zh-CN"/>
          </w:rPr>
          <w:t>(一)、精密箱体系统项目概况</w:t>
        </w:r>
        <w:r>
          <w:tab/>
        </w:r>
        <w:r>
          <w:fldChar w:fldCharType="begin"/>
        </w:r>
        <w:r>
          <w:instrText xml:space="preserve"> PAGEREF _Toc29886 \h </w:instrText>
        </w:r>
        <w:r>
          <w:fldChar w:fldCharType="separate"/>
        </w:r>
        <w:r>
          <w:t>15</w:t>
        </w:r>
        <w:r>
          <w:fldChar w:fldCharType="end"/>
        </w:r>
      </w:hyperlink>
    </w:p>
    <w:p>
      <w:pPr>
        <w:pStyle w:val="TOC2"/>
        <w:tabs>
          <w:tab w:val="right" w:leader="dot" w:pos="8306"/>
        </w:tabs>
      </w:pPr>
      <w:hyperlink w:anchor="_Toc17764" w:history="1">
        <w:r>
          <w:rPr>
            <w:rFonts w:ascii="仿宋" w:eastAsia="仿宋" w:hAnsi="仿宋" w:cs="仿宋" w:hint="eastAsia"/>
            <w:lang w:eastAsia="zh-CN"/>
          </w:rPr>
          <w:t>(二)、精密箱体系统项目目标</w:t>
        </w:r>
        <w:r>
          <w:tab/>
        </w:r>
        <w:r>
          <w:fldChar w:fldCharType="begin"/>
        </w:r>
        <w:r>
          <w:instrText xml:space="preserve"> PAGEREF _Toc17764 \h </w:instrText>
        </w:r>
        <w:r>
          <w:fldChar w:fldCharType="separate"/>
        </w:r>
        <w:r>
          <w:t>18</w:t>
        </w:r>
        <w:r>
          <w:fldChar w:fldCharType="end"/>
        </w:r>
      </w:hyperlink>
    </w:p>
    <w:p>
      <w:pPr>
        <w:pStyle w:val="TOC2"/>
        <w:tabs>
          <w:tab w:val="right" w:leader="dot" w:pos="8306"/>
        </w:tabs>
      </w:pPr>
      <w:hyperlink w:anchor="_Toc36" w:history="1">
        <w:r>
          <w:rPr>
            <w:rFonts w:ascii="仿宋" w:eastAsia="仿宋" w:hAnsi="仿宋" w:cs="仿宋" w:hint="eastAsia"/>
            <w:lang w:eastAsia="zh-CN"/>
          </w:rPr>
          <w:t>(三)、精密箱体系统项目提出的理由</w:t>
        </w:r>
        <w:r>
          <w:tab/>
        </w:r>
        <w:r>
          <w:fldChar w:fldCharType="begin"/>
        </w:r>
        <w:r>
          <w:instrText xml:space="preserve"> PAGEREF _Toc36 \h </w:instrText>
        </w:r>
        <w:r>
          <w:fldChar w:fldCharType="separate"/>
        </w:r>
        <w:r>
          <w:t>18</w:t>
        </w:r>
        <w:r>
          <w:fldChar w:fldCharType="end"/>
        </w:r>
      </w:hyperlink>
    </w:p>
    <w:p>
      <w:pPr>
        <w:pStyle w:val="TOC2"/>
        <w:tabs>
          <w:tab w:val="right" w:leader="dot" w:pos="8306"/>
        </w:tabs>
      </w:pPr>
      <w:hyperlink w:anchor="_Toc17277" w:history="1">
        <w:r>
          <w:rPr>
            <w:rFonts w:ascii="仿宋" w:eastAsia="仿宋" w:hAnsi="仿宋" w:cs="仿宋" w:hint="eastAsia"/>
            <w:lang w:eastAsia="zh-CN"/>
          </w:rPr>
          <w:t>(四)、精密箱体系统项目意义</w:t>
        </w:r>
        <w:r>
          <w:tab/>
        </w:r>
        <w:r>
          <w:fldChar w:fldCharType="begin"/>
        </w:r>
        <w:r>
          <w:instrText xml:space="preserve"> PAGEREF _Toc17277 \h </w:instrText>
        </w:r>
        <w:r>
          <w:fldChar w:fldCharType="separate"/>
        </w:r>
        <w:r>
          <w:t>20</w:t>
        </w:r>
        <w:r>
          <w:fldChar w:fldCharType="end"/>
        </w:r>
      </w:hyperlink>
    </w:p>
    <w:p>
      <w:pPr>
        <w:pStyle w:val="TOC2"/>
        <w:tabs>
          <w:tab w:val="right" w:leader="dot" w:pos="8306"/>
        </w:tabs>
      </w:pPr>
      <w:hyperlink w:anchor="_Toc29082" w:history="1">
        <w:r>
          <w:rPr>
            <w:rFonts w:ascii="仿宋" w:eastAsia="仿宋" w:hAnsi="仿宋" w:cs="仿宋" w:hint="eastAsia"/>
            <w:lang w:eastAsia="zh-CN"/>
          </w:rPr>
          <w:t>(五)、精密箱体系统项目背景</w:t>
        </w:r>
        <w:r>
          <w:tab/>
        </w:r>
        <w:r>
          <w:fldChar w:fldCharType="begin"/>
        </w:r>
        <w:r>
          <w:instrText xml:space="preserve"> PAGEREF _Toc29082 \h </w:instrText>
        </w:r>
        <w:r>
          <w:fldChar w:fldCharType="separate"/>
        </w:r>
        <w:r>
          <w:t>21</w:t>
        </w:r>
        <w:r>
          <w:fldChar w:fldCharType="end"/>
        </w:r>
      </w:hyperlink>
    </w:p>
    <w:p>
      <w:pPr>
        <w:pStyle w:val="TOC1"/>
        <w:tabs>
          <w:tab w:val="right" w:leader="dot" w:pos="8306"/>
        </w:tabs>
      </w:pPr>
      <w:hyperlink w:anchor="_Toc17914" w:history="1">
        <w:r>
          <w:rPr>
            <w:rFonts w:ascii="仿宋" w:eastAsia="仿宋" w:hAnsi="仿宋" w:cs="仿宋" w:hint="eastAsia"/>
            <w:lang w:eastAsia="zh-CN"/>
          </w:rPr>
          <w:t>六、精密箱体系统项目危机管理</w:t>
        </w:r>
        <w:r>
          <w:tab/>
        </w:r>
        <w:r>
          <w:fldChar w:fldCharType="begin"/>
        </w:r>
        <w:r>
          <w:instrText xml:space="preserve"> PAGEREF _Toc17914 \h </w:instrText>
        </w:r>
        <w:r>
          <w:fldChar w:fldCharType="separate"/>
        </w:r>
        <w:r>
          <w:t>22</w:t>
        </w:r>
        <w:r>
          <w:fldChar w:fldCharType="end"/>
        </w:r>
      </w:hyperlink>
    </w:p>
    <w:p>
      <w:pPr>
        <w:pStyle w:val="TOC2"/>
        <w:tabs>
          <w:tab w:val="right" w:leader="dot" w:pos="8306"/>
        </w:tabs>
      </w:pPr>
      <w:hyperlink w:anchor="_Toc5922" w:history="1">
        <w:r>
          <w:rPr>
            <w:rFonts w:ascii="仿宋" w:eastAsia="仿宋" w:hAnsi="仿宋" w:cs="仿宋" w:hint="eastAsia"/>
            <w:lang w:eastAsia="zh-CN"/>
          </w:rPr>
          <w:t>(一)、危机预警与识别</w:t>
        </w:r>
        <w:r>
          <w:tab/>
        </w:r>
        <w:r>
          <w:fldChar w:fldCharType="begin"/>
        </w:r>
        <w:r>
          <w:instrText xml:space="preserve"> PAGEREF _Toc5922 \h </w:instrText>
        </w:r>
        <w:r>
          <w:fldChar w:fldCharType="separate"/>
        </w:r>
        <w:r>
          <w:t>22</w:t>
        </w:r>
        <w:r>
          <w:fldChar w:fldCharType="end"/>
        </w:r>
      </w:hyperlink>
    </w:p>
    <w:p>
      <w:pPr>
        <w:pStyle w:val="TOC2"/>
        <w:tabs>
          <w:tab w:val="right" w:leader="dot" w:pos="8306"/>
        </w:tabs>
      </w:pPr>
      <w:hyperlink w:anchor="_Toc14721" w:history="1">
        <w:r>
          <w:rPr>
            <w:rFonts w:ascii="仿宋" w:eastAsia="仿宋" w:hAnsi="仿宋" w:cs="仿宋" w:hint="eastAsia"/>
            <w:lang w:eastAsia="zh-CN"/>
          </w:rPr>
          <w:t>(二)、危机应对与恢复</w:t>
        </w:r>
        <w:r>
          <w:tab/>
        </w:r>
        <w:r>
          <w:fldChar w:fldCharType="begin"/>
        </w:r>
        <w:r>
          <w:instrText xml:space="preserve"> PAGEREF _Toc14721 \h </w:instrText>
        </w:r>
        <w:r>
          <w:fldChar w:fldCharType="separate"/>
        </w:r>
        <w:r>
          <w:t>23</w:t>
        </w:r>
        <w:r>
          <w:fldChar w:fldCharType="end"/>
        </w:r>
      </w:hyperlink>
    </w:p>
    <w:p>
      <w:pPr>
        <w:pStyle w:val="TOC1"/>
        <w:tabs>
          <w:tab w:val="right" w:leader="dot" w:pos="8306"/>
        </w:tabs>
      </w:pPr>
      <w:hyperlink w:anchor="_Toc20174" w:history="1">
        <w:r>
          <w:rPr>
            <w:rFonts w:ascii="仿宋" w:eastAsia="仿宋" w:hAnsi="仿宋" w:cs="仿宋" w:hint="eastAsia"/>
            <w:lang w:eastAsia="zh-CN"/>
          </w:rPr>
          <w:t>七、精密箱体系统项目环境影响分析</w:t>
        </w:r>
        <w:r>
          <w:tab/>
        </w:r>
        <w:r>
          <w:fldChar w:fldCharType="begin"/>
        </w:r>
        <w:r>
          <w:instrText xml:space="preserve"> PAGEREF _Toc20174 \h </w:instrText>
        </w:r>
        <w:r>
          <w:fldChar w:fldCharType="separate"/>
        </w:r>
        <w:r>
          <w:t>24</w:t>
        </w:r>
        <w:r>
          <w:fldChar w:fldCharType="end"/>
        </w:r>
      </w:hyperlink>
    </w:p>
    <w:p>
      <w:pPr>
        <w:pStyle w:val="TOC2"/>
        <w:tabs>
          <w:tab w:val="right" w:leader="dot" w:pos="8306"/>
        </w:tabs>
      </w:pPr>
      <w:hyperlink w:anchor="_Toc8149" w:history="1">
        <w:r>
          <w:rPr>
            <w:rFonts w:ascii="仿宋" w:eastAsia="仿宋" w:hAnsi="仿宋" w:cs="仿宋" w:hint="eastAsia"/>
            <w:lang w:eastAsia="zh-CN"/>
          </w:rPr>
          <w:t>(一)、建设区域环境质量现状</w:t>
        </w:r>
        <w:r>
          <w:tab/>
        </w:r>
        <w:r>
          <w:fldChar w:fldCharType="begin"/>
        </w:r>
        <w:r>
          <w:instrText xml:space="preserve"> PAGEREF _Toc8149 \h </w:instrText>
        </w:r>
        <w:r>
          <w:fldChar w:fldCharType="separate"/>
        </w:r>
        <w:r>
          <w:t>24</w:t>
        </w:r>
        <w:r>
          <w:fldChar w:fldCharType="end"/>
        </w:r>
      </w:hyperlink>
    </w:p>
    <w:p>
      <w:pPr>
        <w:pStyle w:val="TOC2"/>
        <w:tabs>
          <w:tab w:val="right" w:leader="dot" w:pos="8306"/>
        </w:tabs>
      </w:pPr>
      <w:hyperlink w:anchor="_Toc10092" w:history="1">
        <w:r>
          <w:rPr>
            <w:rFonts w:ascii="仿宋" w:eastAsia="仿宋" w:hAnsi="仿宋" w:cs="仿宋" w:hint="eastAsia"/>
            <w:lang w:eastAsia="zh-CN"/>
          </w:rPr>
          <w:t>(二)、建设期环境保护</w:t>
        </w:r>
        <w:r>
          <w:tab/>
        </w:r>
        <w:r>
          <w:fldChar w:fldCharType="begin"/>
        </w:r>
        <w:r>
          <w:instrText xml:space="preserve"> PAGEREF _Toc10092 \h </w:instrText>
        </w:r>
        <w:r>
          <w:fldChar w:fldCharType="separate"/>
        </w:r>
        <w:r>
          <w:t>26</w:t>
        </w:r>
        <w:r>
          <w:fldChar w:fldCharType="end"/>
        </w:r>
      </w:hyperlink>
    </w:p>
    <w:p>
      <w:pPr>
        <w:pStyle w:val="TOC2"/>
        <w:tabs>
          <w:tab w:val="right" w:leader="dot" w:pos="8306"/>
        </w:tabs>
      </w:pPr>
      <w:hyperlink w:anchor="_Toc22616" w:history="1">
        <w:r>
          <w:rPr>
            <w:rFonts w:ascii="仿宋" w:eastAsia="仿宋" w:hAnsi="仿宋" w:cs="仿宋" w:hint="eastAsia"/>
            <w:lang w:eastAsia="zh-CN"/>
          </w:rPr>
          <w:t>(三)、运营期环境保护</w:t>
        </w:r>
        <w:r>
          <w:tab/>
        </w:r>
        <w:r>
          <w:fldChar w:fldCharType="begin"/>
        </w:r>
        <w:r>
          <w:instrText xml:space="preserve"> PAGEREF _Toc22616 \h </w:instrText>
        </w:r>
        <w:r>
          <w:fldChar w:fldCharType="separate"/>
        </w:r>
        <w:r>
          <w:t>27</w:t>
        </w:r>
        <w:r>
          <w:fldChar w:fldCharType="end"/>
        </w:r>
      </w:hyperlink>
    </w:p>
    <w:p>
      <w:pPr>
        <w:pStyle w:val="TOC2"/>
        <w:tabs>
          <w:tab w:val="right" w:leader="dot" w:pos="8306"/>
        </w:tabs>
      </w:pPr>
      <w:hyperlink w:anchor="_Toc1902" w:history="1">
        <w:r>
          <w:rPr>
            <w:rFonts w:ascii="仿宋" w:eastAsia="仿宋" w:hAnsi="仿宋" w:cs="仿宋" w:hint="eastAsia"/>
            <w:lang w:eastAsia="zh-CN"/>
          </w:rPr>
          <w:t>(四)、精密箱体系统项目建设对区域经济的影响</w:t>
        </w:r>
        <w:r>
          <w:tab/>
        </w:r>
        <w:r>
          <w:fldChar w:fldCharType="begin"/>
        </w:r>
        <w:r>
          <w:instrText xml:space="preserve"> PAGEREF _Toc1902 \h </w:instrText>
        </w:r>
        <w:r>
          <w:fldChar w:fldCharType="separate"/>
        </w:r>
        <w:r>
          <w:t>29</w:t>
        </w:r>
        <w:r>
          <w:fldChar w:fldCharType="end"/>
        </w:r>
      </w:hyperlink>
    </w:p>
    <w:p>
      <w:pPr>
        <w:pStyle w:val="TOC2"/>
        <w:tabs>
          <w:tab w:val="right" w:leader="dot" w:pos="8306"/>
        </w:tabs>
      </w:pPr>
      <w:hyperlink w:anchor="_Toc10699" w:history="1">
        <w:r>
          <w:rPr>
            <w:rFonts w:ascii="仿宋" w:eastAsia="仿宋" w:hAnsi="仿宋" w:cs="仿宋" w:hint="eastAsia"/>
            <w:lang w:eastAsia="zh-CN"/>
          </w:rPr>
          <w:t>(五)、废弃物处理</w:t>
        </w:r>
        <w:r>
          <w:tab/>
        </w:r>
        <w:r>
          <w:fldChar w:fldCharType="begin"/>
        </w:r>
        <w:r>
          <w:instrText xml:space="preserve"> PAGEREF _Toc10699 \h </w:instrText>
        </w:r>
        <w:r>
          <w:fldChar w:fldCharType="separate"/>
        </w:r>
        <w:r>
          <w:t>30</w:t>
        </w:r>
        <w:r>
          <w:fldChar w:fldCharType="end"/>
        </w:r>
      </w:hyperlink>
    </w:p>
    <w:p>
      <w:pPr>
        <w:pStyle w:val="TOC2"/>
        <w:tabs>
          <w:tab w:val="right" w:leader="dot" w:pos="8306"/>
        </w:tabs>
      </w:pPr>
      <w:hyperlink w:anchor="_Toc5194" w:history="1">
        <w:r>
          <w:rPr>
            <w:rFonts w:ascii="仿宋" w:eastAsia="仿宋" w:hAnsi="仿宋" w:cs="仿宋" w:hint="eastAsia"/>
            <w:lang w:eastAsia="zh-CN"/>
          </w:rPr>
          <w:t>(六)、特殊环境影响分析</w:t>
        </w:r>
        <w:r>
          <w:tab/>
        </w:r>
        <w:r>
          <w:fldChar w:fldCharType="begin"/>
        </w:r>
        <w:r>
          <w:instrText xml:space="preserve"> PAGEREF _Toc5194 \h </w:instrText>
        </w:r>
        <w:r>
          <w:fldChar w:fldCharType="separate"/>
        </w:r>
        <w:r>
          <w:t>32</w:t>
        </w:r>
        <w:r>
          <w:fldChar w:fldCharType="end"/>
        </w:r>
      </w:hyperlink>
    </w:p>
    <w:p>
      <w:pPr>
        <w:pStyle w:val="TOC2"/>
        <w:tabs>
          <w:tab w:val="right" w:leader="dot" w:pos="8306"/>
        </w:tabs>
      </w:pPr>
      <w:hyperlink w:anchor="_Toc32439" w:history="1">
        <w:r>
          <w:rPr>
            <w:rFonts w:ascii="仿宋" w:eastAsia="仿宋" w:hAnsi="仿宋" w:cs="仿宋" w:hint="eastAsia"/>
            <w:lang w:eastAsia="zh-CN"/>
          </w:rPr>
          <w:t>(七)、清洁生产</w:t>
        </w:r>
        <w:r>
          <w:tab/>
        </w:r>
        <w:r>
          <w:fldChar w:fldCharType="begin"/>
        </w:r>
        <w:r>
          <w:instrText xml:space="preserve"> PAGEREF _Toc32439 \h </w:instrText>
        </w:r>
        <w:r>
          <w:fldChar w:fldCharType="separate"/>
        </w:r>
        <w:r>
          <w:t>33</w:t>
        </w:r>
        <w:r>
          <w:fldChar w:fldCharType="end"/>
        </w:r>
      </w:hyperlink>
    </w:p>
    <w:p>
      <w:pPr>
        <w:pStyle w:val="TOC2"/>
        <w:tabs>
          <w:tab w:val="right" w:leader="dot" w:pos="8306"/>
        </w:tabs>
      </w:pPr>
      <w:hyperlink w:anchor="_Toc9640" w:history="1">
        <w:r>
          <w:rPr>
            <w:rFonts w:ascii="仿宋" w:eastAsia="仿宋" w:hAnsi="仿宋" w:cs="仿宋" w:hint="eastAsia"/>
            <w:lang w:eastAsia="zh-CN"/>
          </w:rPr>
          <w:t>(八)、环境保护综合评价</w:t>
        </w:r>
        <w:r>
          <w:tab/>
        </w:r>
        <w:r>
          <w:fldChar w:fldCharType="begin"/>
        </w:r>
        <w:r>
          <w:instrText xml:space="preserve"> PAGEREF _Toc9640 \h </w:instrText>
        </w:r>
        <w:r>
          <w:fldChar w:fldCharType="separate"/>
        </w:r>
        <w:r>
          <w:t>34</w:t>
        </w:r>
        <w:r>
          <w:fldChar w:fldCharType="end"/>
        </w:r>
      </w:hyperlink>
    </w:p>
    <w:p>
      <w:pPr>
        <w:pStyle w:val="TOC1"/>
        <w:tabs>
          <w:tab w:val="right" w:leader="dot" w:pos="8306"/>
        </w:tabs>
      </w:pPr>
      <w:hyperlink w:anchor="_Toc4702" w:history="1">
        <w:r>
          <w:rPr>
            <w:rFonts w:ascii="仿宋" w:eastAsia="仿宋" w:hAnsi="仿宋" w:cs="仿宋" w:hint="eastAsia"/>
            <w:lang w:eastAsia="zh-CN"/>
          </w:rPr>
          <w:t>八、生产安全保护</w:t>
        </w:r>
        <w:r>
          <w:tab/>
        </w:r>
        <w:r>
          <w:fldChar w:fldCharType="begin"/>
        </w:r>
        <w:r>
          <w:instrText xml:space="preserve"> PAGEREF _Toc4702 \h </w:instrText>
        </w:r>
        <w:r>
          <w:fldChar w:fldCharType="separate"/>
        </w:r>
        <w:r>
          <w:t>35</w:t>
        </w:r>
        <w:r>
          <w:fldChar w:fldCharType="end"/>
        </w:r>
      </w:hyperlink>
    </w:p>
    <w:p>
      <w:pPr>
        <w:pStyle w:val="TOC2"/>
        <w:tabs>
          <w:tab w:val="right" w:leader="dot" w:pos="8306"/>
        </w:tabs>
      </w:pPr>
      <w:hyperlink w:anchor="_Toc11021" w:history="1">
        <w:r>
          <w:rPr>
            <w:rFonts w:ascii="仿宋" w:eastAsia="仿宋" w:hAnsi="仿宋" w:cs="仿宋" w:hint="eastAsia"/>
            <w:lang w:eastAsia="zh-CN"/>
          </w:rPr>
          <w:t>(一)、消防安全</w:t>
        </w:r>
        <w:r>
          <w:tab/>
        </w:r>
        <w:r>
          <w:fldChar w:fldCharType="begin"/>
        </w:r>
        <w:r>
          <w:instrText xml:space="preserve"> PAGEREF _Toc11021 \h </w:instrText>
        </w:r>
        <w:r>
          <w:fldChar w:fldCharType="separate"/>
        </w:r>
        <w:r>
          <w:t>35</w:t>
        </w:r>
        <w:r>
          <w:fldChar w:fldCharType="end"/>
        </w:r>
      </w:hyperlink>
    </w:p>
    <w:p>
      <w:pPr>
        <w:pStyle w:val="TOC2"/>
        <w:tabs>
          <w:tab w:val="right" w:leader="dot" w:pos="8306"/>
        </w:tabs>
      </w:pPr>
      <w:hyperlink w:anchor="_Toc31292" w:history="1">
        <w:r>
          <w:rPr>
            <w:rFonts w:ascii="仿宋" w:eastAsia="仿宋" w:hAnsi="仿宋" w:cs="仿宋" w:hint="eastAsia"/>
            <w:lang w:eastAsia="zh-CN"/>
          </w:rPr>
          <w:t>(二)、防火防爆总图布置措施</w:t>
        </w:r>
        <w:r>
          <w:tab/>
        </w:r>
        <w:r>
          <w:fldChar w:fldCharType="begin"/>
        </w:r>
        <w:r>
          <w:instrText xml:space="preserve"> PAGEREF _Toc31292 \h </w:instrText>
        </w:r>
        <w:r>
          <w:fldChar w:fldCharType="separate"/>
        </w:r>
        <w:r>
          <w:t>37</w:t>
        </w:r>
        <w:r>
          <w:fldChar w:fldCharType="end"/>
        </w:r>
      </w:hyperlink>
    </w:p>
    <w:p>
      <w:pPr>
        <w:pStyle w:val="TOC2"/>
        <w:tabs>
          <w:tab w:val="right" w:leader="dot" w:pos="8306"/>
        </w:tabs>
      </w:pPr>
      <w:hyperlink w:anchor="_Toc24558" w:history="1">
        <w:r>
          <w:rPr>
            <w:rFonts w:ascii="仿宋" w:eastAsia="仿宋" w:hAnsi="仿宋" w:cs="仿宋" w:hint="eastAsia"/>
            <w:lang w:eastAsia="zh-CN"/>
          </w:rPr>
          <w:t>(三)、自然灾害防范措施</w:t>
        </w:r>
        <w:r>
          <w:tab/>
        </w:r>
        <w:r>
          <w:fldChar w:fldCharType="begin"/>
        </w:r>
        <w:r>
          <w:instrText xml:space="preserve"> PAGEREF _Toc24558 \h </w:instrText>
        </w:r>
        <w:r>
          <w:fldChar w:fldCharType="separate"/>
        </w:r>
        <w:r>
          <w:t>38</w:t>
        </w:r>
        <w:r>
          <w:fldChar w:fldCharType="end"/>
        </w:r>
      </w:hyperlink>
    </w:p>
    <w:p>
      <w:pPr>
        <w:pStyle w:val="TOC2"/>
        <w:tabs>
          <w:tab w:val="right" w:leader="dot" w:pos="8306"/>
        </w:tabs>
      </w:pPr>
      <w:hyperlink w:anchor="_Toc6217" w:history="1">
        <w:r>
          <w:rPr>
            <w:rFonts w:ascii="仿宋" w:eastAsia="仿宋" w:hAnsi="仿宋" w:cs="仿宋" w:hint="eastAsia"/>
            <w:lang w:eastAsia="zh-CN"/>
          </w:rPr>
          <w:t>(四)、安全色及安全标志使用要求</w:t>
        </w:r>
        <w:r>
          <w:tab/>
        </w:r>
        <w:r>
          <w:fldChar w:fldCharType="begin"/>
        </w:r>
        <w:r>
          <w:instrText xml:space="preserve"> PAGEREF _Toc6217 \h </w:instrText>
        </w:r>
        <w:r>
          <w:fldChar w:fldCharType="separate"/>
        </w:r>
        <w:r>
          <w:t>39</w:t>
        </w:r>
        <w:r>
          <w:fldChar w:fldCharType="end"/>
        </w:r>
      </w:hyperlink>
    </w:p>
    <w:p>
      <w:pPr>
        <w:pStyle w:val="TOC2"/>
        <w:tabs>
          <w:tab w:val="right" w:leader="dot" w:pos="8306"/>
        </w:tabs>
      </w:pPr>
      <w:hyperlink w:anchor="_Toc18768" w:history="1">
        <w:r>
          <w:rPr>
            <w:rFonts w:ascii="仿宋" w:eastAsia="仿宋" w:hAnsi="仿宋" w:cs="仿宋" w:hint="eastAsia"/>
            <w:lang w:eastAsia="zh-CN"/>
          </w:rPr>
          <w:t>(五)、防尘防毒措施</w:t>
        </w:r>
        <w:r>
          <w:tab/>
        </w:r>
        <w:r>
          <w:fldChar w:fldCharType="begin"/>
        </w:r>
        <w:r>
          <w:instrText xml:space="preserve"> PAGEREF _Toc18768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81" w:history="1">
        <w:r>
          <w:rPr>
            <w:rFonts w:ascii="仿宋" w:eastAsia="仿宋" w:hAnsi="仿宋" w:cs="仿宋" w:hint="eastAsia"/>
            <w:lang w:eastAsia="zh-CN"/>
          </w:rPr>
          <w:t>(六)、防静电、触电防护及防雷措施</w:t>
        </w:r>
        <w:r>
          <w:tab/>
        </w:r>
        <w:r>
          <w:fldChar w:fldCharType="begin"/>
        </w:r>
        <w:r>
          <w:instrText xml:space="preserve"> PAGEREF _Toc9381 \h </w:instrText>
        </w:r>
        <w:r>
          <w:fldChar w:fldCharType="separate"/>
        </w:r>
        <w:r>
          <w:t>41</w:t>
        </w:r>
        <w:r>
          <w:fldChar w:fldCharType="end"/>
        </w:r>
      </w:hyperlink>
    </w:p>
    <w:p>
      <w:pPr>
        <w:pStyle w:val="TOC2"/>
        <w:tabs>
          <w:tab w:val="right" w:leader="dot" w:pos="8306"/>
        </w:tabs>
      </w:pPr>
      <w:hyperlink w:anchor="_Toc4440" w:history="1">
        <w:r>
          <w:rPr>
            <w:rFonts w:ascii="仿宋" w:eastAsia="仿宋" w:hAnsi="仿宋" w:cs="仿宋" w:hint="eastAsia"/>
            <w:lang w:eastAsia="zh-CN"/>
          </w:rPr>
          <w:t>(七)、机械设备安全保障措施</w:t>
        </w:r>
        <w:r>
          <w:tab/>
        </w:r>
        <w:r>
          <w:fldChar w:fldCharType="begin"/>
        </w:r>
        <w:r>
          <w:instrText xml:space="preserve"> PAGEREF _Toc4440 \h </w:instrText>
        </w:r>
        <w:r>
          <w:fldChar w:fldCharType="separate"/>
        </w:r>
        <w:r>
          <w:t>42</w:t>
        </w:r>
        <w:r>
          <w:fldChar w:fldCharType="end"/>
        </w:r>
      </w:hyperlink>
    </w:p>
    <w:p>
      <w:pPr>
        <w:pStyle w:val="TOC1"/>
        <w:tabs>
          <w:tab w:val="right" w:leader="dot" w:pos="8306"/>
        </w:tabs>
      </w:pPr>
      <w:hyperlink w:anchor="_Toc12633" w:history="1">
        <w:r>
          <w:rPr>
            <w:rFonts w:ascii="仿宋" w:eastAsia="仿宋" w:hAnsi="仿宋" w:cs="仿宋" w:hint="eastAsia"/>
            <w:lang w:eastAsia="zh-CN"/>
          </w:rPr>
          <w:t>九、精密箱体系统项目人力资源管理</w:t>
        </w:r>
        <w:r>
          <w:tab/>
        </w:r>
        <w:r>
          <w:fldChar w:fldCharType="begin"/>
        </w:r>
        <w:r>
          <w:instrText xml:space="preserve"> PAGEREF _Toc12633 \h </w:instrText>
        </w:r>
        <w:r>
          <w:fldChar w:fldCharType="separate"/>
        </w:r>
        <w:r>
          <w:t>43</w:t>
        </w:r>
        <w:r>
          <w:fldChar w:fldCharType="end"/>
        </w:r>
      </w:hyperlink>
    </w:p>
    <w:p>
      <w:pPr>
        <w:pStyle w:val="TOC2"/>
        <w:tabs>
          <w:tab w:val="right" w:leader="dot" w:pos="8306"/>
        </w:tabs>
      </w:pPr>
      <w:hyperlink w:anchor="_Toc14462" w:history="1">
        <w:r>
          <w:rPr>
            <w:rFonts w:ascii="仿宋" w:eastAsia="仿宋" w:hAnsi="仿宋" w:cs="仿宋" w:hint="eastAsia"/>
            <w:lang w:eastAsia="zh-CN"/>
          </w:rPr>
          <w:t>(一)、建立健全的预算管理制度</w:t>
        </w:r>
        <w:r>
          <w:tab/>
        </w:r>
        <w:r>
          <w:fldChar w:fldCharType="begin"/>
        </w:r>
        <w:r>
          <w:instrText xml:space="preserve"> PAGEREF _Toc14462 \h </w:instrText>
        </w:r>
        <w:r>
          <w:fldChar w:fldCharType="separate"/>
        </w:r>
        <w:r>
          <w:t>43</w:t>
        </w:r>
        <w:r>
          <w:fldChar w:fldCharType="end"/>
        </w:r>
      </w:hyperlink>
    </w:p>
    <w:p>
      <w:pPr>
        <w:pStyle w:val="TOC2"/>
        <w:tabs>
          <w:tab w:val="right" w:leader="dot" w:pos="8306"/>
        </w:tabs>
      </w:pPr>
      <w:hyperlink w:anchor="_Toc24900" w:history="1">
        <w:r>
          <w:rPr>
            <w:rFonts w:ascii="仿宋" w:eastAsia="仿宋" w:hAnsi="仿宋" w:cs="仿宋" w:hint="eastAsia"/>
            <w:lang w:eastAsia="zh-CN"/>
          </w:rPr>
          <w:t>(二)、加强资金流动监控</w:t>
        </w:r>
        <w:r>
          <w:tab/>
        </w:r>
        <w:r>
          <w:fldChar w:fldCharType="begin"/>
        </w:r>
        <w:r>
          <w:instrText xml:space="preserve"> PAGEREF _Toc24900 \h </w:instrText>
        </w:r>
        <w:r>
          <w:fldChar w:fldCharType="separate"/>
        </w:r>
        <w:r>
          <w:t>45</w:t>
        </w:r>
        <w:r>
          <w:fldChar w:fldCharType="end"/>
        </w:r>
      </w:hyperlink>
    </w:p>
    <w:p>
      <w:pPr>
        <w:pStyle w:val="TOC2"/>
        <w:tabs>
          <w:tab w:val="right" w:leader="dot" w:pos="8306"/>
        </w:tabs>
      </w:pPr>
      <w:hyperlink w:anchor="_Toc4419" w:history="1">
        <w:r>
          <w:rPr>
            <w:rFonts w:ascii="仿宋" w:eastAsia="仿宋" w:hAnsi="仿宋" w:cs="仿宋" w:hint="eastAsia"/>
            <w:lang w:eastAsia="zh-CN"/>
          </w:rPr>
          <w:t>(三)、制定完善的风险控制机制</w:t>
        </w:r>
        <w:r>
          <w:tab/>
        </w:r>
        <w:r>
          <w:fldChar w:fldCharType="begin"/>
        </w:r>
        <w:r>
          <w:instrText xml:space="preserve"> PAGEREF _Toc4419 \h </w:instrText>
        </w:r>
        <w:r>
          <w:fldChar w:fldCharType="separate"/>
        </w:r>
        <w:r>
          <w:t>46</w:t>
        </w:r>
        <w:r>
          <w:fldChar w:fldCharType="end"/>
        </w:r>
      </w:hyperlink>
    </w:p>
    <w:p>
      <w:pPr>
        <w:pStyle w:val="TOC2"/>
        <w:tabs>
          <w:tab w:val="right" w:leader="dot" w:pos="8306"/>
        </w:tabs>
      </w:pPr>
      <w:hyperlink w:anchor="_Toc4990" w:history="1">
        <w:r>
          <w:rPr>
            <w:rFonts w:ascii="仿宋" w:eastAsia="仿宋" w:hAnsi="仿宋" w:cs="仿宋" w:hint="eastAsia"/>
            <w:lang w:eastAsia="zh-CN"/>
          </w:rPr>
          <w:t>(四)、优化成本管理</w:t>
        </w:r>
        <w:r>
          <w:tab/>
        </w:r>
        <w:r>
          <w:fldChar w:fldCharType="begin"/>
        </w:r>
        <w:r>
          <w:instrText xml:space="preserve"> PAGEREF _Toc4990 \h </w:instrText>
        </w:r>
        <w:r>
          <w:fldChar w:fldCharType="separate"/>
        </w:r>
        <w:r>
          <w:t>48</w:t>
        </w:r>
        <w:r>
          <w:fldChar w:fldCharType="end"/>
        </w:r>
      </w:hyperlink>
    </w:p>
    <w:p>
      <w:pPr>
        <w:pStyle w:val="TOC1"/>
        <w:tabs>
          <w:tab w:val="right" w:leader="dot" w:pos="8306"/>
        </w:tabs>
      </w:pPr>
      <w:hyperlink w:anchor="_Toc25236" w:history="1">
        <w:r>
          <w:rPr>
            <w:rFonts w:ascii="仿宋" w:eastAsia="仿宋" w:hAnsi="仿宋" w:cs="仿宋" w:hint="eastAsia"/>
            <w:lang w:eastAsia="zh-CN"/>
          </w:rPr>
          <w:t>十、精密箱体系统项目创新与研发</w:t>
        </w:r>
        <w:r>
          <w:tab/>
        </w:r>
        <w:r>
          <w:fldChar w:fldCharType="begin"/>
        </w:r>
        <w:r>
          <w:instrText xml:space="preserve"> PAGEREF _Toc25236 \h </w:instrText>
        </w:r>
        <w:r>
          <w:fldChar w:fldCharType="separate"/>
        </w:r>
        <w:r>
          <w:t>49</w:t>
        </w:r>
        <w:r>
          <w:fldChar w:fldCharType="end"/>
        </w:r>
      </w:hyperlink>
    </w:p>
    <w:p>
      <w:pPr>
        <w:pStyle w:val="TOC2"/>
        <w:tabs>
          <w:tab w:val="right" w:leader="dot" w:pos="8306"/>
        </w:tabs>
      </w:pPr>
      <w:hyperlink w:anchor="_Toc3758" w:history="1">
        <w:r>
          <w:rPr>
            <w:rFonts w:ascii="仿宋" w:eastAsia="仿宋" w:hAnsi="仿宋" w:cs="仿宋" w:hint="eastAsia"/>
            <w:lang w:eastAsia="zh-CN"/>
          </w:rPr>
          <w:t>(一)、创新策略与方向</w:t>
        </w:r>
        <w:r>
          <w:tab/>
        </w:r>
        <w:r>
          <w:fldChar w:fldCharType="begin"/>
        </w:r>
        <w:r>
          <w:instrText xml:space="preserve"> PAGEREF _Toc3758 \h </w:instrText>
        </w:r>
        <w:r>
          <w:fldChar w:fldCharType="separate"/>
        </w:r>
        <w:r>
          <w:t>49</w:t>
        </w:r>
        <w:r>
          <w:fldChar w:fldCharType="end"/>
        </w:r>
      </w:hyperlink>
    </w:p>
    <w:p>
      <w:pPr>
        <w:pStyle w:val="TOC2"/>
        <w:tabs>
          <w:tab w:val="right" w:leader="dot" w:pos="8306"/>
        </w:tabs>
      </w:pPr>
      <w:hyperlink w:anchor="_Toc11839" w:history="1">
        <w:r>
          <w:rPr>
            <w:rFonts w:ascii="仿宋" w:eastAsia="仿宋" w:hAnsi="仿宋" w:cs="仿宋" w:hint="eastAsia"/>
            <w:lang w:eastAsia="zh-CN"/>
          </w:rPr>
          <w:t>(二)、研发规划与投入</w:t>
        </w:r>
        <w:r>
          <w:tab/>
        </w:r>
        <w:r>
          <w:fldChar w:fldCharType="begin"/>
        </w:r>
        <w:r>
          <w:instrText xml:space="preserve"> PAGEREF _Toc11839 \h </w:instrText>
        </w:r>
        <w:r>
          <w:fldChar w:fldCharType="separate"/>
        </w:r>
        <w:r>
          <w:t>50</w:t>
        </w:r>
        <w:r>
          <w:fldChar w:fldCharType="end"/>
        </w:r>
      </w:hyperlink>
    </w:p>
    <w:p>
      <w:pPr>
        <w:pStyle w:val="TOC1"/>
        <w:tabs>
          <w:tab w:val="right" w:leader="dot" w:pos="8306"/>
        </w:tabs>
      </w:pPr>
      <w:hyperlink w:anchor="_Toc21538" w:history="1">
        <w:r>
          <w:rPr>
            <w:rFonts w:ascii="仿宋" w:eastAsia="仿宋" w:hAnsi="仿宋" w:cs="仿宋" w:hint="eastAsia"/>
            <w:lang w:eastAsia="zh-CN"/>
          </w:rPr>
          <w:t>十一、精密箱体系统项目风险管理</w:t>
        </w:r>
        <w:r>
          <w:tab/>
        </w:r>
        <w:r>
          <w:fldChar w:fldCharType="begin"/>
        </w:r>
        <w:r>
          <w:instrText xml:space="preserve"> PAGEREF _Toc21538 \h </w:instrText>
        </w:r>
        <w:r>
          <w:fldChar w:fldCharType="separate"/>
        </w:r>
        <w:r>
          <w:t>52</w:t>
        </w:r>
        <w:r>
          <w:fldChar w:fldCharType="end"/>
        </w:r>
      </w:hyperlink>
    </w:p>
    <w:p>
      <w:pPr>
        <w:pStyle w:val="TOC2"/>
        <w:tabs>
          <w:tab w:val="right" w:leader="dot" w:pos="8306"/>
        </w:tabs>
      </w:pPr>
      <w:hyperlink w:anchor="_Toc17448" w:history="1">
        <w:r>
          <w:rPr>
            <w:rFonts w:ascii="仿宋" w:eastAsia="仿宋" w:hAnsi="仿宋" w:cs="仿宋" w:hint="eastAsia"/>
            <w:lang w:eastAsia="zh-CN"/>
          </w:rPr>
          <w:t>(一)、风险识别与评估</w:t>
        </w:r>
        <w:r>
          <w:tab/>
        </w:r>
        <w:r>
          <w:fldChar w:fldCharType="begin"/>
        </w:r>
        <w:r>
          <w:instrText xml:space="preserve"> PAGEREF _Toc17448 \h </w:instrText>
        </w:r>
        <w:r>
          <w:fldChar w:fldCharType="separate"/>
        </w:r>
        <w:r>
          <w:t>52</w:t>
        </w:r>
        <w:r>
          <w:fldChar w:fldCharType="end"/>
        </w:r>
      </w:hyperlink>
    </w:p>
    <w:p>
      <w:pPr>
        <w:pStyle w:val="TOC2"/>
        <w:tabs>
          <w:tab w:val="right" w:leader="dot" w:pos="8306"/>
        </w:tabs>
      </w:pPr>
      <w:hyperlink w:anchor="_Toc16564" w:history="1">
        <w:r>
          <w:rPr>
            <w:rFonts w:ascii="仿宋" w:eastAsia="仿宋" w:hAnsi="仿宋" w:cs="仿宋" w:hint="eastAsia"/>
            <w:lang w:eastAsia="zh-CN"/>
          </w:rPr>
          <w:t>(二)、风险应对策略</w:t>
        </w:r>
        <w:r>
          <w:tab/>
        </w:r>
        <w:r>
          <w:fldChar w:fldCharType="begin"/>
        </w:r>
        <w:r>
          <w:instrText xml:space="preserve"> PAGEREF _Toc16564 \h </w:instrText>
        </w:r>
        <w:r>
          <w:fldChar w:fldCharType="separate"/>
        </w:r>
        <w:r>
          <w:t>53</w:t>
        </w:r>
        <w:r>
          <w:fldChar w:fldCharType="end"/>
        </w:r>
      </w:hyperlink>
    </w:p>
    <w:p>
      <w:pPr>
        <w:pStyle w:val="TOC2"/>
        <w:tabs>
          <w:tab w:val="right" w:leader="dot" w:pos="8306"/>
        </w:tabs>
      </w:pPr>
      <w:hyperlink w:anchor="_Toc20520" w:history="1">
        <w:r>
          <w:rPr>
            <w:rFonts w:ascii="仿宋" w:eastAsia="仿宋" w:hAnsi="仿宋" w:cs="仿宋" w:hint="eastAsia"/>
            <w:lang w:eastAsia="zh-CN"/>
          </w:rPr>
          <w:t>(三)、风险监控与控制</w:t>
        </w:r>
        <w:r>
          <w:tab/>
        </w:r>
        <w:r>
          <w:fldChar w:fldCharType="begin"/>
        </w:r>
        <w:r>
          <w:instrText xml:space="preserve"> PAGEREF _Toc20520 \h </w:instrText>
        </w:r>
        <w:r>
          <w:fldChar w:fldCharType="separate"/>
        </w:r>
        <w:r>
          <w:t>55</w:t>
        </w:r>
        <w:r>
          <w:fldChar w:fldCharType="end"/>
        </w:r>
      </w:hyperlink>
    </w:p>
    <w:p>
      <w:pPr>
        <w:pStyle w:val="TOC1"/>
        <w:tabs>
          <w:tab w:val="right" w:leader="dot" w:pos="8306"/>
        </w:tabs>
      </w:pPr>
      <w:hyperlink w:anchor="_Toc4537" w:history="1">
        <w:r>
          <w:rPr>
            <w:rFonts w:ascii="仿宋" w:eastAsia="仿宋" w:hAnsi="仿宋" w:cs="仿宋" w:hint="eastAsia"/>
            <w:lang w:eastAsia="zh-CN"/>
          </w:rPr>
          <w:t>十二、精密箱体系统项目社会影响</w:t>
        </w:r>
        <w:r>
          <w:tab/>
        </w:r>
        <w:r>
          <w:fldChar w:fldCharType="begin"/>
        </w:r>
        <w:r>
          <w:instrText xml:space="preserve"> PAGEREF _Toc4537 \h </w:instrText>
        </w:r>
        <w:r>
          <w:fldChar w:fldCharType="separate"/>
        </w:r>
        <w:r>
          <w:t>56</w:t>
        </w:r>
        <w:r>
          <w:fldChar w:fldCharType="end"/>
        </w:r>
      </w:hyperlink>
    </w:p>
    <w:p>
      <w:pPr>
        <w:pStyle w:val="TOC2"/>
        <w:tabs>
          <w:tab w:val="right" w:leader="dot" w:pos="8306"/>
        </w:tabs>
      </w:pPr>
      <w:hyperlink w:anchor="_Toc16299" w:history="1">
        <w:r>
          <w:rPr>
            <w:rFonts w:ascii="仿宋" w:eastAsia="仿宋" w:hAnsi="仿宋" w:cs="仿宋" w:hint="eastAsia"/>
            <w:lang w:eastAsia="zh-CN"/>
          </w:rPr>
          <w:t>(一)、社会责任与义务</w:t>
        </w:r>
        <w:r>
          <w:tab/>
        </w:r>
        <w:r>
          <w:fldChar w:fldCharType="begin"/>
        </w:r>
        <w:r>
          <w:instrText xml:space="preserve"> PAGEREF _Toc16299 \h </w:instrText>
        </w:r>
        <w:r>
          <w:fldChar w:fldCharType="separate"/>
        </w:r>
        <w:r>
          <w:t>56</w:t>
        </w:r>
        <w:r>
          <w:fldChar w:fldCharType="end"/>
        </w:r>
      </w:hyperlink>
    </w:p>
    <w:p>
      <w:pPr>
        <w:pStyle w:val="TOC2"/>
        <w:tabs>
          <w:tab w:val="right" w:leader="dot" w:pos="8306"/>
        </w:tabs>
      </w:pPr>
      <w:hyperlink w:anchor="_Toc22164" w:history="1">
        <w:r>
          <w:rPr>
            <w:rFonts w:ascii="仿宋" w:eastAsia="仿宋" w:hAnsi="仿宋" w:cs="仿宋" w:hint="eastAsia"/>
            <w:lang w:eastAsia="zh-CN"/>
          </w:rPr>
          <w:t>(二)、社会参与与沟通</w:t>
        </w:r>
        <w:r>
          <w:tab/>
        </w:r>
        <w:r>
          <w:fldChar w:fldCharType="begin"/>
        </w:r>
        <w:r>
          <w:instrText xml:space="preserve"> PAGEREF _Toc22164 \h </w:instrText>
        </w:r>
        <w:r>
          <w:fldChar w:fldCharType="separate"/>
        </w:r>
        <w:r>
          <w:t>57</w:t>
        </w:r>
        <w:r>
          <w:fldChar w:fldCharType="end"/>
        </w:r>
      </w:hyperlink>
    </w:p>
    <w:p>
      <w:pPr>
        <w:pStyle w:val="TOC1"/>
        <w:tabs>
          <w:tab w:val="right" w:leader="dot" w:pos="8306"/>
        </w:tabs>
      </w:pPr>
      <w:hyperlink w:anchor="_Toc1426" w:history="1">
        <w:r>
          <w:rPr>
            <w:rFonts w:ascii="仿宋" w:eastAsia="仿宋" w:hAnsi="仿宋" w:cs="仿宋" w:hint="eastAsia"/>
            <w:lang w:eastAsia="zh-CN"/>
          </w:rPr>
          <w:t>十三、精密箱体系统项目治理与监督</w:t>
        </w:r>
        <w:r>
          <w:tab/>
        </w:r>
        <w:r>
          <w:fldChar w:fldCharType="begin"/>
        </w:r>
        <w:r>
          <w:instrText xml:space="preserve"> PAGEREF _Toc1426 \h </w:instrText>
        </w:r>
        <w:r>
          <w:fldChar w:fldCharType="separate"/>
        </w:r>
        <w:r>
          <w:t>58</w:t>
        </w:r>
        <w:r>
          <w:fldChar w:fldCharType="end"/>
        </w:r>
      </w:hyperlink>
    </w:p>
    <w:p>
      <w:pPr>
        <w:pStyle w:val="TOC2"/>
        <w:tabs>
          <w:tab w:val="right" w:leader="dot" w:pos="8306"/>
        </w:tabs>
      </w:pPr>
      <w:hyperlink w:anchor="_Toc23450" w:history="1">
        <w:r>
          <w:rPr>
            <w:rFonts w:ascii="仿宋" w:eastAsia="仿宋" w:hAnsi="仿宋" w:cs="仿宋" w:hint="eastAsia"/>
            <w:lang w:eastAsia="zh-CN"/>
          </w:rPr>
          <w:t>(一)、精密箱体系统项目治理结构</w:t>
        </w:r>
        <w:r>
          <w:tab/>
        </w:r>
        <w:r>
          <w:fldChar w:fldCharType="begin"/>
        </w:r>
        <w:r>
          <w:instrText xml:space="preserve"> PAGEREF _Toc23450 \h </w:instrText>
        </w:r>
        <w:r>
          <w:fldChar w:fldCharType="separate"/>
        </w:r>
        <w:r>
          <w:t>58</w:t>
        </w:r>
        <w:r>
          <w:fldChar w:fldCharType="end"/>
        </w:r>
      </w:hyperlink>
    </w:p>
    <w:p>
      <w:pPr>
        <w:pStyle w:val="TOC2"/>
        <w:tabs>
          <w:tab w:val="right" w:leader="dot" w:pos="8306"/>
        </w:tabs>
      </w:pPr>
      <w:hyperlink w:anchor="_Toc13803" w:history="1">
        <w:r>
          <w:rPr>
            <w:rFonts w:ascii="仿宋" w:eastAsia="仿宋" w:hAnsi="仿宋" w:cs="仿宋" w:hint="eastAsia"/>
            <w:lang w:eastAsia="zh-CN"/>
          </w:rPr>
          <w:t>(二)、监督与审计</w:t>
        </w:r>
        <w:r>
          <w:tab/>
        </w:r>
        <w:r>
          <w:fldChar w:fldCharType="begin"/>
        </w:r>
        <w:r>
          <w:instrText xml:space="preserve"> PAGEREF _Toc13803 \h </w:instrText>
        </w:r>
        <w:r>
          <w:fldChar w:fldCharType="separate"/>
        </w:r>
        <w:r>
          <w:t>59</w:t>
        </w:r>
        <w:r>
          <w:fldChar w:fldCharType="end"/>
        </w:r>
      </w:hyperlink>
    </w:p>
    <w:p>
      <w:pPr>
        <w:pStyle w:val="TOC1"/>
        <w:tabs>
          <w:tab w:val="right" w:leader="dot" w:pos="8306"/>
        </w:tabs>
      </w:pPr>
      <w:hyperlink w:anchor="_Toc16752" w:history="1">
        <w:r>
          <w:rPr>
            <w:rFonts w:ascii="仿宋" w:eastAsia="仿宋" w:hAnsi="仿宋" w:cs="仿宋" w:hint="eastAsia"/>
            <w:lang w:eastAsia="zh-CN"/>
          </w:rPr>
          <w:t>十四、质量管理体系</w:t>
        </w:r>
        <w:r>
          <w:tab/>
        </w:r>
        <w:r>
          <w:fldChar w:fldCharType="begin"/>
        </w:r>
        <w:r>
          <w:instrText xml:space="preserve"> PAGEREF _Toc16752 \h </w:instrText>
        </w:r>
        <w:r>
          <w:fldChar w:fldCharType="separate"/>
        </w:r>
        <w:r>
          <w:t>61</w:t>
        </w:r>
        <w:r>
          <w:fldChar w:fldCharType="end"/>
        </w:r>
      </w:hyperlink>
    </w:p>
    <w:p>
      <w:pPr>
        <w:pStyle w:val="TOC2"/>
        <w:tabs>
          <w:tab w:val="right" w:leader="dot" w:pos="8306"/>
        </w:tabs>
      </w:pPr>
      <w:hyperlink w:anchor="_Toc106" w:history="1">
        <w:r>
          <w:rPr>
            <w:rFonts w:ascii="仿宋" w:eastAsia="仿宋" w:hAnsi="仿宋" w:cs="仿宋" w:hint="eastAsia"/>
            <w:lang w:eastAsia="zh-CN"/>
          </w:rPr>
          <w:t>(一)、质量目标与方针</w:t>
        </w:r>
        <w:r>
          <w:tab/>
        </w:r>
        <w:r>
          <w:fldChar w:fldCharType="begin"/>
        </w:r>
        <w:r>
          <w:instrText xml:space="preserve"> PAGEREF _Toc106 \h </w:instrText>
        </w:r>
        <w:r>
          <w:fldChar w:fldCharType="separate"/>
        </w:r>
        <w:r>
          <w:t>61</w:t>
        </w:r>
        <w:r>
          <w:fldChar w:fldCharType="end"/>
        </w:r>
      </w:hyperlink>
    </w:p>
    <w:p>
      <w:pPr>
        <w:pStyle w:val="TOC2"/>
        <w:tabs>
          <w:tab w:val="right" w:leader="dot" w:pos="8306"/>
        </w:tabs>
      </w:pPr>
      <w:hyperlink w:anchor="_Toc19469" w:history="1">
        <w:r>
          <w:rPr>
            <w:rFonts w:ascii="仿宋" w:eastAsia="仿宋" w:hAnsi="仿宋" w:cs="仿宋" w:hint="eastAsia"/>
            <w:lang w:eastAsia="zh-CN"/>
          </w:rPr>
          <w:t>(二)、质量管理责任</w:t>
        </w:r>
        <w:r>
          <w:tab/>
        </w:r>
        <w:r>
          <w:fldChar w:fldCharType="begin"/>
        </w:r>
        <w:r>
          <w:instrText xml:space="preserve"> PAGEREF _Toc19469 \h </w:instrText>
        </w:r>
        <w:r>
          <w:fldChar w:fldCharType="separate"/>
        </w:r>
        <w:r>
          <w:t>62</w:t>
        </w:r>
        <w:r>
          <w:fldChar w:fldCharType="end"/>
        </w:r>
      </w:hyperlink>
    </w:p>
    <w:p>
      <w:pPr>
        <w:pStyle w:val="TOC2"/>
        <w:tabs>
          <w:tab w:val="right" w:leader="dot" w:pos="8306"/>
        </w:tabs>
      </w:pPr>
      <w:hyperlink w:anchor="_Toc2011" w:history="1">
        <w:r>
          <w:rPr>
            <w:rFonts w:ascii="仿宋" w:eastAsia="仿宋" w:hAnsi="仿宋" w:cs="仿宋" w:hint="eastAsia"/>
            <w:lang w:eastAsia="zh-CN"/>
          </w:rPr>
          <w:t>(三)、质量管理体系文件</w:t>
        </w:r>
        <w:r>
          <w:tab/>
        </w:r>
        <w:r>
          <w:fldChar w:fldCharType="begin"/>
        </w:r>
        <w:r>
          <w:instrText xml:space="preserve"> PAGEREF _Toc2011 \h </w:instrText>
        </w:r>
        <w:r>
          <w:fldChar w:fldCharType="separate"/>
        </w:r>
        <w:r>
          <w:t>63</w:t>
        </w:r>
        <w:r>
          <w:fldChar w:fldCharType="end"/>
        </w:r>
      </w:hyperlink>
    </w:p>
    <w:p>
      <w:pPr>
        <w:pStyle w:val="TOC2"/>
        <w:tabs>
          <w:tab w:val="right" w:leader="dot" w:pos="8306"/>
        </w:tabs>
      </w:pPr>
      <w:hyperlink w:anchor="_Toc3838" w:history="1">
        <w:r>
          <w:rPr>
            <w:rFonts w:ascii="仿宋" w:eastAsia="仿宋" w:hAnsi="仿宋" w:cs="仿宋" w:hint="eastAsia"/>
            <w:lang w:eastAsia="zh-CN"/>
          </w:rPr>
          <w:t>(四)、质量培训与教育</w:t>
        </w:r>
        <w:r>
          <w:tab/>
        </w:r>
        <w:r>
          <w:fldChar w:fldCharType="begin"/>
        </w:r>
        <w:r>
          <w:instrText xml:space="preserve"> PAGEREF _Toc3838 \h </w:instrText>
        </w:r>
        <w:r>
          <w:fldChar w:fldCharType="separate"/>
        </w:r>
        <w:r>
          <w:t>65</w:t>
        </w:r>
        <w:r>
          <w:fldChar w:fldCharType="end"/>
        </w:r>
      </w:hyperlink>
    </w:p>
    <w:p>
      <w:pPr>
        <w:pStyle w:val="TOC2"/>
        <w:tabs>
          <w:tab w:val="right" w:leader="dot" w:pos="8306"/>
        </w:tabs>
      </w:pPr>
      <w:hyperlink w:anchor="_Toc17883" w:history="1">
        <w:r>
          <w:rPr>
            <w:rFonts w:ascii="仿宋" w:eastAsia="仿宋" w:hAnsi="仿宋" w:cs="仿宋" w:hint="eastAsia"/>
            <w:lang w:eastAsia="zh-CN"/>
          </w:rPr>
          <w:t>(五)、质量审核与评价</w:t>
        </w:r>
        <w:r>
          <w:tab/>
        </w:r>
        <w:r>
          <w:fldChar w:fldCharType="begin"/>
        </w:r>
        <w:r>
          <w:instrText xml:space="preserve"> PAGEREF _Toc17883 \h </w:instrText>
        </w:r>
        <w:r>
          <w:fldChar w:fldCharType="separate"/>
        </w:r>
        <w:r>
          <w:t>66</w:t>
        </w:r>
        <w:r>
          <w:fldChar w:fldCharType="end"/>
        </w:r>
      </w:hyperlink>
    </w:p>
    <w:p>
      <w:pPr>
        <w:pStyle w:val="TOC2"/>
        <w:tabs>
          <w:tab w:val="right" w:leader="dot" w:pos="8306"/>
        </w:tabs>
      </w:pPr>
      <w:hyperlink w:anchor="_Toc2213" w:history="1">
        <w:r>
          <w:rPr>
            <w:rFonts w:ascii="仿宋" w:eastAsia="仿宋" w:hAnsi="仿宋" w:cs="仿宋" w:hint="eastAsia"/>
            <w:lang w:eastAsia="zh-CN"/>
          </w:rPr>
          <w:t>(六)、不符合与纠正措施</w:t>
        </w:r>
        <w:r>
          <w:tab/>
        </w:r>
        <w:r>
          <w:fldChar w:fldCharType="begin"/>
        </w:r>
        <w:r>
          <w:instrText xml:space="preserve"> PAGEREF _Toc2213 \h </w:instrText>
        </w:r>
        <w:r>
          <w:fldChar w:fldCharType="separate"/>
        </w:r>
        <w:r>
          <w:t>67</w:t>
        </w:r>
        <w:r>
          <w:fldChar w:fldCharType="end"/>
        </w:r>
      </w:hyperlink>
    </w:p>
    <w:p>
      <w:pPr>
        <w:pStyle w:val="TOC1"/>
        <w:tabs>
          <w:tab w:val="right" w:leader="dot" w:pos="8306"/>
        </w:tabs>
      </w:pPr>
      <w:hyperlink w:anchor="_Toc26007" w:history="1">
        <w:r>
          <w:rPr>
            <w:rFonts w:ascii="仿宋" w:eastAsia="仿宋" w:hAnsi="仿宋" w:cs="仿宋" w:hint="eastAsia"/>
            <w:lang w:eastAsia="zh-CN"/>
          </w:rPr>
          <w:t>十五、风险识别与分类</w:t>
        </w:r>
        <w:r>
          <w:tab/>
        </w:r>
        <w:r>
          <w:fldChar w:fldCharType="begin"/>
        </w:r>
        <w:r>
          <w:instrText xml:space="preserve"> PAGEREF _Toc26007 \h </w:instrText>
        </w:r>
        <w:r>
          <w:fldChar w:fldCharType="separate"/>
        </w:r>
        <w:r>
          <w:t>69</w:t>
        </w:r>
        <w:r>
          <w:fldChar w:fldCharType="end"/>
        </w:r>
      </w:hyperlink>
    </w:p>
    <w:p>
      <w:pPr>
        <w:pStyle w:val="TOC2"/>
        <w:tabs>
          <w:tab w:val="right" w:leader="dot" w:pos="8306"/>
        </w:tabs>
      </w:pPr>
      <w:hyperlink w:anchor="_Toc3202" w:history="1">
        <w:r>
          <w:rPr>
            <w:rFonts w:ascii="仿宋" w:eastAsia="仿宋" w:hAnsi="仿宋" w:cs="仿宋" w:hint="eastAsia"/>
            <w:lang w:eastAsia="zh-CN"/>
          </w:rPr>
          <w:t>(一)、风险识别</w:t>
        </w:r>
        <w:r>
          <w:tab/>
        </w:r>
        <w:r>
          <w:fldChar w:fldCharType="begin"/>
        </w:r>
        <w:r>
          <w:instrText xml:space="preserve"> PAGEREF _Toc3202 \h </w:instrText>
        </w:r>
        <w:r>
          <w:fldChar w:fldCharType="separate"/>
        </w:r>
        <w:r>
          <w:t>69</w:t>
        </w:r>
        <w:r>
          <w:fldChar w:fldCharType="end"/>
        </w:r>
      </w:hyperlink>
    </w:p>
    <w:p>
      <w:pPr>
        <w:pStyle w:val="TOC2"/>
        <w:tabs>
          <w:tab w:val="right" w:leader="dot" w:pos="8306"/>
        </w:tabs>
      </w:pPr>
      <w:hyperlink w:anchor="_Toc5487" w:history="1">
        <w:r>
          <w:rPr>
            <w:rFonts w:ascii="仿宋" w:eastAsia="仿宋" w:hAnsi="仿宋" w:cs="仿宋" w:hint="eastAsia"/>
            <w:lang w:eastAsia="zh-CN"/>
          </w:rPr>
          <w:t>(二)、风险分类</w:t>
        </w:r>
        <w:r>
          <w:tab/>
        </w:r>
        <w:r>
          <w:fldChar w:fldCharType="begin"/>
        </w:r>
        <w:r>
          <w:instrText xml:space="preserve"> PAGEREF _Toc5487 \h </w:instrText>
        </w:r>
        <w:r>
          <w:fldChar w:fldCharType="separate"/>
        </w:r>
        <w:r>
          <w:t>70</w:t>
        </w:r>
        <w:r>
          <w:fldChar w:fldCharType="end"/>
        </w:r>
      </w:hyperlink>
    </w:p>
    <w:p>
      <w:pPr>
        <w:pStyle w:val="TOC1"/>
        <w:tabs>
          <w:tab w:val="right" w:leader="dot" w:pos="8306"/>
        </w:tabs>
      </w:pPr>
      <w:hyperlink w:anchor="_Toc7376" w:history="1">
        <w:r>
          <w:rPr>
            <w:rFonts w:ascii="仿宋" w:eastAsia="仿宋" w:hAnsi="仿宋" w:cs="仿宋" w:hint="eastAsia"/>
            <w:lang w:eastAsia="zh-CN"/>
          </w:rPr>
          <w:t>十六、精密箱体系统项目工程方案分析</w:t>
        </w:r>
        <w:r>
          <w:tab/>
        </w:r>
        <w:r>
          <w:fldChar w:fldCharType="begin"/>
        </w:r>
        <w:r>
          <w:instrText xml:space="preserve"> PAGEREF _Toc7376 \h </w:instrText>
        </w:r>
        <w:r>
          <w:fldChar w:fldCharType="separate"/>
        </w:r>
        <w:r>
          <w:t>72</w:t>
        </w:r>
        <w:r>
          <w:fldChar w:fldCharType="end"/>
        </w:r>
      </w:hyperlink>
    </w:p>
    <w:p>
      <w:pPr>
        <w:pStyle w:val="TOC2"/>
        <w:tabs>
          <w:tab w:val="right" w:leader="dot" w:pos="8306"/>
        </w:tabs>
      </w:pPr>
      <w:hyperlink w:anchor="_Toc3747" w:history="1">
        <w:r>
          <w:rPr>
            <w:rFonts w:ascii="仿宋" w:eastAsia="仿宋" w:hAnsi="仿宋" w:cs="仿宋" w:hint="eastAsia"/>
            <w:lang w:eastAsia="zh-CN"/>
          </w:rPr>
          <w:t>(一)、建筑工程设计原则</w:t>
        </w:r>
        <w:r>
          <w:tab/>
        </w:r>
        <w:r>
          <w:fldChar w:fldCharType="begin"/>
        </w:r>
        <w:r>
          <w:instrText xml:space="preserve"> PAGEREF _Toc3747 \h </w:instrText>
        </w:r>
        <w:r>
          <w:fldChar w:fldCharType="separate"/>
        </w:r>
        <w:r>
          <w:t>72</w:t>
        </w:r>
        <w:r>
          <w:fldChar w:fldCharType="end"/>
        </w:r>
      </w:hyperlink>
    </w:p>
    <w:p>
      <w:pPr>
        <w:pStyle w:val="TOC2"/>
        <w:tabs>
          <w:tab w:val="right" w:leader="dot" w:pos="8306"/>
        </w:tabs>
      </w:pPr>
      <w:hyperlink w:anchor="_Toc5625" w:history="1">
        <w:r>
          <w:rPr>
            <w:rFonts w:ascii="仿宋" w:eastAsia="仿宋" w:hAnsi="仿宋" w:cs="仿宋" w:hint="eastAsia"/>
            <w:lang w:eastAsia="zh-CN"/>
          </w:rPr>
          <w:t>(二)、土建工程建设指标</w:t>
        </w:r>
        <w:r>
          <w:tab/>
        </w:r>
        <w:r>
          <w:fldChar w:fldCharType="begin"/>
        </w:r>
        <w:r>
          <w:instrText xml:space="preserve"> PAGEREF _Toc5625 \h </w:instrText>
        </w:r>
        <w:r>
          <w:fldChar w:fldCharType="separate"/>
        </w:r>
        <w:r>
          <w:t>75</w:t>
        </w:r>
        <w:r>
          <w:fldChar w:fldCharType="end"/>
        </w:r>
      </w:hyperlink>
    </w:p>
    <w:p>
      <w:pPr>
        <w:pStyle w:val="TOC1"/>
        <w:tabs>
          <w:tab w:val="right" w:leader="dot" w:pos="8306"/>
        </w:tabs>
      </w:pPr>
      <w:hyperlink w:anchor="_Toc19319" w:history="1">
        <w:r>
          <w:rPr>
            <w:rFonts w:ascii="仿宋" w:eastAsia="仿宋" w:hAnsi="仿宋" w:cs="仿宋" w:hint="eastAsia"/>
            <w:lang w:eastAsia="zh-CN"/>
          </w:rPr>
          <w:t>十七、供应链管理</w:t>
        </w:r>
        <w:r>
          <w:tab/>
        </w:r>
        <w:r>
          <w:fldChar w:fldCharType="begin"/>
        </w:r>
        <w:r>
          <w:instrText xml:space="preserve"> PAGEREF _Toc19319 \h </w:instrText>
        </w:r>
        <w:r>
          <w:fldChar w:fldCharType="separate"/>
        </w:r>
        <w:r>
          <w:t>77</w:t>
        </w:r>
        <w:r>
          <w:fldChar w:fldCharType="end"/>
        </w:r>
      </w:hyperlink>
    </w:p>
    <w:p>
      <w:pPr>
        <w:pStyle w:val="TOC2"/>
        <w:tabs>
          <w:tab w:val="right" w:leader="dot" w:pos="8306"/>
        </w:tabs>
      </w:pPr>
      <w:hyperlink w:anchor="_Toc25260" w:history="1">
        <w:r>
          <w:rPr>
            <w:rFonts w:ascii="仿宋" w:eastAsia="仿宋" w:hAnsi="仿宋" w:cs="仿宋" w:hint="eastAsia"/>
            <w:lang w:eastAsia="zh-CN"/>
          </w:rPr>
          <w:t>(一)、供应链战略规划</w:t>
        </w:r>
        <w:r>
          <w:tab/>
        </w:r>
        <w:r>
          <w:fldChar w:fldCharType="begin"/>
        </w:r>
        <w:r>
          <w:instrText xml:space="preserve"> PAGEREF _Toc25260 \h </w:instrText>
        </w:r>
        <w:r>
          <w:fldChar w:fldCharType="separate"/>
        </w:r>
        <w:r>
          <w:t>77</w:t>
        </w:r>
        <w:r>
          <w:fldChar w:fldCharType="end"/>
        </w:r>
      </w:hyperlink>
    </w:p>
    <w:p>
      <w:pPr>
        <w:pStyle w:val="TOC2"/>
        <w:tabs>
          <w:tab w:val="right" w:leader="dot" w:pos="8306"/>
        </w:tabs>
      </w:pPr>
      <w:hyperlink w:anchor="_Toc26483" w:history="1">
        <w:r>
          <w:rPr>
            <w:rFonts w:ascii="仿宋" w:eastAsia="仿宋" w:hAnsi="仿宋" w:cs="仿宋" w:hint="eastAsia"/>
            <w:lang w:eastAsia="zh-CN"/>
          </w:rPr>
          <w:t>(二)、供应商选择与合作</w:t>
        </w:r>
        <w:r>
          <w:tab/>
        </w:r>
        <w:r>
          <w:fldChar w:fldCharType="begin"/>
        </w:r>
        <w:r>
          <w:instrText xml:space="preserve"> PAGEREF _Toc26483 \h </w:instrText>
        </w:r>
        <w:r>
          <w:fldChar w:fldCharType="separate"/>
        </w:r>
        <w:r>
          <w:t>78</w:t>
        </w:r>
        <w:r>
          <w:fldChar w:fldCharType="end"/>
        </w:r>
      </w:hyperlink>
    </w:p>
    <w:p>
      <w:pPr>
        <w:pStyle w:val="TOC2"/>
        <w:tabs>
          <w:tab w:val="right" w:leader="dot" w:pos="8306"/>
        </w:tabs>
      </w:pPr>
      <w:hyperlink w:anchor="_Toc17068" w:history="1">
        <w:r>
          <w:rPr>
            <w:rFonts w:ascii="仿宋" w:eastAsia="仿宋" w:hAnsi="仿宋" w:cs="仿宋" w:hint="eastAsia"/>
            <w:lang w:eastAsia="zh-CN"/>
          </w:rPr>
          <w:t>(三)、物流与库存管理</w:t>
        </w:r>
        <w:r>
          <w:tab/>
        </w:r>
        <w:r>
          <w:fldChar w:fldCharType="begin"/>
        </w:r>
        <w:r>
          <w:instrText xml:space="preserve"> PAGEREF _Toc17068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9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5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精密箱体系统项目的主要产品是XXXX，预计年产值为XXX万元。这一产品在市场中占据着重要的地位，其广泛的应用范围使得该精密箱体系统项目的市场前景非常广阔。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精密箱体系统项目的xxx产品作为重要的原材料之一，将在多个领域发挥关键作用。其在建筑、交通、能源等方面的广泛应用将为整个产业链提供强大的支持，形成产业协同效应。精密箱体系统项目的年产值XXX万XXX万XXX万万元不仅反映了其在市场上的巨大潜力，更预示着它对国民经济的积极贡献。这种关联度高、涉及面广的产业关系，使得该精密箱体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0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总征地面积为XXXX平方米，相当于约XX.XX亩，其中净用地面积为XXXX平方米，红线范围内相当于约XX.XX亩。这一用地规模充分考虑了精密箱体系统项目的建设需求，保障了精密箱体系统项目在合适的空间内得以充分发展。精密箱体系统项目规划的总建筑面积为XXXX平方米，其中主体工程建设占XXXX平方米，计容建筑面积达XXXX平方米。预计建筑工程的投资将达到XXXX万元，为精密箱体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计划购置的设备共计XXXX台（套），设备购置费用为XXXX万元。这一设备购置计划充分考虑到精密箱体系统项目的生产需求和技术要求，确保了精密箱体系统项目在生产运营中具备先进的技术装备和高效的生产能力。设备的合理配置将为精密箱体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计划总投资为XXXX万元，预计年实现营业收入为XXXX万元。这一产能规模的设定旨在确保精密箱体系统项目能够在投资与回报之间取得平衡，实现长期可持续的发展。精密箱体系统项目的总投资充分考虑到各个方面的需求，包括用地建设、设备购置等多个环节，以确保精密箱体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284"/>
      <w:r>
        <w:rPr>
          <w:rFonts w:ascii="仿宋" w:eastAsia="仿宋" w:hAnsi="仿宋" w:cs="仿宋" w:hint="eastAsia"/>
          <w:sz w:val="28"/>
          <w:lang w:eastAsia="zh-CN"/>
        </w:rPr>
        <w:t>二、精密箱体系统项目建设单位说明</w:t>
      </w:r>
      <w:bookmarkEnd w:id="5"/>
    </w:p>
    <w:p>
      <w:pPr>
        <w:pStyle w:val="Heading2"/>
        <w:rPr>
          <w:rFonts w:ascii="仿宋" w:eastAsia="仿宋" w:hAnsi="仿宋" w:cs="仿宋" w:hint="eastAsia"/>
          <w:lang w:eastAsia="zh-CN"/>
        </w:rPr>
      </w:pPr>
      <w:bookmarkStart w:id="6" w:name="_Toc22810"/>
      <w:r>
        <w:rPr>
          <w:rFonts w:ascii="仿宋" w:eastAsia="仿宋" w:hAnsi="仿宋" w:cs="仿宋" w:hint="eastAsia"/>
          <w:lang w:eastAsia="zh-CN"/>
        </w:rPr>
        <w:t>(一)、精密箱体系统项目承办单位基本情况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97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精密箱体系统项目承办单位的XXXX，我们着眼于实现可持续的经济效益。通过技术创新和解决方案的提供，公司预计在精密箱体系统项目执行期间将获得可观的收入增长。这一收入来源主要包括精密箱体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同时，我们注重成本控制和效率提升，以确保精密箱体系统项目的可持续盈利。透过精细的管理和资源优化，公司期望实现精密箱体系统项目利润最大化。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精密箱体系统项目实施进行全面的投资评估，包括精密箱体系统项目启动阶段的资金投入和后续运营成本。通过对精密箱体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精密箱体系统项目实施过程中具备足够的资金流动性，公司将进行详尽的现金流分析。这包括资金需求的合理预测、精密箱体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831"/>
      <w:r>
        <w:rPr>
          <w:rFonts w:ascii="仿宋" w:eastAsia="仿宋" w:hAnsi="仿宋" w:cs="仿宋" w:hint="eastAsia"/>
          <w:sz w:val="28"/>
          <w:lang w:eastAsia="zh-CN"/>
        </w:rPr>
        <w:t>三、精密箱体系统项目文档管理</w:t>
      </w:r>
      <w:bookmarkEnd w:id="8"/>
    </w:p>
    <w:p>
      <w:pPr>
        <w:pStyle w:val="Heading2"/>
        <w:rPr>
          <w:rFonts w:ascii="仿宋" w:eastAsia="仿宋" w:hAnsi="仿宋" w:cs="仿宋" w:hint="eastAsia"/>
          <w:lang w:eastAsia="zh-CN"/>
        </w:rPr>
      </w:pPr>
      <w:bookmarkStart w:id="9" w:name="_Toc1841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精密箱体系统项目高度重视文档的质量和准确性，以支持精密箱体系统项目的各项活动和决策。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文档的编制始于精密箱体系统项目计划的初期，我们制定了详细的文档编制计划，明确了每个文档的内容、格式和编写责任人。在精密箱体系统项目启动阶段，我们首先编制了精密箱体系统项目章程，明确定义了精密箱体系统项目的目标、范围、风险等关键要素。随后，精密箱体系统项目团队根据计划陆续编制了需求文档、设计文档、测试文档等各类文档，确保精密箱体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精密箱体系统项目管理中的重要环节，旨在确保精密箱体系统项目文档符合质量标准和精密箱体系统项目需求。在精密箱体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精密箱体系统项目相关利益方和专业领域的专家对文档进行独立审查。这有助于获取更全面、客观的反馈，确保精密箱体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精密箱体系统项目在文档编制与审查方面建立了严格的管理机制，通过规范的流程和多维度的审查，确保精密箱体系统项目文档的质量、准确性和可靠性，为精密箱体系统项目的顺利推进提供了有力支持。</w:t>
      </w:r>
    </w:p>
    <w:p>
      <w:pPr>
        <w:pStyle w:val="Heading2"/>
        <w:ind w:firstLine="560" w:firstLineChars="200"/>
        <w:rPr>
          <w:rFonts w:ascii="仿宋" w:eastAsia="仿宋" w:hAnsi="仿宋" w:cs="仿宋" w:hint="eastAsia"/>
          <w:sz w:val="28"/>
          <w:lang w:eastAsia="zh-CN"/>
        </w:rPr>
      </w:pPr>
      <w:bookmarkStart w:id="10" w:name="_Toc134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在精密箱体系统项目中，我们致力于优化文档发布与分发过程，以确保信息的高效传递和团队间协作的顺畅进行。以下是我们采取的关键优化策略：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我们通过多渠道发布文档，包括电子邮件、精密箱体系统项目管理平台、内部网站等，以满足不同团队成员的偏好和需求。多渠道发布确保了信息的全面覆盖。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我们采用了精细的权限控制，确保只有授权人员可以访问敏感信息。这种安全措施保护了精密箱体系统项目文档的机密性，防止了未经授权的信息泄露。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4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精密箱体系统项目生命周期中一个至关重要的环节，直接关系到精密箱体系统项目信息的长期保存和历史记录的完整性。在精密箱体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544"/>
      <w:r>
        <w:rPr>
          <w:rFonts w:ascii="仿宋" w:eastAsia="仿宋" w:hAnsi="仿宋" w:cs="仿宋" w:hint="eastAsia"/>
          <w:sz w:val="28"/>
          <w:lang w:eastAsia="zh-CN"/>
        </w:rPr>
        <w:t>四、精密箱体系统项目选址可行性分析</w:t>
      </w:r>
      <w:bookmarkEnd w:id="12"/>
    </w:p>
    <w:p>
      <w:pPr>
        <w:pStyle w:val="Heading2"/>
        <w:rPr>
          <w:rFonts w:ascii="仿宋" w:eastAsia="仿宋" w:hAnsi="仿宋" w:cs="仿宋" w:hint="eastAsia"/>
          <w:lang w:eastAsia="zh-CN"/>
        </w:rPr>
      </w:pPr>
      <w:bookmarkStart w:id="13" w:name="_Toc29235"/>
      <w:r>
        <w:rPr>
          <w:rFonts w:ascii="仿宋" w:eastAsia="仿宋" w:hAnsi="仿宋" w:cs="仿宋" w:hint="eastAsia"/>
          <w:lang w:eastAsia="zh-CN"/>
        </w:rPr>
        <w:t>(一)、精密箱体系统项目选址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该精密箱体系统项目选址位于XX省XX市XX区XXX街道</w:t>
      </w:r>
    </w:p>
    <w:p>
      <w:pPr>
        <w:pStyle w:val="Heading2"/>
        <w:ind w:firstLine="560" w:firstLineChars="200"/>
        <w:rPr>
          <w:rFonts w:ascii="仿宋" w:eastAsia="仿宋" w:hAnsi="仿宋" w:cs="仿宋" w:hint="eastAsia"/>
          <w:sz w:val="28"/>
          <w:lang w:eastAsia="zh-CN"/>
        </w:rPr>
      </w:pPr>
      <w:bookmarkStart w:id="14" w:name="_Toc516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精密箱体系统项目的征地面积将根据精密箱体系统项目的实际规模和需求进行精确规划。具体面积XXX平方米，旨在确保精密箱体系统项目不仅能够满足当前的发展需求，还能够预留空间以适应未来的扩展。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净用地面积是在征地面积基础上去除不可利用面积后的实际可开发用地。具体面积XXX平方米，考虑到环保、交通、安全等多方面因素，以确保精密箱体系统项目在整体利用效率上达到最优。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精密箱体系统项目计划建设的建筑总规模具体面积XXX平方米。这一规模的确定综合考虑了精密箱体系统项目的性质、规模，以及城市规划的相关要求，确保建筑布局与周边环境协调一致。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绿地率是精密箱体系统项目用地中被规划为绿地的比例。具体面积XXX平方米，旨在通过合理规划绿地，改善精密箱体系统项目周边环境，提升居民生活质量，并符合城市整体绿化规划。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容积率是用地上可以建设的建筑总体积与用地面积之比。具体面积XXX，通过合理的容积率规划，确保精密箱体系统项目建筑规模与周边环境和谐共生。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精密箱体系统项目选址与当地城市规划相一致，具体面积XXX平方米。通过与城市规划部门深入沟通，确保精密箱体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精密箱体系统项目选址符合当地产业政策，具体面积XXX平方米。这包括精密箱体系统项目对当地经济的促进作用，以及对相关产业的带动效应，确保精密箱体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用地总体要求必须符合环保和可持续发展的原则，具体面积XXX平方米。通过采用绿色建筑设计、节能减排等措施，确保精密箱体系统项目在建设和运营过程中对环境的影响最小化，达到可持续发展的要求。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确保精密箱体系统项目选址具备必要的公共设施配套，具体面积XXX平方米。这包括交通便利性、教育、医疗等基础设施，以提高居民生活品质，使得精密箱体系统项目选址更具吸引力。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考虑用地总体要求对当地社会稳定性的影响，具体面积XXX平方米。通过深入了解当地社区反馈，确保精密箱体系统项目的选址和建设过程对当地社会和谐稳定产生积极作用。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精密箱体系统项目选址不仅符合法规和规划，还在实际操作中具有可行性。这一全面规划将为精密箱体系统项目的成功实施提供坚实的基础，确保精密箱体系统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20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箱体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精密箱体系统项目的设备规划和空间设计中，我们将采取灵活设备布局的措施。设备布局将根据实际需求进行灵活设计，避免不必要的浪费。通过合理规划设备摆放位置，我们将提高设备的利用率，减少设备间距，以确保精密箱体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精密箱体系统项目内部引入共享设施的概念，例如共享会议室、办公区等。通过这种方式，我们可以减少对资源的重复建设，提高资源共享效率，从而减小精密箱体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33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精密箱体系统项目的总图布置中，我们将不同功能区域进行明确的规划，以最大程度满足精密箱体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516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精密箱体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精密箱体系统项目对环境的影响是综合评价的重要因素之一。我们将详细考虑选址周边的自然环境、生态保护区、水源地等情况，确保精密箱体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对选址的评价还需充分考虑当地政府的产业政策和法规。我们将详细了解精密箱体系统项目所在地的相关政策，确保精密箱体系统项目的规划和运营与当地法规相符，降低不必要的法律风险。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考虑到社会稳定性对企业运营的重要性，我们将评估选址地区的社会安全情况、劳工关系、社区反馈等方面，以确保精密箱体系统项目的建设和运营不会受到社会稳定性的负面影响。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最后，我们将综合考虑用地成本，包括土地购置费用、土地开发成本等。通过对用地成本的详细评估，我们能够做出更为精确的经济效益分析，为精密箱体系统项目的投资决策提供有力支持。</w:t>
      </w:r>
    </w:p>
    <w:p>
      <w:pPr>
        <w:pStyle w:val="Heading1"/>
        <w:ind w:firstLine="560" w:firstLineChars="200"/>
        <w:rPr>
          <w:rFonts w:ascii="仿宋" w:eastAsia="仿宋" w:hAnsi="仿宋" w:cs="仿宋" w:hint="eastAsia"/>
          <w:sz w:val="28"/>
          <w:lang w:eastAsia="zh-CN"/>
        </w:rPr>
      </w:pPr>
      <w:bookmarkStart w:id="18" w:name="_Toc30091"/>
      <w:r>
        <w:rPr>
          <w:rFonts w:ascii="仿宋" w:eastAsia="仿宋" w:hAnsi="仿宋" w:cs="仿宋" w:hint="eastAsia"/>
          <w:sz w:val="28"/>
          <w:lang w:eastAsia="zh-CN"/>
        </w:rPr>
        <w:t>五、精密箱体系统项目概论</w:t>
      </w:r>
      <w:bookmarkEnd w:id="18"/>
    </w:p>
    <w:p>
      <w:pPr>
        <w:pStyle w:val="Heading2"/>
        <w:rPr>
          <w:rFonts w:ascii="仿宋" w:eastAsia="仿宋" w:hAnsi="仿宋" w:cs="仿宋" w:hint="eastAsia"/>
          <w:lang w:eastAsia="zh-CN"/>
        </w:rPr>
      </w:pPr>
      <w:bookmarkStart w:id="19" w:name="_Toc29886"/>
      <w:r>
        <w:rPr>
          <w:rFonts w:ascii="仿宋" w:eastAsia="仿宋" w:hAnsi="仿宋" w:cs="仿宋" w:hint="eastAsia"/>
          <w:lang w:eastAsia="zh-CN"/>
        </w:rPr>
        <w:t>(一)、精密箱体系统项目概况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的起源追溯至对市场的深入洞察。市场的不断演变与变革为精密箱体系统项目提供了难得的机遇。当前市场存在的需求缺口和变革的大环境共同构成了精密箱体系统项目的背景。这个精密箱体系统项目旨在充分利用市场机遇，填补行业中尚未满足的需求，为客户提供全新的解决方案。市场的变革和需求的增长使得这个精密箱体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精密箱体系统项目名称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正式命名为精密箱体系统。这个名称不仅仅是一个标识，更代表了精密箱体系统项目的核心理念和愿景。它蕴含着精密箱体系统项目所要解决问题的关键字，具有强烈的表达和辨识度，为精密箱体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精密箱体系统项目目标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的核心目标是提供一种全新、高效的解决方案，满足客户日益增长的需求。精密箱体系统项目追求的不仅仅是满足市场需求，更是在市场中获得卓越的竞争优势。通过不断提升产品或服务的质量和创新水平，精密箱体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精密箱体系统项目范围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全面涵盖了产品研发、制造、市场推广和售后服务，确保从产品设计到最终用户体验的全方位关注。这一全面的精密箱体系统项目范围是为了确保精密箱体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精密箱体系统项目时间表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精密箱体系统项目计划在未来18个月内完成，包括研发、测试、市场试点和正式推出等不同阶段。这个时间表的合理设计是为了确保精密箱体系统项目各个阶段的顺利推进，以便按时交付高质量的成果。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精密箱体系统项目预算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https://d.book118.com/355034310012011043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精密箱体系统项目规划设计蓝图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B06A7"/>
    <w:rsid w:val="625B06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50343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2024-01-15T05:00:00Z</dcterms:created>
  <dcterms:modified xsi:type="dcterms:W3CDTF">2024-01-15T05:00:26Z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7696F37D8DBB4E1A9208A87A13F61DB3_11</vt:lpwstr>
  </property>
  <property fmtid="{D5CDD505-2E9C-101B-9397-08002B2CF9AE}" pid="3" name="KSOProductBuildVer">
    <vt:lpwstr>2052-12.1.0.16120</vt:lpwstr>
  </property>
</Properties>
</file>