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照明器具生产专用设备项目规划设计纲要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5" w:history="1">
        <w:r>
          <w:rPr>
            <w:rFonts w:ascii="仿宋" w:eastAsia="仿宋" w:hAnsi="仿宋" w:cs="仿宋" w:hint="eastAsia"/>
            <w:lang w:eastAsia="zh-CN"/>
          </w:rPr>
          <w:t>概论</w:t>
        </w:r>
        <w:r>
          <w:tab/>
        </w:r>
        <w:r>
          <w:fldChar w:fldCharType="begin"/>
        </w:r>
        <w:r>
          <w:instrText xml:space="preserve"> PAGEREF _Toc1665 \h </w:instrText>
        </w:r>
        <w:r>
          <w:fldChar w:fldCharType="separate"/>
        </w:r>
        <w:r>
          <w:t>3</w:t>
        </w:r>
        <w:r>
          <w:fldChar w:fldCharType="end"/>
        </w:r>
      </w:hyperlink>
    </w:p>
    <w:p>
      <w:pPr>
        <w:pStyle w:val="TOC1"/>
        <w:tabs>
          <w:tab w:val="right" w:leader="dot" w:pos="8306"/>
        </w:tabs>
      </w:pPr>
      <w:hyperlink w:anchor="_Toc27695" w:history="1">
        <w:r>
          <w:rPr>
            <w:rFonts w:ascii="仿宋" w:eastAsia="仿宋" w:hAnsi="仿宋" w:cs="仿宋" w:hint="eastAsia"/>
            <w:lang w:eastAsia="zh-CN"/>
          </w:rPr>
          <w:t>一、照明器具生产专用设备项目概论</w:t>
        </w:r>
        <w:r>
          <w:tab/>
        </w:r>
        <w:r>
          <w:fldChar w:fldCharType="begin"/>
        </w:r>
        <w:r>
          <w:instrText xml:space="preserve"> PAGEREF _Toc27695 \h </w:instrText>
        </w:r>
        <w:r>
          <w:fldChar w:fldCharType="separate"/>
        </w:r>
        <w:r>
          <w:t>3</w:t>
        </w:r>
        <w:r>
          <w:fldChar w:fldCharType="end"/>
        </w:r>
      </w:hyperlink>
    </w:p>
    <w:p>
      <w:pPr>
        <w:pStyle w:val="TOC2"/>
        <w:tabs>
          <w:tab w:val="right" w:leader="dot" w:pos="8306"/>
        </w:tabs>
      </w:pPr>
      <w:hyperlink w:anchor="_Toc28382" w:history="1">
        <w:r>
          <w:rPr>
            <w:rFonts w:ascii="仿宋" w:eastAsia="仿宋" w:hAnsi="仿宋" w:cs="仿宋" w:hint="eastAsia"/>
            <w:lang w:eastAsia="zh-CN"/>
          </w:rPr>
          <w:t>(一)、照明器具生产专用设备项目概况</w:t>
        </w:r>
        <w:r>
          <w:tab/>
        </w:r>
        <w:r>
          <w:fldChar w:fldCharType="begin"/>
        </w:r>
        <w:r>
          <w:instrText xml:space="preserve"> PAGEREF _Toc28382 \h </w:instrText>
        </w:r>
        <w:r>
          <w:fldChar w:fldCharType="separate"/>
        </w:r>
        <w:r>
          <w:t>3</w:t>
        </w:r>
        <w:r>
          <w:fldChar w:fldCharType="end"/>
        </w:r>
      </w:hyperlink>
    </w:p>
    <w:p>
      <w:pPr>
        <w:pStyle w:val="TOC2"/>
        <w:tabs>
          <w:tab w:val="right" w:leader="dot" w:pos="8306"/>
        </w:tabs>
      </w:pPr>
      <w:hyperlink w:anchor="_Toc26582" w:history="1">
        <w:r>
          <w:rPr>
            <w:rFonts w:ascii="仿宋" w:eastAsia="仿宋" w:hAnsi="仿宋" w:cs="仿宋" w:hint="eastAsia"/>
            <w:lang w:eastAsia="zh-CN"/>
          </w:rPr>
          <w:t>(二)、照明器具生产专用设备项目目标</w:t>
        </w:r>
        <w:r>
          <w:tab/>
        </w:r>
        <w:r>
          <w:fldChar w:fldCharType="begin"/>
        </w:r>
        <w:r>
          <w:instrText xml:space="preserve"> PAGEREF _Toc26582 \h </w:instrText>
        </w:r>
        <w:r>
          <w:fldChar w:fldCharType="separate"/>
        </w:r>
        <w:r>
          <w:t>6</w:t>
        </w:r>
        <w:r>
          <w:fldChar w:fldCharType="end"/>
        </w:r>
      </w:hyperlink>
    </w:p>
    <w:p>
      <w:pPr>
        <w:pStyle w:val="TOC2"/>
        <w:tabs>
          <w:tab w:val="right" w:leader="dot" w:pos="8306"/>
        </w:tabs>
      </w:pPr>
      <w:hyperlink w:anchor="_Toc25939" w:history="1">
        <w:r>
          <w:rPr>
            <w:rFonts w:ascii="仿宋" w:eastAsia="仿宋" w:hAnsi="仿宋" w:cs="仿宋" w:hint="eastAsia"/>
            <w:lang w:eastAsia="zh-CN"/>
          </w:rPr>
          <w:t>(三)、照明器具生产专用设备项目提出的理由</w:t>
        </w:r>
        <w:r>
          <w:tab/>
        </w:r>
        <w:r>
          <w:fldChar w:fldCharType="begin"/>
        </w:r>
        <w:r>
          <w:instrText xml:space="preserve"> PAGEREF _Toc25939 \h </w:instrText>
        </w:r>
        <w:r>
          <w:fldChar w:fldCharType="separate"/>
        </w:r>
        <w:r>
          <w:t>7</w:t>
        </w:r>
        <w:r>
          <w:fldChar w:fldCharType="end"/>
        </w:r>
      </w:hyperlink>
    </w:p>
    <w:p>
      <w:pPr>
        <w:pStyle w:val="TOC2"/>
        <w:tabs>
          <w:tab w:val="right" w:leader="dot" w:pos="8306"/>
        </w:tabs>
      </w:pPr>
      <w:hyperlink w:anchor="_Toc12641" w:history="1">
        <w:r>
          <w:rPr>
            <w:rFonts w:ascii="仿宋" w:eastAsia="仿宋" w:hAnsi="仿宋" w:cs="仿宋" w:hint="eastAsia"/>
            <w:lang w:eastAsia="zh-CN"/>
          </w:rPr>
          <w:t>(四)、照明器具生产专用设备项目意义</w:t>
        </w:r>
        <w:r>
          <w:tab/>
        </w:r>
        <w:r>
          <w:fldChar w:fldCharType="begin"/>
        </w:r>
        <w:r>
          <w:instrText xml:space="preserve"> PAGEREF _Toc12641 \h </w:instrText>
        </w:r>
        <w:r>
          <w:fldChar w:fldCharType="separate"/>
        </w:r>
        <w:r>
          <w:t>8</w:t>
        </w:r>
        <w:r>
          <w:fldChar w:fldCharType="end"/>
        </w:r>
      </w:hyperlink>
    </w:p>
    <w:p>
      <w:pPr>
        <w:pStyle w:val="TOC2"/>
        <w:tabs>
          <w:tab w:val="right" w:leader="dot" w:pos="8306"/>
        </w:tabs>
      </w:pPr>
      <w:hyperlink w:anchor="_Toc18072" w:history="1">
        <w:r>
          <w:rPr>
            <w:rFonts w:ascii="仿宋" w:eastAsia="仿宋" w:hAnsi="仿宋" w:cs="仿宋" w:hint="eastAsia"/>
            <w:lang w:eastAsia="zh-CN"/>
          </w:rPr>
          <w:t>(五)、照明器具生产专用设备项目背景</w:t>
        </w:r>
        <w:r>
          <w:tab/>
        </w:r>
        <w:r>
          <w:fldChar w:fldCharType="begin"/>
        </w:r>
        <w:r>
          <w:instrText xml:space="preserve"> PAGEREF _Toc18072 \h </w:instrText>
        </w:r>
        <w:r>
          <w:fldChar w:fldCharType="separate"/>
        </w:r>
        <w:r>
          <w:t>9</w:t>
        </w:r>
        <w:r>
          <w:fldChar w:fldCharType="end"/>
        </w:r>
      </w:hyperlink>
    </w:p>
    <w:p>
      <w:pPr>
        <w:pStyle w:val="TOC1"/>
        <w:tabs>
          <w:tab w:val="right" w:leader="dot" w:pos="8306"/>
        </w:tabs>
      </w:pPr>
      <w:hyperlink w:anchor="_Toc1535" w:history="1">
        <w:r>
          <w:rPr>
            <w:rFonts w:ascii="仿宋" w:eastAsia="仿宋" w:hAnsi="仿宋" w:cs="仿宋" w:hint="eastAsia"/>
            <w:lang w:eastAsia="zh-CN"/>
          </w:rPr>
          <w:t>二、照明器具生产专用设备项目建设单位说明</w:t>
        </w:r>
        <w:r>
          <w:tab/>
        </w:r>
        <w:r>
          <w:fldChar w:fldCharType="begin"/>
        </w:r>
        <w:r>
          <w:instrText xml:space="preserve"> PAGEREF _Toc1535 \h </w:instrText>
        </w:r>
        <w:r>
          <w:fldChar w:fldCharType="separate"/>
        </w:r>
        <w:r>
          <w:t>10</w:t>
        </w:r>
        <w:r>
          <w:fldChar w:fldCharType="end"/>
        </w:r>
      </w:hyperlink>
    </w:p>
    <w:p>
      <w:pPr>
        <w:pStyle w:val="TOC2"/>
        <w:tabs>
          <w:tab w:val="right" w:leader="dot" w:pos="8306"/>
        </w:tabs>
      </w:pPr>
      <w:hyperlink w:anchor="_Toc18707" w:history="1">
        <w:r>
          <w:rPr>
            <w:rFonts w:ascii="仿宋" w:eastAsia="仿宋" w:hAnsi="仿宋" w:cs="仿宋" w:hint="eastAsia"/>
            <w:lang w:eastAsia="zh-CN"/>
          </w:rPr>
          <w:t>(一)、照明器具生产专用设备项目承办单位基本情况</w:t>
        </w:r>
        <w:r>
          <w:tab/>
        </w:r>
        <w:r>
          <w:fldChar w:fldCharType="begin"/>
        </w:r>
        <w:r>
          <w:instrText xml:space="preserve"> PAGEREF _Toc18707 \h </w:instrText>
        </w:r>
        <w:r>
          <w:fldChar w:fldCharType="separate"/>
        </w:r>
        <w:r>
          <w:t>10</w:t>
        </w:r>
        <w:r>
          <w:fldChar w:fldCharType="end"/>
        </w:r>
      </w:hyperlink>
    </w:p>
    <w:p>
      <w:pPr>
        <w:pStyle w:val="TOC2"/>
        <w:tabs>
          <w:tab w:val="right" w:leader="dot" w:pos="8306"/>
        </w:tabs>
      </w:pPr>
      <w:hyperlink w:anchor="_Toc16554" w:history="1">
        <w:r>
          <w:rPr>
            <w:rFonts w:ascii="仿宋" w:eastAsia="仿宋" w:hAnsi="仿宋" w:cs="仿宋" w:hint="eastAsia"/>
            <w:lang w:eastAsia="zh-CN"/>
          </w:rPr>
          <w:t>(二)、公司经济效益分析</w:t>
        </w:r>
        <w:r>
          <w:tab/>
        </w:r>
        <w:r>
          <w:fldChar w:fldCharType="begin"/>
        </w:r>
        <w:r>
          <w:instrText xml:space="preserve"> PAGEREF _Toc16554 \h </w:instrText>
        </w:r>
        <w:r>
          <w:fldChar w:fldCharType="separate"/>
        </w:r>
        <w:r>
          <w:t>11</w:t>
        </w:r>
        <w:r>
          <w:fldChar w:fldCharType="end"/>
        </w:r>
      </w:hyperlink>
    </w:p>
    <w:p>
      <w:pPr>
        <w:pStyle w:val="TOC1"/>
        <w:tabs>
          <w:tab w:val="right" w:leader="dot" w:pos="8306"/>
        </w:tabs>
      </w:pPr>
      <w:hyperlink w:anchor="_Toc2394" w:history="1">
        <w:r>
          <w:rPr>
            <w:rFonts w:ascii="仿宋" w:eastAsia="仿宋" w:hAnsi="仿宋" w:cs="仿宋" w:hint="eastAsia"/>
            <w:lang w:eastAsia="zh-CN"/>
          </w:rPr>
          <w:t>三、照明器具生产专用设备项目危机管理</w:t>
        </w:r>
        <w:r>
          <w:tab/>
        </w:r>
        <w:r>
          <w:fldChar w:fldCharType="begin"/>
        </w:r>
        <w:r>
          <w:instrText xml:space="preserve"> PAGEREF _Toc2394 \h </w:instrText>
        </w:r>
        <w:r>
          <w:fldChar w:fldCharType="separate"/>
        </w:r>
        <w:r>
          <w:t>12</w:t>
        </w:r>
        <w:r>
          <w:fldChar w:fldCharType="end"/>
        </w:r>
      </w:hyperlink>
    </w:p>
    <w:p>
      <w:pPr>
        <w:pStyle w:val="TOC2"/>
        <w:tabs>
          <w:tab w:val="right" w:leader="dot" w:pos="8306"/>
        </w:tabs>
      </w:pPr>
      <w:hyperlink w:anchor="_Toc2844" w:history="1">
        <w:r>
          <w:rPr>
            <w:rFonts w:ascii="仿宋" w:eastAsia="仿宋" w:hAnsi="仿宋" w:cs="仿宋" w:hint="eastAsia"/>
            <w:lang w:eastAsia="zh-CN"/>
          </w:rPr>
          <w:t>(一)、危机预警与识别</w:t>
        </w:r>
        <w:r>
          <w:tab/>
        </w:r>
        <w:r>
          <w:fldChar w:fldCharType="begin"/>
        </w:r>
        <w:r>
          <w:instrText xml:space="preserve"> PAGEREF _Toc2844 \h </w:instrText>
        </w:r>
        <w:r>
          <w:fldChar w:fldCharType="separate"/>
        </w:r>
        <w:r>
          <w:t>12</w:t>
        </w:r>
        <w:r>
          <w:fldChar w:fldCharType="end"/>
        </w:r>
      </w:hyperlink>
    </w:p>
    <w:p>
      <w:pPr>
        <w:pStyle w:val="TOC2"/>
        <w:tabs>
          <w:tab w:val="right" w:leader="dot" w:pos="8306"/>
        </w:tabs>
      </w:pPr>
      <w:hyperlink w:anchor="_Toc29652" w:history="1">
        <w:r>
          <w:rPr>
            <w:rFonts w:ascii="仿宋" w:eastAsia="仿宋" w:hAnsi="仿宋" w:cs="仿宋" w:hint="eastAsia"/>
            <w:lang w:eastAsia="zh-CN"/>
          </w:rPr>
          <w:t>(二)、危机应对与恢复</w:t>
        </w:r>
        <w:r>
          <w:tab/>
        </w:r>
        <w:r>
          <w:fldChar w:fldCharType="begin"/>
        </w:r>
        <w:r>
          <w:instrText xml:space="preserve"> PAGEREF _Toc29652 \h </w:instrText>
        </w:r>
        <w:r>
          <w:fldChar w:fldCharType="separate"/>
        </w:r>
        <w:r>
          <w:t>13</w:t>
        </w:r>
        <w:r>
          <w:fldChar w:fldCharType="end"/>
        </w:r>
      </w:hyperlink>
    </w:p>
    <w:p>
      <w:pPr>
        <w:pStyle w:val="TOC1"/>
        <w:tabs>
          <w:tab w:val="right" w:leader="dot" w:pos="8306"/>
        </w:tabs>
      </w:pPr>
      <w:hyperlink w:anchor="_Toc11114" w:history="1">
        <w:r>
          <w:rPr>
            <w:rFonts w:ascii="仿宋" w:eastAsia="仿宋" w:hAnsi="仿宋" w:cs="仿宋" w:hint="eastAsia"/>
            <w:lang w:eastAsia="zh-CN"/>
          </w:rPr>
          <w:t>四、照明器具生产专用设备项目土建工程</w:t>
        </w:r>
        <w:r>
          <w:tab/>
        </w:r>
        <w:r>
          <w:fldChar w:fldCharType="begin"/>
        </w:r>
        <w:r>
          <w:instrText xml:space="preserve"> PAGEREF _Toc11114 \h </w:instrText>
        </w:r>
        <w:r>
          <w:fldChar w:fldCharType="separate"/>
        </w:r>
        <w:r>
          <w:t>15</w:t>
        </w:r>
        <w:r>
          <w:fldChar w:fldCharType="end"/>
        </w:r>
      </w:hyperlink>
    </w:p>
    <w:p>
      <w:pPr>
        <w:pStyle w:val="TOC2"/>
        <w:tabs>
          <w:tab w:val="right" w:leader="dot" w:pos="8306"/>
        </w:tabs>
      </w:pPr>
      <w:hyperlink w:anchor="_Toc15451" w:history="1">
        <w:r>
          <w:rPr>
            <w:rFonts w:ascii="仿宋" w:eastAsia="仿宋" w:hAnsi="仿宋" w:cs="仿宋" w:hint="eastAsia"/>
            <w:lang w:eastAsia="zh-CN"/>
          </w:rPr>
          <w:t>(一)、建筑工程设计原则</w:t>
        </w:r>
        <w:r>
          <w:tab/>
        </w:r>
        <w:r>
          <w:fldChar w:fldCharType="begin"/>
        </w:r>
        <w:r>
          <w:instrText xml:space="preserve"> PAGEREF _Toc15451 \h </w:instrText>
        </w:r>
        <w:r>
          <w:fldChar w:fldCharType="separate"/>
        </w:r>
        <w:r>
          <w:t>15</w:t>
        </w:r>
        <w:r>
          <w:fldChar w:fldCharType="end"/>
        </w:r>
      </w:hyperlink>
    </w:p>
    <w:p>
      <w:pPr>
        <w:pStyle w:val="TOC2"/>
        <w:tabs>
          <w:tab w:val="right" w:leader="dot" w:pos="8306"/>
        </w:tabs>
      </w:pPr>
      <w:hyperlink w:anchor="_Toc31642" w:history="1">
        <w:r>
          <w:rPr>
            <w:rFonts w:ascii="仿宋" w:eastAsia="仿宋" w:hAnsi="仿宋" w:cs="仿宋" w:hint="eastAsia"/>
            <w:lang w:eastAsia="zh-CN"/>
          </w:rPr>
          <w:t>(二)、土建工程设计年限及安全等级</w:t>
        </w:r>
        <w:r>
          <w:tab/>
        </w:r>
        <w:r>
          <w:fldChar w:fldCharType="begin"/>
        </w:r>
        <w:r>
          <w:instrText xml:space="preserve"> PAGEREF _Toc31642 \h </w:instrText>
        </w:r>
        <w:r>
          <w:fldChar w:fldCharType="separate"/>
        </w:r>
        <w:r>
          <w:t>16</w:t>
        </w:r>
        <w:r>
          <w:fldChar w:fldCharType="end"/>
        </w:r>
      </w:hyperlink>
    </w:p>
    <w:p>
      <w:pPr>
        <w:pStyle w:val="TOC2"/>
        <w:tabs>
          <w:tab w:val="right" w:leader="dot" w:pos="8306"/>
        </w:tabs>
      </w:pPr>
      <w:hyperlink w:anchor="_Toc23575" w:history="1">
        <w:r>
          <w:rPr>
            <w:rFonts w:ascii="仿宋" w:eastAsia="仿宋" w:hAnsi="仿宋" w:cs="仿宋" w:hint="eastAsia"/>
            <w:lang w:eastAsia="zh-CN"/>
          </w:rPr>
          <w:t>(三)、建筑工程设计总体要求</w:t>
        </w:r>
        <w:r>
          <w:tab/>
        </w:r>
        <w:r>
          <w:fldChar w:fldCharType="begin"/>
        </w:r>
        <w:r>
          <w:instrText xml:space="preserve"> PAGEREF _Toc23575 \h </w:instrText>
        </w:r>
        <w:r>
          <w:fldChar w:fldCharType="separate"/>
        </w:r>
        <w:r>
          <w:t>17</w:t>
        </w:r>
        <w:r>
          <w:fldChar w:fldCharType="end"/>
        </w:r>
      </w:hyperlink>
    </w:p>
    <w:p>
      <w:pPr>
        <w:pStyle w:val="TOC2"/>
        <w:tabs>
          <w:tab w:val="right" w:leader="dot" w:pos="8306"/>
        </w:tabs>
      </w:pPr>
      <w:hyperlink w:anchor="_Toc17060" w:history="1">
        <w:r>
          <w:rPr>
            <w:rFonts w:ascii="仿宋" w:eastAsia="仿宋" w:hAnsi="仿宋" w:cs="仿宋" w:hint="eastAsia"/>
            <w:lang w:eastAsia="zh-CN"/>
          </w:rPr>
          <w:t>(四)、土建工程建设指标</w:t>
        </w:r>
        <w:r>
          <w:tab/>
        </w:r>
        <w:r>
          <w:fldChar w:fldCharType="begin"/>
        </w:r>
        <w:r>
          <w:instrText xml:space="preserve"> PAGEREF _Toc17060 \h </w:instrText>
        </w:r>
        <w:r>
          <w:fldChar w:fldCharType="separate"/>
        </w:r>
        <w:r>
          <w:t>18</w:t>
        </w:r>
        <w:r>
          <w:fldChar w:fldCharType="end"/>
        </w:r>
      </w:hyperlink>
    </w:p>
    <w:p>
      <w:pPr>
        <w:pStyle w:val="TOC1"/>
        <w:tabs>
          <w:tab w:val="right" w:leader="dot" w:pos="8306"/>
        </w:tabs>
      </w:pPr>
      <w:hyperlink w:anchor="_Toc3805" w:history="1">
        <w:r>
          <w:rPr>
            <w:rFonts w:ascii="仿宋" w:eastAsia="仿宋" w:hAnsi="仿宋" w:cs="仿宋" w:hint="eastAsia"/>
            <w:lang w:eastAsia="zh-CN"/>
          </w:rPr>
          <w:t>五、市场分析、调研</w:t>
        </w:r>
        <w:r>
          <w:tab/>
        </w:r>
        <w:r>
          <w:fldChar w:fldCharType="begin"/>
        </w:r>
        <w:r>
          <w:instrText xml:space="preserve"> PAGEREF _Toc3805 \h </w:instrText>
        </w:r>
        <w:r>
          <w:fldChar w:fldCharType="separate"/>
        </w:r>
        <w:r>
          <w:t>18</w:t>
        </w:r>
        <w:r>
          <w:fldChar w:fldCharType="end"/>
        </w:r>
      </w:hyperlink>
    </w:p>
    <w:p>
      <w:pPr>
        <w:pStyle w:val="TOC2"/>
        <w:tabs>
          <w:tab w:val="right" w:leader="dot" w:pos="8306"/>
        </w:tabs>
      </w:pPr>
      <w:hyperlink w:anchor="_Toc8897" w:history="1">
        <w:r>
          <w:rPr>
            <w:rFonts w:ascii="仿宋" w:eastAsia="仿宋" w:hAnsi="仿宋" w:cs="仿宋" w:hint="eastAsia"/>
            <w:lang w:eastAsia="zh-CN"/>
          </w:rPr>
          <w:t>(一)、照明器具生产专用设备行业分析</w:t>
        </w:r>
        <w:r>
          <w:tab/>
        </w:r>
        <w:r>
          <w:fldChar w:fldCharType="begin"/>
        </w:r>
        <w:r>
          <w:instrText xml:space="preserve"> PAGEREF _Toc8897 \h </w:instrText>
        </w:r>
        <w:r>
          <w:fldChar w:fldCharType="separate"/>
        </w:r>
        <w:r>
          <w:t>18</w:t>
        </w:r>
        <w:r>
          <w:fldChar w:fldCharType="end"/>
        </w:r>
      </w:hyperlink>
    </w:p>
    <w:p>
      <w:pPr>
        <w:pStyle w:val="TOC2"/>
        <w:tabs>
          <w:tab w:val="right" w:leader="dot" w:pos="8306"/>
        </w:tabs>
      </w:pPr>
      <w:hyperlink w:anchor="_Toc21721" w:history="1">
        <w:r>
          <w:rPr>
            <w:rFonts w:ascii="仿宋" w:eastAsia="仿宋" w:hAnsi="仿宋" w:cs="仿宋" w:hint="eastAsia"/>
            <w:lang w:eastAsia="zh-CN"/>
          </w:rPr>
          <w:t>(二)、照明器具生产专用设备市场分析预测</w:t>
        </w:r>
        <w:r>
          <w:tab/>
        </w:r>
        <w:r>
          <w:fldChar w:fldCharType="begin"/>
        </w:r>
        <w:r>
          <w:instrText xml:space="preserve"> PAGEREF _Toc21721 \h </w:instrText>
        </w:r>
        <w:r>
          <w:fldChar w:fldCharType="separate"/>
        </w:r>
        <w:r>
          <w:t>19</w:t>
        </w:r>
        <w:r>
          <w:fldChar w:fldCharType="end"/>
        </w:r>
      </w:hyperlink>
    </w:p>
    <w:p>
      <w:pPr>
        <w:pStyle w:val="TOC1"/>
        <w:tabs>
          <w:tab w:val="right" w:leader="dot" w:pos="8306"/>
        </w:tabs>
      </w:pPr>
      <w:hyperlink w:anchor="_Toc12024" w:history="1">
        <w:r>
          <w:rPr>
            <w:rFonts w:ascii="仿宋" w:eastAsia="仿宋" w:hAnsi="仿宋" w:cs="仿宋" w:hint="eastAsia"/>
            <w:lang w:eastAsia="zh-CN"/>
          </w:rPr>
          <w:t>六、照明器具生产专用设备项目建设背景及必要性分析</w:t>
        </w:r>
        <w:r>
          <w:tab/>
        </w:r>
        <w:r>
          <w:fldChar w:fldCharType="begin"/>
        </w:r>
        <w:r>
          <w:instrText xml:space="preserve"> PAGEREF _Toc12024 \h </w:instrText>
        </w:r>
        <w:r>
          <w:fldChar w:fldCharType="separate"/>
        </w:r>
        <w:r>
          <w:t>20</w:t>
        </w:r>
        <w:r>
          <w:fldChar w:fldCharType="end"/>
        </w:r>
      </w:hyperlink>
    </w:p>
    <w:p>
      <w:pPr>
        <w:pStyle w:val="TOC2"/>
        <w:tabs>
          <w:tab w:val="right" w:leader="dot" w:pos="8306"/>
        </w:tabs>
      </w:pPr>
      <w:hyperlink w:anchor="_Toc25173" w:history="1">
        <w:r>
          <w:rPr>
            <w:rFonts w:ascii="仿宋" w:eastAsia="仿宋" w:hAnsi="仿宋" w:cs="仿宋" w:hint="eastAsia"/>
            <w:lang w:eastAsia="zh-CN"/>
          </w:rPr>
          <w:t>(一)、照明器具生产专用设备项目背景分析</w:t>
        </w:r>
        <w:r>
          <w:tab/>
        </w:r>
        <w:r>
          <w:fldChar w:fldCharType="begin"/>
        </w:r>
        <w:r>
          <w:instrText xml:space="preserve"> PAGEREF _Toc25173 \h </w:instrText>
        </w:r>
        <w:r>
          <w:fldChar w:fldCharType="separate"/>
        </w:r>
        <w:r>
          <w:t>20</w:t>
        </w:r>
        <w:r>
          <w:fldChar w:fldCharType="end"/>
        </w:r>
      </w:hyperlink>
    </w:p>
    <w:p>
      <w:pPr>
        <w:pStyle w:val="TOC2"/>
        <w:tabs>
          <w:tab w:val="right" w:leader="dot" w:pos="8306"/>
        </w:tabs>
      </w:pPr>
      <w:hyperlink w:anchor="_Toc2628" w:history="1">
        <w:r>
          <w:rPr>
            <w:rFonts w:ascii="仿宋" w:eastAsia="仿宋" w:hAnsi="仿宋" w:cs="仿宋" w:hint="eastAsia"/>
            <w:lang w:eastAsia="zh-CN"/>
          </w:rPr>
          <w:t>(二)、照明器具生产专用设备项目建设必要性分析</w:t>
        </w:r>
        <w:r>
          <w:tab/>
        </w:r>
        <w:r>
          <w:fldChar w:fldCharType="begin"/>
        </w:r>
        <w:r>
          <w:instrText xml:space="preserve"> PAGEREF _Toc2628 \h </w:instrText>
        </w:r>
        <w:r>
          <w:fldChar w:fldCharType="separate"/>
        </w:r>
        <w:r>
          <w:t>21</w:t>
        </w:r>
        <w:r>
          <w:fldChar w:fldCharType="end"/>
        </w:r>
      </w:hyperlink>
    </w:p>
    <w:p>
      <w:pPr>
        <w:pStyle w:val="TOC1"/>
        <w:tabs>
          <w:tab w:val="right" w:leader="dot" w:pos="8306"/>
        </w:tabs>
      </w:pPr>
      <w:hyperlink w:anchor="_Toc30417" w:history="1">
        <w:r>
          <w:rPr>
            <w:rFonts w:ascii="仿宋" w:eastAsia="仿宋" w:hAnsi="仿宋" w:cs="仿宋" w:hint="eastAsia"/>
            <w:lang w:eastAsia="zh-CN"/>
          </w:rPr>
          <w:t>七、照明器具生产专用设备项目人力资源培养与发展</w:t>
        </w:r>
        <w:r>
          <w:tab/>
        </w:r>
        <w:r>
          <w:fldChar w:fldCharType="begin"/>
        </w:r>
        <w:r>
          <w:instrText xml:space="preserve"> PAGEREF _Toc30417 \h </w:instrText>
        </w:r>
        <w:r>
          <w:fldChar w:fldCharType="separate"/>
        </w:r>
        <w:r>
          <w:t>23</w:t>
        </w:r>
        <w:r>
          <w:fldChar w:fldCharType="end"/>
        </w:r>
      </w:hyperlink>
    </w:p>
    <w:p>
      <w:pPr>
        <w:pStyle w:val="TOC2"/>
        <w:tabs>
          <w:tab w:val="right" w:leader="dot" w:pos="8306"/>
        </w:tabs>
      </w:pPr>
      <w:hyperlink w:anchor="_Toc17617" w:history="1">
        <w:r>
          <w:rPr>
            <w:rFonts w:ascii="仿宋" w:eastAsia="仿宋" w:hAnsi="仿宋" w:cs="仿宋" w:hint="eastAsia"/>
            <w:lang w:eastAsia="zh-CN"/>
          </w:rPr>
          <w:t>(一)、人才需求与规划</w:t>
        </w:r>
        <w:r>
          <w:tab/>
        </w:r>
        <w:r>
          <w:fldChar w:fldCharType="begin"/>
        </w:r>
        <w:r>
          <w:instrText xml:space="preserve"> PAGEREF _Toc17617 \h </w:instrText>
        </w:r>
        <w:r>
          <w:fldChar w:fldCharType="separate"/>
        </w:r>
        <w:r>
          <w:t>23</w:t>
        </w:r>
        <w:r>
          <w:fldChar w:fldCharType="end"/>
        </w:r>
      </w:hyperlink>
    </w:p>
    <w:p>
      <w:pPr>
        <w:pStyle w:val="TOC2"/>
        <w:tabs>
          <w:tab w:val="right" w:leader="dot" w:pos="8306"/>
        </w:tabs>
      </w:pPr>
      <w:hyperlink w:anchor="_Toc7628" w:history="1">
        <w:r>
          <w:rPr>
            <w:rFonts w:ascii="仿宋" w:eastAsia="仿宋" w:hAnsi="仿宋" w:cs="仿宋" w:hint="eastAsia"/>
            <w:lang w:eastAsia="zh-CN"/>
          </w:rPr>
          <w:t>(二)、培训与发展计划</w:t>
        </w:r>
        <w:r>
          <w:tab/>
        </w:r>
        <w:r>
          <w:fldChar w:fldCharType="begin"/>
        </w:r>
        <w:r>
          <w:instrText xml:space="preserve"> PAGEREF _Toc7628 \h </w:instrText>
        </w:r>
        <w:r>
          <w:fldChar w:fldCharType="separate"/>
        </w:r>
        <w:r>
          <w:t>23</w:t>
        </w:r>
        <w:r>
          <w:fldChar w:fldCharType="end"/>
        </w:r>
      </w:hyperlink>
    </w:p>
    <w:p>
      <w:pPr>
        <w:pStyle w:val="TOC1"/>
        <w:tabs>
          <w:tab w:val="right" w:leader="dot" w:pos="8306"/>
        </w:tabs>
      </w:pPr>
      <w:hyperlink w:anchor="_Toc4118" w:history="1">
        <w:r>
          <w:rPr>
            <w:rFonts w:ascii="仿宋" w:eastAsia="仿宋" w:hAnsi="仿宋" w:cs="仿宋" w:hint="eastAsia"/>
            <w:lang w:eastAsia="zh-CN"/>
          </w:rPr>
          <w:t>八、照明器具生产专用设备项目环境影响分析</w:t>
        </w:r>
        <w:r>
          <w:tab/>
        </w:r>
        <w:r>
          <w:fldChar w:fldCharType="begin"/>
        </w:r>
        <w:r>
          <w:instrText xml:space="preserve"> PAGEREF _Toc4118 \h </w:instrText>
        </w:r>
        <w:r>
          <w:fldChar w:fldCharType="separate"/>
        </w:r>
        <w:r>
          <w:t>24</w:t>
        </w:r>
        <w:r>
          <w:fldChar w:fldCharType="end"/>
        </w:r>
      </w:hyperlink>
    </w:p>
    <w:p>
      <w:pPr>
        <w:pStyle w:val="TOC2"/>
        <w:tabs>
          <w:tab w:val="right" w:leader="dot" w:pos="8306"/>
        </w:tabs>
      </w:pPr>
      <w:hyperlink w:anchor="_Toc12019" w:history="1">
        <w:r>
          <w:rPr>
            <w:rFonts w:ascii="仿宋" w:eastAsia="仿宋" w:hAnsi="仿宋" w:cs="仿宋" w:hint="eastAsia"/>
            <w:lang w:eastAsia="zh-CN"/>
          </w:rPr>
          <w:t>(一)、建设区域环境质量现状</w:t>
        </w:r>
        <w:r>
          <w:tab/>
        </w:r>
        <w:r>
          <w:fldChar w:fldCharType="begin"/>
        </w:r>
        <w:r>
          <w:instrText xml:space="preserve"> PAGEREF _Toc12019 \h </w:instrText>
        </w:r>
        <w:r>
          <w:fldChar w:fldCharType="separate"/>
        </w:r>
        <w:r>
          <w:t>24</w:t>
        </w:r>
        <w:r>
          <w:fldChar w:fldCharType="end"/>
        </w:r>
      </w:hyperlink>
    </w:p>
    <w:p>
      <w:pPr>
        <w:pStyle w:val="TOC2"/>
        <w:tabs>
          <w:tab w:val="right" w:leader="dot" w:pos="8306"/>
        </w:tabs>
      </w:pPr>
      <w:hyperlink w:anchor="_Toc26847" w:history="1">
        <w:r>
          <w:rPr>
            <w:rFonts w:ascii="仿宋" w:eastAsia="仿宋" w:hAnsi="仿宋" w:cs="仿宋" w:hint="eastAsia"/>
            <w:lang w:eastAsia="zh-CN"/>
          </w:rPr>
          <w:t>(二)、建设期环境保护</w:t>
        </w:r>
        <w:r>
          <w:tab/>
        </w:r>
        <w:r>
          <w:fldChar w:fldCharType="begin"/>
        </w:r>
        <w:r>
          <w:instrText xml:space="preserve"> PAGEREF _Toc26847 \h </w:instrText>
        </w:r>
        <w:r>
          <w:fldChar w:fldCharType="separate"/>
        </w:r>
        <w:r>
          <w:t>25</w:t>
        </w:r>
        <w:r>
          <w:fldChar w:fldCharType="end"/>
        </w:r>
      </w:hyperlink>
    </w:p>
    <w:p>
      <w:pPr>
        <w:pStyle w:val="TOC2"/>
        <w:tabs>
          <w:tab w:val="right" w:leader="dot" w:pos="8306"/>
        </w:tabs>
      </w:pPr>
      <w:hyperlink w:anchor="_Toc20613" w:history="1">
        <w:r>
          <w:rPr>
            <w:rFonts w:ascii="仿宋" w:eastAsia="仿宋" w:hAnsi="仿宋" w:cs="仿宋" w:hint="eastAsia"/>
            <w:lang w:eastAsia="zh-CN"/>
          </w:rPr>
          <w:t>(三)、运营期环境保护</w:t>
        </w:r>
        <w:r>
          <w:tab/>
        </w:r>
        <w:r>
          <w:fldChar w:fldCharType="begin"/>
        </w:r>
        <w:r>
          <w:instrText xml:space="preserve"> PAGEREF _Toc20613 \h </w:instrText>
        </w:r>
        <w:r>
          <w:fldChar w:fldCharType="separate"/>
        </w:r>
        <w:r>
          <w:t>27</w:t>
        </w:r>
        <w:r>
          <w:fldChar w:fldCharType="end"/>
        </w:r>
      </w:hyperlink>
    </w:p>
    <w:p>
      <w:pPr>
        <w:pStyle w:val="TOC2"/>
        <w:tabs>
          <w:tab w:val="right" w:leader="dot" w:pos="8306"/>
        </w:tabs>
      </w:pPr>
      <w:hyperlink w:anchor="_Toc3712" w:history="1">
        <w:r>
          <w:rPr>
            <w:rFonts w:ascii="仿宋" w:eastAsia="仿宋" w:hAnsi="仿宋" w:cs="仿宋" w:hint="eastAsia"/>
            <w:lang w:eastAsia="zh-CN"/>
          </w:rPr>
          <w:t>(四)、照明器具生产专用设备项目建设对区域经济的影响</w:t>
        </w:r>
        <w:r>
          <w:tab/>
        </w:r>
        <w:r>
          <w:fldChar w:fldCharType="begin"/>
        </w:r>
        <w:r>
          <w:instrText xml:space="preserve"> PAGEREF _Toc3712 \h </w:instrText>
        </w:r>
        <w:r>
          <w:fldChar w:fldCharType="separate"/>
        </w:r>
        <w:r>
          <w:t>28</w:t>
        </w:r>
        <w:r>
          <w:fldChar w:fldCharType="end"/>
        </w:r>
      </w:hyperlink>
    </w:p>
    <w:p>
      <w:pPr>
        <w:pStyle w:val="TOC2"/>
        <w:tabs>
          <w:tab w:val="right" w:leader="dot" w:pos="8306"/>
        </w:tabs>
      </w:pPr>
      <w:hyperlink w:anchor="_Toc5688" w:history="1">
        <w:r>
          <w:rPr>
            <w:rFonts w:ascii="仿宋" w:eastAsia="仿宋" w:hAnsi="仿宋" w:cs="仿宋" w:hint="eastAsia"/>
            <w:lang w:eastAsia="zh-CN"/>
          </w:rPr>
          <w:t>(五)、废弃物处理</w:t>
        </w:r>
        <w:r>
          <w:tab/>
        </w:r>
        <w:r>
          <w:fldChar w:fldCharType="begin"/>
        </w:r>
        <w:r>
          <w:instrText xml:space="preserve"> PAGEREF _Toc5688 \h </w:instrText>
        </w:r>
        <w:r>
          <w:fldChar w:fldCharType="separate"/>
        </w:r>
        <w:r>
          <w:t>30</w:t>
        </w:r>
        <w:r>
          <w:fldChar w:fldCharType="end"/>
        </w:r>
      </w:hyperlink>
    </w:p>
    <w:p>
      <w:pPr>
        <w:pStyle w:val="TOC2"/>
        <w:tabs>
          <w:tab w:val="right" w:leader="dot" w:pos="8306"/>
        </w:tabs>
      </w:pPr>
      <w:hyperlink w:anchor="_Toc6344" w:history="1">
        <w:r>
          <w:rPr>
            <w:rFonts w:ascii="仿宋" w:eastAsia="仿宋" w:hAnsi="仿宋" w:cs="仿宋" w:hint="eastAsia"/>
            <w:lang w:eastAsia="zh-CN"/>
          </w:rPr>
          <w:t>(六)、特殊环境影响分析</w:t>
        </w:r>
        <w:r>
          <w:tab/>
        </w:r>
        <w:r>
          <w:fldChar w:fldCharType="begin"/>
        </w:r>
        <w:r>
          <w:instrText xml:space="preserve"> PAGEREF _Toc6344 \h </w:instrText>
        </w:r>
        <w:r>
          <w:fldChar w:fldCharType="separate"/>
        </w:r>
        <w:r>
          <w:t>31</w:t>
        </w:r>
        <w:r>
          <w:fldChar w:fldCharType="end"/>
        </w:r>
      </w:hyperlink>
    </w:p>
    <w:p>
      <w:pPr>
        <w:pStyle w:val="TOC2"/>
        <w:tabs>
          <w:tab w:val="right" w:leader="dot" w:pos="8306"/>
        </w:tabs>
      </w:pPr>
      <w:hyperlink w:anchor="_Toc26592" w:history="1">
        <w:r>
          <w:rPr>
            <w:rFonts w:ascii="仿宋" w:eastAsia="仿宋" w:hAnsi="仿宋" w:cs="仿宋" w:hint="eastAsia"/>
            <w:lang w:eastAsia="zh-CN"/>
          </w:rPr>
          <w:t>(七)、清洁生产</w:t>
        </w:r>
        <w:r>
          <w:tab/>
        </w:r>
        <w:r>
          <w:fldChar w:fldCharType="begin"/>
        </w:r>
        <w:r>
          <w:instrText xml:space="preserve"> PAGEREF _Toc26592 \h </w:instrText>
        </w:r>
        <w:r>
          <w:fldChar w:fldCharType="separate"/>
        </w:r>
        <w:r>
          <w:t>33</w:t>
        </w:r>
        <w:r>
          <w:fldChar w:fldCharType="end"/>
        </w:r>
      </w:hyperlink>
    </w:p>
    <w:p>
      <w:pPr>
        <w:pStyle w:val="TOC2"/>
        <w:tabs>
          <w:tab w:val="right" w:leader="dot" w:pos="8306"/>
        </w:tabs>
      </w:pPr>
      <w:hyperlink w:anchor="_Toc19057" w:history="1">
        <w:r>
          <w:rPr>
            <w:rFonts w:ascii="仿宋" w:eastAsia="仿宋" w:hAnsi="仿宋" w:cs="仿宋" w:hint="eastAsia"/>
            <w:lang w:eastAsia="zh-CN"/>
          </w:rPr>
          <w:t>(八)、环境保护综合评价</w:t>
        </w:r>
        <w:r>
          <w:tab/>
        </w:r>
        <w:r>
          <w:fldChar w:fldCharType="begin"/>
        </w:r>
        <w:r>
          <w:instrText xml:space="preserve"> PAGEREF _Toc19057 \h </w:instrText>
        </w:r>
        <w:r>
          <w:fldChar w:fldCharType="separate"/>
        </w:r>
        <w:r>
          <w:t>34</w:t>
        </w:r>
        <w:r>
          <w:fldChar w:fldCharType="end"/>
        </w:r>
      </w:hyperlink>
    </w:p>
    <w:p>
      <w:pPr>
        <w:pStyle w:val="TOC1"/>
        <w:tabs>
          <w:tab w:val="right" w:leader="dot" w:pos="8306"/>
        </w:tabs>
      </w:pPr>
      <w:hyperlink w:anchor="_Toc30369" w:history="1">
        <w:r>
          <w:rPr>
            <w:rFonts w:ascii="仿宋" w:eastAsia="仿宋" w:hAnsi="仿宋" w:cs="仿宋" w:hint="eastAsia"/>
            <w:lang w:eastAsia="zh-CN"/>
          </w:rPr>
          <w:t>九、照明器具生产专用设备项目风险管理</w:t>
        </w:r>
        <w:r>
          <w:tab/>
        </w:r>
        <w:r>
          <w:fldChar w:fldCharType="begin"/>
        </w:r>
        <w:r>
          <w:instrText xml:space="preserve"> PAGEREF _Toc30369 \h </w:instrText>
        </w:r>
        <w:r>
          <w:fldChar w:fldCharType="separate"/>
        </w:r>
        <w:r>
          <w:t>35</w:t>
        </w:r>
        <w:r>
          <w:fldChar w:fldCharType="end"/>
        </w:r>
      </w:hyperlink>
    </w:p>
    <w:p>
      <w:pPr>
        <w:pStyle w:val="TOC2"/>
        <w:tabs>
          <w:tab w:val="right" w:leader="dot" w:pos="8306"/>
        </w:tabs>
      </w:pPr>
      <w:hyperlink w:anchor="_Toc27674" w:history="1">
        <w:r>
          <w:rPr>
            <w:rFonts w:ascii="仿宋" w:eastAsia="仿宋" w:hAnsi="仿宋" w:cs="仿宋" w:hint="eastAsia"/>
            <w:lang w:eastAsia="zh-CN"/>
          </w:rPr>
          <w:t>(一)、风险识别与评估</w:t>
        </w:r>
        <w:r>
          <w:tab/>
        </w:r>
        <w:r>
          <w:fldChar w:fldCharType="begin"/>
        </w:r>
        <w:r>
          <w:instrText xml:space="preserve"> PAGEREF _Toc27674 \h </w:instrText>
        </w:r>
        <w:r>
          <w:fldChar w:fldCharType="separate"/>
        </w:r>
        <w:r>
          <w:t>35</w:t>
        </w:r>
        <w:r>
          <w:fldChar w:fldCharType="end"/>
        </w:r>
      </w:hyperlink>
    </w:p>
    <w:p>
      <w:pPr>
        <w:pStyle w:val="TOC2"/>
        <w:tabs>
          <w:tab w:val="right" w:leader="dot" w:pos="8306"/>
        </w:tabs>
      </w:pPr>
      <w:hyperlink w:anchor="_Toc31870" w:history="1">
        <w:r>
          <w:rPr>
            <w:rFonts w:ascii="仿宋" w:eastAsia="仿宋" w:hAnsi="仿宋" w:cs="仿宋" w:hint="eastAsia"/>
            <w:lang w:eastAsia="zh-CN"/>
          </w:rPr>
          <w:t>(二)、风险应对策略</w:t>
        </w:r>
        <w:r>
          <w:tab/>
        </w:r>
        <w:r>
          <w:fldChar w:fldCharType="begin"/>
        </w:r>
        <w:r>
          <w:instrText xml:space="preserve"> PAGEREF _Toc31870 \h </w:instrText>
        </w:r>
        <w:r>
          <w:fldChar w:fldCharType="separate"/>
        </w:r>
        <w:r>
          <w:t>36</w:t>
        </w:r>
        <w:r>
          <w:fldChar w:fldCharType="end"/>
        </w:r>
      </w:hyperlink>
    </w:p>
    <w:p>
      <w:pPr>
        <w:pStyle w:val="TOC2"/>
        <w:tabs>
          <w:tab w:val="right" w:leader="dot" w:pos="8306"/>
        </w:tabs>
      </w:pPr>
      <w:hyperlink w:anchor="_Toc7189" w:history="1">
        <w:r>
          <w:rPr>
            <w:rFonts w:ascii="仿宋" w:eastAsia="仿宋" w:hAnsi="仿宋" w:cs="仿宋" w:hint="eastAsia"/>
            <w:lang w:eastAsia="zh-CN"/>
          </w:rPr>
          <w:t>(三)、风险监控与控制</w:t>
        </w:r>
        <w:r>
          <w:tab/>
        </w:r>
        <w:r>
          <w:fldChar w:fldCharType="begin"/>
        </w:r>
        <w:r>
          <w:instrText xml:space="preserve"> PAGEREF _Toc7189 \h </w:instrText>
        </w:r>
        <w:r>
          <w:fldChar w:fldCharType="separate"/>
        </w:r>
        <w:r>
          <w:t>38</w:t>
        </w:r>
        <w:r>
          <w:fldChar w:fldCharType="end"/>
        </w:r>
      </w:hyperlink>
    </w:p>
    <w:p>
      <w:pPr>
        <w:pStyle w:val="TOC1"/>
        <w:tabs>
          <w:tab w:val="right" w:leader="dot" w:pos="8306"/>
        </w:tabs>
      </w:pPr>
      <w:hyperlink w:anchor="_Toc8570" w:history="1">
        <w:r>
          <w:rPr>
            <w:rFonts w:ascii="仿宋" w:eastAsia="仿宋" w:hAnsi="仿宋" w:cs="仿宋" w:hint="eastAsia"/>
            <w:lang w:eastAsia="zh-CN"/>
          </w:rPr>
          <w:t>十、照明器具生产专用设备项目技术管理</w:t>
        </w:r>
        <w:r>
          <w:tab/>
        </w:r>
        <w:r>
          <w:fldChar w:fldCharType="begin"/>
        </w:r>
        <w:r>
          <w:instrText xml:space="preserve"> PAGEREF _Toc8570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81" w:history="1">
        <w:r>
          <w:rPr>
            <w:rFonts w:ascii="仿宋" w:eastAsia="仿宋" w:hAnsi="仿宋" w:cs="仿宋" w:hint="eastAsia"/>
            <w:lang w:eastAsia="zh-CN"/>
          </w:rPr>
          <w:t>(一)、技术方案选用方向</w:t>
        </w:r>
        <w:r>
          <w:tab/>
        </w:r>
        <w:r>
          <w:fldChar w:fldCharType="begin"/>
        </w:r>
        <w:r>
          <w:instrText xml:space="preserve"> PAGEREF _Toc8581 \h </w:instrText>
        </w:r>
        <w:r>
          <w:fldChar w:fldCharType="separate"/>
        </w:r>
        <w:r>
          <w:t>39</w:t>
        </w:r>
        <w:r>
          <w:fldChar w:fldCharType="end"/>
        </w:r>
      </w:hyperlink>
    </w:p>
    <w:p>
      <w:pPr>
        <w:pStyle w:val="TOC2"/>
        <w:tabs>
          <w:tab w:val="right" w:leader="dot" w:pos="8306"/>
        </w:tabs>
      </w:pPr>
      <w:hyperlink w:anchor="_Toc31398" w:history="1">
        <w:r>
          <w:rPr>
            <w:rFonts w:ascii="仿宋" w:eastAsia="仿宋" w:hAnsi="仿宋" w:cs="仿宋" w:hint="eastAsia"/>
            <w:lang w:eastAsia="zh-CN"/>
          </w:rPr>
          <w:t>(二)、工艺技术方案选用原则</w:t>
        </w:r>
        <w:r>
          <w:tab/>
        </w:r>
        <w:r>
          <w:fldChar w:fldCharType="begin"/>
        </w:r>
        <w:r>
          <w:instrText xml:space="preserve"> PAGEREF _Toc31398 \h </w:instrText>
        </w:r>
        <w:r>
          <w:fldChar w:fldCharType="separate"/>
        </w:r>
        <w:r>
          <w:t>41</w:t>
        </w:r>
        <w:r>
          <w:fldChar w:fldCharType="end"/>
        </w:r>
      </w:hyperlink>
    </w:p>
    <w:p>
      <w:pPr>
        <w:pStyle w:val="TOC2"/>
        <w:tabs>
          <w:tab w:val="right" w:leader="dot" w:pos="8306"/>
        </w:tabs>
      </w:pPr>
      <w:hyperlink w:anchor="_Toc1448" w:history="1">
        <w:r>
          <w:rPr>
            <w:rFonts w:ascii="仿宋" w:eastAsia="仿宋" w:hAnsi="仿宋" w:cs="仿宋" w:hint="eastAsia"/>
            <w:lang w:eastAsia="zh-CN"/>
          </w:rPr>
          <w:t>(三)、工艺技术方案要求</w:t>
        </w:r>
        <w:r>
          <w:tab/>
        </w:r>
        <w:r>
          <w:fldChar w:fldCharType="begin"/>
        </w:r>
        <w:r>
          <w:instrText xml:space="preserve"> PAGEREF _Toc1448 \h </w:instrText>
        </w:r>
        <w:r>
          <w:fldChar w:fldCharType="separate"/>
        </w:r>
        <w:r>
          <w:t>43</w:t>
        </w:r>
        <w:r>
          <w:fldChar w:fldCharType="end"/>
        </w:r>
      </w:hyperlink>
    </w:p>
    <w:p>
      <w:pPr>
        <w:pStyle w:val="TOC1"/>
        <w:tabs>
          <w:tab w:val="right" w:leader="dot" w:pos="8306"/>
        </w:tabs>
      </w:pPr>
      <w:hyperlink w:anchor="_Toc31452" w:history="1">
        <w:r>
          <w:rPr>
            <w:rFonts w:ascii="仿宋" w:eastAsia="仿宋" w:hAnsi="仿宋" w:cs="仿宋" w:hint="eastAsia"/>
            <w:lang w:eastAsia="zh-CN"/>
          </w:rPr>
          <w:t>十一、照明器具生产专用设备项目人力资源管理</w:t>
        </w:r>
        <w:r>
          <w:tab/>
        </w:r>
        <w:r>
          <w:fldChar w:fldCharType="begin"/>
        </w:r>
        <w:r>
          <w:instrText xml:space="preserve"> PAGEREF _Toc31452 \h </w:instrText>
        </w:r>
        <w:r>
          <w:fldChar w:fldCharType="separate"/>
        </w:r>
        <w:r>
          <w:t>46</w:t>
        </w:r>
        <w:r>
          <w:fldChar w:fldCharType="end"/>
        </w:r>
      </w:hyperlink>
    </w:p>
    <w:p>
      <w:pPr>
        <w:pStyle w:val="TOC2"/>
        <w:tabs>
          <w:tab w:val="right" w:leader="dot" w:pos="8306"/>
        </w:tabs>
      </w:pPr>
      <w:hyperlink w:anchor="_Toc3143" w:history="1">
        <w:r>
          <w:rPr>
            <w:rFonts w:ascii="仿宋" w:eastAsia="仿宋" w:hAnsi="仿宋" w:cs="仿宋" w:hint="eastAsia"/>
            <w:lang w:eastAsia="zh-CN"/>
          </w:rPr>
          <w:t>(一)、建立健全的预算管理制度</w:t>
        </w:r>
        <w:r>
          <w:tab/>
        </w:r>
        <w:r>
          <w:fldChar w:fldCharType="begin"/>
        </w:r>
        <w:r>
          <w:instrText xml:space="preserve"> PAGEREF _Toc3143 \h </w:instrText>
        </w:r>
        <w:r>
          <w:fldChar w:fldCharType="separate"/>
        </w:r>
        <w:r>
          <w:t>46</w:t>
        </w:r>
        <w:r>
          <w:fldChar w:fldCharType="end"/>
        </w:r>
      </w:hyperlink>
    </w:p>
    <w:p>
      <w:pPr>
        <w:pStyle w:val="TOC2"/>
        <w:tabs>
          <w:tab w:val="right" w:leader="dot" w:pos="8306"/>
        </w:tabs>
      </w:pPr>
      <w:hyperlink w:anchor="_Toc10728" w:history="1">
        <w:r>
          <w:rPr>
            <w:rFonts w:ascii="仿宋" w:eastAsia="仿宋" w:hAnsi="仿宋" w:cs="仿宋" w:hint="eastAsia"/>
            <w:lang w:eastAsia="zh-CN"/>
          </w:rPr>
          <w:t>(二)、加强资金流动监控</w:t>
        </w:r>
        <w:r>
          <w:tab/>
        </w:r>
        <w:r>
          <w:fldChar w:fldCharType="begin"/>
        </w:r>
        <w:r>
          <w:instrText xml:space="preserve"> PAGEREF _Toc10728 \h </w:instrText>
        </w:r>
        <w:r>
          <w:fldChar w:fldCharType="separate"/>
        </w:r>
        <w:r>
          <w:t>48</w:t>
        </w:r>
        <w:r>
          <w:fldChar w:fldCharType="end"/>
        </w:r>
      </w:hyperlink>
    </w:p>
    <w:p>
      <w:pPr>
        <w:pStyle w:val="TOC2"/>
        <w:tabs>
          <w:tab w:val="right" w:leader="dot" w:pos="8306"/>
        </w:tabs>
      </w:pPr>
      <w:hyperlink w:anchor="_Toc11405" w:history="1">
        <w:r>
          <w:rPr>
            <w:rFonts w:ascii="仿宋" w:eastAsia="仿宋" w:hAnsi="仿宋" w:cs="仿宋" w:hint="eastAsia"/>
            <w:lang w:eastAsia="zh-CN"/>
          </w:rPr>
          <w:t>(三)、制定完善的风险控制机制</w:t>
        </w:r>
        <w:r>
          <w:tab/>
        </w:r>
        <w:r>
          <w:fldChar w:fldCharType="begin"/>
        </w:r>
        <w:r>
          <w:instrText xml:space="preserve"> PAGEREF _Toc11405 \h </w:instrText>
        </w:r>
        <w:r>
          <w:fldChar w:fldCharType="separate"/>
        </w:r>
        <w:r>
          <w:t>49</w:t>
        </w:r>
        <w:r>
          <w:fldChar w:fldCharType="end"/>
        </w:r>
      </w:hyperlink>
    </w:p>
    <w:p>
      <w:pPr>
        <w:pStyle w:val="TOC2"/>
        <w:tabs>
          <w:tab w:val="right" w:leader="dot" w:pos="8306"/>
        </w:tabs>
      </w:pPr>
      <w:hyperlink w:anchor="_Toc24181" w:history="1">
        <w:r>
          <w:rPr>
            <w:rFonts w:ascii="仿宋" w:eastAsia="仿宋" w:hAnsi="仿宋" w:cs="仿宋" w:hint="eastAsia"/>
            <w:lang w:eastAsia="zh-CN"/>
          </w:rPr>
          <w:t>(四)、优化成本管理</w:t>
        </w:r>
        <w:r>
          <w:tab/>
        </w:r>
        <w:r>
          <w:fldChar w:fldCharType="begin"/>
        </w:r>
        <w:r>
          <w:instrText xml:space="preserve"> PAGEREF _Toc24181 \h </w:instrText>
        </w:r>
        <w:r>
          <w:fldChar w:fldCharType="separate"/>
        </w:r>
        <w:r>
          <w:t>50</w:t>
        </w:r>
        <w:r>
          <w:fldChar w:fldCharType="end"/>
        </w:r>
      </w:hyperlink>
    </w:p>
    <w:p>
      <w:pPr>
        <w:pStyle w:val="TOC1"/>
        <w:tabs>
          <w:tab w:val="right" w:leader="dot" w:pos="8306"/>
        </w:tabs>
      </w:pPr>
      <w:hyperlink w:anchor="_Toc30183" w:history="1">
        <w:r>
          <w:rPr>
            <w:rFonts w:ascii="仿宋" w:eastAsia="仿宋" w:hAnsi="仿宋" w:cs="仿宋" w:hint="eastAsia"/>
            <w:lang w:eastAsia="zh-CN"/>
          </w:rPr>
          <w:t>十二、照明器具生产专用设备项目计划安排</w:t>
        </w:r>
        <w:r>
          <w:tab/>
        </w:r>
        <w:r>
          <w:fldChar w:fldCharType="begin"/>
        </w:r>
        <w:r>
          <w:instrText xml:space="preserve"> PAGEREF _Toc30183 \h </w:instrText>
        </w:r>
        <w:r>
          <w:fldChar w:fldCharType="separate"/>
        </w:r>
        <w:r>
          <w:t>52</w:t>
        </w:r>
        <w:r>
          <w:fldChar w:fldCharType="end"/>
        </w:r>
      </w:hyperlink>
    </w:p>
    <w:p>
      <w:pPr>
        <w:pStyle w:val="TOC2"/>
        <w:tabs>
          <w:tab w:val="right" w:leader="dot" w:pos="8306"/>
        </w:tabs>
      </w:pPr>
      <w:hyperlink w:anchor="_Toc22528" w:history="1">
        <w:r>
          <w:rPr>
            <w:rFonts w:ascii="仿宋" w:eastAsia="仿宋" w:hAnsi="仿宋" w:cs="仿宋" w:hint="eastAsia"/>
            <w:lang w:eastAsia="zh-CN"/>
          </w:rPr>
          <w:t>(一)、建设周期</w:t>
        </w:r>
        <w:r>
          <w:tab/>
        </w:r>
        <w:r>
          <w:fldChar w:fldCharType="begin"/>
        </w:r>
        <w:r>
          <w:instrText xml:space="preserve"> PAGEREF _Toc22528 \h </w:instrText>
        </w:r>
        <w:r>
          <w:fldChar w:fldCharType="separate"/>
        </w:r>
        <w:r>
          <w:t>52</w:t>
        </w:r>
        <w:r>
          <w:fldChar w:fldCharType="end"/>
        </w:r>
      </w:hyperlink>
    </w:p>
    <w:p>
      <w:pPr>
        <w:pStyle w:val="TOC2"/>
        <w:tabs>
          <w:tab w:val="right" w:leader="dot" w:pos="8306"/>
        </w:tabs>
      </w:pPr>
      <w:hyperlink w:anchor="_Toc26778" w:history="1">
        <w:r>
          <w:rPr>
            <w:rFonts w:ascii="仿宋" w:eastAsia="仿宋" w:hAnsi="仿宋" w:cs="仿宋" w:hint="eastAsia"/>
            <w:lang w:eastAsia="zh-CN"/>
          </w:rPr>
          <w:t>(二)、建设进度</w:t>
        </w:r>
        <w:r>
          <w:tab/>
        </w:r>
        <w:r>
          <w:fldChar w:fldCharType="begin"/>
        </w:r>
        <w:r>
          <w:instrText xml:space="preserve"> PAGEREF _Toc26778 \h </w:instrText>
        </w:r>
        <w:r>
          <w:fldChar w:fldCharType="separate"/>
        </w:r>
        <w:r>
          <w:t>53</w:t>
        </w:r>
        <w:r>
          <w:fldChar w:fldCharType="end"/>
        </w:r>
      </w:hyperlink>
    </w:p>
    <w:p>
      <w:pPr>
        <w:pStyle w:val="TOC2"/>
        <w:tabs>
          <w:tab w:val="right" w:leader="dot" w:pos="8306"/>
        </w:tabs>
      </w:pPr>
      <w:hyperlink w:anchor="_Toc16779" w:history="1">
        <w:r>
          <w:rPr>
            <w:rFonts w:ascii="仿宋" w:eastAsia="仿宋" w:hAnsi="仿宋" w:cs="仿宋" w:hint="eastAsia"/>
            <w:lang w:eastAsia="zh-CN"/>
          </w:rPr>
          <w:t>(三)、进度安排注意事项</w:t>
        </w:r>
        <w:r>
          <w:tab/>
        </w:r>
        <w:r>
          <w:fldChar w:fldCharType="begin"/>
        </w:r>
        <w:r>
          <w:instrText xml:space="preserve"> PAGEREF _Toc16779 \h </w:instrText>
        </w:r>
        <w:r>
          <w:fldChar w:fldCharType="separate"/>
        </w:r>
        <w:r>
          <w:t>54</w:t>
        </w:r>
        <w:r>
          <w:fldChar w:fldCharType="end"/>
        </w:r>
      </w:hyperlink>
    </w:p>
    <w:p>
      <w:pPr>
        <w:pStyle w:val="TOC2"/>
        <w:tabs>
          <w:tab w:val="right" w:leader="dot" w:pos="8306"/>
        </w:tabs>
      </w:pPr>
      <w:hyperlink w:anchor="_Toc18470" w:history="1">
        <w:r>
          <w:rPr>
            <w:rFonts w:ascii="仿宋" w:eastAsia="仿宋" w:hAnsi="仿宋" w:cs="仿宋" w:hint="eastAsia"/>
            <w:lang w:eastAsia="zh-CN"/>
          </w:rPr>
          <w:t>(四)、人力资源配置</w:t>
        </w:r>
        <w:r>
          <w:tab/>
        </w:r>
        <w:r>
          <w:fldChar w:fldCharType="begin"/>
        </w:r>
        <w:r>
          <w:instrText xml:space="preserve"> PAGEREF _Toc18470 \h </w:instrText>
        </w:r>
        <w:r>
          <w:fldChar w:fldCharType="separate"/>
        </w:r>
        <w:r>
          <w:t>55</w:t>
        </w:r>
        <w:r>
          <w:fldChar w:fldCharType="end"/>
        </w:r>
      </w:hyperlink>
    </w:p>
    <w:p>
      <w:pPr>
        <w:pStyle w:val="TOC1"/>
        <w:tabs>
          <w:tab w:val="right" w:leader="dot" w:pos="8306"/>
        </w:tabs>
      </w:pPr>
      <w:hyperlink w:anchor="_Toc11005" w:history="1">
        <w:r>
          <w:rPr>
            <w:rFonts w:ascii="仿宋" w:eastAsia="仿宋" w:hAnsi="仿宋" w:cs="仿宋" w:hint="eastAsia"/>
            <w:lang w:eastAsia="zh-CN"/>
          </w:rPr>
          <w:t>十三、照明器具生产专用设备项目变更管理</w:t>
        </w:r>
        <w:r>
          <w:tab/>
        </w:r>
        <w:r>
          <w:fldChar w:fldCharType="begin"/>
        </w:r>
        <w:r>
          <w:instrText xml:space="preserve"> PAGEREF _Toc11005 \h </w:instrText>
        </w:r>
        <w:r>
          <w:fldChar w:fldCharType="separate"/>
        </w:r>
        <w:r>
          <w:t>56</w:t>
        </w:r>
        <w:r>
          <w:fldChar w:fldCharType="end"/>
        </w:r>
      </w:hyperlink>
    </w:p>
    <w:p>
      <w:pPr>
        <w:pStyle w:val="TOC2"/>
        <w:tabs>
          <w:tab w:val="right" w:leader="dot" w:pos="8306"/>
        </w:tabs>
      </w:pPr>
      <w:hyperlink w:anchor="_Toc23991" w:history="1">
        <w:r>
          <w:rPr>
            <w:rFonts w:ascii="仿宋" w:eastAsia="仿宋" w:hAnsi="仿宋" w:cs="仿宋" w:hint="eastAsia"/>
            <w:lang w:eastAsia="zh-CN"/>
          </w:rPr>
          <w:t>(一)、变更申请与评估</w:t>
        </w:r>
        <w:r>
          <w:tab/>
        </w:r>
        <w:r>
          <w:fldChar w:fldCharType="begin"/>
        </w:r>
        <w:r>
          <w:instrText xml:space="preserve"> PAGEREF _Toc23991 \h </w:instrText>
        </w:r>
        <w:r>
          <w:fldChar w:fldCharType="separate"/>
        </w:r>
        <w:r>
          <w:t>56</w:t>
        </w:r>
        <w:r>
          <w:fldChar w:fldCharType="end"/>
        </w:r>
      </w:hyperlink>
    </w:p>
    <w:p>
      <w:pPr>
        <w:pStyle w:val="TOC2"/>
        <w:tabs>
          <w:tab w:val="right" w:leader="dot" w:pos="8306"/>
        </w:tabs>
      </w:pPr>
      <w:hyperlink w:anchor="_Toc13887" w:history="1">
        <w:r>
          <w:rPr>
            <w:rFonts w:ascii="仿宋" w:eastAsia="仿宋" w:hAnsi="仿宋" w:cs="仿宋" w:hint="eastAsia"/>
            <w:lang w:eastAsia="zh-CN"/>
          </w:rPr>
          <w:t>(二)、变更实施与控制</w:t>
        </w:r>
        <w:r>
          <w:tab/>
        </w:r>
        <w:r>
          <w:fldChar w:fldCharType="begin"/>
        </w:r>
        <w:r>
          <w:instrText xml:space="preserve"> PAGEREF _Toc13887 \h </w:instrText>
        </w:r>
        <w:r>
          <w:fldChar w:fldCharType="separate"/>
        </w:r>
        <w:r>
          <w:t>57</w:t>
        </w:r>
        <w:r>
          <w:fldChar w:fldCharType="end"/>
        </w:r>
      </w:hyperlink>
    </w:p>
    <w:p>
      <w:pPr>
        <w:pStyle w:val="TOC1"/>
        <w:tabs>
          <w:tab w:val="right" w:leader="dot" w:pos="8306"/>
        </w:tabs>
      </w:pPr>
      <w:hyperlink w:anchor="_Toc4915" w:history="1">
        <w:r>
          <w:rPr>
            <w:rFonts w:ascii="仿宋" w:eastAsia="仿宋" w:hAnsi="仿宋" w:cs="仿宋" w:hint="eastAsia"/>
            <w:lang w:eastAsia="zh-CN"/>
          </w:rPr>
          <w:t>十四、利益相关者分析与沟通计划</w:t>
        </w:r>
        <w:r>
          <w:tab/>
        </w:r>
        <w:r>
          <w:fldChar w:fldCharType="begin"/>
        </w:r>
        <w:r>
          <w:instrText xml:space="preserve"> PAGEREF _Toc4915 \h </w:instrText>
        </w:r>
        <w:r>
          <w:fldChar w:fldCharType="separate"/>
        </w:r>
        <w:r>
          <w:t>58</w:t>
        </w:r>
        <w:r>
          <w:fldChar w:fldCharType="end"/>
        </w:r>
      </w:hyperlink>
    </w:p>
    <w:p>
      <w:pPr>
        <w:pStyle w:val="TOC2"/>
        <w:tabs>
          <w:tab w:val="right" w:leader="dot" w:pos="8306"/>
        </w:tabs>
      </w:pPr>
      <w:hyperlink w:anchor="_Toc24226" w:history="1">
        <w:r>
          <w:rPr>
            <w:rFonts w:ascii="仿宋" w:eastAsia="仿宋" w:hAnsi="仿宋" w:cs="仿宋" w:hint="eastAsia"/>
            <w:lang w:eastAsia="zh-CN"/>
          </w:rPr>
          <w:t>(一)、利益相关者分析</w:t>
        </w:r>
        <w:r>
          <w:tab/>
        </w:r>
        <w:r>
          <w:fldChar w:fldCharType="begin"/>
        </w:r>
        <w:r>
          <w:instrText xml:space="preserve"> PAGEREF _Toc24226 \h </w:instrText>
        </w:r>
        <w:r>
          <w:fldChar w:fldCharType="separate"/>
        </w:r>
        <w:r>
          <w:t>58</w:t>
        </w:r>
        <w:r>
          <w:fldChar w:fldCharType="end"/>
        </w:r>
      </w:hyperlink>
    </w:p>
    <w:p>
      <w:pPr>
        <w:pStyle w:val="TOC2"/>
        <w:tabs>
          <w:tab w:val="right" w:leader="dot" w:pos="8306"/>
        </w:tabs>
      </w:pPr>
      <w:hyperlink w:anchor="_Toc21415" w:history="1">
        <w:r>
          <w:rPr>
            <w:rFonts w:ascii="仿宋" w:eastAsia="仿宋" w:hAnsi="仿宋" w:cs="仿宋" w:hint="eastAsia"/>
            <w:lang w:eastAsia="zh-CN"/>
          </w:rPr>
          <w:t>(二)、沟通计划</w:t>
        </w:r>
        <w:r>
          <w:tab/>
        </w:r>
        <w:r>
          <w:fldChar w:fldCharType="begin"/>
        </w:r>
        <w:r>
          <w:instrText xml:space="preserve"> PAGEREF _Toc21415 \h </w:instrText>
        </w:r>
        <w:r>
          <w:fldChar w:fldCharType="separate"/>
        </w:r>
        <w:r>
          <w:t>59</w:t>
        </w:r>
        <w:r>
          <w:fldChar w:fldCharType="end"/>
        </w:r>
      </w:hyperlink>
    </w:p>
    <w:p>
      <w:pPr>
        <w:pStyle w:val="TOC1"/>
        <w:tabs>
          <w:tab w:val="right" w:leader="dot" w:pos="8306"/>
        </w:tabs>
      </w:pPr>
      <w:hyperlink w:anchor="_Toc13327" w:history="1">
        <w:r>
          <w:rPr>
            <w:rFonts w:ascii="仿宋" w:eastAsia="仿宋" w:hAnsi="仿宋" w:cs="仿宋" w:hint="eastAsia"/>
            <w:lang w:eastAsia="zh-CN"/>
          </w:rPr>
          <w:t>十五、风险识别与分类</w:t>
        </w:r>
        <w:r>
          <w:tab/>
        </w:r>
        <w:r>
          <w:fldChar w:fldCharType="begin"/>
        </w:r>
        <w:r>
          <w:instrText xml:space="preserve"> PAGEREF _Toc13327 \h </w:instrText>
        </w:r>
        <w:r>
          <w:fldChar w:fldCharType="separate"/>
        </w:r>
        <w:r>
          <w:t>60</w:t>
        </w:r>
        <w:r>
          <w:fldChar w:fldCharType="end"/>
        </w:r>
      </w:hyperlink>
    </w:p>
    <w:p>
      <w:pPr>
        <w:pStyle w:val="TOC2"/>
        <w:tabs>
          <w:tab w:val="right" w:leader="dot" w:pos="8306"/>
        </w:tabs>
      </w:pPr>
      <w:hyperlink w:anchor="_Toc17438" w:history="1">
        <w:r>
          <w:rPr>
            <w:rFonts w:ascii="仿宋" w:eastAsia="仿宋" w:hAnsi="仿宋" w:cs="仿宋" w:hint="eastAsia"/>
            <w:lang w:eastAsia="zh-CN"/>
          </w:rPr>
          <w:t>(一)、风险识别</w:t>
        </w:r>
        <w:r>
          <w:tab/>
        </w:r>
        <w:r>
          <w:fldChar w:fldCharType="begin"/>
        </w:r>
        <w:r>
          <w:instrText xml:space="preserve"> PAGEREF _Toc17438 \h </w:instrText>
        </w:r>
        <w:r>
          <w:fldChar w:fldCharType="separate"/>
        </w:r>
        <w:r>
          <w:t>60</w:t>
        </w:r>
        <w:r>
          <w:fldChar w:fldCharType="end"/>
        </w:r>
      </w:hyperlink>
    </w:p>
    <w:p>
      <w:pPr>
        <w:pStyle w:val="TOC2"/>
        <w:tabs>
          <w:tab w:val="right" w:leader="dot" w:pos="8306"/>
        </w:tabs>
      </w:pPr>
      <w:hyperlink w:anchor="_Toc28940" w:history="1">
        <w:r>
          <w:rPr>
            <w:rFonts w:ascii="仿宋" w:eastAsia="仿宋" w:hAnsi="仿宋" w:cs="仿宋" w:hint="eastAsia"/>
            <w:lang w:eastAsia="zh-CN"/>
          </w:rPr>
          <w:t>(二)、风险分类</w:t>
        </w:r>
        <w:r>
          <w:tab/>
        </w:r>
        <w:r>
          <w:fldChar w:fldCharType="begin"/>
        </w:r>
        <w:r>
          <w:instrText xml:space="preserve"> PAGEREF _Toc28940 \h </w:instrText>
        </w:r>
        <w:r>
          <w:fldChar w:fldCharType="separate"/>
        </w:r>
        <w:r>
          <w:t>61</w:t>
        </w:r>
        <w:r>
          <w:fldChar w:fldCharType="end"/>
        </w:r>
      </w:hyperlink>
    </w:p>
    <w:p>
      <w:pPr>
        <w:pStyle w:val="TOC1"/>
        <w:tabs>
          <w:tab w:val="right" w:leader="dot" w:pos="8306"/>
        </w:tabs>
      </w:pPr>
      <w:hyperlink w:anchor="_Toc16421" w:history="1">
        <w:r>
          <w:rPr>
            <w:rFonts w:ascii="仿宋" w:eastAsia="仿宋" w:hAnsi="仿宋" w:cs="仿宋" w:hint="eastAsia"/>
            <w:lang w:eastAsia="zh-CN"/>
          </w:rPr>
          <w:t>十六、质量管理体系</w:t>
        </w:r>
        <w:r>
          <w:tab/>
        </w:r>
        <w:r>
          <w:fldChar w:fldCharType="begin"/>
        </w:r>
        <w:r>
          <w:instrText xml:space="preserve"> PAGEREF _Toc16421 \h </w:instrText>
        </w:r>
        <w:r>
          <w:fldChar w:fldCharType="separate"/>
        </w:r>
        <w:r>
          <w:t>63</w:t>
        </w:r>
        <w:r>
          <w:fldChar w:fldCharType="end"/>
        </w:r>
      </w:hyperlink>
    </w:p>
    <w:p>
      <w:pPr>
        <w:pStyle w:val="TOC2"/>
        <w:tabs>
          <w:tab w:val="right" w:leader="dot" w:pos="8306"/>
        </w:tabs>
      </w:pPr>
      <w:hyperlink w:anchor="_Toc18847" w:history="1">
        <w:r>
          <w:rPr>
            <w:rFonts w:ascii="仿宋" w:eastAsia="仿宋" w:hAnsi="仿宋" w:cs="仿宋" w:hint="eastAsia"/>
            <w:lang w:eastAsia="zh-CN"/>
          </w:rPr>
          <w:t>(一)、质量目标与方针</w:t>
        </w:r>
        <w:r>
          <w:tab/>
        </w:r>
        <w:r>
          <w:fldChar w:fldCharType="begin"/>
        </w:r>
        <w:r>
          <w:instrText xml:space="preserve"> PAGEREF _Toc18847 \h </w:instrText>
        </w:r>
        <w:r>
          <w:fldChar w:fldCharType="separate"/>
        </w:r>
        <w:r>
          <w:t>63</w:t>
        </w:r>
        <w:r>
          <w:fldChar w:fldCharType="end"/>
        </w:r>
      </w:hyperlink>
    </w:p>
    <w:p>
      <w:pPr>
        <w:pStyle w:val="TOC2"/>
        <w:tabs>
          <w:tab w:val="right" w:leader="dot" w:pos="8306"/>
        </w:tabs>
      </w:pPr>
      <w:hyperlink w:anchor="_Toc8079" w:history="1">
        <w:r>
          <w:rPr>
            <w:rFonts w:ascii="仿宋" w:eastAsia="仿宋" w:hAnsi="仿宋" w:cs="仿宋" w:hint="eastAsia"/>
            <w:lang w:eastAsia="zh-CN"/>
          </w:rPr>
          <w:t>(二)、质量管理责任</w:t>
        </w:r>
        <w:r>
          <w:tab/>
        </w:r>
        <w:r>
          <w:fldChar w:fldCharType="begin"/>
        </w:r>
        <w:r>
          <w:instrText xml:space="preserve"> PAGEREF _Toc8079 \h </w:instrText>
        </w:r>
        <w:r>
          <w:fldChar w:fldCharType="separate"/>
        </w:r>
        <w:r>
          <w:t>64</w:t>
        </w:r>
        <w:r>
          <w:fldChar w:fldCharType="end"/>
        </w:r>
      </w:hyperlink>
    </w:p>
    <w:p>
      <w:pPr>
        <w:pStyle w:val="TOC2"/>
        <w:tabs>
          <w:tab w:val="right" w:leader="dot" w:pos="8306"/>
        </w:tabs>
      </w:pPr>
      <w:hyperlink w:anchor="_Toc661" w:history="1">
        <w:r>
          <w:rPr>
            <w:rFonts w:ascii="仿宋" w:eastAsia="仿宋" w:hAnsi="仿宋" w:cs="仿宋" w:hint="eastAsia"/>
            <w:lang w:eastAsia="zh-CN"/>
          </w:rPr>
          <w:t>(三)、质量管理体系文件</w:t>
        </w:r>
        <w:r>
          <w:tab/>
        </w:r>
        <w:r>
          <w:fldChar w:fldCharType="begin"/>
        </w:r>
        <w:r>
          <w:instrText xml:space="preserve"> PAGEREF _Toc661 \h </w:instrText>
        </w:r>
        <w:r>
          <w:fldChar w:fldCharType="separate"/>
        </w:r>
        <w:r>
          <w:t>66</w:t>
        </w:r>
        <w:r>
          <w:fldChar w:fldCharType="end"/>
        </w:r>
      </w:hyperlink>
    </w:p>
    <w:p>
      <w:pPr>
        <w:pStyle w:val="TOC2"/>
        <w:tabs>
          <w:tab w:val="right" w:leader="dot" w:pos="8306"/>
        </w:tabs>
      </w:pPr>
      <w:hyperlink w:anchor="_Toc14131" w:history="1">
        <w:r>
          <w:rPr>
            <w:rFonts w:ascii="仿宋" w:eastAsia="仿宋" w:hAnsi="仿宋" w:cs="仿宋" w:hint="eastAsia"/>
            <w:lang w:eastAsia="zh-CN"/>
          </w:rPr>
          <w:t>(四)、质量培训与教育</w:t>
        </w:r>
        <w:r>
          <w:tab/>
        </w:r>
        <w:r>
          <w:fldChar w:fldCharType="begin"/>
        </w:r>
        <w:r>
          <w:instrText xml:space="preserve"> PAGEREF _Toc14131 \h </w:instrText>
        </w:r>
        <w:r>
          <w:fldChar w:fldCharType="separate"/>
        </w:r>
        <w:r>
          <w:t>68</w:t>
        </w:r>
        <w:r>
          <w:fldChar w:fldCharType="end"/>
        </w:r>
      </w:hyperlink>
    </w:p>
    <w:p>
      <w:pPr>
        <w:pStyle w:val="TOC2"/>
        <w:tabs>
          <w:tab w:val="right" w:leader="dot" w:pos="8306"/>
        </w:tabs>
      </w:pPr>
      <w:hyperlink w:anchor="_Toc7097" w:history="1">
        <w:r>
          <w:rPr>
            <w:rFonts w:ascii="仿宋" w:eastAsia="仿宋" w:hAnsi="仿宋" w:cs="仿宋" w:hint="eastAsia"/>
            <w:lang w:eastAsia="zh-CN"/>
          </w:rPr>
          <w:t>(五)、质量审核与评价</w:t>
        </w:r>
        <w:r>
          <w:tab/>
        </w:r>
        <w:r>
          <w:fldChar w:fldCharType="begin"/>
        </w:r>
        <w:r>
          <w:instrText xml:space="preserve"> PAGEREF _Toc7097 \h </w:instrText>
        </w:r>
        <w:r>
          <w:fldChar w:fldCharType="separate"/>
        </w:r>
        <w:r>
          <w:t>69</w:t>
        </w:r>
        <w:r>
          <w:fldChar w:fldCharType="end"/>
        </w:r>
      </w:hyperlink>
    </w:p>
    <w:p>
      <w:pPr>
        <w:pStyle w:val="TOC2"/>
        <w:tabs>
          <w:tab w:val="right" w:leader="dot" w:pos="8306"/>
        </w:tabs>
      </w:pPr>
      <w:hyperlink w:anchor="_Toc21688" w:history="1">
        <w:r>
          <w:rPr>
            <w:rFonts w:ascii="仿宋" w:eastAsia="仿宋" w:hAnsi="仿宋" w:cs="仿宋" w:hint="eastAsia"/>
            <w:lang w:eastAsia="zh-CN"/>
          </w:rPr>
          <w:t>(六)、不符合与纠正措施</w:t>
        </w:r>
        <w:r>
          <w:tab/>
        </w:r>
        <w:r>
          <w:fldChar w:fldCharType="begin"/>
        </w:r>
        <w:r>
          <w:instrText xml:space="preserve"> PAGEREF _Toc21688 \h </w:instrText>
        </w:r>
        <w:r>
          <w:fldChar w:fldCharType="separate"/>
        </w:r>
        <w:r>
          <w:t>71</w:t>
        </w:r>
        <w:r>
          <w:fldChar w:fldCharType="end"/>
        </w:r>
      </w:hyperlink>
    </w:p>
    <w:p>
      <w:pPr>
        <w:pStyle w:val="TOC1"/>
        <w:tabs>
          <w:tab w:val="right" w:leader="dot" w:pos="8306"/>
        </w:tabs>
      </w:pPr>
      <w:hyperlink w:anchor="_Toc27897" w:history="1">
        <w:r>
          <w:rPr>
            <w:rFonts w:ascii="仿宋" w:eastAsia="仿宋" w:hAnsi="仿宋" w:cs="仿宋" w:hint="eastAsia"/>
            <w:lang w:eastAsia="zh-CN"/>
          </w:rPr>
          <w:t>十七、营销与推广策略</w:t>
        </w:r>
        <w:r>
          <w:tab/>
        </w:r>
        <w:r>
          <w:fldChar w:fldCharType="begin"/>
        </w:r>
        <w:r>
          <w:instrText xml:space="preserve"> PAGEREF _Toc27897 \h </w:instrText>
        </w:r>
        <w:r>
          <w:fldChar w:fldCharType="separate"/>
        </w:r>
        <w:r>
          <w:t>72</w:t>
        </w:r>
        <w:r>
          <w:fldChar w:fldCharType="end"/>
        </w:r>
      </w:hyperlink>
    </w:p>
    <w:p>
      <w:pPr>
        <w:pStyle w:val="TOC2"/>
        <w:tabs>
          <w:tab w:val="right" w:leader="dot" w:pos="8306"/>
        </w:tabs>
      </w:pPr>
      <w:hyperlink w:anchor="_Toc13743" w:history="1">
        <w:r>
          <w:rPr>
            <w:rFonts w:ascii="仿宋" w:eastAsia="仿宋" w:hAnsi="仿宋" w:cs="仿宋" w:hint="eastAsia"/>
            <w:lang w:eastAsia="zh-CN"/>
          </w:rPr>
          <w:t>(一)、产品/服务定位与特点</w:t>
        </w:r>
        <w:r>
          <w:tab/>
        </w:r>
        <w:r>
          <w:fldChar w:fldCharType="begin"/>
        </w:r>
        <w:r>
          <w:instrText xml:space="preserve"> PAGEREF _Toc13743 \h </w:instrText>
        </w:r>
        <w:r>
          <w:fldChar w:fldCharType="separate"/>
        </w:r>
        <w:r>
          <w:t>72</w:t>
        </w:r>
        <w:r>
          <w:fldChar w:fldCharType="end"/>
        </w:r>
      </w:hyperlink>
    </w:p>
    <w:p>
      <w:pPr>
        <w:pStyle w:val="TOC2"/>
        <w:tabs>
          <w:tab w:val="right" w:leader="dot" w:pos="8306"/>
        </w:tabs>
      </w:pPr>
      <w:hyperlink w:anchor="_Toc21906" w:history="1">
        <w:r>
          <w:rPr>
            <w:rFonts w:ascii="仿宋" w:eastAsia="仿宋" w:hAnsi="仿宋" w:cs="仿宋" w:hint="eastAsia"/>
            <w:lang w:eastAsia="zh-CN"/>
          </w:rPr>
          <w:t>(二)、市场定位与竞争分析</w:t>
        </w:r>
        <w:r>
          <w:tab/>
        </w:r>
        <w:r>
          <w:fldChar w:fldCharType="begin"/>
        </w:r>
        <w:r>
          <w:instrText xml:space="preserve"> PAGEREF _Toc21906 \h </w:instrText>
        </w:r>
        <w:r>
          <w:fldChar w:fldCharType="separate"/>
        </w:r>
        <w:r>
          <w:t>73</w:t>
        </w:r>
        <w:r>
          <w:fldChar w:fldCharType="end"/>
        </w:r>
      </w:hyperlink>
    </w:p>
    <w:p>
      <w:pPr>
        <w:pStyle w:val="TOC2"/>
        <w:tabs>
          <w:tab w:val="right" w:leader="dot" w:pos="8306"/>
        </w:tabs>
      </w:pPr>
      <w:hyperlink w:anchor="_Toc15496" w:history="1">
        <w:r>
          <w:rPr>
            <w:rFonts w:ascii="仿宋" w:eastAsia="仿宋" w:hAnsi="仿宋" w:cs="仿宋" w:hint="eastAsia"/>
            <w:lang w:eastAsia="zh-CN"/>
          </w:rPr>
          <w:t>(三)、营销渠道与策略</w:t>
        </w:r>
        <w:r>
          <w:tab/>
        </w:r>
        <w:r>
          <w:fldChar w:fldCharType="begin"/>
        </w:r>
        <w:r>
          <w:instrText xml:space="preserve"> PAGEREF _Toc15496 \h </w:instrText>
        </w:r>
        <w:r>
          <w:fldChar w:fldCharType="separate"/>
        </w:r>
        <w:r>
          <w:t>74</w:t>
        </w:r>
        <w:r>
          <w:fldChar w:fldCharType="end"/>
        </w:r>
      </w:hyperlink>
    </w:p>
    <w:p>
      <w:pPr>
        <w:pStyle w:val="TOC2"/>
        <w:tabs>
          <w:tab w:val="right" w:leader="dot" w:pos="8306"/>
        </w:tabs>
      </w:pPr>
      <w:hyperlink w:anchor="_Toc21943" w:history="1">
        <w:r>
          <w:rPr>
            <w:rFonts w:ascii="仿宋" w:eastAsia="仿宋" w:hAnsi="仿宋" w:cs="仿宋" w:hint="eastAsia"/>
            <w:lang w:eastAsia="zh-CN"/>
          </w:rPr>
          <w:t>(四)、推广与宣传活动</w:t>
        </w:r>
        <w:r>
          <w:tab/>
        </w:r>
        <w:r>
          <w:fldChar w:fldCharType="begin"/>
        </w:r>
        <w:r>
          <w:instrText xml:space="preserve"> PAGEREF _Toc21943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695"/>
      <w:r>
        <w:rPr>
          <w:rFonts w:ascii="仿宋" w:eastAsia="仿宋" w:hAnsi="仿宋" w:cs="仿宋" w:hint="eastAsia"/>
          <w:sz w:val="28"/>
          <w:lang w:eastAsia="zh-CN"/>
        </w:rPr>
        <w:t>一、照明器具生产专用设备项目概论</w:t>
      </w:r>
      <w:bookmarkEnd w:id="2"/>
    </w:p>
    <w:p>
      <w:pPr>
        <w:pStyle w:val="Heading2"/>
        <w:rPr>
          <w:rFonts w:ascii="仿宋" w:eastAsia="仿宋" w:hAnsi="仿宋" w:cs="仿宋" w:hint="eastAsia"/>
          <w:lang w:eastAsia="zh-CN"/>
        </w:rPr>
      </w:pPr>
      <w:bookmarkStart w:id="3" w:name="_Toc28382"/>
      <w:r>
        <w:rPr>
          <w:rFonts w:ascii="仿宋" w:eastAsia="仿宋" w:hAnsi="仿宋" w:cs="仿宋" w:hint="eastAsia"/>
          <w:lang w:eastAsia="zh-CN"/>
        </w:rPr>
        <w:t>(一)、照明器具生产专用设备项目概况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起源追溯至对市场的深入洞察。市场的不断演变与变革为照明器具生产专用设备项目提供了难得的机遇。当前市场存在的需求缺口和变革的大环境共同构成了照明器具生产专用设备项目的背景。这个照明器具生产专用设备项目旨在充分利用市场机遇，填补行业中尚未满足的需求，为客户提供全新的解决方案。市场的变革和需求的增长使得这个照明器具生产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照明器具生产专用设备项目名称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正式命名为照明器具生产专用设备。这个名称不仅仅是一个标识，更代表了照明器具生产专用设备项目的核心理念和愿景。它蕴含着照明器具生产专用设备项目所要解决问题的关键字，具有强烈的表达和辨识度，为照明器具生产专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照明器具生产专用设备项目目标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核心目标是提供一种全新、高效的解决方案，满足客户日益增长的需求。照明器具生产专用设备项目追求的不仅仅是满足市场需求，更是在市场中获得卓越的竞争优势。通过不断提升产品或服务的质量和创新水平，照明器具生产专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照明器具生产专用设备项目范围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全面涵盖了产品研发、制造、市场推广和售后服务，确保从产品设计到最终用户体验的全方位关注。这一全面的照明器具生产专用设备项目范围是为了确保照明器具生产专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照明器具生产专用设备项目时间表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计划在未来18个月内完成，包括研发、测试、市场试点和正式推出等不同阶段。这个时间表的合理设计是为了确保照明器具生产专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照明器具生产专用设备项目预算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总预算估算为XX百万美元，主要分配在研发、市场推广、人员培训和运营等方面。这一充足的预算为照明器具生产专用设备项目提供了充足的资源，确保照明器具生产专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照明器具生产专用设备项目风险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可能面临的风险包括市场接受度低、技术难题、竞争激烈等。照明器具生产专用设备项目团队已经制定了相应的风险应对计划，通过前瞻性的风险管理，确保照明器具生产专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照明器具生产专用设备项目团队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汇聚了一支经验丰富、多领域专业素养的核心团队，确保照明器具生产专用设备项目在各个方面都能拥有高水平的执行力。团队的协同作战是照明器具生产专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照明器具生产专用设备项目背景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照明器具生产专用设备项目的背景根植于市场对更高效、创新产品的渴望，同时也受到科技发展对行业格局的深刻改变的影响。这为照明器具生产专用设备项目提供了广阔的发展空间和市场需求。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照明器具生产专用设备项目现状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截至目前，照明器具生产专用设备项目已完成市场调研和技术验证，取得了初步的成功。这为照明器具生产专用设备项目在未来的发展奠定了坚实的基础，为更远大的目标打下了坚实的基石。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582"/>
      <w:r>
        <w:rPr>
          <w:rFonts w:ascii="仿宋" w:eastAsia="仿宋" w:hAnsi="仿宋" w:cs="仿宋" w:hint="eastAsia"/>
          <w:sz w:val="28"/>
          <w:lang w:eastAsia="zh-CN"/>
        </w:rPr>
        <w:t>(二)、照明器具生产专用设备项目目标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照明器具生产专用设备项目首要业务目标是在市场中占据有利地位，实现产品/服务的成功推广和销售。通过不断提升产品质量、创新性，照明器具生产专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在科技迅速发展的时代，照明器具生产专用设备项目着眼于技术创新。通过持续的研发和技术升级，照明器具生产专用设备项目旨在推出更具创新性的产品或服务，以满足市场对新鲜、先进解决方案的需求。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照明器具生产专用设备项目设定了客户满意度目标。通过提供卓越的产品质量和优质的客户服务，照明器具生产专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照明器具生产专用设备项目注重社会责任和可持续发展。通过实施环保、社会责任照明器具生产专用设备项目，照明器具生产专用设备项目致力于在经济发展的同时保护环境，促进社会公平，实现可持续经营。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照明器具生产专用设备项目的团队是实现目标的核心驱动力。因此，照明器具生产专用设备项目设定了团队发展目标，包括提升团队成员的专业技能、培养领导力，以及搭建协同高效的团队工作氛围。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939"/>
      <w:r>
        <w:rPr>
          <w:rFonts w:ascii="仿宋" w:eastAsia="仿宋" w:hAnsi="仿宋" w:cs="仿宋" w:hint="eastAsia"/>
          <w:sz w:val="28"/>
          <w:lang w:eastAsia="zh-CN"/>
        </w:rPr>
        <w:t>(三)、照明器具生产专用设备项目提出的理由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照明器具生产专用设备项目提出的理由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提出源于对市场机遇的深刻洞察。当前市场中存在的需求缺口和行业发展趋势表明，有巨大的商业机会等待被开发。通过准确捕捉市场机遇，照明器具生产专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理念基于对技术创新的信仰。通过持续的研发和技术投入，照明器具生产专用设备项目有望推出更具创新性的产品或服务。在科技飞速发展的当下，照明器具生产专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提出是为了增强企业的行业竞争力。通过提升产品或服务的质量和独特性，照明器具生产专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响应了消费者需求的变化。随着社会和科技的不断发展，消费者对产品和服务的需求也在发生变化。通过深入了解并及时回应消费者的新需求，照明器具生产专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提出是企业战略发展规划的一部分。在面对日益激烈的市场竞争和不断变化的商业环境中，照明器具生产专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提出不仅仅是基于商业考量，还注重社会责任。通过推出环保、社会责任等方面的照明器具生产专用设备项目，照明器具生产专用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提出反映了对利益相关者期望的关注。包括客户、员工、投资者等利益相关者在企业发展中都有着各自的期望，照明器具生产专用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641"/>
      <w:r>
        <w:rPr>
          <w:rFonts w:ascii="仿宋" w:eastAsia="仿宋" w:hAnsi="仿宋" w:cs="仿宋" w:hint="eastAsia"/>
          <w:sz w:val="28"/>
          <w:lang w:eastAsia="zh-CN"/>
        </w:rPr>
        <w:t>(四)、照明器具生产专用设备项目意义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在实施照明器具生产专用设备项目的过程中，我们不仅仅是在追逐商业成功，更是为企业和社会的多个层面创造了深远的意义。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首要意义在于提升企业的市场竞争力。通过持续的创新和对产品质量的高标准要求，照明器具生产专用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照明器具生产专用设备项目的推进将促使行业技术水平的提升。通过引入先进技术和创新性解决方案，照明器具生产专用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照明器具生产专用设备项目不仅创造了大量就业机会，提高了就业水平，还注重社会责任和环保。通过参与社会公益事业和推动环保照明器具生产专用设备项目，照明器具生产专用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综合而言，照明器具生产专用设备项目意义重大，不仅推动了企业的发展，也为行业和社会的进步贡献了积极力量。这是一个全面而深刻的影响，将在未来产生可持续的正面效应。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072"/>
      <w:r>
        <w:rPr>
          <w:rFonts w:ascii="仿宋" w:eastAsia="仿宋" w:hAnsi="仿宋" w:cs="仿宋" w:hint="eastAsia"/>
          <w:sz w:val="28"/>
          <w:lang w:eastAsia="zh-CN"/>
        </w:rPr>
        <w:t>(五)、照明器具生产专用设备项目背景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在当今迅猛发展的商业环境中，照明器具生产专用设备项目的动因根植于对多方面因素的审慎考量。这个照明器具生产专用设备项目的提出并非孤立的决策，而是对企业所处背景深入思考的产物。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照明器具生产专用设备项目背后的首要原因。科技的迅速发展和全球市场的快速变化使得企业必须灵活应对。照明器具生产专用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照明器具生产专用设备项目背景中不可忽视的一环。企业需要在激烈竞争中脱颖而出，为此，照明器具生产专用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技术的迅速发展为企业带来了机遇与挑战。作为照明器具生产专用设备项目启动的背景之一，对新兴技术的应用将有助于提升企业的技术水平，使其在不断演进的商业环境中保持竞争优势。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照明器具生产专用设备项目充分融入了社会责任的理念，通过可持续经营和社会公益照明器具生产专用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35"/>
      <w:r>
        <w:rPr>
          <w:rFonts w:ascii="仿宋" w:eastAsia="仿宋" w:hAnsi="仿宋" w:cs="仿宋" w:hint="eastAsia"/>
          <w:sz w:val="28"/>
          <w:lang w:eastAsia="zh-CN"/>
        </w:rPr>
        <w:t>二、照明器具生产专用设备项目建设单位说明</w:t>
      </w:r>
      <w:bookmarkEnd w:id="8"/>
    </w:p>
    <w:p>
      <w:pPr>
        <w:pStyle w:val="Heading2"/>
        <w:rPr>
          <w:rFonts w:ascii="仿宋" w:eastAsia="仿宋" w:hAnsi="仿宋" w:cs="仿宋" w:hint="eastAsia"/>
          <w:lang w:eastAsia="zh-CN"/>
        </w:rPr>
      </w:pPr>
      <w:bookmarkStart w:id="9" w:name="_Toc18707"/>
      <w:r>
        <w:rPr>
          <w:rFonts w:ascii="仿宋" w:eastAsia="仿宋" w:hAnsi="仿宋" w:cs="仿宋" w:hint="eastAsia"/>
          <w:lang w:eastAsia="zh-CN"/>
        </w:rPr>
        <w:t>(一)、照明器具生产专用设备项目承办单位基本情况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655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照明器具生产专用设备项目承办单位的XXXX，我们着眼于实现可持续的经济效益。通过技术创新和解决方案的提供，公司预计在照明器具生产专用设备项目执行期间将获得可观的收入增长。这一收入来源主要包括照明器具生产专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同时，我们注重成本控制和效率提升，以确保照明器具生产专用设备项目的可持续盈利。透过精细的管理和资源优化，公司期望实现照明器具生产专用设备项目利润最大化。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照明器具生产专用设备项目实施进行全面的投资评估，包括照明器具生产专用设备项目启动阶段的资金投入和后续运营成本。通过对照明器具生产专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照明器具生产专用设备项目实施过程中具备足够的资金流动性，公司将进行详尽的现金流分析。这包括资金需求的合理预测、照明器具生产专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394"/>
      <w:r>
        <w:rPr>
          <w:rFonts w:ascii="仿宋" w:eastAsia="仿宋" w:hAnsi="仿宋" w:cs="仿宋" w:hint="eastAsia"/>
          <w:sz w:val="28"/>
          <w:lang w:eastAsia="zh-CN"/>
        </w:rPr>
        <w:t>三、照明器具生产专用设备项目危机管理</w:t>
      </w:r>
      <w:bookmarkEnd w:id="11"/>
    </w:p>
    <w:p>
      <w:pPr>
        <w:pStyle w:val="Heading2"/>
        <w:rPr>
          <w:rFonts w:ascii="仿宋" w:eastAsia="仿宋" w:hAnsi="仿宋" w:cs="仿宋" w:hint="eastAsia"/>
          <w:lang w:eastAsia="zh-CN"/>
        </w:rPr>
      </w:pPr>
      <w:bookmarkStart w:id="12" w:name="_Toc284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照明器具生产专用设备项目危机管理中，危机预警与识别是确保照明器具生产专用设备项目稳健运行的核心步骤。通过建立全面的监测机制，照明器具生产专用设备项目团队旨在及时发现和理解潜在的风险和危机因素，以便采取及时的预防和应对措施，确保照明器具生产专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照明器具生产专用设备项目团队全面分析了整个照明器具生产专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照明器具生产专用设备项目团队着重于明确定义照明器具生产专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照明器具生产专用设备项目进展的持续监控，团队能够及时发现潜在问题并作出迅速反应。照明器具生产专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照明器具生产专用设备项目得以更有序、可控地推进。</w:t>
      </w:r>
    </w:p>
    <w:p>
      <w:pPr>
        <w:pStyle w:val="Heading2"/>
        <w:ind w:firstLine="560" w:firstLineChars="200"/>
        <w:rPr>
          <w:rFonts w:ascii="仿宋" w:eastAsia="仿宋" w:hAnsi="仿宋" w:cs="仿宋" w:hint="eastAsia"/>
          <w:sz w:val="28"/>
          <w:lang w:eastAsia="zh-CN"/>
        </w:rPr>
      </w:pPr>
      <w:bookmarkStart w:id="13" w:name="_Toc2965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在危机发生时，照明器具生产专用设备项目团队立即行动，成立了应急小组。该小组的任务是迅速制定并实施紧急应对措施，以最小化潜在损失。以下是采取的主要措施：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暂停照明器具生产专用设备项目进度：为遏制危机蔓延，照明器具生产专用设备项目暂时停止进行，以便全面评估当前状况。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资源重新分配：重新评估照明器具生产专用设备项目资源的分配，确保最大限度地减小损失。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实时沟通：与关键利益相关者建立实时沟通机制，向他们传递照明器具生产专用设备项目危机的实际状况，保障照明器具生产专用设备项目核心利益。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在紧急应对的同时，照明器具生产专用设备项目团队强调了团队协作和有效沟通的重要性。以下是团队协作的关键举措：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信息共享机制：建立了信息共享平台，确保团队成员能够及时获取照明器具生产专用设备项目危机的实时信息。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领导者沟通：照明器具生产专用设备项目领导者通过定期会议和即时沟通工具，指导团队应对危机，保持团队稳定运行。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随着危机得到初步控制，照明器具生产专用设备项目团队转向制定恢复计划，以确保照明器具生产专用设备项目能够从中迅速恢复。主要恢复计划包括：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修复受损的进度计划：重新评估照明器具生产专用设备项目进度，制定修复计划，确保照明器具生产专用设备项目尽快回归正常进程。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重新调整资源分配：优化资源分配，确保照明器具生产专用设备项目在有限资源下高效运转。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风险管理机制加强：对照明器具生产专用设备项目风险进行全面评估，制定更强化的风险管理策略，以预防未来可能的危机。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1114"/>
      <w:r>
        <w:rPr>
          <w:rFonts w:ascii="仿宋" w:eastAsia="仿宋" w:hAnsi="仿宋" w:cs="仿宋" w:hint="eastAsia"/>
          <w:sz w:val="28"/>
          <w:lang w:eastAsia="zh-CN"/>
        </w:rPr>
        <w:t>四、照明器具生产专用设备项目土建工程</w:t>
      </w:r>
      <w:bookmarkEnd w:id="14"/>
    </w:p>
    <w:p>
      <w:pPr>
        <w:pStyle w:val="Heading2"/>
        <w:rPr>
          <w:rFonts w:ascii="仿宋" w:eastAsia="仿宋" w:hAnsi="仿宋" w:cs="仿宋" w:hint="eastAsia"/>
          <w:lang w:eastAsia="zh-CN"/>
        </w:rPr>
      </w:pPr>
      <w:bookmarkStart w:id="15" w:name="_Toc1545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在照明器具生产专用设备项目的建筑工程设计中，我们将秉承一系列重要的设计原则，以确保照明器具生产专用设备项目建筑在功能、美观、可持续性等方面达到最佳效果。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首要原则是确保建筑的功能性得到最大化的发挥。我们将充分理解照明器具生产专用设备项目的实际需求，合理布局各个功能区域，保证建筑在满足业务需求的同时，提供高效的工作环境。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在建筑设计中，我们将综合考虑建设和运营成本。通过精细的经济效益分析，确保设计方案在高效利用资源的同时，对照明器具生产专用设备项目的长期盈利能力有积极的贡献。</w:t>
      </w:r>
    </w:p>
    <w:p>
      <w:pPr>
        <w:pStyle w:val="Heading2"/>
        <w:ind w:firstLine="560" w:firstLineChars="200"/>
        <w:rPr>
          <w:rFonts w:ascii="仿宋" w:eastAsia="仿宋" w:hAnsi="仿宋" w:cs="仿宋" w:hint="eastAsia"/>
          <w:sz w:val="28"/>
          <w:lang w:eastAsia="zh-CN"/>
        </w:rPr>
      </w:pPr>
      <w:bookmarkStart w:id="16" w:name="_Toc3164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照明器具生产专用设备项目的土建工程设计中，我们将精准设定设计年限，结合照明器具生产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https://d.book118.com/355040243141011101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EC5FEB"/>
    <w:rsid w:val="2CEC5F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04024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2024-01-28T03:49:00Z</dcterms:created>
  <dcterms:modified xsi:type="dcterms:W3CDTF">2024-01-28T03:50:04Z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E4B6C902F86E42D8AB55707293C0452C_11</vt:lpwstr>
  </property>
  <property fmtid="{D5CDD505-2E9C-101B-9397-08002B2CF9AE}" pid="3" name="KSOProductBuildVer">
    <vt:lpwstr>2052-12.1.0.16120</vt:lpwstr>
  </property>
</Properties>
</file>