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电视节目自动播出设备项目计划设计方案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8" w:history="1">
        <w:r>
          <w:rPr>
            <w:rFonts w:ascii="仿宋" w:eastAsia="仿宋" w:hAnsi="仿宋" w:cs="仿宋" w:hint="eastAsia"/>
            <w:lang w:eastAsia="zh-CN"/>
          </w:rPr>
          <w:t>概论</w:t>
        </w:r>
        <w:r>
          <w:tab/>
        </w:r>
        <w:r>
          <w:fldChar w:fldCharType="begin"/>
        </w:r>
        <w:r>
          <w:instrText xml:space="preserve"> PAGEREF _Toc12028 \h </w:instrText>
        </w:r>
        <w:r>
          <w:fldChar w:fldCharType="separate"/>
        </w:r>
        <w:r>
          <w:t>3</w:t>
        </w:r>
        <w:r>
          <w:fldChar w:fldCharType="end"/>
        </w:r>
      </w:hyperlink>
    </w:p>
    <w:p>
      <w:pPr>
        <w:pStyle w:val="TOC1"/>
        <w:tabs>
          <w:tab w:val="right" w:leader="dot" w:pos="8306"/>
        </w:tabs>
      </w:pPr>
      <w:hyperlink w:anchor="_Toc13442" w:history="1">
        <w:r>
          <w:rPr>
            <w:rFonts w:ascii="仿宋" w:eastAsia="仿宋" w:hAnsi="仿宋" w:cs="仿宋" w:hint="eastAsia"/>
            <w:lang w:eastAsia="zh-CN"/>
          </w:rPr>
          <w:t>一、电视节目自动播出设备项目概论</w:t>
        </w:r>
        <w:r>
          <w:tab/>
        </w:r>
        <w:r>
          <w:fldChar w:fldCharType="begin"/>
        </w:r>
        <w:r>
          <w:instrText xml:space="preserve"> PAGEREF _Toc13442 \h </w:instrText>
        </w:r>
        <w:r>
          <w:fldChar w:fldCharType="separate"/>
        </w:r>
        <w:r>
          <w:t>3</w:t>
        </w:r>
        <w:r>
          <w:fldChar w:fldCharType="end"/>
        </w:r>
      </w:hyperlink>
    </w:p>
    <w:p>
      <w:pPr>
        <w:pStyle w:val="TOC2"/>
        <w:tabs>
          <w:tab w:val="right" w:leader="dot" w:pos="8306"/>
        </w:tabs>
      </w:pPr>
      <w:hyperlink w:anchor="_Toc7999" w:history="1">
        <w:r>
          <w:rPr>
            <w:rFonts w:ascii="仿宋" w:eastAsia="仿宋" w:hAnsi="仿宋" w:cs="仿宋" w:hint="eastAsia"/>
            <w:lang w:eastAsia="zh-CN"/>
          </w:rPr>
          <w:t>(一)、电视节目自动播出设备项目概况</w:t>
        </w:r>
        <w:r>
          <w:tab/>
        </w:r>
        <w:r>
          <w:fldChar w:fldCharType="begin"/>
        </w:r>
        <w:r>
          <w:instrText xml:space="preserve"> PAGEREF _Toc7999 \h </w:instrText>
        </w:r>
        <w:r>
          <w:fldChar w:fldCharType="separate"/>
        </w:r>
        <w:r>
          <w:t>3</w:t>
        </w:r>
        <w:r>
          <w:fldChar w:fldCharType="end"/>
        </w:r>
      </w:hyperlink>
    </w:p>
    <w:p>
      <w:pPr>
        <w:pStyle w:val="TOC2"/>
        <w:tabs>
          <w:tab w:val="right" w:leader="dot" w:pos="8306"/>
        </w:tabs>
      </w:pPr>
      <w:hyperlink w:anchor="_Toc20177" w:history="1">
        <w:r>
          <w:rPr>
            <w:rFonts w:ascii="仿宋" w:eastAsia="仿宋" w:hAnsi="仿宋" w:cs="仿宋" w:hint="eastAsia"/>
            <w:lang w:eastAsia="zh-CN"/>
          </w:rPr>
          <w:t>(二)、电视节目自动播出设备项目目标</w:t>
        </w:r>
        <w:r>
          <w:tab/>
        </w:r>
        <w:r>
          <w:fldChar w:fldCharType="begin"/>
        </w:r>
        <w:r>
          <w:instrText xml:space="preserve"> PAGEREF _Toc20177 \h </w:instrText>
        </w:r>
        <w:r>
          <w:fldChar w:fldCharType="separate"/>
        </w:r>
        <w:r>
          <w:t>6</w:t>
        </w:r>
        <w:r>
          <w:fldChar w:fldCharType="end"/>
        </w:r>
      </w:hyperlink>
    </w:p>
    <w:p>
      <w:pPr>
        <w:pStyle w:val="TOC2"/>
        <w:tabs>
          <w:tab w:val="right" w:leader="dot" w:pos="8306"/>
        </w:tabs>
      </w:pPr>
      <w:hyperlink w:anchor="_Toc2987" w:history="1">
        <w:r>
          <w:rPr>
            <w:rFonts w:ascii="仿宋" w:eastAsia="仿宋" w:hAnsi="仿宋" w:cs="仿宋" w:hint="eastAsia"/>
            <w:lang w:eastAsia="zh-CN"/>
          </w:rPr>
          <w:t>(三)、电视节目自动播出设备项目提出的理由</w:t>
        </w:r>
        <w:r>
          <w:tab/>
        </w:r>
        <w:r>
          <w:fldChar w:fldCharType="begin"/>
        </w:r>
        <w:r>
          <w:instrText xml:space="preserve"> PAGEREF _Toc2987 \h </w:instrText>
        </w:r>
        <w:r>
          <w:fldChar w:fldCharType="separate"/>
        </w:r>
        <w:r>
          <w:t>7</w:t>
        </w:r>
        <w:r>
          <w:fldChar w:fldCharType="end"/>
        </w:r>
      </w:hyperlink>
    </w:p>
    <w:p>
      <w:pPr>
        <w:pStyle w:val="TOC2"/>
        <w:tabs>
          <w:tab w:val="right" w:leader="dot" w:pos="8306"/>
        </w:tabs>
      </w:pPr>
      <w:hyperlink w:anchor="_Toc24984" w:history="1">
        <w:r>
          <w:rPr>
            <w:rFonts w:ascii="仿宋" w:eastAsia="仿宋" w:hAnsi="仿宋" w:cs="仿宋" w:hint="eastAsia"/>
            <w:lang w:eastAsia="zh-CN"/>
          </w:rPr>
          <w:t>(四)、电视节目自动播出设备项目意义</w:t>
        </w:r>
        <w:r>
          <w:tab/>
        </w:r>
        <w:r>
          <w:fldChar w:fldCharType="begin"/>
        </w:r>
        <w:r>
          <w:instrText xml:space="preserve"> PAGEREF _Toc24984 \h </w:instrText>
        </w:r>
        <w:r>
          <w:fldChar w:fldCharType="separate"/>
        </w:r>
        <w:r>
          <w:t>8</w:t>
        </w:r>
        <w:r>
          <w:fldChar w:fldCharType="end"/>
        </w:r>
      </w:hyperlink>
    </w:p>
    <w:p>
      <w:pPr>
        <w:pStyle w:val="TOC2"/>
        <w:tabs>
          <w:tab w:val="right" w:leader="dot" w:pos="8306"/>
        </w:tabs>
      </w:pPr>
      <w:hyperlink w:anchor="_Toc11476" w:history="1">
        <w:r>
          <w:rPr>
            <w:rFonts w:ascii="仿宋" w:eastAsia="仿宋" w:hAnsi="仿宋" w:cs="仿宋" w:hint="eastAsia"/>
            <w:lang w:eastAsia="zh-CN"/>
          </w:rPr>
          <w:t>(五)、电视节目自动播出设备项目背景</w:t>
        </w:r>
        <w:r>
          <w:tab/>
        </w:r>
        <w:r>
          <w:fldChar w:fldCharType="begin"/>
        </w:r>
        <w:r>
          <w:instrText xml:space="preserve"> PAGEREF _Toc11476 \h </w:instrText>
        </w:r>
        <w:r>
          <w:fldChar w:fldCharType="separate"/>
        </w:r>
        <w:r>
          <w:t>9</w:t>
        </w:r>
        <w:r>
          <w:fldChar w:fldCharType="end"/>
        </w:r>
      </w:hyperlink>
    </w:p>
    <w:p>
      <w:pPr>
        <w:pStyle w:val="TOC1"/>
        <w:tabs>
          <w:tab w:val="right" w:leader="dot" w:pos="8306"/>
        </w:tabs>
      </w:pPr>
      <w:hyperlink w:anchor="_Toc19656" w:history="1">
        <w:r>
          <w:rPr>
            <w:rFonts w:ascii="仿宋" w:eastAsia="仿宋" w:hAnsi="仿宋" w:cs="仿宋" w:hint="eastAsia"/>
            <w:lang w:eastAsia="zh-CN"/>
          </w:rPr>
          <w:t>二、电视节目自动播出设备项目土建工程</w:t>
        </w:r>
        <w:r>
          <w:tab/>
        </w:r>
        <w:r>
          <w:fldChar w:fldCharType="begin"/>
        </w:r>
        <w:r>
          <w:instrText xml:space="preserve"> PAGEREF _Toc19656 \h </w:instrText>
        </w:r>
        <w:r>
          <w:fldChar w:fldCharType="separate"/>
        </w:r>
        <w:r>
          <w:t>10</w:t>
        </w:r>
        <w:r>
          <w:fldChar w:fldCharType="end"/>
        </w:r>
      </w:hyperlink>
    </w:p>
    <w:p>
      <w:pPr>
        <w:pStyle w:val="TOC2"/>
        <w:tabs>
          <w:tab w:val="right" w:leader="dot" w:pos="8306"/>
        </w:tabs>
      </w:pPr>
      <w:hyperlink w:anchor="_Toc28131" w:history="1">
        <w:r>
          <w:rPr>
            <w:rFonts w:ascii="仿宋" w:eastAsia="仿宋" w:hAnsi="仿宋" w:cs="仿宋" w:hint="eastAsia"/>
            <w:lang w:eastAsia="zh-CN"/>
          </w:rPr>
          <w:t>(一)、建筑工程设计原则</w:t>
        </w:r>
        <w:r>
          <w:tab/>
        </w:r>
        <w:r>
          <w:fldChar w:fldCharType="begin"/>
        </w:r>
        <w:r>
          <w:instrText xml:space="preserve"> PAGEREF _Toc28131 \h </w:instrText>
        </w:r>
        <w:r>
          <w:fldChar w:fldCharType="separate"/>
        </w:r>
        <w:r>
          <w:t>10</w:t>
        </w:r>
        <w:r>
          <w:fldChar w:fldCharType="end"/>
        </w:r>
      </w:hyperlink>
    </w:p>
    <w:p>
      <w:pPr>
        <w:pStyle w:val="TOC2"/>
        <w:tabs>
          <w:tab w:val="right" w:leader="dot" w:pos="8306"/>
        </w:tabs>
      </w:pPr>
      <w:hyperlink w:anchor="_Toc13790" w:history="1">
        <w:r>
          <w:rPr>
            <w:rFonts w:ascii="仿宋" w:eastAsia="仿宋" w:hAnsi="仿宋" w:cs="仿宋" w:hint="eastAsia"/>
            <w:lang w:eastAsia="zh-CN"/>
          </w:rPr>
          <w:t>(二)、土建工程设计年限及安全等级</w:t>
        </w:r>
        <w:r>
          <w:tab/>
        </w:r>
        <w:r>
          <w:fldChar w:fldCharType="begin"/>
        </w:r>
        <w:r>
          <w:instrText xml:space="preserve"> PAGEREF _Toc13790 \h </w:instrText>
        </w:r>
        <w:r>
          <w:fldChar w:fldCharType="separate"/>
        </w:r>
        <w:r>
          <w:t>12</w:t>
        </w:r>
        <w:r>
          <w:fldChar w:fldCharType="end"/>
        </w:r>
      </w:hyperlink>
    </w:p>
    <w:p>
      <w:pPr>
        <w:pStyle w:val="TOC2"/>
        <w:tabs>
          <w:tab w:val="right" w:leader="dot" w:pos="8306"/>
        </w:tabs>
      </w:pPr>
      <w:hyperlink w:anchor="_Toc4466" w:history="1">
        <w:r>
          <w:rPr>
            <w:rFonts w:ascii="仿宋" w:eastAsia="仿宋" w:hAnsi="仿宋" w:cs="仿宋" w:hint="eastAsia"/>
            <w:lang w:eastAsia="zh-CN"/>
          </w:rPr>
          <w:t>(三)、建筑工程设计总体要求</w:t>
        </w:r>
        <w:r>
          <w:tab/>
        </w:r>
        <w:r>
          <w:fldChar w:fldCharType="begin"/>
        </w:r>
        <w:r>
          <w:instrText xml:space="preserve"> PAGEREF _Toc4466 \h </w:instrText>
        </w:r>
        <w:r>
          <w:fldChar w:fldCharType="separate"/>
        </w:r>
        <w:r>
          <w:t>13</w:t>
        </w:r>
        <w:r>
          <w:fldChar w:fldCharType="end"/>
        </w:r>
      </w:hyperlink>
    </w:p>
    <w:p>
      <w:pPr>
        <w:pStyle w:val="TOC2"/>
        <w:tabs>
          <w:tab w:val="right" w:leader="dot" w:pos="8306"/>
        </w:tabs>
      </w:pPr>
      <w:hyperlink w:anchor="_Toc987" w:history="1">
        <w:r>
          <w:rPr>
            <w:rFonts w:ascii="仿宋" w:eastAsia="仿宋" w:hAnsi="仿宋" w:cs="仿宋" w:hint="eastAsia"/>
            <w:lang w:eastAsia="zh-CN"/>
          </w:rPr>
          <w:t>(四)、土建工程建设指标</w:t>
        </w:r>
        <w:r>
          <w:tab/>
        </w:r>
        <w:r>
          <w:fldChar w:fldCharType="begin"/>
        </w:r>
        <w:r>
          <w:instrText xml:space="preserve"> PAGEREF _Toc987 \h </w:instrText>
        </w:r>
        <w:r>
          <w:fldChar w:fldCharType="separate"/>
        </w:r>
        <w:r>
          <w:t>13</w:t>
        </w:r>
        <w:r>
          <w:fldChar w:fldCharType="end"/>
        </w:r>
      </w:hyperlink>
    </w:p>
    <w:p>
      <w:pPr>
        <w:pStyle w:val="TOC1"/>
        <w:tabs>
          <w:tab w:val="right" w:leader="dot" w:pos="8306"/>
        </w:tabs>
      </w:pPr>
      <w:hyperlink w:anchor="_Toc32294" w:history="1">
        <w:r>
          <w:rPr>
            <w:rFonts w:ascii="仿宋" w:eastAsia="仿宋" w:hAnsi="仿宋" w:cs="仿宋" w:hint="eastAsia"/>
            <w:lang w:eastAsia="zh-CN"/>
          </w:rPr>
          <w:t>三、电视节目自动播出设备项目可持续发展</w:t>
        </w:r>
        <w:r>
          <w:tab/>
        </w:r>
        <w:r>
          <w:fldChar w:fldCharType="begin"/>
        </w:r>
        <w:r>
          <w:instrText xml:space="preserve"> PAGEREF _Toc32294 \h </w:instrText>
        </w:r>
        <w:r>
          <w:fldChar w:fldCharType="separate"/>
        </w:r>
        <w:r>
          <w:t>14</w:t>
        </w:r>
        <w:r>
          <w:fldChar w:fldCharType="end"/>
        </w:r>
      </w:hyperlink>
    </w:p>
    <w:p>
      <w:pPr>
        <w:pStyle w:val="TOC2"/>
        <w:tabs>
          <w:tab w:val="right" w:leader="dot" w:pos="8306"/>
        </w:tabs>
      </w:pPr>
      <w:hyperlink w:anchor="_Toc14307" w:history="1">
        <w:r>
          <w:rPr>
            <w:rFonts w:ascii="仿宋" w:eastAsia="仿宋" w:hAnsi="仿宋" w:cs="仿宋" w:hint="eastAsia"/>
            <w:lang w:eastAsia="zh-CN"/>
          </w:rPr>
          <w:t>(一)、可持续战略与实践</w:t>
        </w:r>
        <w:r>
          <w:tab/>
        </w:r>
        <w:r>
          <w:fldChar w:fldCharType="begin"/>
        </w:r>
        <w:r>
          <w:instrText xml:space="preserve"> PAGEREF _Toc14307 \h </w:instrText>
        </w:r>
        <w:r>
          <w:fldChar w:fldCharType="separate"/>
        </w:r>
        <w:r>
          <w:t>14</w:t>
        </w:r>
        <w:r>
          <w:fldChar w:fldCharType="end"/>
        </w:r>
      </w:hyperlink>
    </w:p>
    <w:p>
      <w:pPr>
        <w:pStyle w:val="TOC2"/>
        <w:tabs>
          <w:tab w:val="right" w:leader="dot" w:pos="8306"/>
        </w:tabs>
      </w:pPr>
      <w:hyperlink w:anchor="_Toc31039" w:history="1">
        <w:r>
          <w:rPr>
            <w:rFonts w:ascii="仿宋" w:eastAsia="仿宋" w:hAnsi="仿宋" w:cs="仿宋" w:hint="eastAsia"/>
            <w:lang w:eastAsia="zh-CN"/>
          </w:rPr>
          <w:t>(二)、环保与社会责任</w:t>
        </w:r>
        <w:r>
          <w:tab/>
        </w:r>
        <w:r>
          <w:fldChar w:fldCharType="begin"/>
        </w:r>
        <w:r>
          <w:instrText xml:space="preserve"> PAGEREF _Toc31039 \h </w:instrText>
        </w:r>
        <w:r>
          <w:fldChar w:fldCharType="separate"/>
        </w:r>
        <w:r>
          <w:t>15</w:t>
        </w:r>
        <w:r>
          <w:fldChar w:fldCharType="end"/>
        </w:r>
      </w:hyperlink>
    </w:p>
    <w:p>
      <w:pPr>
        <w:pStyle w:val="TOC1"/>
        <w:tabs>
          <w:tab w:val="right" w:leader="dot" w:pos="8306"/>
        </w:tabs>
      </w:pPr>
      <w:hyperlink w:anchor="_Toc28710" w:history="1">
        <w:r>
          <w:rPr>
            <w:rFonts w:ascii="仿宋" w:eastAsia="仿宋" w:hAnsi="仿宋" w:cs="仿宋" w:hint="eastAsia"/>
            <w:lang w:eastAsia="zh-CN"/>
          </w:rPr>
          <w:t>四、工艺说明</w:t>
        </w:r>
        <w:r>
          <w:tab/>
        </w:r>
        <w:r>
          <w:fldChar w:fldCharType="begin"/>
        </w:r>
        <w:r>
          <w:instrText xml:space="preserve"> PAGEREF _Toc28710 \h </w:instrText>
        </w:r>
        <w:r>
          <w:fldChar w:fldCharType="separate"/>
        </w:r>
        <w:r>
          <w:t>16</w:t>
        </w:r>
        <w:r>
          <w:fldChar w:fldCharType="end"/>
        </w:r>
      </w:hyperlink>
    </w:p>
    <w:p>
      <w:pPr>
        <w:pStyle w:val="TOC2"/>
        <w:tabs>
          <w:tab w:val="right" w:leader="dot" w:pos="8306"/>
        </w:tabs>
      </w:pPr>
      <w:hyperlink w:anchor="_Toc1649" w:history="1">
        <w:r>
          <w:rPr>
            <w:rFonts w:ascii="仿宋" w:eastAsia="仿宋" w:hAnsi="仿宋" w:cs="仿宋" w:hint="eastAsia"/>
            <w:lang w:eastAsia="zh-CN"/>
          </w:rPr>
          <w:t>(一)、技术管理特点</w:t>
        </w:r>
        <w:r>
          <w:tab/>
        </w:r>
        <w:r>
          <w:fldChar w:fldCharType="begin"/>
        </w:r>
        <w:r>
          <w:instrText xml:space="preserve"> PAGEREF _Toc1649 \h </w:instrText>
        </w:r>
        <w:r>
          <w:fldChar w:fldCharType="separate"/>
        </w:r>
        <w:r>
          <w:t>16</w:t>
        </w:r>
        <w:r>
          <w:fldChar w:fldCharType="end"/>
        </w:r>
      </w:hyperlink>
    </w:p>
    <w:p>
      <w:pPr>
        <w:pStyle w:val="TOC2"/>
        <w:tabs>
          <w:tab w:val="right" w:leader="dot" w:pos="8306"/>
        </w:tabs>
      </w:pPr>
      <w:hyperlink w:anchor="_Toc3771" w:history="1">
        <w:r>
          <w:rPr>
            <w:rFonts w:ascii="仿宋" w:eastAsia="仿宋" w:hAnsi="仿宋" w:cs="仿宋" w:hint="eastAsia"/>
            <w:lang w:eastAsia="zh-CN"/>
          </w:rPr>
          <w:t>(二)、电视节目自动播出设备项目工艺技术设计方案</w:t>
        </w:r>
        <w:r>
          <w:tab/>
        </w:r>
        <w:r>
          <w:fldChar w:fldCharType="begin"/>
        </w:r>
        <w:r>
          <w:instrText xml:space="preserve"> PAGEREF _Toc3771 \h </w:instrText>
        </w:r>
        <w:r>
          <w:fldChar w:fldCharType="separate"/>
        </w:r>
        <w:r>
          <w:t>17</w:t>
        </w:r>
        <w:r>
          <w:fldChar w:fldCharType="end"/>
        </w:r>
      </w:hyperlink>
    </w:p>
    <w:p>
      <w:pPr>
        <w:pStyle w:val="TOC2"/>
        <w:tabs>
          <w:tab w:val="right" w:leader="dot" w:pos="8306"/>
        </w:tabs>
      </w:pPr>
      <w:hyperlink w:anchor="_Toc8136" w:history="1">
        <w:r>
          <w:rPr>
            <w:rFonts w:ascii="仿宋" w:eastAsia="仿宋" w:hAnsi="仿宋" w:cs="仿宋" w:hint="eastAsia"/>
            <w:lang w:eastAsia="zh-CN"/>
          </w:rPr>
          <w:t>(三)、设备选型方案</w:t>
        </w:r>
        <w:r>
          <w:tab/>
        </w:r>
        <w:r>
          <w:fldChar w:fldCharType="begin"/>
        </w:r>
        <w:r>
          <w:instrText xml:space="preserve"> PAGEREF _Toc8136 \h </w:instrText>
        </w:r>
        <w:r>
          <w:fldChar w:fldCharType="separate"/>
        </w:r>
        <w:r>
          <w:t>18</w:t>
        </w:r>
        <w:r>
          <w:fldChar w:fldCharType="end"/>
        </w:r>
      </w:hyperlink>
    </w:p>
    <w:p>
      <w:pPr>
        <w:pStyle w:val="TOC1"/>
        <w:tabs>
          <w:tab w:val="right" w:leader="dot" w:pos="8306"/>
        </w:tabs>
      </w:pPr>
      <w:hyperlink w:anchor="_Toc3215" w:history="1">
        <w:r>
          <w:rPr>
            <w:rFonts w:ascii="仿宋" w:eastAsia="仿宋" w:hAnsi="仿宋" w:cs="仿宋" w:hint="eastAsia"/>
            <w:lang w:eastAsia="zh-CN"/>
          </w:rPr>
          <w:t>五、电视节目自动播出设备项目选址可行性分析</w:t>
        </w:r>
        <w:r>
          <w:tab/>
        </w:r>
        <w:r>
          <w:fldChar w:fldCharType="begin"/>
        </w:r>
        <w:r>
          <w:instrText xml:space="preserve"> PAGEREF _Toc3215 \h </w:instrText>
        </w:r>
        <w:r>
          <w:fldChar w:fldCharType="separate"/>
        </w:r>
        <w:r>
          <w:t>20</w:t>
        </w:r>
        <w:r>
          <w:fldChar w:fldCharType="end"/>
        </w:r>
      </w:hyperlink>
    </w:p>
    <w:p>
      <w:pPr>
        <w:pStyle w:val="TOC2"/>
        <w:tabs>
          <w:tab w:val="right" w:leader="dot" w:pos="8306"/>
        </w:tabs>
      </w:pPr>
      <w:hyperlink w:anchor="_Toc19812" w:history="1">
        <w:r>
          <w:rPr>
            <w:rFonts w:ascii="仿宋" w:eastAsia="仿宋" w:hAnsi="仿宋" w:cs="仿宋" w:hint="eastAsia"/>
            <w:lang w:eastAsia="zh-CN"/>
          </w:rPr>
          <w:t>(一)、电视节目自动播出设备项目选址</w:t>
        </w:r>
        <w:r>
          <w:tab/>
        </w:r>
        <w:r>
          <w:fldChar w:fldCharType="begin"/>
        </w:r>
        <w:r>
          <w:instrText xml:space="preserve"> PAGEREF _Toc19812 \h </w:instrText>
        </w:r>
        <w:r>
          <w:fldChar w:fldCharType="separate"/>
        </w:r>
        <w:r>
          <w:t>20</w:t>
        </w:r>
        <w:r>
          <w:fldChar w:fldCharType="end"/>
        </w:r>
      </w:hyperlink>
    </w:p>
    <w:p>
      <w:pPr>
        <w:pStyle w:val="TOC2"/>
        <w:tabs>
          <w:tab w:val="right" w:leader="dot" w:pos="8306"/>
        </w:tabs>
      </w:pPr>
      <w:hyperlink w:anchor="_Toc154" w:history="1">
        <w:r>
          <w:rPr>
            <w:rFonts w:ascii="仿宋" w:eastAsia="仿宋" w:hAnsi="仿宋" w:cs="仿宋" w:hint="eastAsia"/>
            <w:lang w:eastAsia="zh-CN"/>
          </w:rPr>
          <w:t>(二)、用地控制指标</w:t>
        </w:r>
        <w:r>
          <w:tab/>
        </w:r>
        <w:r>
          <w:fldChar w:fldCharType="begin"/>
        </w:r>
        <w:r>
          <w:instrText xml:space="preserve"> PAGEREF _Toc154 \h </w:instrText>
        </w:r>
        <w:r>
          <w:fldChar w:fldCharType="separate"/>
        </w:r>
        <w:r>
          <w:t>20</w:t>
        </w:r>
        <w:r>
          <w:fldChar w:fldCharType="end"/>
        </w:r>
      </w:hyperlink>
    </w:p>
    <w:p>
      <w:pPr>
        <w:pStyle w:val="TOC2"/>
        <w:tabs>
          <w:tab w:val="right" w:leader="dot" w:pos="8306"/>
        </w:tabs>
      </w:pPr>
      <w:hyperlink w:anchor="_Toc9288" w:history="1">
        <w:r>
          <w:rPr>
            <w:rFonts w:ascii="仿宋" w:eastAsia="仿宋" w:hAnsi="仿宋" w:cs="仿宋" w:hint="eastAsia"/>
            <w:lang w:eastAsia="zh-CN"/>
          </w:rPr>
          <w:t>(三)、节约用地措施</w:t>
        </w:r>
        <w:r>
          <w:tab/>
        </w:r>
        <w:r>
          <w:fldChar w:fldCharType="begin"/>
        </w:r>
        <w:r>
          <w:instrText xml:space="preserve"> PAGEREF _Toc9288 \h </w:instrText>
        </w:r>
        <w:r>
          <w:fldChar w:fldCharType="separate"/>
        </w:r>
        <w:r>
          <w:t>22</w:t>
        </w:r>
        <w:r>
          <w:fldChar w:fldCharType="end"/>
        </w:r>
      </w:hyperlink>
    </w:p>
    <w:p>
      <w:pPr>
        <w:pStyle w:val="TOC2"/>
        <w:tabs>
          <w:tab w:val="right" w:leader="dot" w:pos="8306"/>
        </w:tabs>
      </w:pPr>
      <w:hyperlink w:anchor="_Toc26106" w:history="1">
        <w:r>
          <w:rPr>
            <w:rFonts w:ascii="仿宋" w:eastAsia="仿宋" w:hAnsi="仿宋" w:cs="仿宋" w:hint="eastAsia"/>
            <w:lang w:eastAsia="zh-CN"/>
          </w:rPr>
          <w:t>(四)、总图布置方案</w:t>
        </w:r>
        <w:r>
          <w:tab/>
        </w:r>
        <w:r>
          <w:fldChar w:fldCharType="begin"/>
        </w:r>
        <w:r>
          <w:instrText xml:space="preserve"> PAGEREF _Toc26106 \h </w:instrText>
        </w:r>
        <w:r>
          <w:fldChar w:fldCharType="separate"/>
        </w:r>
        <w:r>
          <w:t>23</w:t>
        </w:r>
        <w:r>
          <w:fldChar w:fldCharType="end"/>
        </w:r>
      </w:hyperlink>
    </w:p>
    <w:p>
      <w:pPr>
        <w:pStyle w:val="TOC2"/>
        <w:tabs>
          <w:tab w:val="right" w:leader="dot" w:pos="8306"/>
        </w:tabs>
      </w:pPr>
      <w:hyperlink w:anchor="_Toc11426" w:history="1">
        <w:r>
          <w:rPr>
            <w:rFonts w:ascii="仿宋" w:eastAsia="仿宋" w:hAnsi="仿宋" w:cs="仿宋" w:hint="eastAsia"/>
            <w:lang w:eastAsia="zh-CN"/>
          </w:rPr>
          <w:t>(五)、选址综合评价</w:t>
        </w:r>
        <w:r>
          <w:tab/>
        </w:r>
        <w:r>
          <w:fldChar w:fldCharType="begin"/>
        </w:r>
        <w:r>
          <w:instrText xml:space="preserve"> PAGEREF _Toc11426 \h </w:instrText>
        </w:r>
        <w:r>
          <w:fldChar w:fldCharType="separate"/>
        </w:r>
        <w:r>
          <w:t>24</w:t>
        </w:r>
        <w:r>
          <w:fldChar w:fldCharType="end"/>
        </w:r>
      </w:hyperlink>
    </w:p>
    <w:p>
      <w:pPr>
        <w:pStyle w:val="TOC1"/>
        <w:tabs>
          <w:tab w:val="right" w:leader="dot" w:pos="8306"/>
        </w:tabs>
      </w:pPr>
      <w:hyperlink w:anchor="_Toc16290" w:history="1">
        <w:r>
          <w:rPr>
            <w:rFonts w:ascii="仿宋" w:eastAsia="仿宋" w:hAnsi="仿宋" w:cs="仿宋" w:hint="eastAsia"/>
            <w:lang w:eastAsia="zh-CN"/>
          </w:rPr>
          <w:t>六、电视节目自动播出设备项目建设单位说明</w:t>
        </w:r>
        <w:r>
          <w:tab/>
        </w:r>
        <w:r>
          <w:fldChar w:fldCharType="begin"/>
        </w:r>
        <w:r>
          <w:instrText xml:space="preserve"> PAGEREF _Toc16290 \h </w:instrText>
        </w:r>
        <w:r>
          <w:fldChar w:fldCharType="separate"/>
        </w:r>
        <w:r>
          <w:t>25</w:t>
        </w:r>
        <w:r>
          <w:fldChar w:fldCharType="end"/>
        </w:r>
      </w:hyperlink>
    </w:p>
    <w:p>
      <w:pPr>
        <w:pStyle w:val="TOC2"/>
        <w:tabs>
          <w:tab w:val="right" w:leader="dot" w:pos="8306"/>
        </w:tabs>
      </w:pPr>
      <w:hyperlink w:anchor="_Toc29480" w:history="1">
        <w:r>
          <w:rPr>
            <w:rFonts w:ascii="仿宋" w:eastAsia="仿宋" w:hAnsi="仿宋" w:cs="仿宋" w:hint="eastAsia"/>
            <w:lang w:eastAsia="zh-CN"/>
          </w:rPr>
          <w:t>(一)、电视节目自动播出设备项目承办单位基本情况</w:t>
        </w:r>
        <w:r>
          <w:tab/>
        </w:r>
        <w:r>
          <w:fldChar w:fldCharType="begin"/>
        </w:r>
        <w:r>
          <w:instrText xml:space="preserve"> PAGEREF _Toc29480 \h </w:instrText>
        </w:r>
        <w:r>
          <w:fldChar w:fldCharType="separate"/>
        </w:r>
        <w:r>
          <w:t>25</w:t>
        </w:r>
        <w:r>
          <w:fldChar w:fldCharType="end"/>
        </w:r>
      </w:hyperlink>
    </w:p>
    <w:p>
      <w:pPr>
        <w:pStyle w:val="TOC2"/>
        <w:tabs>
          <w:tab w:val="right" w:leader="dot" w:pos="8306"/>
        </w:tabs>
      </w:pPr>
      <w:hyperlink w:anchor="_Toc28348" w:history="1">
        <w:r>
          <w:rPr>
            <w:rFonts w:ascii="仿宋" w:eastAsia="仿宋" w:hAnsi="仿宋" w:cs="仿宋" w:hint="eastAsia"/>
            <w:lang w:eastAsia="zh-CN"/>
          </w:rPr>
          <w:t>(二)、公司经济效益分析</w:t>
        </w:r>
        <w:r>
          <w:tab/>
        </w:r>
        <w:r>
          <w:fldChar w:fldCharType="begin"/>
        </w:r>
        <w:r>
          <w:instrText xml:space="preserve"> PAGEREF _Toc28348 \h </w:instrText>
        </w:r>
        <w:r>
          <w:fldChar w:fldCharType="separate"/>
        </w:r>
        <w:r>
          <w:t>26</w:t>
        </w:r>
        <w:r>
          <w:fldChar w:fldCharType="end"/>
        </w:r>
      </w:hyperlink>
    </w:p>
    <w:p>
      <w:pPr>
        <w:pStyle w:val="TOC1"/>
        <w:tabs>
          <w:tab w:val="right" w:leader="dot" w:pos="8306"/>
        </w:tabs>
      </w:pPr>
      <w:hyperlink w:anchor="_Toc26235" w:history="1">
        <w:r>
          <w:rPr>
            <w:rFonts w:ascii="仿宋" w:eastAsia="仿宋" w:hAnsi="仿宋" w:cs="仿宋" w:hint="eastAsia"/>
            <w:lang w:eastAsia="zh-CN"/>
          </w:rPr>
          <w:t>七、生产安全保护</w:t>
        </w:r>
        <w:r>
          <w:tab/>
        </w:r>
        <w:r>
          <w:fldChar w:fldCharType="begin"/>
        </w:r>
        <w:r>
          <w:instrText xml:space="preserve"> PAGEREF _Toc26235 \h </w:instrText>
        </w:r>
        <w:r>
          <w:fldChar w:fldCharType="separate"/>
        </w:r>
        <w:r>
          <w:t>27</w:t>
        </w:r>
        <w:r>
          <w:fldChar w:fldCharType="end"/>
        </w:r>
      </w:hyperlink>
    </w:p>
    <w:p>
      <w:pPr>
        <w:pStyle w:val="TOC2"/>
        <w:tabs>
          <w:tab w:val="right" w:leader="dot" w:pos="8306"/>
        </w:tabs>
      </w:pPr>
      <w:hyperlink w:anchor="_Toc30968" w:history="1">
        <w:r>
          <w:rPr>
            <w:rFonts w:ascii="仿宋" w:eastAsia="仿宋" w:hAnsi="仿宋" w:cs="仿宋" w:hint="eastAsia"/>
            <w:lang w:eastAsia="zh-CN"/>
          </w:rPr>
          <w:t>(一)、消防安全</w:t>
        </w:r>
        <w:r>
          <w:tab/>
        </w:r>
        <w:r>
          <w:fldChar w:fldCharType="begin"/>
        </w:r>
        <w:r>
          <w:instrText xml:space="preserve"> PAGEREF _Toc30968 \h </w:instrText>
        </w:r>
        <w:r>
          <w:fldChar w:fldCharType="separate"/>
        </w:r>
        <w:r>
          <w:t>27</w:t>
        </w:r>
        <w:r>
          <w:fldChar w:fldCharType="end"/>
        </w:r>
      </w:hyperlink>
    </w:p>
    <w:p>
      <w:pPr>
        <w:pStyle w:val="TOC2"/>
        <w:tabs>
          <w:tab w:val="right" w:leader="dot" w:pos="8306"/>
        </w:tabs>
      </w:pPr>
      <w:hyperlink w:anchor="_Toc26818" w:history="1">
        <w:r>
          <w:rPr>
            <w:rFonts w:ascii="仿宋" w:eastAsia="仿宋" w:hAnsi="仿宋" w:cs="仿宋" w:hint="eastAsia"/>
            <w:lang w:eastAsia="zh-CN"/>
          </w:rPr>
          <w:t>(二)、防火防爆总图布置措施</w:t>
        </w:r>
        <w:r>
          <w:tab/>
        </w:r>
        <w:r>
          <w:fldChar w:fldCharType="begin"/>
        </w:r>
        <w:r>
          <w:instrText xml:space="preserve"> PAGEREF _Toc26818 \h </w:instrText>
        </w:r>
        <w:r>
          <w:fldChar w:fldCharType="separate"/>
        </w:r>
        <w:r>
          <w:t>29</w:t>
        </w:r>
        <w:r>
          <w:fldChar w:fldCharType="end"/>
        </w:r>
      </w:hyperlink>
    </w:p>
    <w:p>
      <w:pPr>
        <w:pStyle w:val="TOC2"/>
        <w:tabs>
          <w:tab w:val="right" w:leader="dot" w:pos="8306"/>
        </w:tabs>
      </w:pPr>
      <w:hyperlink w:anchor="_Toc9810" w:history="1">
        <w:r>
          <w:rPr>
            <w:rFonts w:ascii="仿宋" w:eastAsia="仿宋" w:hAnsi="仿宋" w:cs="仿宋" w:hint="eastAsia"/>
            <w:lang w:eastAsia="zh-CN"/>
          </w:rPr>
          <w:t>(三)、自然灾害防范措施</w:t>
        </w:r>
        <w:r>
          <w:tab/>
        </w:r>
        <w:r>
          <w:fldChar w:fldCharType="begin"/>
        </w:r>
        <w:r>
          <w:instrText xml:space="preserve"> PAGEREF _Toc9810 \h </w:instrText>
        </w:r>
        <w:r>
          <w:fldChar w:fldCharType="separate"/>
        </w:r>
        <w:r>
          <w:t>30</w:t>
        </w:r>
        <w:r>
          <w:fldChar w:fldCharType="end"/>
        </w:r>
      </w:hyperlink>
    </w:p>
    <w:p>
      <w:pPr>
        <w:pStyle w:val="TOC2"/>
        <w:tabs>
          <w:tab w:val="right" w:leader="dot" w:pos="8306"/>
        </w:tabs>
      </w:pPr>
      <w:hyperlink w:anchor="_Toc32457" w:history="1">
        <w:r>
          <w:rPr>
            <w:rFonts w:ascii="仿宋" w:eastAsia="仿宋" w:hAnsi="仿宋" w:cs="仿宋" w:hint="eastAsia"/>
            <w:lang w:eastAsia="zh-CN"/>
          </w:rPr>
          <w:t>(四)、安全色及安全标志使用要求</w:t>
        </w:r>
        <w:r>
          <w:tab/>
        </w:r>
        <w:r>
          <w:fldChar w:fldCharType="begin"/>
        </w:r>
        <w:r>
          <w:instrText xml:space="preserve"> PAGEREF _Toc32457 \h </w:instrText>
        </w:r>
        <w:r>
          <w:fldChar w:fldCharType="separate"/>
        </w:r>
        <w:r>
          <w:t>31</w:t>
        </w:r>
        <w:r>
          <w:fldChar w:fldCharType="end"/>
        </w:r>
      </w:hyperlink>
    </w:p>
    <w:p>
      <w:pPr>
        <w:pStyle w:val="TOC2"/>
        <w:tabs>
          <w:tab w:val="right" w:leader="dot" w:pos="8306"/>
        </w:tabs>
      </w:pPr>
      <w:hyperlink w:anchor="_Toc23069" w:history="1">
        <w:r>
          <w:rPr>
            <w:rFonts w:ascii="仿宋" w:eastAsia="仿宋" w:hAnsi="仿宋" w:cs="仿宋" w:hint="eastAsia"/>
            <w:lang w:eastAsia="zh-CN"/>
          </w:rPr>
          <w:t>(五)、防尘防毒措施</w:t>
        </w:r>
        <w:r>
          <w:tab/>
        </w:r>
        <w:r>
          <w:fldChar w:fldCharType="begin"/>
        </w:r>
        <w:r>
          <w:instrText xml:space="preserve"> PAGEREF _Toc23069 \h </w:instrText>
        </w:r>
        <w:r>
          <w:fldChar w:fldCharType="separate"/>
        </w:r>
        <w:r>
          <w:t>32</w:t>
        </w:r>
        <w:r>
          <w:fldChar w:fldCharType="end"/>
        </w:r>
      </w:hyperlink>
    </w:p>
    <w:p>
      <w:pPr>
        <w:pStyle w:val="TOC2"/>
        <w:tabs>
          <w:tab w:val="right" w:leader="dot" w:pos="8306"/>
        </w:tabs>
      </w:pPr>
      <w:hyperlink w:anchor="_Toc4458" w:history="1">
        <w:r>
          <w:rPr>
            <w:rFonts w:ascii="仿宋" w:eastAsia="仿宋" w:hAnsi="仿宋" w:cs="仿宋" w:hint="eastAsia"/>
            <w:lang w:eastAsia="zh-CN"/>
          </w:rPr>
          <w:t>(六)、防静电、触电防护及防雷措施</w:t>
        </w:r>
        <w:r>
          <w:tab/>
        </w:r>
        <w:r>
          <w:fldChar w:fldCharType="begin"/>
        </w:r>
        <w:r>
          <w:instrText xml:space="preserve"> PAGEREF _Toc4458 \h </w:instrText>
        </w:r>
        <w:r>
          <w:fldChar w:fldCharType="separate"/>
        </w:r>
        <w:r>
          <w:t>33</w:t>
        </w:r>
        <w:r>
          <w:fldChar w:fldCharType="end"/>
        </w:r>
      </w:hyperlink>
    </w:p>
    <w:p>
      <w:pPr>
        <w:pStyle w:val="TOC2"/>
        <w:tabs>
          <w:tab w:val="right" w:leader="dot" w:pos="8306"/>
        </w:tabs>
      </w:pPr>
      <w:hyperlink w:anchor="_Toc26964" w:history="1">
        <w:r>
          <w:rPr>
            <w:rFonts w:ascii="仿宋" w:eastAsia="仿宋" w:hAnsi="仿宋" w:cs="仿宋" w:hint="eastAsia"/>
            <w:lang w:eastAsia="zh-CN"/>
          </w:rPr>
          <w:t>(七)、机械设备安全保障措施</w:t>
        </w:r>
        <w:r>
          <w:tab/>
        </w:r>
        <w:r>
          <w:fldChar w:fldCharType="begin"/>
        </w:r>
        <w:r>
          <w:instrText xml:space="preserve"> PAGEREF _Toc26964 \h </w:instrText>
        </w:r>
        <w:r>
          <w:fldChar w:fldCharType="separate"/>
        </w:r>
        <w:r>
          <w:t>34</w:t>
        </w:r>
        <w:r>
          <w:fldChar w:fldCharType="end"/>
        </w:r>
      </w:hyperlink>
    </w:p>
    <w:p>
      <w:pPr>
        <w:pStyle w:val="TOC1"/>
        <w:tabs>
          <w:tab w:val="right" w:leader="dot" w:pos="8306"/>
        </w:tabs>
      </w:pPr>
      <w:hyperlink w:anchor="_Toc6935" w:history="1">
        <w:r>
          <w:rPr>
            <w:rFonts w:ascii="仿宋" w:eastAsia="仿宋" w:hAnsi="仿宋" w:cs="仿宋" w:hint="eastAsia"/>
            <w:lang w:eastAsia="zh-CN"/>
          </w:rPr>
          <w:t>八、电视节目自动播出设备项目人力资源培养与发展</w:t>
        </w:r>
        <w:r>
          <w:tab/>
        </w:r>
        <w:r>
          <w:fldChar w:fldCharType="begin"/>
        </w:r>
        <w:r>
          <w:instrText xml:space="preserve"> PAGEREF _Toc6935 \h </w:instrText>
        </w:r>
        <w:r>
          <w:fldChar w:fldCharType="separate"/>
        </w:r>
        <w:r>
          <w:t>36</w:t>
        </w:r>
        <w:r>
          <w:fldChar w:fldCharType="end"/>
        </w:r>
      </w:hyperlink>
    </w:p>
    <w:p>
      <w:pPr>
        <w:pStyle w:val="TOC2"/>
        <w:tabs>
          <w:tab w:val="right" w:leader="dot" w:pos="8306"/>
        </w:tabs>
      </w:pPr>
      <w:hyperlink w:anchor="_Toc124" w:history="1">
        <w:r>
          <w:rPr>
            <w:rFonts w:ascii="仿宋" w:eastAsia="仿宋" w:hAnsi="仿宋" w:cs="仿宋" w:hint="eastAsia"/>
            <w:lang w:eastAsia="zh-CN"/>
          </w:rPr>
          <w:t>(一)、人才需求与规划</w:t>
        </w:r>
        <w:r>
          <w:tab/>
        </w:r>
        <w:r>
          <w:fldChar w:fldCharType="begin"/>
        </w:r>
        <w:r>
          <w:instrText xml:space="preserve"> PAGEREF _Toc124 \h </w:instrText>
        </w:r>
        <w:r>
          <w:fldChar w:fldCharType="separate"/>
        </w:r>
        <w:r>
          <w:t>36</w:t>
        </w:r>
        <w:r>
          <w:fldChar w:fldCharType="end"/>
        </w:r>
      </w:hyperlink>
    </w:p>
    <w:p>
      <w:pPr>
        <w:pStyle w:val="TOC2"/>
        <w:tabs>
          <w:tab w:val="right" w:leader="dot" w:pos="8306"/>
        </w:tabs>
      </w:pPr>
      <w:hyperlink w:anchor="_Toc10927" w:history="1">
        <w:r>
          <w:rPr>
            <w:rFonts w:ascii="仿宋" w:eastAsia="仿宋" w:hAnsi="仿宋" w:cs="仿宋" w:hint="eastAsia"/>
            <w:lang w:eastAsia="zh-CN"/>
          </w:rPr>
          <w:t>(二)、培训与发展计划</w:t>
        </w:r>
        <w:r>
          <w:tab/>
        </w:r>
        <w:r>
          <w:fldChar w:fldCharType="begin"/>
        </w:r>
        <w:r>
          <w:instrText xml:space="preserve"> PAGEREF _Toc10927 \h </w:instrText>
        </w:r>
        <w:r>
          <w:fldChar w:fldCharType="separate"/>
        </w:r>
        <w:r>
          <w:t>36</w:t>
        </w:r>
        <w:r>
          <w:fldChar w:fldCharType="end"/>
        </w:r>
      </w:hyperlink>
    </w:p>
    <w:p>
      <w:pPr>
        <w:pStyle w:val="TOC1"/>
        <w:tabs>
          <w:tab w:val="right" w:leader="dot" w:pos="8306"/>
        </w:tabs>
      </w:pPr>
      <w:hyperlink w:anchor="_Toc32164" w:history="1">
        <w:r>
          <w:rPr>
            <w:rFonts w:ascii="仿宋" w:eastAsia="仿宋" w:hAnsi="仿宋" w:cs="仿宋" w:hint="eastAsia"/>
            <w:lang w:eastAsia="zh-CN"/>
          </w:rPr>
          <w:t>九、电视节目自动播出设备项目风险管理</w:t>
        </w:r>
        <w:r>
          <w:tab/>
        </w:r>
        <w:r>
          <w:fldChar w:fldCharType="begin"/>
        </w:r>
        <w:r>
          <w:instrText xml:space="preserve"> PAGEREF _Toc32164 \h </w:instrText>
        </w:r>
        <w:r>
          <w:fldChar w:fldCharType="separate"/>
        </w:r>
        <w:r>
          <w:t>37</w:t>
        </w:r>
        <w:r>
          <w:fldChar w:fldCharType="end"/>
        </w:r>
      </w:hyperlink>
    </w:p>
    <w:p>
      <w:pPr>
        <w:pStyle w:val="TOC2"/>
        <w:tabs>
          <w:tab w:val="right" w:leader="dot" w:pos="8306"/>
        </w:tabs>
      </w:pPr>
      <w:hyperlink w:anchor="_Toc11785" w:history="1">
        <w:r>
          <w:rPr>
            <w:rFonts w:ascii="仿宋" w:eastAsia="仿宋" w:hAnsi="仿宋" w:cs="仿宋" w:hint="eastAsia"/>
            <w:lang w:eastAsia="zh-CN"/>
          </w:rPr>
          <w:t>(一)、风险识别与评估</w:t>
        </w:r>
        <w:r>
          <w:tab/>
        </w:r>
        <w:r>
          <w:fldChar w:fldCharType="begin"/>
        </w:r>
        <w:r>
          <w:instrText xml:space="preserve"> PAGEREF _Toc11785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5" w:history="1">
        <w:r>
          <w:rPr>
            <w:rFonts w:ascii="仿宋" w:eastAsia="仿宋" w:hAnsi="仿宋" w:cs="仿宋" w:hint="eastAsia"/>
            <w:lang w:eastAsia="zh-CN"/>
          </w:rPr>
          <w:t>(二)、风险应对策略</w:t>
        </w:r>
        <w:r>
          <w:tab/>
        </w:r>
        <w:r>
          <w:fldChar w:fldCharType="begin"/>
        </w:r>
        <w:r>
          <w:instrText xml:space="preserve"> PAGEREF _Toc1855 \h </w:instrText>
        </w:r>
        <w:r>
          <w:fldChar w:fldCharType="separate"/>
        </w:r>
        <w:r>
          <w:t>38</w:t>
        </w:r>
        <w:r>
          <w:fldChar w:fldCharType="end"/>
        </w:r>
      </w:hyperlink>
    </w:p>
    <w:p>
      <w:pPr>
        <w:pStyle w:val="TOC2"/>
        <w:tabs>
          <w:tab w:val="right" w:leader="dot" w:pos="8306"/>
        </w:tabs>
      </w:pPr>
      <w:hyperlink w:anchor="_Toc18910" w:history="1">
        <w:r>
          <w:rPr>
            <w:rFonts w:ascii="仿宋" w:eastAsia="仿宋" w:hAnsi="仿宋" w:cs="仿宋" w:hint="eastAsia"/>
            <w:lang w:eastAsia="zh-CN"/>
          </w:rPr>
          <w:t>(三)、风险监控与控制</w:t>
        </w:r>
        <w:r>
          <w:tab/>
        </w:r>
        <w:r>
          <w:fldChar w:fldCharType="begin"/>
        </w:r>
        <w:r>
          <w:instrText xml:space="preserve"> PAGEREF _Toc18910 \h </w:instrText>
        </w:r>
        <w:r>
          <w:fldChar w:fldCharType="separate"/>
        </w:r>
        <w:r>
          <w:t>40</w:t>
        </w:r>
        <w:r>
          <w:fldChar w:fldCharType="end"/>
        </w:r>
      </w:hyperlink>
    </w:p>
    <w:p>
      <w:pPr>
        <w:pStyle w:val="TOC1"/>
        <w:tabs>
          <w:tab w:val="right" w:leader="dot" w:pos="8306"/>
        </w:tabs>
      </w:pPr>
      <w:hyperlink w:anchor="_Toc12011" w:history="1">
        <w:r>
          <w:rPr>
            <w:rFonts w:ascii="仿宋" w:eastAsia="仿宋" w:hAnsi="仿宋" w:cs="仿宋" w:hint="eastAsia"/>
            <w:lang w:eastAsia="zh-CN"/>
          </w:rPr>
          <w:t>十、电视节目自动播出设备项目财务管理</w:t>
        </w:r>
        <w:r>
          <w:tab/>
        </w:r>
        <w:r>
          <w:fldChar w:fldCharType="begin"/>
        </w:r>
        <w:r>
          <w:instrText xml:space="preserve"> PAGEREF _Toc12011 \h </w:instrText>
        </w:r>
        <w:r>
          <w:fldChar w:fldCharType="separate"/>
        </w:r>
        <w:r>
          <w:t>41</w:t>
        </w:r>
        <w:r>
          <w:fldChar w:fldCharType="end"/>
        </w:r>
      </w:hyperlink>
    </w:p>
    <w:p>
      <w:pPr>
        <w:pStyle w:val="TOC2"/>
        <w:tabs>
          <w:tab w:val="right" w:leader="dot" w:pos="8306"/>
        </w:tabs>
      </w:pPr>
      <w:hyperlink w:anchor="_Toc29176" w:history="1">
        <w:r>
          <w:rPr>
            <w:rFonts w:ascii="仿宋" w:eastAsia="仿宋" w:hAnsi="仿宋" w:cs="仿宋" w:hint="eastAsia"/>
            <w:lang w:eastAsia="zh-CN"/>
          </w:rPr>
          <w:t>(一)、资金需求大</w:t>
        </w:r>
        <w:r>
          <w:tab/>
        </w:r>
        <w:r>
          <w:fldChar w:fldCharType="begin"/>
        </w:r>
        <w:r>
          <w:instrText xml:space="preserve"> PAGEREF _Toc29176 \h </w:instrText>
        </w:r>
        <w:r>
          <w:fldChar w:fldCharType="separate"/>
        </w:r>
        <w:r>
          <w:t>41</w:t>
        </w:r>
        <w:r>
          <w:fldChar w:fldCharType="end"/>
        </w:r>
      </w:hyperlink>
    </w:p>
    <w:p>
      <w:pPr>
        <w:pStyle w:val="TOC2"/>
        <w:tabs>
          <w:tab w:val="right" w:leader="dot" w:pos="8306"/>
        </w:tabs>
      </w:pPr>
      <w:hyperlink w:anchor="_Toc10087" w:history="1">
        <w:r>
          <w:rPr>
            <w:rFonts w:ascii="仿宋" w:eastAsia="仿宋" w:hAnsi="仿宋" w:cs="仿宋" w:hint="eastAsia"/>
            <w:lang w:eastAsia="zh-CN"/>
          </w:rPr>
          <w:t>(二)、研发周期长</w:t>
        </w:r>
        <w:r>
          <w:tab/>
        </w:r>
        <w:r>
          <w:fldChar w:fldCharType="begin"/>
        </w:r>
        <w:r>
          <w:instrText xml:space="preserve"> PAGEREF _Toc10087 \h </w:instrText>
        </w:r>
        <w:r>
          <w:fldChar w:fldCharType="separate"/>
        </w:r>
        <w:r>
          <w:t>42</w:t>
        </w:r>
        <w:r>
          <w:fldChar w:fldCharType="end"/>
        </w:r>
      </w:hyperlink>
    </w:p>
    <w:p>
      <w:pPr>
        <w:pStyle w:val="TOC2"/>
        <w:tabs>
          <w:tab w:val="right" w:leader="dot" w:pos="8306"/>
        </w:tabs>
      </w:pPr>
      <w:hyperlink w:anchor="_Toc19400" w:history="1">
        <w:r>
          <w:rPr>
            <w:rFonts w:ascii="仿宋" w:eastAsia="仿宋" w:hAnsi="仿宋" w:cs="仿宋" w:hint="eastAsia"/>
            <w:lang w:eastAsia="zh-CN"/>
          </w:rPr>
          <w:t>(三)、市场风险大</w:t>
        </w:r>
        <w:r>
          <w:tab/>
        </w:r>
        <w:r>
          <w:fldChar w:fldCharType="begin"/>
        </w:r>
        <w:r>
          <w:instrText xml:space="preserve"> PAGEREF _Toc19400 \h </w:instrText>
        </w:r>
        <w:r>
          <w:fldChar w:fldCharType="separate"/>
        </w:r>
        <w:r>
          <w:t>43</w:t>
        </w:r>
        <w:r>
          <w:fldChar w:fldCharType="end"/>
        </w:r>
      </w:hyperlink>
    </w:p>
    <w:p>
      <w:pPr>
        <w:pStyle w:val="TOC2"/>
        <w:tabs>
          <w:tab w:val="right" w:leader="dot" w:pos="8306"/>
        </w:tabs>
      </w:pPr>
      <w:hyperlink w:anchor="_Toc3910" w:history="1">
        <w:r>
          <w:rPr>
            <w:rFonts w:ascii="仿宋" w:eastAsia="仿宋" w:hAnsi="仿宋" w:cs="仿宋" w:hint="eastAsia"/>
            <w:lang w:eastAsia="zh-CN"/>
          </w:rPr>
          <w:t>(四)、利润率高</w:t>
        </w:r>
        <w:r>
          <w:tab/>
        </w:r>
        <w:r>
          <w:fldChar w:fldCharType="begin"/>
        </w:r>
        <w:r>
          <w:instrText xml:space="preserve"> PAGEREF _Toc3910 \h </w:instrText>
        </w:r>
        <w:r>
          <w:fldChar w:fldCharType="separate"/>
        </w:r>
        <w:r>
          <w:t>46</w:t>
        </w:r>
        <w:r>
          <w:fldChar w:fldCharType="end"/>
        </w:r>
      </w:hyperlink>
    </w:p>
    <w:p>
      <w:pPr>
        <w:pStyle w:val="TOC1"/>
        <w:tabs>
          <w:tab w:val="right" w:leader="dot" w:pos="8306"/>
        </w:tabs>
      </w:pPr>
      <w:hyperlink w:anchor="_Toc30428" w:history="1">
        <w:r>
          <w:rPr>
            <w:rFonts w:ascii="仿宋" w:eastAsia="仿宋" w:hAnsi="仿宋" w:cs="仿宋" w:hint="eastAsia"/>
            <w:lang w:eastAsia="zh-CN"/>
          </w:rPr>
          <w:t>十一、电视节目自动播出设备项目创新与研发</w:t>
        </w:r>
        <w:r>
          <w:tab/>
        </w:r>
        <w:r>
          <w:fldChar w:fldCharType="begin"/>
        </w:r>
        <w:r>
          <w:instrText xml:space="preserve"> PAGEREF _Toc30428 \h </w:instrText>
        </w:r>
        <w:r>
          <w:fldChar w:fldCharType="separate"/>
        </w:r>
        <w:r>
          <w:t>48</w:t>
        </w:r>
        <w:r>
          <w:fldChar w:fldCharType="end"/>
        </w:r>
      </w:hyperlink>
    </w:p>
    <w:p>
      <w:pPr>
        <w:pStyle w:val="TOC2"/>
        <w:tabs>
          <w:tab w:val="right" w:leader="dot" w:pos="8306"/>
        </w:tabs>
      </w:pPr>
      <w:hyperlink w:anchor="_Toc7708" w:history="1">
        <w:r>
          <w:rPr>
            <w:rFonts w:ascii="仿宋" w:eastAsia="仿宋" w:hAnsi="仿宋" w:cs="仿宋" w:hint="eastAsia"/>
            <w:lang w:eastAsia="zh-CN"/>
          </w:rPr>
          <w:t>(一)、创新策略与方向</w:t>
        </w:r>
        <w:r>
          <w:tab/>
        </w:r>
        <w:r>
          <w:fldChar w:fldCharType="begin"/>
        </w:r>
        <w:r>
          <w:instrText xml:space="preserve"> PAGEREF _Toc7708 \h </w:instrText>
        </w:r>
        <w:r>
          <w:fldChar w:fldCharType="separate"/>
        </w:r>
        <w:r>
          <w:t>48</w:t>
        </w:r>
        <w:r>
          <w:fldChar w:fldCharType="end"/>
        </w:r>
      </w:hyperlink>
    </w:p>
    <w:p>
      <w:pPr>
        <w:pStyle w:val="TOC2"/>
        <w:tabs>
          <w:tab w:val="right" w:leader="dot" w:pos="8306"/>
        </w:tabs>
      </w:pPr>
      <w:hyperlink w:anchor="_Toc29125" w:history="1">
        <w:r>
          <w:rPr>
            <w:rFonts w:ascii="仿宋" w:eastAsia="仿宋" w:hAnsi="仿宋" w:cs="仿宋" w:hint="eastAsia"/>
            <w:lang w:eastAsia="zh-CN"/>
          </w:rPr>
          <w:t>(二)、研发规划与投入</w:t>
        </w:r>
        <w:r>
          <w:tab/>
        </w:r>
        <w:r>
          <w:fldChar w:fldCharType="begin"/>
        </w:r>
        <w:r>
          <w:instrText xml:space="preserve"> PAGEREF _Toc29125 \h </w:instrText>
        </w:r>
        <w:r>
          <w:fldChar w:fldCharType="separate"/>
        </w:r>
        <w:r>
          <w:t>50</w:t>
        </w:r>
        <w:r>
          <w:fldChar w:fldCharType="end"/>
        </w:r>
      </w:hyperlink>
    </w:p>
    <w:p>
      <w:pPr>
        <w:pStyle w:val="TOC1"/>
        <w:tabs>
          <w:tab w:val="right" w:leader="dot" w:pos="8306"/>
        </w:tabs>
      </w:pPr>
      <w:hyperlink w:anchor="_Toc12348" w:history="1">
        <w:r>
          <w:rPr>
            <w:rFonts w:ascii="仿宋" w:eastAsia="仿宋" w:hAnsi="仿宋" w:cs="仿宋" w:hint="eastAsia"/>
            <w:lang w:eastAsia="zh-CN"/>
          </w:rPr>
          <w:t>十二、电视节目自动播出设备项目社会影响</w:t>
        </w:r>
        <w:r>
          <w:tab/>
        </w:r>
        <w:r>
          <w:fldChar w:fldCharType="begin"/>
        </w:r>
        <w:r>
          <w:instrText xml:space="preserve"> PAGEREF _Toc12348 \h </w:instrText>
        </w:r>
        <w:r>
          <w:fldChar w:fldCharType="separate"/>
        </w:r>
        <w:r>
          <w:t>52</w:t>
        </w:r>
        <w:r>
          <w:fldChar w:fldCharType="end"/>
        </w:r>
      </w:hyperlink>
    </w:p>
    <w:p>
      <w:pPr>
        <w:pStyle w:val="TOC2"/>
        <w:tabs>
          <w:tab w:val="right" w:leader="dot" w:pos="8306"/>
        </w:tabs>
      </w:pPr>
      <w:hyperlink w:anchor="_Toc18287" w:history="1">
        <w:r>
          <w:rPr>
            <w:rFonts w:ascii="仿宋" w:eastAsia="仿宋" w:hAnsi="仿宋" w:cs="仿宋" w:hint="eastAsia"/>
            <w:lang w:eastAsia="zh-CN"/>
          </w:rPr>
          <w:t>(一)、社会责任与义务</w:t>
        </w:r>
        <w:r>
          <w:tab/>
        </w:r>
        <w:r>
          <w:fldChar w:fldCharType="begin"/>
        </w:r>
        <w:r>
          <w:instrText xml:space="preserve"> PAGEREF _Toc18287 \h </w:instrText>
        </w:r>
        <w:r>
          <w:fldChar w:fldCharType="separate"/>
        </w:r>
        <w:r>
          <w:t>52</w:t>
        </w:r>
        <w:r>
          <w:fldChar w:fldCharType="end"/>
        </w:r>
      </w:hyperlink>
    </w:p>
    <w:p>
      <w:pPr>
        <w:pStyle w:val="TOC2"/>
        <w:tabs>
          <w:tab w:val="right" w:leader="dot" w:pos="8306"/>
        </w:tabs>
      </w:pPr>
      <w:hyperlink w:anchor="_Toc19777" w:history="1">
        <w:r>
          <w:rPr>
            <w:rFonts w:ascii="仿宋" w:eastAsia="仿宋" w:hAnsi="仿宋" w:cs="仿宋" w:hint="eastAsia"/>
            <w:lang w:eastAsia="zh-CN"/>
          </w:rPr>
          <w:t>(二)、社会参与与沟通</w:t>
        </w:r>
        <w:r>
          <w:tab/>
        </w:r>
        <w:r>
          <w:fldChar w:fldCharType="begin"/>
        </w:r>
        <w:r>
          <w:instrText xml:space="preserve"> PAGEREF _Toc19777 \h </w:instrText>
        </w:r>
        <w:r>
          <w:fldChar w:fldCharType="separate"/>
        </w:r>
        <w:r>
          <w:t>52</w:t>
        </w:r>
        <w:r>
          <w:fldChar w:fldCharType="end"/>
        </w:r>
      </w:hyperlink>
    </w:p>
    <w:p>
      <w:pPr>
        <w:pStyle w:val="TOC1"/>
        <w:tabs>
          <w:tab w:val="right" w:leader="dot" w:pos="8306"/>
        </w:tabs>
      </w:pPr>
      <w:hyperlink w:anchor="_Toc20473" w:history="1">
        <w:r>
          <w:rPr>
            <w:rFonts w:ascii="仿宋" w:eastAsia="仿宋" w:hAnsi="仿宋" w:cs="仿宋" w:hint="eastAsia"/>
            <w:lang w:eastAsia="zh-CN"/>
          </w:rPr>
          <w:t>十三、质量管理体系</w:t>
        </w:r>
        <w:r>
          <w:tab/>
        </w:r>
        <w:r>
          <w:fldChar w:fldCharType="begin"/>
        </w:r>
        <w:r>
          <w:instrText xml:space="preserve"> PAGEREF _Toc20473 \h </w:instrText>
        </w:r>
        <w:r>
          <w:fldChar w:fldCharType="separate"/>
        </w:r>
        <w:r>
          <w:t>53</w:t>
        </w:r>
        <w:r>
          <w:fldChar w:fldCharType="end"/>
        </w:r>
      </w:hyperlink>
    </w:p>
    <w:p>
      <w:pPr>
        <w:pStyle w:val="TOC2"/>
        <w:tabs>
          <w:tab w:val="right" w:leader="dot" w:pos="8306"/>
        </w:tabs>
      </w:pPr>
      <w:hyperlink w:anchor="_Toc26612" w:history="1">
        <w:r>
          <w:rPr>
            <w:rFonts w:ascii="仿宋" w:eastAsia="仿宋" w:hAnsi="仿宋" w:cs="仿宋" w:hint="eastAsia"/>
            <w:lang w:eastAsia="zh-CN"/>
          </w:rPr>
          <w:t>(一)、质量目标与方针</w:t>
        </w:r>
        <w:r>
          <w:tab/>
        </w:r>
        <w:r>
          <w:fldChar w:fldCharType="begin"/>
        </w:r>
        <w:r>
          <w:instrText xml:space="preserve"> PAGEREF _Toc26612 \h </w:instrText>
        </w:r>
        <w:r>
          <w:fldChar w:fldCharType="separate"/>
        </w:r>
        <w:r>
          <w:t>53</w:t>
        </w:r>
        <w:r>
          <w:fldChar w:fldCharType="end"/>
        </w:r>
      </w:hyperlink>
    </w:p>
    <w:p>
      <w:pPr>
        <w:pStyle w:val="TOC2"/>
        <w:tabs>
          <w:tab w:val="right" w:leader="dot" w:pos="8306"/>
        </w:tabs>
      </w:pPr>
      <w:hyperlink w:anchor="_Toc27023" w:history="1">
        <w:r>
          <w:rPr>
            <w:rFonts w:ascii="仿宋" w:eastAsia="仿宋" w:hAnsi="仿宋" w:cs="仿宋" w:hint="eastAsia"/>
            <w:lang w:eastAsia="zh-CN"/>
          </w:rPr>
          <w:t>(二)、质量管理责任</w:t>
        </w:r>
        <w:r>
          <w:tab/>
        </w:r>
        <w:r>
          <w:fldChar w:fldCharType="begin"/>
        </w:r>
        <w:r>
          <w:instrText xml:space="preserve"> PAGEREF _Toc27023 \h </w:instrText>
        </w:r>
        <w:r>
          <w:fldChar w:fldCharType="separate"/>
        </w:r>
        <w:r>
          <w:t>55</w:t>
        </w:r>
        <w:r>
          <w:fldChar w:fldCharType="end"/>
        </w:r>
      </w:hyperlink>
    </w:p>
    <w:p>
      <w:pPr>
        <w:pStyle w:val="TOC2"/>
        <w:tabs>
          <w:tab w:val="right" w:leader="dot" w:pos="8306"/>
        </w:tabs>
      </w:pPr>
      <w:hyperlink w:anchor="_Toc19020" w:history="1">
        <w:r>
          <w:rPr>
            <w:rFonts w:ascii="仿宋" w:eastAsia="仿宋" w:hAnsi="仿宋" w:cs="仿宋" w:hint="eastAsia"/>
            <w:lang w:eastAsia="zh-CN"/>
          </w:rPr>
          <w:t>(三)、质量管理体系文件</w:t>
        </w:r>
        <w:r>
          <w:tab/>
        </w:r>
        <w:r>
          <w:fldChar w:fldCharType="begin"/>
        </w:r>
        <w:r>
          <w:instrText xml:space="preserve"> PAGEREF _Toc19020 \h </w:instrText>
        </w:r>
        <w:r>
          <w:fldChar w:fldCharType="separate"/>
        </w:r>
        <w:r>
          <w:t>56</w:t>
        </w:r>
        <w:r>
          <w:fldChar w:fldCharType="end"/>
        </w:r>
      </w:hyperlink>
    </w:p>
    <w:p>
      <w:pPr>
        <w:pStyle w:val="TOC2"/>
        <w:tabs>
          <w:tab w:val="right" w:leader="dot" w:pos="8306"/>
        </w:tabs>
      </w:pPr>
      <w:hyperlink w:anchor="_Toc28886" w:history="1">
        <w:r>
          <w:rPr>
            <w:rFonts w:ascii="仿宋" w:eastAsia="仿宋" w:hAnsi="仿宋" w:cs="仿宋" w:hint="eastAsia"/>
            <w:lang w:eastAsia="zh-CN"/>
          </w:rPr>
          <w:t>(四)、质量培训与教育</w:t>
        </w:r>
        <w:r>
          <w:tab/>
        </w:r>
        <w:r>
          <w:fldChar w:fldCharType="begin"/>
        </w:r>
        <w:r>
          <w:instrText xml:space="preserve"> PAGEREF _Toc28886 \h </w:instrText>
        </w:r>
        <w:r>
          <w:fldChar w:fldCharType="separate"/>
        </w:r>
        <w:r>
          <w:t>58</w:t>
        </w:r>
        <w:r>
          <w:fldChar w:fldCharType="end"/>
        </w:r>
      </w:hyperlink>
    </w:p>
    <w:p>
      <w:pPr>
        <w:pStyle w:val="TOC2"/>
        <w:tabs>
          <w:tab w:val="right" w:leader="dot" w:pos="8306"/>
        </w:tabs>
      </w:pPr>
      <w:hyperlink w:anchor="_Toc30372" w:history="1">
        <w:r>
          <w:rPr>
            <w:rFonts w:ascii="仿宋" w:eastAsia="仿宋" w:hAnsi="仿宋" w:cs="仿宋" w:hint="eastAsia"/>
            <w:lang w:eastAsia="zh-CN"/>
          </w:rPr>
          <w:t>(五)、质量审核与评价</w:t>
        </w:r>
        <w:r>
          <w:tab/>
        </w:r>
        <w:r>
          <w:fldChar w:fldCharType="begin"/>
        </w:r>
        <w:r>
          <w:instrText xml:space="preserve"> PAGEREF _Toc30372 \h </w:instrText>
        </w:r>
        <w:r>
          <w:fldChar w:fldCharType="separate"/>
        </w:r>
        <w:r>
          <w:t>59</w:t>
        </w:r>
        <w:r>
          <w:fldChar w:fldCharType="end"/>
        </w:r>
      </w:hyperlink>
    </w:p>
    <w:p>
      <w:pPr>
        <w:pStyle w:val="TOC2"/>
        <w:tabs>
          <w:tab w:val="right" w:leader="dot" w:pos="8306"/>
        </w:tabs>
      </w:pPr>
      <w:hyperlink w:anchor="_Toc15844" w:history="1">
        <w:r>
          <w:rPr>
            <w:rFonts w:ascii="仿宋" w:eastAsia="仿宋" w:hAnsi="仿宋" w:cs="仿宋" w:hint="eastAsia"/>
            <w:lang w:eastAsia="zh-CN"/>
          </w:rPr>
          <w:t>(六)、不符合与纠正措施</w:t>
        </w:r>
        <w:r>
          <w:tab/>
        </w:r>
        <w:r>
          <w:fldChar w:fldCharType="begin"/>
        </w:r>
        <w:r>
          <w:instrText xml:space="preserve"> PAGEREF _Toc15844 \h </w:instrText>
        </w:r>
        <w:r>
          <w:fldChar w:fldCharType="separate"/>
        </w:r>
        <w:r>
          <w:t>61</w:t>
        </w:r>
        <w:r>
          <w:fldChar w:fldCharType="end"/>
        </w:r>
      </w:hyperlink>
    </w:p>
    <w:p>
      <w:pPr>
        <w:pStyle w:val="TOC1"/>
        <w:tabs>
          <w:tab w:val="right" w:leader="dot" w:pos="8306"/>
        </w:tabs>
      </w:pPr>
      <w:hyperlink w:anchor="_Toc20309" w:history="1">
        <w:r>
          <w:rPr>
            <w:rFonts w:ascii="仿宋" w:eastAsia="仿宋" w:hAnsi="仿宋" w:cs="仿宋" w:hint="eastAsia"/>
            <w:lang w:eastAsia="zh-CN"/>
          </w:rPr>
          <w:t>十四、电视节目自动播出设备项目工程方案分析</w:t>
        </w:r>
        <w:r>
          <w:tab/>
        </w:r>
        <w:r>
          <w:fldChar w:fldCharType="begin"/>
        </w:r>
        <w:r>
          <w:instrText xml:space="preserve"> PAGEREF _Toc20309 \h </w:instrText>
        </w:r>
        <w:r>
          <w:fldChar w:fldCharType="separate"/>
        </w:r>
        <w:r>
          <w:t>62</w:t>
        </w:r>
        <w:r>
          <w:fldChar w:fldCharType="end"/>
        </w:r>
      </w:hyperlink>
    </w:p>
    <w:p>
      <w:pPr>
        <w:pStyle w:val="TOC2"/>
        <w:tabs>
          <w:tab w:val="right" w:leader="dot" w:pos="8306"/>
        </w:tabs>
      </w:pPr>
      <w:hyperlink w:anchor="_Toc20962" w:history="1">
        <w:r>
          <w:rPr>
            <w:rFonts w:ascii="仿宋" w:eastAsia="仿宋" w:hAnsi="仿宋" w:cs="仿宋" w:hint="eastAsia"/>
            <w:lang w:eastAsia="zh-CN"/>
          </w:rPr>
          <w:t>(一)、建筑工程设计原则</w:t>
        </w:r>
        <w:r>
          <w:tab/>
        </w:r>
        <w:r>
          <w:fldChar w:fldCharType="begin"/>
        </w:r>
        <w:r>
          <w:instrText xml:space="preserve"> PAGEREF _Toc20962 \h </w:instrText>
        </w:r>
        <w:r>
          <w:fldChar w:fldCharType="separate"/>
        </w:r>
        <w:r>
          <w:t>62</w:t>
        </w:r>
        <w:r>
          <w:fldChar w:fldCharType="end"/>
        </w:r>
      </w:hyperlink>
    </w:p>
    <w:p>
      <w:pPr>
        <w:pStyle w:val="TOC2"/>
        <w:tabs>
          <w:tab w:val="right" w:leader="dot" w:pos="8306"/>
        </w:tabs>
      </w:pPr>
      <w:hyperlink w:anchor="_Toc8269" w:history="1">
        <w:r>
          <w:rPr>
            <w:rFonts w:ascii="仿宋" w:eastAsia="仿宋" w:hAnsi="仿宋" w:cs="仿宋" w:hint="eastAsia"/>
            <w:lang w:eastAsia="zh-CN"/>
          </w:rPr>
          <w:t>(二)、土建工程建设指标</w:t>
        </w:r>
        <w:r>
          <w:tab/>
        </w:r>
        <w:r>
          <w:fldChar w:fldCharType="begin"/>
        </w:r>
        <w:r>
          <w:instrText xml:space="preserve"> PAGEREF _Toc8269 \h </w:instrText>
        </w:r>
        <w:r>
          <w:fldChar w:fldCharType="separate"/>
        </w:r>
        <w:r>
          <w:t>65</w:t>
        </w:r>
        <w:r>
          <w:fldChar w:fldCharType="end"/>
        </w:r>
      </w:hyperlink>
    </w:p>
    <w:p>
      <w:pPr>
        <w:pStyle w:val="TOC1"/>
        <w:tabs>
          <w:tab w:val="right" w:leader="dot" w:pos="8306"/>
        </w:tabs>
      </w:pPr>
      <w:hyperlink w:anchor="_Toc708" w:history="1">
        <w:r>
          <w:rPr>
            <w:rFonts w:ascii="仿宋" w:eastAsia="仿宋" w:hAnsi="仿宋" w:cs="仿宋" w:hint="eastAsia"/>
            <w:lang w:eastAsia="zh-CN"/>
          </w:rPr>
          <w:t>十五、营销与推广策略</w:t>
        </w:r>
        <w:r>
          <w:tab/>
        </w:r>
        <w:r>
          <w:fldChar w:fldCharType="begin"/>
        </w:r>
        <w:r>
          <w:instrText xml:space="preserve"> PAGEREF _Toc708 \h </w:instrText>
        </w:r>
        <w:r>
          <w:fldChar w:fldCharType="separate"/>
        </w:r>
        <w:r>
          <w:t>67</w:t>
        </w:r>
        <w:r>
          <w:fldChar w:fldCharType="end"/>
        </w:r>
      </w:hyperlink>
    </w:p>
    <w:p>
      <w:pPr>
        <w:pStyle w:val="TOC2"/>
        <w:tabs>
          <w:tab w:val="right" w:leader="dot" w:pos="8306"/>
        </w:tabs>
      </w:pPr>
      <w:hyperlink w:anchor="_Toc17004" w:history="1">
        <w:r>
          <w:rPr>
            <w:rFonts w:ascii="仿宋" w:eastAsia="仿宋" w:hAnsi="仿宋" w:cs="仿宋" w:hint="eastAsia"/>
            <w:lang w:eastAsia="zh-CN"/>
          </w:rPr>
          <w:t>(一)、产品/服务定位与特点</w:t>
        </w:r>
        <w:r>
          <w:tab/>
        </w:r>
        <w:r>
          <w:fldChar w:fldCharType="begin"/>
        </w:r>
        <w:r>
          <w:instrText xml:space="preserve"> PAGEREF _Toc17004 \h </w:instrText>
        </w:r>
        <w:r>
          <w:fldChar w:fldCharType="separate"/>
        </w:r>
        <w:r>
          <w:t>67</w:t>
        </w:r>
        <w:r>
          <w:fldChar w:fldCharType="end"/>
        </w:r>
      </w:hyperlink>
    </w:p>
    <w:p>
      <w:pPr>
        <w:pStyle w:val="TOC2"/>
        <w:tabs>
          <w:tab w:val="right" w:leader="dot" w:pos="8306"/>
        </w:tabs>
      </w:pPr>
      <w:hyperlink w:anchor="_Toc7611" w:history="1">
        <w:r>
          <w:rPr>
            <w:rFonts w:ascii="仿宋" w:eastAsia="仿宋" w:hAnsi="仿宋" w:cs="仿宋" w:hint="eastAsia"/>
            <w:lang w:eastAsia="zh-CN"/>
          </w:rPr>
          <w:t>(二)、市场定位与竞争分析</w:t>
        </w:r>
        <w:r>
          <w:tab/>
        </w:r>
        <w:r>
          <w:fldChar w:fldCharType="begin"/>
        </w:r>
        <w:r>
          <w:instrText xml:space="preserve"> PAGEREF _Toc7611 \h </w:instrText>
        </w:r>
        <w:r>
          <w:fldChar w:fldCharType="separate"/>
        </w:r>
        <w:r>
          <w:t>68</w:t>
        </w:r>
        <w:r>
          <w:fldChar w:fldCharType="end"/>
        </w:r>
      </w:hyperlink>
    </w:p>
    <w:p>
      <w:pPr>
        <w:pStyle w:val="TOC2"/>
        <w:tabs>
          <w:tab w:val="right" w:leader="dot" w:pos="8306"/>
        </w:tabs>
      </w:pPr>
      <w:hyperlink w:anchor="_Toc3750" w:history="1">
        <w:r>
          <w:rPr>
            <w:rFonts w:ascii="仿宋" w:eastAsia="仿宋" w:hAnsi="仿宋" w:cs="仿宋" w:hint="eastAsia"/>
            <w:lang w:eastAsia="zh-CN"/>
          </w:rPr>
          <w:t>(三)、营销渠道与策略</w:t>
        </w:r>
        <w:r>
          <w:tab/>
        </w:r>
        <w:r>
          <w:fldChar w:fldCharType="begin"/>
        </w:r>
        <w:r>
          <w:instrText xml:space="preserve"> PAGEREF _Toc3750 \h </w:instrText>
        </w:r>
        <w:r>
          <w:fldChar w:fldCharType="separate"/>
        </w:r>
        <w:r>
          <w:t>70</w:t>
        </w:r>
        <w:r>
          <w:fldChar w:fldCharType="end"/>
        </w:r>
      </w:hyperlink>
    </w:p>
    <w:p>
      <w:pPr>
        <w:pStyle w:val="TOC2"/>
        <w:tabs>
          <w:tab w:val="right" w:leader="dot" w:pos="8306"/>
        </w:tabs>
      </w:pPr>
      <w:hyperlink w:anchor="_Toc32339" w:history="1">
        <w:r>
          <w:rPr>
            <w:rFonts w:ascii="仿宋" w:eastAsia="仿宋" w:hAnsi="仿宋" w:cs="仿宋" w:hint="eastAsia"/>
            <w:lang w:eastAsia="zh-CN"/>
          </w:rPr>
          <w:t>(四)、推广与宣传活动</w:t>
        </w:r>
        <w:r>
          <w:tab/>
        </w:r>
        <w:r>
          <w:fldChar w:fldCharType="begin"/>
        </w:r>
        <w:r>
          <w:instrText xml:space="preserve"> PAGEREF _Toc32339 \h </w:instrText>
        </w:r>
        <w:r>
          <w:fldChar w:fldCharType="separate"/>
        </w:r>
        <w:r>
          <w:t>71</w:t>
        </w:r>
        <w:r>
          <w:fldChar w:fldCharType="end"/>
        </w:r>
      </w:hyperlink>
    </w:p>
    <w:p>
      <w:pPr>
        <w:pStyle w:val="TOC1"/>
        <w:tabs>
          <w:tab w:val="right" w:leader="dot" w:pos="8306"/>
        </w:tabs>
      </w:pPr>
      <w:hyperlink w:anchor="_Toc18224" w:history="1">
        <w:r>
          <w:rPr>
            <w:rFonts w:ascii="仿宋" w:eastAsia="仿宋" w:hAnsi="仿宋" w:cs="仿宋" w:hint="eastAsia"/>
            <w:lang w:eastAsia="zh-CN"/>
          </w:rPr>
          <w:t>十六、电视节目自动播出设备项目实施保障措施</w:t>
        </w:r>
        <w:r>
          <w:tab/>
        </w:r>
        <w:r>
          <w:fldChar w:fldCharType="begin"/>
        </w:r>
        <w:r>
          <w:instrText xml:space="preserve"> PAGEREF _Toc18224 \h </w:instrText>
        </w:r>
        <w:r>
          <w:fldChar w:fldCharType="separate"/>
        </w:r>
        <w:r>
          <w:t>76</w:t>
        </w:r>
        <w:r>
          <w:fldChar w:fldCharType="end"/>
        </w:r>
      </w:hyperlink>
    </w:p>
    <w:p>
      <w:pPr>
        <w:pStyle w:val="TOC2"/>
        <w:tabs>
          <w:tab w:val="right" w:leader="dot" w:pos="8306"/>
        </w:tabs>
      </w:pPr>
      <w:hyperlink w:anchor="_Toc18264" w:history="1">
        <w:r>
          <w:rPr>
            <w:rFonts w:ascii="仿宋" w:eastAsia="仿宋" w:hAnsi="仿宋" w:cs="仿宋" w:hint="eastAsia"/>
            <w:lang w:eastAsia="zh-CN"/>
          </w:rPr>
          <w:t>(一)、电视节目自动播出设备项目实施保障机制</w:t>
        </w:r>
        <w:r>
          <w:tab/>
        </w:r>
        <w:r>
          <w:fldChar w:fldCharType="begin"/>
        </w:r>
        <w:r>
          <w:instrText xml:space="preserve"> PAGEREF _Toc18264 \h </w:instrText>
        </w:r>
        <w:r>
          <w:fldChar w:fldCharType="separate"/>
        </w:r>
        <w:r>
          <w:t>76</w:t>
        </w:r>
        <w:r>
          <w:fldChar w:fldCharType="end"/>
        </w:r>
      </w:hyperlink>
    </w:p>
    <w:p>
      <w:pPr>
        <w:pStyle w:val="TOC2"/>
        <w:tabs>
          <w:tab w:val="right" w:leader="dot" w:pos="8306"/>
        </w:tabs>
      </w:pPr>
      <w:hyperlink w:anchor="_Toc3925" w:history="1">
        <w:r>
          <w:rPr>
            <w:rFonts w:ascii="仿宋" w:eastAsia="仿宋" w:hAnsi="仿宋" w:cs="仿宋" w:hint="eastAsia"/>
            <w:lang w:eastAsia="zh-CN"/>
          </w:rPr>
          <w:t>(二)、电视节目自动播出设备项目法律合规要求</w:t>
        </w:r>
        <w:r>
          <w:tab/>
        </w:r>
        <w:r>
          <w:fldChar w:fldCharType="begin"/>
        </w:r>
        <w:r>
          <w:instrText xml:space="preserve"> PAGEREF _Toc3925 \h </w:instrText>
        </w:r>
        <w:r>
          <w:fldChar w:fldCharType="separate"/>
        </w:r>
        <w:r>
          <w:t>80</w:t>
        </w:r>
        <w:r>
          <w:fldChar w:fldCharType="end"/>
        </w:r>
      </w:hyperlink>
    </w:p>
    <w:p>
      <w:pPr>
        <w:pStyle w:val="TOC2"/>
        <w:tabs>
          <w:tab w:val="right" w:leader="dot" w:pos="8306"/>
        </w:tabs>
      </w:pPr>
      <w:hyperlink w:anchor="_Toc5103" w:history="1">
        <w:r>
          <w:rPr>
            <w:rFonts w:ascii="仿宋" w:eastAsia="仿宋" w:hAnsi="仿宋" w:cs="仿宋" w:hint="eastAsia"/>
            <w:lang w:eastAsia="zh-CN"/>
          </w:rPr>
          <w:t>(三)、电视节目自动播出设备项目合同管理与法律事务</w:t>
        </w:r>
        <w:r>
          <w:tab/>
        </w:r>
        <w:r>
          <w:fldChar w:fldCharType="begin"/>
        </w:r>
        <w:r>
          <w:instrText xml:space="preserve"> PAGEREF _Toc5103 \h </w:instrText>
        </w:r>
        <w:r>
          <w:fldChar w:fldCharType="separate"/>
        </w:r>
        <w:r>
          <w:t>85</w:t>
        </w:r>
        <w:r>
          <w:fldChar w:fldCharType="end"/>
        </w:r>
      </w:hyperlink>
    </w:p>
    <w:p>
      <w:pPr>
        <w:pStyle w:val="TOC2"/>
        <w:tabs>
          <w:tab w:val="right" w:leader="dot" w:pos="8306"/>
        </w:tabs>
      </w:pPr>
      <w:hyperlink w:anchor="_Toc3742" w:history="1">
        <w:r>
          <w:rPr>
            <w:rFonts w:ascii="仿宋" w:eastAsia="仿宋" w:hAnsi="仿宋" w:cs="仿宋" w:hint="eastAsia"/>
            <w:lang w:eastAsia="zh-CN"/>
          </w:rPr>
          <w:t>(四)、电视节目自动播出设备项目知识产权保护策略</w:t>
        </w:r>
        <w:r>
          <w:tab/>
        </w:r>
        <w:r>
          <w:fldChar w:fldCharType="begin"/>
        </w:r>
        <w:r>
          <w:instrText xml:space="preserve"> PAGEREF _Toc3742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42"/>
      <w:r>
        <w:rPr>
          <w:rFonts w:ascii="仿宋" w:eastAsia="仿宋" w:hAnsi="仿宋" w:cs="仿宋" w:hint="eastAsia"/>
          <w:sz w:val="28"/>
          <w:lang w:eastAsia="zh-CN"/>
        </w:rPr>
        <w:t>一、电视节目自动播出设备项目概论</w:t>
      </w:r>
      <w:bookmarkEnd w:id="2"/>
    </w:p>
    <w:p>
      <w:pPr>
        <w:pStyle w:val="Heading2"/>
        <w:rPr>
          <w:rFonts w:ascii="仿宋" w:eastAsia="仿宋" w:hAnsi="仿宋" w:cs="仿宋" w:hint="eastAsia"/>
          <w:lang w:eastAsia="zh-CN"/>
        </w:rPr>
      </w:pPr>
      <w:bookmarkStart w:id="3" w:name="_Toc7999"/>
      <w:r>
        <w:rPr>
          <w:rFonts w:ascii="仿宋" w:eastAsia="仿宋" w:hAnsi="仿宋" w:cs="仿宋" w:hint="eastAsia"/>
          <w:lang w:eastAsia="zh-CN"/>
        </w:rPr>
        <w:t>(一)、电视节目自动播出设备项目概况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起源追溯至对市场的深入洞察。市场的不断演变与变革为电视节目自动播出设备项目提供了难得的机遇。当前市场存在的需求缺口和变革的大环境共同构成了电视节目自动播出设备项目的背景。这个电视节目自动播出设备项目旨在充分利用市场机遇，填补行业中尚未满足的需求，为客户提供全新的解决方案。市场的变革和需求的增长使得这个电视节目自动播出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电视节目自动播出设备项目名称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正式命名为电视节目自动播出设备。这个名称不仅仅是一个标识，更代表了电视节目自动播出设备项目的核心理念和愿景。它蕴含着电视节目自动播出设备项目所要解决问题的关键字，具有强烈的表达和辨识度，为电视节目自动播出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电视节目自动播出设备项目目标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核心目标是提供一种全新、高效的解决方案，满足客户日益增长的需求。电视节目自动播出设备项目追求的不仅仅是满足市场需求，更是在市场中获得卓越的竞争优势。通过不断提升产品或服务的质量和创新水平，电视节目自动播出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电视节目自动播出设备项目范围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全面涵盖了产品研发、制造、市场推广和售后服务，确保从产品设计到最终用户体验的全方位关注。这一全面的电视节目自动播出设备项目范围是为了确保电视节目自动播出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电视节目自动播出设备项目时间表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计划在未来18个月内完成，包括研发、测试、市场试点和正式推出等不同阶段。这个时间表的合理设计是为了确保电视节目自动播出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电视节目自动播出设备项目预算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总预算估算为XX百万美元，主要分配在研发、市场推广、人员培训和运营等方面。这一充足的预算为电视节目自动播出设备项目提供了充足的资源，确保电视节目自动播出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电视节目自动播出设备项目风险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可能面临的风险包括市场接受度低、技术难题、竞争激烈等。电视节目自动播出设备项目团队已经制定了相应的风险应对计划，通过前瞻性的风险管理，确保电视节目自动播出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电视节目自动播出设备项目团队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汇聚了一支经验丰富、多领域专业素养的核心团队，确保电视节目自动播出设备项目在各个方面都能拥有高水平的执行力。团队的协同作战是电视节目自动播出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电视节目自动播出设备项目背景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电视节目自动播出设备项目的背景根植于市场对更高效、创新产品的渴望，同时也受到科技发展对行业格局的深刻改变的影响。这为电视节目自动播出设备项目提供了广阔的发展空间和市场需求。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电视节目自动播出设备项目现状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截至目前，电视节目自动播出设备项目已完成市场调研和技术验证，取得了初步的成功。这为电视节目自动播出设备项目在未来的发展奠定了坚实的基础，为更远大的目标打下了坚实的基石。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77"/>
      <w:r>
        <w:rPr>
          <w:rFonts w:ascii="仿宋" w:eastAsia="仿宋" w:hAnsi="仿宋" w:cs="仿宋" w:hint="eastAsia"/>
          <w:sz w:val="28"/>
          <w:lang w:eastAsia="zh-CN"/>
        </w:rPr>
        <w:t>(二)、电视节目自动播出设备项目目标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节目自动播出设备项目首要业务目标是在市场中占据有利地位，实现产品/服务的成功推广和销售。通过不断提升产品质量、创新性，电视节目自动播出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在科技迅速发展的时代，电视节目自动播出设备项目着眼于技术创新。通过持续的研发和技术升级，电视节目自动播出设备项目旨在推出更具创新性的产品或服务，以满足市场对新鲜、先进解决方案的需求。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节目自动播出设备项目设定了客户满意度目标。通过提供卓越的产品质量和优质的客户服务，电视节目自动播出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电视节目自动播出设备项目注重社会责任和可持续发展。通过实施环保、社会责任电视节目自动播出设备项目，电视节目自动播出设备项目致力于在经济发展的同时保护环境，促进社会公平，实现可持续经营。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电视节目自动播出设备项目的团队是实现目标的核心驱动力。因此，电视节目自动播出设备项目设定了团队发展目标，包括提升团队成员的专业技能、培养领导力，以及搭建协同高效的团队工作氛围。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87"/>
      <w:r>
        <w:rPr>
          <w:rFonts w:ascii="仿宋" w:eastAsia="仿宋" w:hAnsi="仿宋" w:cs="仿宋" w:hint="eastAsia"/>
          <w:sz w:val="28"/>
          <w:lang w:eastAsia="zh-CN"/>
        </w:rPr>
        <w:t>(三)、电视节目自动播出设备项目提出的理由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电视节目自动播出设备项目提出的理由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提出源于对市场机遇的深刻洞察。当前市场中存在的需求缺口和行业发展趋势表明，有巨大的商业机会等待被开发。通过准确捕捉市场机遇，电视节目自动播出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理念基于对技术创新的信仰。通过持续的研发和技术投入，电视节目自动播出设备项目有望推出更具创新性的产品或服务。在科技飞速发展的当下，电视节目自动播出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提出是为了增强企业的行业竞争力。通过提升产品或服务的质量和独特性，电视节目自动播出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响应了消费者需求的变化。随着社会和科技的不断发展，消费者对产品和服务的需求也在发生变化。通过深入了解并及时回应消费者的新需求，电视节目自动播出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提出是企业战略发展规划的一部分。在面对日益激烈的市场竞争和不断变化的商业环境中，电视节目自动播出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提出不仅仅是基于商业考量，还注重社会责任。通过推出环保、社会责任等方面的电视节目自动播出设备项目，电视节目自动播出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提出反映了对利益相关者期望的关注。包括客户、员工、投资者等利益相关者在企业发展中都有着各自的期望，电视节目自动播出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984"/>
      <w:r>
        <w:rPr>
          <w:rFonts w:ascii="仿宋" w:eastAsia="仿宋" w:hAnsi="仿宋" w:cs="仿宋" w:hint="eastAsia"/>
          <w:sz w:val="28"/>
          <w:lang w:eastAsia="zh-CN"/>
        </w:rPr>
        <w:t>(四)、电视节目自动播出设备项目意义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在实施电视节目自动播出设备项目的过程中，我们不仅仅是在追逐商业成功，更是为企业和社会的多个层面创造了深远的意义。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首要意义在于提升企业的市场竞争力。通过持续的创新和对产品质量的高标准要求，电视节目自动播出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节目自动播出设备项目的推进将促使行业技术水平的提升。通过引入先进技术和创新性解决方案，电视节目自动播出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节目自动播出设备项目不仅创造了大量就业机会，提高了就业水平，还注重社会责任和环保。通过参与社会公益事业和推动环保电视节目自动播出设备项目，电视节目自动播出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综合而言，电视节目自动播出设备项目意义重大，不仅推动了企业的发展，也为行业和社会的进步贡献了积极力量。这是一个全面而深刻的影响，将在未来产生可持续的正面效应。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76"/>
      <w:r>
        <w:rPr>
          <w:rFonts w:ascii="仿宋" w:eastAsia="仿宋" w:hAnsi="仿宋" w:cs="仿宋" w:hint="eastAsia"/>
          <w:sz w:val="28"/>
          <w:lang w:eastAsia="zh-CN"/>
        </w:rPr>
        <w:t>(五)、电视节目自动播出设备项目背景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在当今迅猛发展的商业环境中，电视节目自动播出设备项目的动因根植于对多方面因素的审慎考量。这个电视节目自动播出设备项目的提出并非孤立的决策，而是对企业所处背景深入思考的产物。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节目自动播出设备项目背后的首要原因。科技的迅速发展和全球市场的快速变化使得企业必须灵活应对。电视节目自动播出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节目自动播出设备项目背景中不可忽视的一环。企业需要在激烈竞争中脱颖而出，为此，电视节目自动播出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技术的迅速发展为企业带来了机遇与挑战。作为电视节目自动播出设备项目启动的背景之一，对新兴技术的应用将有助于提升企业的技术水平，使其在不断演进的商业环境中保持竞争优势。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节目自动播出设备项目充分融入了社会责任的理念，通过可持续经营和社会公益电视节目自动播出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656"/>
      <w:r>
        <w:rPr>
          <w:rFonts w:ascii="仿宋" w:eastAsia="仿宋" w:hAnsi="仿宋" w:cs="仿宋" w:hint="eastAsia"/>
          <w:sz w:val="28"/>
          <w:lang w:eastAsia="zh-CN"/>
        </w:rPr>
        <w:t>二、电视节目自动播出设备项目土建工程</w:t>
      </w:r>
      <w:bookmarkEnd w:id="8"/>
    </w:p>
    <w:p>
      <w:pPr>
        <w:pStyle w:val="Heading2"/>
        <w:rPr>
          <w:rFonts w:ascii="仿宋" w:eastAsia="仿宋" w:hAnsi="仿宋" w:cs="仿宋" w:hint="eastAsia"/>
          <w:lang w:eastAsia="zh-CN"/>
        </w:rPr>
      </w:pPr>
      <w:bookmarkStart w:id="9" w:name="_Toc2813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在电视节目自动播出设备项目的建筑工程设计中，我们将秉承一系列重要的设计原则，以确保电视节目自动播出设备项目建筑在功能、美观、可持续性等方面达到最佳效果。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首要原则是确保建筑的功能性得到最大化的发挥。我们将充分理解电视节目自动播出设备项目的实际需求，合理布局各个功能区域，保证建筑在满足业务需求的同时，提供高效的工作环境。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在建筑设计中，我们将综合考虑建设和运营成本。通过精细的经济效益分析，确保设计方案在高效利用资源的同时，对电视节目自动播出设备项目的长期盈利能力有积极的贡献。</w:t>
      </w:r>
    </w:p>
    <w:p>
      <w:pPr>
        <w:pStyle w:val="Heading2"/>
        <w:ind w:firstLine="560" w:firstLineChars="200"/>
        <w:rPr>
          <w:rFonts w:ascii="仿宋" w:eastAsia="仿宋" w:hAnsi="仿宋" w:cs="仿宋" w:hint="eastAsia"/>
          <w:sz w:val="28"/>
          <w:lang w:eastAsia="zh-CN"/>
        </w:rPr>
      </w:pPr>
      <w:bookmarkStart w:id="10" w:name="_Toc1379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自动播出设备项目的土建工程设计中，我们将精准设定设计年限，结合电视节目自动播出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节目自动播出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46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视节目自动播出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节目自动播出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节目自动播出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本期工程电视节目自动播出设备项目预计总建筑面积XXX平方米，其中：计容建筑面积XXX平方米，计划建筑工程投资XX万元，占电视节目自动播出设备项目总投资的XX%。</w:t>
      </w:r>
    </w:p>
    <w:p>
      <w:pPr>
        <w:pStyle w:val="Heading1"/>
        <w:ind w:firstLine="560" w:firstLineChars="200"/>
        <w:rPr>
          <w:rFonts w:ascii="仿宋" w:eastAsia="仿宋" w:hAnsi="仿宋" w:cs="仿宋" w:hint="eastAsia"/>
          <w:sz w:val="28"/>
          <w:lang w:eastAsia="zh-CN"/>
        </w:rPr>
      </w:pPr>
      <w:bookmarkStart w:id="13" w:name="_Toc32294"/>
      <w:r>
        <w:rPr>
          <w:rFonts w:ascii="仿宋" w:eastAsia="仿宋" w:hAnsi="仿宋" w:cs="仿宋" w:hint="eastAsia"/>
          <w:sz w:val="28"/>
          <w:lang w:eastAsia="zh-CN"/>
        </w:rPr>
        <w:t>三、电视节目自动播出设备项目可持续发展</w:t>
      </w:r>
      <w:bookmarkEnd w:id="13"/>
    </w:p>
    <w:p>
      <w:pPr>
        <w:pStyle w:val="Heading2"/>
        <w:rPr>
          <w:rFonts w:ascii="仿宋" w:eastAsia="仿宋" w:hAnsi="仿宋" w:cs="仿宋" w:hint="eastAsia"/>
          <w:lang w:eastAsia="zh-CN"/>
        </w:rPr>
      </w:pPr>
      <w:bookmarkStart w:id="14" w:name="_Toc1430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自动播出设备项目中，电视节目自动播出设备项目团队着眼于未来，明确了可持续发展的战略方向。制定的具体可持续发展目标包括降低资源使用、采用环保技术、最大化社会效益等。这一步骤不仅有助于电视节目自动播出设备项目在环保和社会责任方面达到最高标准，也为未来提供了明确的指引，确保电视节目自动播出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可持续实践的融入电视节目自动播出设备项目管理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电视节目自动播出设备项目管理周期。从电视节目自动播出设备项目规划开始，电视节目自动播出设备项目团队就考虑了环境和社会的因素。在执行阶段，电视节目自动播出设备项目团队积极推动绿色技术的应用，优化资源利用。此外，关注员工的社会责任，通过培训和沟通活动提高员工对可持续发展的认知，使他们能够在日常工作中践行可持续实践。这些举措不仅为电视节目自动播出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03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节目自动播出设备项目的可持续发展理念，我们深信环保与社会责任是电视节目自动播出设备项目成功的关键支柱。在电视节目自动播出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团队通过引入先进的环保技术、建立高效的废物处理系统以及推动能源节约措施，积极履行环保责任。定期的环保监测和评估确保电视节目自动播出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不仅致力于自身可持续发展，还注重对社会的回馈。通过支持社区电视节目自动播出设备项目、参与慈善事业、提供培训机会等方式，电视节目自动播出设备项目积极履行社会责任。与当地社区建立积极互动，关注员工的工作与生活平衡，以及员工的身心健康，是电视节目自动播出设备项目在社会责任层面的关键举措。这样的实践不仅增强了电视节目自动播出设备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871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4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自动播出设备项目的技术管理特点体现在其创新导向。通过引入最先进的技术趋势和解决方案，电视节目自动播出设备项目致力于提升科技含量、提高质量和效率水平。这意味着我们将采用最新的工具和方法，确保电视节目自动播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节目自动播出设备项目技术管理的显著特征。通过整合不同领域的技术资源，我们实现了跨学科的协同工作。这有助于优化技术架构，提高整体效能。此外，整合性策略还促进了不同技术团队之间的紧密沟通和高效合作，确保电视节目自动播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节目自动播出设备项目所采用的技术。通过不断优化技术方案，电视节目自动播出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https://d.book118.com/355042210023011101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电视节目自动播出设备项目计划设计方案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E4D79"/>
    <w:rsid w:val="779E4D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42210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2024-01-26T10:54:00Z</dcterms:created>
  <dcterms:modified xsi:type="dcterms:W3CDTF">2024-01-26T10:54:23Z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8731EF6D3E2B4BAF8E18F87171E8E843_11</vt:lpwstr>
  </property>
  <property fmtid="{D5CDD505-2E9C-101B-9397-08002B2CF9AE}" pid="3" name="KSOProductBuildVer">
    <vt:lpwstr>2052-12.1.0.16120</vt:lpwstr>
  </property>
</Properties>
</file>