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2" w:history="1">
        <w:r>
          <w:rPr>
            <w:rFonts w:ascii="仿宋" w:eastAsia="仿宋" w:hAnsi="仿宋" w:cs="仿宋" w:hint="eastAsia"/>
            <w:lang w:eastAsia="zh-CN"/>
          </w:rPr>
          <w:t>前言</w:t>
        </w:r>
        <w:r>
          <w:tab/>
        </w:r>
        <w:r>
          <w:fldChar w:fldCharType="begin"/>
        </w:r>
        <w:r>
          <w:instrText xml:space="preserve"> PAGEREF _Toc24972 \h </w:instrText>
        </w:r>
        <w:r>
          <w:fldChar w:fldCharType="separate"/>
        </w:r>
        <w:r>
          <w:t>3</w:t>
        </w:r>
        <w:r>
          <w:fldChar w:fldCharType="end"/>
        </w:r>
      </w:hyperlink>
    </w:p>
    <w:p>
      <w:pPr>
        <w:pStyle w:val="TOC1"/>
        <w:tabs>
          <w:tab w:val="right" w:leader="dot" w:pos="8306"/>
        </w:tabs>
      </w:pPr>
      <w:hyperlink w:anchor="_Toc13409" w:history="1">
        <w:r>
          <w:rPr>
            <w:rFonts w:ascii="仿宋" w:eastAsia="仿宋" w:hAnsi="仿宋" w:cs="仿宋" w:hint="eastAsia"/>
            <w:lang w:eastAsia="zh-CN"/>
          </w:rPr>
          <w:t>一、硬脂酸项目绩效评估</w:t>
        </w:r>
        <w:r>
          <w:tab/>
        </w:r>
        <w:r>
          <w:fldChar w:fldCharType="begin"/>
        </w:r>
        <w:r>
          <w:instrText xml:space="preserve"> PAGEREF _Toc13409 \h </w:instrText>
        </w:r>
        <w:r>
          <w:fldChar w:fldCharType="separate"/>
        </w:r>
        <w:r>
          <w:t>3</w:t>
        </w:r>
        <w:r>
          <w:fldChar w:fldCharType="end"/>
        </w:r>
      </w:hyperlink>
    </w:p>
    <w:p>
      <w:pPr>
        <w:pStyle w:val="TOC2"/>
        <w:tabs>
          <w:tab w:val="right" w:leader="dot" w:pos="8306"/>
        </w:tabs>
      </w:pPr>
      <w:hyperlink w:anchor="_Toc1671" w:history="1">
        <w:r>
          <w:rPr>
            <w:rFonts w:ascii="仿宋" w:eastAsia="仿宋" w:hAnsi="仿宋" w:cs="仿宋" w:hint="eastAsia"/>
            <w:lang w:eastAsia="zh-CN"/>
          </w:rPr>
          <w:t>(一)、绩效评估指标</w:t>
        </w:r>
        <w:r>
          <w:tab/>
        </w:r>
        <w:r>
          <w:fldChar w:fldCharType="begin"/>
        </w:r>
        <w:r>
          <w:instrText xml:space="preserve"> PAGEREF _Toc1671 \h </w:instrText>
        </w:r>
        <w:r>
          <w:fldChar w:fldCharType="separate"/>
        </w:r>
        <w:r>
          <w:t>3</w:t>
        </w:r>
        <w:r>
          <w:fldChar w:fldCharType="end"/>
        </w:r>
      </w:hyperlink>
    </w:p>
    <w:p>
      <w:pPr>
        <w:pStyle w:val="TOC2"/>
        <w:tabs>
          <w:tab w:val="right" w:leader="dot" w:pos="8306"/>
        </w:tabs>
      </w:pPr>
      <w:hyperlink w:anchor="_Toc7065" w:history="1">
        <w:r>
          <w:rPr>
            <w:rFonts w:ascii="仿宋" w:eastAsia="仿宋" w:hAnsi="仿宋" w:cs="仿宋" w:hint="eastAsia"/>
            <w:lang w:eastAsia="zh-CN"/>
          </w:rPr>
          <w:t>(二)、绩效评估方法</w:t>
        </w:r>
        <w:r>
          <w:tab/>
        </w:r>
        <w:r>
          <w:fldChar w:fldCharType="begin"/>
        </w:r>
        <w:r>
          <w:instrText xml:space="preserve"> PAGEREF _Toc7065 \h </w:instrText>
        </w:r>
        <w:r>
          <w:fldChar w:fldCharType="separate"/>
        </w:r>
        <w:r>
          <w:t>4</w:t>
        </w:r>
        <w:r>
          <w:fldChar w:fldCharType="end"/>
        </w:r>
      </w:hyperlink>
    </w:p>
    <w:p>
      <w:pPr>
        <w:pStyle w:val="TOC2"/>
        <w:tabs>
          <w:tab w:val="right" w:leader="dot" w:pos="8306"/>
        </w:tabs>
      </w:pPr>
      <w:hyperlink w:anchor="_Toc14215" w:history="1">
        <w:r>
          <w:rPr>
            <w:rFonts w:ascii="仿宋" w:eastAsia="仿宋" w:hAnsi="仿宋" w:cs="仿宋" w:hint="eastAsia"/>
            <w:lang w:eastAsia="zh-CN"/>
          </w:rPr>
          <w:t>(三)、绩效评估周期</w:t>
        </w:r>
        <w:r>
          <w:tab/>
        </w:r>
        <w:r>
          <w:fldChar w:fldCharType="begin"/>
        </w:r>
        <w:r>
          <w:instrText xml:space="preserve"> PAGEREF _Toc14215 \h </w:instrText>
        </w:r>
        <w:r>
          <w:fldChar w:fldCharType="separate"/>
        </w:r>
        <w:r>
          <w:t>5</w:t>
        </w:r>
        <w:r>
          <w:fldChar w:fldCharType="end"/>
        </w:r>
      </w:hyperlink>
    </w:p>
    <w:p>
      <w:pPr>
        <w:pStyle w:val="TOC1"/>
        <w:tabs>
          <w:tab w:val="right" w:leader="dot" w:pos="8306"/>
        </w:tabs>
      </w:pPr>
      <w:hyperlink w:anchor="_Toc6461" w:history="1">
        <w:r>
          <w:rPr>
            <w:rFonts w:ascii="仿宋" w:eastAsia="仿宋" w:hAnsi="仿宋" w:cs="仿宋" w:hint="eastAsia"/>
            <w:lang w:eastAsia="zh-CN"/>
          </w:rPr>
          <w:t>二、硬脂酸项目土建工程</w:t>
        </w:r>
        <w:r>
          <w:tab/>
        </w:r>
        <w:r>
          <w:fldChar w:fldCharType="begin"/>
        </w:r>
        <w:r>
          <w:instrText xml:space="preserve"> PAGEREF _Toc6461 \h </w:instrText>
        </w:r>
        <w:r>
          <w:fldChar w:fldCharType="separate"/>
        </w:r>
        <w:r>
          <w:t>6</w:t>
        </w:r>
        <w:r>
          <w:fldChar w:fldCharType="end"/>
        </w:r>
      </w:hyperlink>
    </w:p>
    <w:p>
      <w:pPr>
        <w:pStyle w:val="TOC2"/>
        <w:tabs>
          <w:tab w:val="right" w:leader="dot" w:pos="8306"/>
        </w:tabs>
      </w:pPr>
      <w:hyperlink w:anchor="_Toc16073" w:history="1">
        <w:r>
          <w:rPr>
            <w:rFonts w:ascii="仿宋" w:eastAsia="仿宋" w:hAnsi="仿宋" w:cs="仿宋" w:hint="eastAsia"/>
            <w:lang w:eastAsia="zh-CN"/>
          </w:rPr>
          <w:t>(一)、建筑工程设计原则</w:t>
        </w:r>
        <w:r>
          <w:tab/>
        </w:r>
        <w:r>
          <w:fldChar w:fldCharType="begin"/>
        </w:r>
        <w:r>
          <w:instrText xml:space="preserve"> PAGEREF _Toc16073 \h </w:instrText>
        </w:r>
        <w:r>
          <w:fldChar w:fldCharType="separate"/>
        </w:r>
        <w:r>
          <w:t>6</w:t>
        </w:r>
        <w:r>
          <w:fldChar w:fldCharType="end"/>
        </w:r>
      </w:hyperlink>
    </w:p>
    <w:p>
      <w:pPr>
        <w:pStyle w:val="TOC2"/>
        <w:tabs>
          <w:tab w:val="right" w:leader="dot" w:pos="8306"/>
        </w:tabs>
      </w:pPr>
      <w:hyperlink w:anchor="_Toc27791" w:history="1">
        <w:r>
          <w:rPr>
            <w:rFonts w:ascii="仿宋" w:eastAsia="仿宋" w:hAnsi="仿宋" w:cs="仿宋" w:hint="eastAsia"/>
            <w:lang w:eastAsia="zh-CN"/>
          </w:rPr>
          <w:t>(二)、土建工程设计年限及安全等级</w:t>
        </w:r>
        <w:r>
          <w:tab/>
        </w:r>
        <w:r>
          <w:fldChar w:fldCharType="begin"/>
        </w:r>
        <w:r>
          <w:instrText xml:space="preserve"> PAGEREF _Toc27791 \h </w:instrText>
        </w:r>
        <w:r>
          <w:fldChar w:fldCharType="separate"/>
        </w:r>
        <w:r>
          <w:t>7</w:t>
        </w:r>
        <w:r>
          <w:fldChar w:fldCharType="end"/>
        </w:r>
      </w:hyperlink>
    </w:p>
    <w:p>
      <w:pPr>
        <w:pStyle w:val="TOC2"/>
        <w:tabs>
          <w:tab w:val="right" w:leader="dot" w:pos="8306"/>
        </w:tabs>
      </w:pPr>
      <w:hyperlink w:anchor="_Toc19633" w:history="1">
        <w:r>
          <w:rPr>
            <w:rFonts w:ascii="仿宋" w:eastAsia="仿宋" w:hAnsi="仿宋" w:cs="仿宋" w:hint="eastAsia"/>
            <w:lang w:eastAsia="zh-CN"/>
          </w:rPr>
          <w:t>(三)、建筑工程设计总体要求</w:t>
        </w:r>
        <w:r>
          <w:tab/>
        </w:r>
        <w:r>
          <w:fldChar w:fldCharType="begin"/>
        </w:r>
        <w:r>
          <w:instrText xml:space="preserve"> PAGEREF _Toc19633 \h </w:instrText>
        </w:r>
        <w:r>
          <w:fldChar w:fldCharType="separate"/>
        </w:r>
        <w:r>
          <w:t>8</w:t>
        </w:r>
        <w:r>
          <w:fldChar w:fldCharType="end"/>
        </w:r>
      </w:hyperlink>
    </w:p>
    <w:p>
      <w:pPr>
        <w:pStyle w:val="TOC2"/>
        <w:tabs>
          <w:tab w:val="right" w:leader="dot" w:pos="8306"/>
        </w:tabs>
      </w:pPr>
      <w:hyperlink w:anchor="_Toc25056" w:history="1">
        <w:r>
          <w:rPr>
            <w:rFonts w:ascii="仿宋" w:eastAsia="仿宋" w:hAnsi="仿宋" w:cs="仿宋" w:hint="eastAsia"/>
            <w:lang w:eastAsia="zh-CN"/>
          </w:rPr>
          <w:t>(四)、土建工程建设指标</w:t>
        </w:r>
        <w:r>
          <w:tab/>
        </w:r>
        <w:r>
          <w:fldChar w:fldCharType="begin"/>
        </w:r>
        <w:r>
          <w:instrText xml:space="preserve"> PAGEREF _Toc25056 \h </w:instrText>
        </w:r>
        <w:r>
          <w:fldChar w:fldCharType="separate"/>
        </w:r>
        <w:r>
          <w:t>9</w:t>
        </w:r>
        <w:r>
          <w:fldChar w:fldCharType="end"/>
        </w:r>
      </w:hyperlink>
    </w:p>
    <w:p>
      <w:pPr>
        <w:pStyle w:val="TOC1"/>
        <w:tabs>
          <w:tab w:val="right" w:leader="dot" w:pos="8306"/>
        </w:tabs>
      </w:pPr>
      <w:hyperlink w:anchor="_Toc27588" w:history="1">
        <w:r>
          <w:rPr>
            <w:rFonts w:ascii="仿宋" w:eastAsia="仿宋" w:hAnsi="仿宋" w:cs="仿宋" w:hint="eastAsia"/>
            <w:lang w:eastAsia="zh-CN"/>
          </w:rPr>
          <w:t>三、硬脂酸项目建设单位说明</w:t>
        </w:r>
        <w:r>
          <w:tab/>
        </w:r>
        <w:r>
          <w:fldChar w:fldCharType="begin"/>
        </w:r>
        <w:r>
          <w:instrText xml:space="preserve"> PAGEREF _Toc27588 \h </w:instrText>
        </w:r>
        <w:r>
          <w:fldChar w:fldCharType="separate"/>
        </w:r>
        <w:r>
          <w:t>9</w:t>
        </w:r>
        <w:r>
          <w:fldChar w:fldCharType="end"/>
        </w:r>
      </w:hyperlink>
    </w:p>
    <w:p>
      <w:pPr>
        <w:pStyle w:val="TOC2"/>
        <w:tabs>
          <w:tab w:val="right" w:leader="dot" w:pos="8306"/>
        </w:tabs>
      </w:pPr>
      <w:hyperlink w:anchor="_Toc29490" w:history="1">
        <w:r>
          <w:rPr>
            <w:rFonts w:ascii="仿宋" w:eastAsia="仿宋" w:hAnsi="仿宋" w:cs="仿宋" w:hint="eastAsia"/>
            <w:lang w:eastAsia="zh-CN"/>
          </w:rPr>
          <w:t>(一)、硬脂酸项目承办单位基本情况</w:t>
        </w:r>
        <w:r>
          <w:tab/>
        </w:r>
        <w:r>
          <w:fldChar w:fldCharType="begin"/>
        </w:r>
        <w:r>
          <w:instrText xml:space="preserve"> PAGEREF _Toc29490 \h </w:instrText>
        </w:r>
        <w:r>
          <w:fldChar w:fldCharType="separate"/>
        </w:r>
        <w:r>
          <w:t>9</w:t>
        </w:r>
        <w:r>
          <w:fldChar w:fldCharType="end"/>
        </w:r>
      </w:hyperlink>
    </w:p>
    <w:p>
      <w:pPr>
        <w:pStyle w:val="TOC2"/>
        <w:tabs>
          <w:tab w:val="right" w:leader="dot" w:pos="8306"/>
        </w:tabs>
      </w:pPr>
      <w:hyperlink w:anchor="_Toc10566" w:history="1">
        <w:r>
          <w:rPr>
            <w:rFonts w:ascii="仿宋" w:eastAsia="仿宋" w:hAnsi="仿宋" w:cs="仿宋" w:hint="eastAsia"/>
            <w:lang w:eastAsia="zh-CN"/>
          </w:rPr>
          <w:t>(二)、公司经济效益分析</w:t>
        </w:r>
        <w:r>
          <w:tab/>
        </w:r>
        <w:r>
          <w:fldChar w:fldCharType="begin"/>
        </w:r>
        <w:r>
          <w:instrText xml:space="preserve"> PAGEREF _Toc10566 \h </w:instrText>
        </w:r>
        <w:r>
          <w:fldChar w:fldCharType="separate"/>
        </w:r>
        <w:r>
          <w:t>10</w:t>
        </w:r>
        <w:r>
          <w:fldChar w:fldCharType="end"/>
        </w:r>
      </w:hyperlink>
    </w:p>
    <w:p>
      <w:pPr>
        <w:pStyle w:val="TOC1"/>
        <w:tabs>
          <w:tab w:val="right" w:leader="dot" w:pos="8306"/>
        </w:tabs>
      </w:pPr>
      <w:hyperlink w:anchor="_Toc11999" w:history="1">
        <w:r>
          <w:rPr>
            <w:rFonts w:ascii="仿宋" w:eastAsia="仿宋" w:hAnsi="仿宋" w:cs="仿宋" w:hint="eastAsia"/>
            <w:lang w:eastAsia="zh-CN"/>
          </w:rPr>
          <w:t>四、市场分析、调研</w:t>
        </w:r>
        <w:r>
          <w:tab/>
        </w:r>
        <w:r>
          <w:fldChar w:fldCharType="begin"/>
        </w:r>
        <w:r>
          <w:instrText xml:space="preserve"> PAGEREF _Toc11999 \h </w:instrText>
        </w:r>
        <w:r>
          <w:fldChar w:fldCharType="separate"/>
        </w:r>
        <w:r>
          <w:t>11</w:t>
        </w:r>
        <w:r>
          <w:fldChar w:fldCharType="end"/>
        </w:r>
      </w:hyperlink>
    </w:p>
    <w:p>
      <w:pPr>
        <w:pStyle w:val="TOC2"/>
        <w:tabs>
          <w:tab w:val="right" w:leader="dot" w:pos="8306"/>
        </w:tabs>
      </w:pPr>
      <w:hyperlink w:anchor="_Toc16327" w:history="1">
        <w:r>
          <w:rPr>
            <w:rFonts w:ascii="仿宋" w:eastAsia="仿宋" w:hAnsi="仿宋" w:cs="仿宋" w:hint="eastAsia"/>
            <w:lang w:eastAsia="zh-CN"/>
          </w:rPr>
          <w:t>(一)、硬脂酸行业分析</w:t>
        </w:r>
        <w:r>
          <w:tab/>
        </w:r>
        <w:r>
          <w:fldChar w:fldCharType="begin"/>
        </w:r>
        <w:r>
          <w:instrText xml:space="preserve"> PAGEREF _Toc16327 \h </w:instrText>
        </w:r>
        <w:r>
          <w:fldChar w:fldCharType="separate"/>
        </w:r>
        <w:r>
          <w:t>11</w:t>
        </w:r>
        <w:r>
          <w:fldChar w:fldCharType="end"/>
        </w:r>
      </w:hyperlink>
    </w:p>
    <w:p>
      <w:pPr>
        <w:pStyle w:val="TOC2"/>
        <w:tabs>
          <w:tab w:val="right" w:leader="dot" w:pos="8306"/>
        </w:tabs>
      </w:pPr>
      <w:hyperlink w:anchor="_Toc7271" w:history="1">
        <w:r>
          <w:rPr>
            <w:rFonts w:ascii="仿宋" w:eastAsia="仿宋" w:hAnsi="仿宋" w:cs="仿宋" w:hint="eastAsia"/>
            <w:lang w:eastAsia="zh-CN"/>
          </w:rPr>
          <w:t>(二)、硬脂酸市场分析预测</w:t>
        </w:r>
        <w:r>
          <w:tab/>
        </w:r>
        <w:r>
          <w:fldChar w:fldCharType="begin"/>
        </w:r>
        <w:r>
          <w:instrText xml:space="preserve"> PAGEREF _Toc7271 \h </w:instrText>
        </w:r>
        <w:r>
          <w:fldChar w:fldCharType="separate"/>
        </w:r>
        <w:r>
          <w:t>12</w:t>
        </w:r>
        <w:r>
          <w:fldChar w:fldCharType="end"/>
        </w:r>
      </w:hyperlink>
    </w:p>
    <w:p>
      <w:pPr>
        <w:pStyle w:val="TOC1"/>
        <w:tabs>
          <w:tab w:val="right" w:leader="dot" w:pos="8306"/>
        </w:tabs>
      </w:pPr>
      <w:hyperlink w:anchor="_Toc15148" w:history="1">
        <w:r>
          <w:rPr>
            <w:rFonts w:ascii="仿宋" w:eastAsia="仿宋" w:hAnsi="仿宋" w:cs="仿宋" w:hint="eastAsia"/>
            <w:lang w:eastAsia="zh-CN"/>
          </w:rPr>
          <w:t>五、工艺说明</w:t>
        </w:r>
        <w:r>
          <w:tab/>
        </w:r>
        <w:r>
          <w:fldChar w:fldCharType="begin"/>
        </w:r>
        <w:r>
          <w:instrText xml:space="preserve"> PAGEREF _Toc15148 \h </w:instrText>
        </w:r>
        <w:r>
          <w:fldChar w:fldCharType="separate"/>
        </w:r>
        <w:r>
          <w:t>12</w:t>
        </w:r>
        <w:r>
          <w:fldChar w:fldCharType="end"/>
        </w:r>
      </w:hyperlink>
    </w:p>
    <w:p>
      <w:pPr>
        <w:pStyle w:val="TOC2"/>
        <w:tabs>
          <w:tab w:val="right" w:leader="dot" w:pos="8306"/>
        </w:tabs>
      </w:pPr>
      <w:hyperlink w:anchor="_Toc22749" w:history="1">
        <w:r>
          <w:rPr>
            <w:rFonts w:ascii="仿宋" w:eastAsia="仿宋" w:hAnsi="仿宋" w:cs="仿宋" w:hint="eastAsia"/>
            <w:lang w:eastAsia="zh-CN"/>
          </w:rPr>
          <w:t>(一)、技术管理特点</w:t>
        </w:r>
        <w:r>
          <w:tab/>
        </w:r>
        <w:r>
          <w:fldChar w:fldCharType="begin"/>
        </w:r>
        <w:r>
          <w:instrText xml:space="preserve"> PAGEREF _Toc22749 \h </w:instrText>
        </w:r>
        <w:r>
          <w:fldChar w:fldCharType="separate"/>
        </w:r>
        <w:r>
          <w:t>12</w:t>
        </w:r>
        <w:r>
          <w:fldChar w:fldCharType="end"/>
        </w:r>
      </w:hyperlink>
    </w:p>
    <w:p>
      <w:pPr>
        <w:pStyle w:val="TOC2"/>
        <w:tabs>
          <w:tab w:val="right" w:leader="dot" w:pos="8306"/>
        </w:tabs>
      </w:pPr>
      <w:hyperlink w:anchor="_Toc2553" w:history="1">
        <w:r>
          <w:rPr>
            <w:rFonts w:ascii="仿宋" w:eastAsia="仿宋" w:hAnsi="仿宋" w:cs="仿宋" w:hint="eastAsia"/>
            <w:lang w:eastAsia="zh-CN"/>
          </w:rPr>
          <w:t>(二)、硬脂酸项目工艺技术设计方案</w:t>
        </w:r>
        <w:r>
          <w:tab/>
        </w:r>
        <w:r>
          <w:fldChar w:fldCharType="begin"/>
        </w:r>
        <w:r>
          <w:instrText xml:space="preserve"> PAGEREF _Toc2553 \h </w:instrText>
        </w:r>
        <w:r>
          <w:fldChar w:fldCharType="separate"/>
        </w:r>
        <w:r>
          <w:t>14</w:t>
        </w:r>
        <w:r>
          <w:fldChar w:fldCharType="end"/>
        </w:r>
      </w:hyperlink>
    </w:p>
    <w:p>
      <w:pPr>
        <w:pStyle w:val="TOC2"/>
        <w:tabs>
          <w:tab w:val="right" w:leader="dot" w:pos="8306"/>
        </w:tabs>
      </w:pPr>
      <w:hyperlink w:anchor="_Toc12169" w:history="1">
        <w:r>
          <w:rPr>
            <w:rFonts w:ascii="仿宋" w:eastAsia="仿宋" w:hAnsi="仿宋" w:cs="仿宋" w:hint="eastAsia"/>
            <w:lang w:eastAsia="zh-CN"/>
          </w:rPr>
          <w:t>(三)、设备选型方案</w:t>
        </w:r>
        <w:r>
          <w:tab/>
        </w:r>
        <w:r>
          <w:fldChar w:fldCharType="begin"/>
        </w:r>
        <w:r>
          <w:instrText xml:space="preserve"> PAGEREF _Toc12169 \h </w:instrText>
        </w:r>
        <w:r>
          <w:fldChar w:fldCharType="separate"/>
        </w:r>
        <w:r>
          <w:t>15</w:t>
        </w:r>
        <w:r>
          <w:fldChar w:fldCharType="end"/>
        </w:r>
      </w:hyperlink>
    </w:p>
    <w:p>
      <w:pPr>
        <w:pStyle w:val="TOC1"/>
        <w:tabs>
          <w:tab w:val="right" w:leader="dot" w:pos="8306"/>
        </w:tabs>
      </w:pPr>
      <w:hyperlink w:anchor="_Toc19937" w:history="1">
        <w:r>
          <w:rPr>
            <w:rFonts w:ascii="仿宋" w:eastAsia="仿宋" w:hAnsi="仿宋" w:cs="仿宋" w:hint="eastAsia"/>
            <w:lang w:eastAsia="zh-CN"/>
          </w:rPr>
          <w:t>六、硬脂酸项目文档管理</w:t>
        </w:r>
        <w:r>
          <w:tab/>
        </w:r>
        <w:r>
          <w:fldChar w:fldCharType="begin"/>
        </w:r>
        <w:r>
          <w:instrText xml:space="preserve"> PAGEREF _Toc19937 \h </w:instrText>
        </w:r>
        <w:r>
          <w:fldChar w:fldCharType="separate"/>
        </w:r>
        <w:r>
          <w:t>16</w:t>
        </w:r>
        <w:r>
          <w:fldChar w:fldCharType="end"/>
        </w:r>
      </w:hyperlink>
    </w:p>
    <w:p>
      <w:pPr>
        <w:pStyle w:val="TOC2"/>
        <w:tabs>
          <w:tab w:val="right" w:leader="dot" w:pos="8306"/>
        </w:tabs>
      </w:pPr>
      <w:hyperlink w:anchor="_Toc22704" w:history="1">
        <w:r>
          <w:rPr>
            <w:rFonts w:ascii="仿宋" w:eastAsia="仿宋" w:hAnsi="仿宋" w:cs="仿宋" w:hint="eastAsia"/>
            <w:lang w:eastAsia="zh-CN"/>
          </w:rPr>
          <w:t>(一)、文档编制与审查</w:t>
        </w:r>
        <w:r>
          <w:tab/>
        </w:r>
        <w:r>
          <w:fldChar w:fldCharType="begin"/>
        </w:r>
        <w:r>
          <w:instrText xml:space="preserve"> PAGEREF _Toc22704 \h </w:instrText>
        </w:r>
        <w:r>
          <w:fldChar w:fldCharType="separate"/>
        </w:r>
        <w:r>
          <w:t>16</w:t>
        </w:r>
        <w:r>
          <w:fldChar w:fldCharType="end"/>
        </w:r>
      </w:hyperlink>
    </w:p>
    <w:p>
      <w:pPr>
        <w:pStyle w:val="TOC2"/>
        <w:tabs>
          <w:tab w:val="right" w:leader="dot" w:pos="8306"/>
        </w:tabs>
      </w:pPr>
      <w:hyperlink w:anchor="_Toc3565" w:history="1">
        <w:r>
          <w:rPr>
            <w:rFonts w:ascii="仿宋" w:eastAsia="仿宋" w:hAnsi="仿宋" w:cs="仿宋" w:hint="eastAsia"/>
            <w:lang w:eastAsia="zh-CN"/>
          </w:rPr>
          <w:t>(二)、文档发布与分发</w:t>
        </w:r>
        <w:r>
          <w:tab/>
        </w:r>
        <w:r>
          <w:fldChar w:fldCharType="begin"/>
        </w:r>
        <w:r>
          <w:instrText xml:space="preserve"> PAGEREF _Toc3565 \h </w:instrText>
        </w:r>
        <w:r>
          <w:fldChar w:fldCharType="separate"/>
        </w:r>
        <w:r>
          <w:t>17</w:t>
        </w:r>
        <w:r>
          <w:fldChar w:fldCharType="end"/>
        </w:r>
      </w:hyperlink>
    </w:p>
    <w:p>
      <w:pPr>
        <w:pStyle w:val="TOC2"/>
        <w:tabs>
          <w:tab w:val="right" w:leader="dot" w:pos="8306"/>
        </w:tabs>
      </w:pPr>
      <w:hyperlink w:anchor="_Toc6061" w:history="1">
        <w:r>
          <w:rPr>
            <w:rFonts w:ascii="仿宋" w:eastAsia="仿宋" w:hAnsi="仿宋" w:cs="仿宋" w:hint="eastAsia"/>
            <w:lang w:eastAsia="zh-CN"/>
          </w:rPr>
          <w:t>(三)、文档存档与归档</w:t>
        </w:r>
        <w:r>
          <w:tab/>
        </w:r>
        <w:r>
          <w:fldChar w:fldCharType="begin"/>
        </w:r>
        <w:r>
          <w:instrText xml:space="preserve"> PAGEREF _Toc6061 \h </w:instrText>
        </w:r>
        <w:r>
          <w:fldChar w:fldCharType="separate"/>
        </w:r>
        <w:r>
          <w:t>18</w:t>
        </w:r>
        <w:r>
          <w:fldChar w:fldCharType="end"/>
        </w:r>
      </w:hyperlink>
    </w:p>
    <w:p>
      <w:pPr>
        <w:pStyle w:val="TOC1"/>
        <w:tabs>
          <w:tab w:val="right" w:leader="dot" w:pos="8306"/>
        </w:tabs>
      </w:pPr>
      <w:hyperlink w:anchor="_Toc16051" w:history="1">
        <w:r>
          <w:rPr>
            <w:rFonts w:ascii="仿宋" w:eastAsia="仿宋" w:hAnsi="仿宋" w:cs="仿宋" w:hint="eastAsia"/>
            <w:lang w:eastAsia="zh-CN"/>
          </w:rPr>
          <w:t>七、硬脂酸项目计划安排</w:t>
        </w:r>
        <w:r>
          <w:tab/>
        </w:r>
        <w:r>
          <w:fldChar w:fldCharType="begin"/>
        </w:r>
        <w:r>
          <w:instrText xml:space="preserve"> PAGEREF _Toc16051 \h </w:instrText>
        </w:r>
        <w:r>
          <w:fldChar w:fldCharType="separate"/>
        </w:r>
        <w:r>
          <w:t>19</w:t>
        </w:r>
        <w:r>
          <w:fldChar w:fldCharType="end"/>
        </w:r>
      </w:hyperlink>
    </w:p>
    <w:p>
      <w:pPr>
        <w:pStyle w:val="TOC2"/>
        <w:tabs>
          <w:tab w:val="right" w:leader="dot" w:pos="8306"/>
        </w:tabs>
      </w:pPr>
      <w:hyperlink w:anchor="_Toc31423" w:history="1">
        <w:r>
          <w:rPr>
            <w:rFonts w:ascii="仿宋" w:eastAsia="仿宋" w:hAnsi="仿宋" w:cs="仿宋" w:hint="eastAsia"/>
            <w:lang w:eastAsia="zh-CN"/>
          </w:rPr>
          <w:t>(一)、建设周期</w:t>
        </w:r>
        <w:r>
          <w:tab/>
        </w:r>
        <w:r>
          <w:fldChar w:fldCharType="begin"/>
        </w:r>
        <w:r>
          <w:instrText xml:space="preserve"> PAGEREF _Toc31423 \h </w:instrText>
        </w:r>
        <w:r>
          <w:fldChar w:fldCharType="separate"/>
        </w:r>
        <w:r>
          <w:t>19</w:t>
        </w:r>
        <w:r>
          <w:fldChar w:fldCharType="end"/>
        </w:r>
      </w:hyperlink>
    </w:p>
    <w:p>
      <w:pPr>
        <w:pStyle w:val="TOC2"/>
        <w:tabs>
          <w:tab w:val="right" w:leader="dot" w:pos="8306"/>
        </w:tabs>
      </w:pPr>
      <w:hyperlink w:anchor="_Toc31094" w:history="1">
        <w:r>
          <w:rPr>
            <w:rFonts w:ascii="仿宋" w:eastAsia="仿宋" w:hAnsi="仿宋" w:cs="仿宋" w:hint="eastAsia"/>
            <w:lang w:eastAsia="zh-CN"/>
          </w:rPr>
          <w:t>(二)、建设进度</w:t>
        </w:r>
        <w:r>
          <w:tab/>
        </w:r>
        <w:r>
          <w:fldChar w:fldCharType="begin"/>
        </w:r>
        <w:r>
          <w:instrText xml:space="preserve"> PAGEREF _Toc31094 \h </w:instrText>
        </w:r>
        <w:r>
          <w:fldChar w:fldCharType="separate"/>
        </w:r>
        <w:r>
          <w:t>20</w:t>
        </w:r>
        <w:r>
          <w:fldChar w:fldCharType="end"/>
        </w:r>
      </w:hyperlink>
    </w:p>
    <w:p>
      <w:pPr>
        <w:pStyle w:val="TOC2"/>
        <w:tabs>
          <w:tab w:val="right" w:leader="dot" w:pos="8306"/>
        </w:tabs>
      </w:pPr>
      <w:hyperlink w:anchor="_Toc21035" w:history="1">
        <w:r>
          <w:rPr>
            <w:rFonts w:ascii="仿宋" w:eastAsia="仿宋" w:hAnsi="仿宋" w:cs="仿宋" w:hint="eastAsia"/>
            <w:lang w:eastAsia="zh-CN"/>
          </w:rPr>
          <w:t>(三)、进度安排注意事项</w:t>
        </w:r>
        <w:r>
          <w:tab/>
        </w:r>
        <w:r>
          <w:fldChar w:fldCharType="begin"/>
        </w:r>
        <w:r>
          <w:instrText xml:space="preserve"> PAGEREF _Toc21035 \h </w:instrText>
        </w:r>
        <w:r>
          <w:fldChar w:fldCharType="separate"/>
        </w:r>
        <w:r>
          <w:t>21</w:t>
        </w:r>
        <w:r>
          <w:fldChar w:fldCharType="end"/>
        </w:r>
      </w:hyperlink>
    </w:p>
    <w:p>
      <w:pPr>
        <w:pStyle w:val="TOC2"/>
        <w:tabs>
          <w:tab w:val="right" w:leader="dot" w:pos="8306"/>
        </w:tabs>
      </w:pPr>
      <w:hyperlink w:anchor="_Toc16687" w:history="1">
        <w:r>
          <w:rPr>
            <w:rFonts w:ascii="仿宋" w:eastAsia="仿宋" w:hAnsi="仿宋" w:cs="仿宋" w:hint="eastAsia"/>
            <w:lang w:eastAsia="zh-CN"/>
          </w:rPr>
          <w:t>(四)、人力资源配置</w:t>
        </w:r>
        <w:r>
          <w:tab/>
        </w:r>
        <w:r>
          <w:fldChar w:fldCharType="begin"/>
        </w:r>
        <w:r>
          <w:instrText xml:space="preserve"> PAGEREF _Toc16687 \h </w:instrText>
        </w:r>
        <w:r>
          <w:fldChar w:fldCharType="separate"/>
        </w:r>
        <w:r>
          <w:t>23</w:t>
        </w:r>
        <w:r>
          <w:fldChar w:fldCharType="end"/>
        </w:r>
      </w:hyperlink>
    </w:p>
    <w:p>
      <w:pPr>
        <w:pStyle w:val="TOC1"/>
        <w:tabs>
          <w:tab w:val="right" w:leader="dot" w:pos="8306"/>
        </w:tabs>
      </w:pPr>
      <w:hyperlink w:anchor="_Toc25006" w:history="1">
        <w:r>
          <w:rPr>
            <w:rFonts w:ascii="仿宋" w:eastAsia="仿宋" w:hAnsi="仿宋" w:cs="仿宋" w:hint="eastAsia"/>
            <w:lang w:eastAsia="zh-CN"/>
          </w:rPr>
          <w:t>八、硬脂酸项目投资规划</w:t>
        </w:r>
        <w:r>
          <w:tab/>
        </w:r>
        <w:r>
          <w:fldChar w:fldCharType="begin"/>
        </w:r>
        <w:r>
          <w:instrText xml:space="preserve"> PAGEREF _Toc25006 \h </w:instrText>
        </w:r>
        <w:r>
          <w:fldChar w:fldCharType="separate"/>
        </w:r>
        <w:r>
          <w:t>24</w:t>
        </w:r>
        <w:r>
          <w:fldChar w:fldCharType="end"/>
        </w:r>
      </w:hyperlink>
    </w:p>
    <w:p>
      <w:pPr>
        <w:pStyle w:val="TOC2"/>
        <w:tabs>
          <w:tab w:val="right" w:leader="dot" w:pos="8306"/>
        </w:tabs>
      </w:pPr>
      <w:hyperlink w:anchor="_Toc27837" w:history="1">
        <w:r>
          <w:rPr>
            <w:rFonts w:ascii="仿宋" w:eastAsia="仿宋" w:hAnsi="仿宋" w:cs="仿宋" w:hint="eastAsia"/>
            <w:lang w:eastAsia="zh-CN"/>
          </w:rPr>
          <w:t>(一)、硬脂酸项目总投资估算</w:t>
        </w:r>
        <w:r>
          <w:tab/>
        </w:r>
        <w:r>
          <w:fldChar w:fldCharType="begin"/>
        </w:r>
        <w:r>
          <w:instrText xml:space="preserve"> PAGEREF _Toc27837 \h </w:instrText>
        </w:r>
        <w:r>
          <w:fldChar w:fldCharType="separate"/>
        </w:r>
        <w:r>
          <w:t>24</w:t>
        </w:r>
        <w:r>
          <w:fldChar w:fldCharType="end"/>
        </w:r>
      </w:hyperlink>
    </w:p>
    <w:p>
      <w:pPr>
        <w:pStyle w:val="TOC2"/>
        <w:tabs>
          <w:tab w:val="right" w:leader="dot" w:pos="8306"/>
        </w:tabs>
      </w:pPr>
      <w:hyperlink w:anchor="_Toc9818" w:history="1">
        <w:r>
          <w:rPr>
            <w:rFonts w:ascii="仿宋" w:eastAsia="仿宋" w:hAnsi="仿宋" w:cs="仿宋" w:hint="eastAsia"/>
            <w:lang w:eastAsia="zh-CN"/>
          </w:rPr>
          <w:t>(二)、资金筹措</w:t>
        </w:r>
        <w:r>
          <w:tab/>
        </w:r>
        <w:r>
          <w:fldChar w:fldCharType="begin"/>
        </w:r>
        <w:r>
          <w:instrText xml:space="preserve"> PAGEREF _Toc9818 \h </w:instrText>
        </w:r>
        <w:r>
          <w:fldChar w:fldCharType="separate"/>
        </w:r>
        <w:r>
          <w:t>25</w:t>
        </w:r>
        <w:r>
          <w:fldChar w:fldCharType="end"/>
        </w:r>
      </w:hyperlink>
    </w:p>
    <w:p>
      <w:pPr>
        <w:pStyle w:val="TOC1"/>
        <w:tabs>
          <w:tab w:val="right" w:leader="dot" w:pos="8306"/>
        </w:tabs>
      </w:pPr>
      <w:hyperlink w:anchor="_Toc18395" w:history="1">
        <w:r>
          <w:rPr>
            <w:rFonts w:ascii="仿宋" w:eastAsia="仿宋" w:hAnsi="仿宋" w:cs="仿宋" w:hint="eastAsia"/>
            <w:lang w:eastAsia="zh-CN"/>
          </w:rPr>
          <w:t>九、硬脂酸项目风险管理</w:t>
        </w:r>
        <w:r>
          <w:tab/>
        </w:r>
        <w:r>
          <w:fldChar w:fldCharType="begin"/>
        </w:r>
        <w:r>
          <w:instrText xml:space="preserve"> PAGEREF _Toc18395 \h </w:instrText>
        </w:r>
        <w:r>
          <w:fldChar w:fldCharType="separate"/>
        </w:r>
        <w:r>
          <w:t>26</w:t>
        </w:r>
        <w:r>
          <w:fldChar w:fldCharType="end"/>
        </w:r>
      </w:hyperlink>
    </w:p>
    <w:p>
      <w:pPr>
        <w:pStyle w:val="TOC2"/>
        <w:tabs>
          <w:tab w:val="right" w:leader="dot" w:pos="8306"/>
        </w:tabs>
      </w:pPr>
      <w:hyperlink w:anchor="_Toc7230" w:history="1">
        <w:r>
          <w:rPr>
            <w:rFonts w:ascii="仿宋" w:eastAsia="仿宋" w:hAnsi="仿宋" w:cs="仿宋" w:hint="eastAsia"/>
            <w:lang w:eastAsia="zh-CN"/>
          </w:rPr>
          <w:t>(一)、风险识别与评估</w:t>
        </w:r>
        <w:r>
          <w:tab/>
        </w:r>
        <w:r>
          <w:fldChar w:fldCharType="begin"/>
        </w:r>
        <w:r>
          <w:instrText xml:space="preserve"> PAGEREF _Toc7230 \h </w:instrText>
        </w:r>
        <w:r>
          <w:fldChar w:fldCharType="separate"/>
        </w:r>
        <w:r>
          <w:t>26</w:t>
        </w:r>
        <w:r>
          <w:fldChar w:fldCharType="end"/>
        </w:r>
      </w:hyperlink>
    </w:p>
    <w:p>
      <w:pPr>
        <w:pStyle w:val="TOC2"/>
        <w:tabs>
          <w:tab w:val="right" w:leader="dot" w:pos="8306"/>
        </w:tabs>
      </w:pPr>
      <w:hyperlink w:anchor="_Toc18576" w:history="1">
        <w:r>
          <w:rPr>
            <w:rFonts w:ascii="仿宋" w:eastAsia="仿宋" w:hAnsi="仿宋" w:cs="仿宋" w:hint="eastAsia"/>
            <w:lang w:eastAsia="zh-CN"/>
          </w:rPr>
          <w:t>(二)、风险应对策略</w:t>
        </w:r>
        <w:r>
          <w:tab/>
        </w:r>
        <w:r>
          <w:fldChar w:fldCharType="begin"/>
        </w:r>
        <w:r>
          <w:instrText xml:space="preserve"> PAGEREF _Toc18576 \h </w:instrText>
        </w:r>
        <w:r>
          <w:fldChar w:fldCharType="separate"/>
        </w:r>
        <w:r>
          <w:t>27</w:t>
        </w:r>
        <w:r>
          <w:fldChar w:fldCharType="end"/>
        </w:r>
      </w:hyperlink>
    </w:p>
    <w:p>
      <w:pPr>
        <w:pStyle w:val="TOC2"/>
        <w:tabs>
          <w:tab w:val="right" w:leader="dot" w:pos="8306"/>
        </w:tabs>
      </w:pPr>
      <w:hyperlink w:anchor="_Toc2714" w:history="1">
        <w:r>
          <w:rPr>
            <w:rFonts w:ascii="仿宋" w:eastAsia="仿宋" w:hAnsi="仿宋" w:cs="仿宋" w:hint="eastAsia"/>
            <w:lang w:eastAsia="zh-CN"/>
          </w:rPr>
          <w:t>(三)、风险监控与控制</w:t>
        </w:r>
        <w:r>
          <w:tab/>
        </w:r>
        <w:r>
          <w:fldChar w:fldCharType="begin"/>
        </w:r>
        <w:r>
          <w:instrText xml:space="preserve"> PAGEREF _Toc2714 \h </w:instrText>
        </w:r>
        <w:r>
          <w:fldChar w:fldCharType="separate"/>
        </w:r>
        <w:r>
          <w:t>29</w:t>
        </w:r>
        <w:r>
          <w:fldChar w:fldCharType="end"/>
        </w:r>
      </w:hyperlink>
    </w:p>
    <w:p>
      <w:pPr>
        <w:pStyle w:val="TOC1"/>
        <w:tabs>
          <w:tab w:val="right" w:leader="dot" w:pos="8306"/>
        </w:tabs>
      </w:pPr>
      <w:hyperlink w:anchor="_Toc25896" w:history="1">
        <w:r>
          <w:rPr>
            <w:rFonts w:ascii="仿宋" w:eastAsia="仿宋" w:hAnsi="仿宋" w:cs="仿宋" w:hint="eastAsia"/>
            <w:lang w:eastAsia="zh-CN"/>
          </w:rPr>
          <w:t>十、硬脂酸项目创新与研发</w:t>
        </w:r>
        <w:r>
          <w:tab/>
        </w:r>
        <w:r>
          <w:fldChar w:fldCharType="begin"/>
        </w:r>
        <w:r>
          <w:instrText xml:space="preserve"> PAGEREF _Toc25896 \h </w:instrText>
        </w:r>
        <w:r>
          <w:fldChar w:fldCharType="separate"/>
        </w:r>
        <w:r>
          <w:t>30</w:t>
        </w:r>
        <w:r>
          <w:fldChar w:fldCharType="end"/>
        </w:r>
      </w:hyperlink>
    </w:p>
    <w:p>
      <w:pPr>
        <w:pStyle w:val="TOC2"/>
        <w:tabs>
          <w:tab w:val="right" w:leader="dot" w:pos="8306"/>
        </w:tabs>
      </w:pPr>
      <w:hyperlink w:anchor="_Toc21102" w:history="1">
        <w:r>
          <w:rPr>
            <w:rFonts w:ascii="仿宋" w:eastAsia="仿宋" w:hAnsi="仿宋" w:cs="仿宋" w:hint="eastAsia"/>
            <w:lang w:eastAsia="zh-CN"/>
          </w:rPr>
          <w:t>(一)、创新策略与方向</w:t>
        </w:r>
        <w:r>
          <w:tab/>
        </w:r>
        <w:r>
          <w:fldChar w:fldCharType="begin"/>
        </w:r>
        <w:r>
          <w:instrText xml:space="preserve"> PAGEREF _Toc21102 \h </w:instrText>
        </w:r>
        <w:r>
          <w:fldChar w:fldCharType="separate"/>
        </w:r>
        <w:r>
          <w:t>30</w:t>
        </w:r>
        <w:r>
          <w:fldChar w:fldCharType="end"/>
        </w:r>
      </w:hyperlink>
    </w:p>
    <w:p>
      <w:pPr>
        <w:pStyle w:val="TOC2"/>
        <w:tabs>
          <w:tab w:val="right" w:leader="dot" w:pos="8306"/>
        </w:tabs>
      </w:pPr>
      <w:hyperlink w:anchor="_Toc14077" w:history="1">
        <w:r>
          <w:rPr>
            <w:rFonts w:ascii="仿宋" w:eastAsia="仿宋" w:hAnsi="仿宋" w:cs="仿宋" w:hint="eastAsia"/>
            <w:lang w:eastAsia="zh-CN"/>
          </w:rPr>
          <w:t>(二)、研发规划与投入</w:t>
        </w:r>
        <w:r>
          <w:tab/>
        </w:r>
        <w:r>
          <w:fldChar w:fldCharType="begin"/>
        </w:r>
        <w:r>
          <w:instrText xml:space="preserve"> PAGEREF _Toc14077 \h </w:instrText>
        </w:r>
        <w:r>
          <w:fldChar w:fldCharType="separate"/>
        </w:r>
        <w:r>
          <w:t>31</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十一、硬脂酸项目人力资源管理</w:t>
        </w:r>
        <w:r>
          <w:tab/>
        </w:r>
        <w:r>
          <w:fldChar w:fldCharType="begin"/>
        </w:r>
        <w:r>
          <w:instrText xml:space="preserve"> PAGEREF _Toc23192 \h </w:instrText>
        </w:r>
        <w:r>
          <w:fldChar w:fldCharType="separate"/>
        </w:r>
        <w:r>
          <w:t>33</w:t>
        </w:r>
        <w:r>
          <w:fldChar w:fldCharType="end"/>
        </w:r>
      </w:hyperlink>
    </w:p>
    <w:p>
      <w:pPr>
        <w:pStyle w:val="TOC2"/>
        <w:tabs>
          <w:tab w:val="right" w:leader="dot" w:pos="8306"/>
        </w:tabs>
      </w:pPr>
      <w:hyperlink w:anchor="_Toc14498" w:history="1">
        <w:r>
          <w:rPr>
            <w:rFonts w:ascii="仿宋" w:eastAsia="仿宋" w:hAnsi="仿宋" w:cs="仿宋" w:hint="eastAsia"/>
            <w:lang w:eastAsia="zh-CN"/>
          </w:rPr>
          <w:t>(一)、建立健全的预算管理制度</w:t>
        </w:r>
        <w:r>
          <w:tab/>
        </w:r>
        <w:r>
          <w:fldChar w:fldCharType="begin"/>
        </w:r>
        <w:r>
          <w:instrText xml:space="preserve"> PAGEREF _Toc14498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43" w:history="1">
        <w:r>
          <w:rPr>
            <w:rFonts w:ascii="仿宋" w:eastAsia="仿宋" w:hAnsi="仿宋" w:cs="仿宋" w:hint="eastAsia"/>
            <w:lang w:eastAsia="zh-CN"/>
          </w:rPr>
          <w:t>(二)、加强资金流动监控</w:t>
        </w:r>
        <w:r>
          <w:tab/>
        </w:r>
        <w:r>
          <w:fldChar w:fldCharType="begin"/>
        </w:r>
        <w:r>
          <w:instrText xml:space="preserve"> PAGEREF _Toc19943 \h </w:instrText>
        </w:r>
        <w:r>
          <w:fldChar w:fldCharType="separate"/>
        </w:r>
        <w:r>
          <w:t>34</w:t>
        </w:r>
        <w:r>
          <w:fldChar w:fldCharType="end"/>
        </w:r>
      </w:hyperlink>
    </w:p>
    <w:p>
      <w:pPr>
        <w:pStyle w:val="TOC2"/>
        <w:tabs>
          <w:tab w:val="right" w:leader="dot" w:pos="8306"/>
        </w:tabs>
      </w:pPr>
      <w:hyperlink w:anchor="_Toc8736" w:history="1">
        <w:r>
          <w:rPr>
            <w:rFonts w:ascii="仿宋" w:eastAsia="仿宋" w:hAnsi="仿宋" w:cs="仿宋" w:hint="eastAsia"/>
            <w:lang w:eastAsia="zh-CN"/>
          </w:rPr>
          <w:t>(三)、制定完善的风险控制机制</w:t>
        </w:r>
        <w:r>
          <w:tab/>
        </w:r>
        <w:r>
          <w:fldChar w:fldCharType="begin"/>
        </w:r>
        <w:r>
          <w:instrText xml:space="preserve"> PAGEREF _Toc8736 \h </w:instrText>
        </w:r>
        <w:r>
          <w:fldChar w:fldCharType="separate"/>
        </w:r>
        <w:r>
          <w:t>35</w:t>
        </w:r>
        <w:r>
          <w:fldChar w:fldCharType="end"/>
        </w:r>
      </w:hyperlink>
    </w:p>
    <w:p>
      <w:pPr>
        <w:pStyle w:val="TOC2"/>
        <w:tabs>
          <w:tab w:val="right" w:leader="dot" w:pos="8306"/>
        </w:tabs>
      </w:pPr>
      <w:hyperlink w:anchor="_Toc17101" w:history="1">
        <w:r>
          <w:rPr>
            <w:rFonts w:ascii="仿宋" w:eastAsia="仿宋" w:hAnsi="仿宋" w:cs="仿宋" w:hint="eastAsia"/>
            <w:lang w:eastAsia="zh-CN"/>
          </w:rPr>
          <w:t>(四)、优化成本管理</w:t>
        </w:r>
        <w:r>
          <w:tab/>
        </w:r>
        <w:r>
          <w:fldChar w:fldCharType="begin"/>
        </w:r>
        <w:r>
          <w:instrText xml:space="preserve"> PAGEREF _Toc17101 \h </w:instrText>
        </w:r>
        <w:r>
          <w:fldChar w:fldCharType="separate"/>
        </w:r>
        <w:r>
          <w:t>37</w:t>
        </w:r>
        <w:r>
          <w:fldChar w:fldCharType="end"/>
        </w:r>
      </w:hyperlink>
    </w:p>
    <w:p>
      <w:pPr>
        <w:pStyle w:val="TOC1"/>
        <w:tabs>
          <w:tab w:val="right" w:leader="dot" w:pos="8306"/>
        </w:tabs>
      </w:pPr>
      <w:hyperlink w:anchor="_Toc15466" w:history="1">
        <w:r>
          <w:rPr>
            <w:rFonts w:ascii="仿宋" w:eastAsia="仿宋" w:hAnsi="仿宋" w:cs="仿宋" w:hint="eastAsia"/>
            <w:lang w:eastAsia="zh-CN"/>
          </w:rPr>
          <w:t>十二、硬脂酸项目环境影响分析</w:t>
        </w:r>
        <w:r>
          <w:tab/>
        </w:r>
        <w:r>
          <w:fldChar w:fldCharType="begin"/>
        </w:r>
        <w:r>
          <w:instrText xml:space="preserve"> PAGEREF _Toc15466 \h </w:instrText>
        </w:r>
        <w:r>
          <w:fldChar w:fldCharType="separate"/>
        </w:r>
        <w:r>
          <w:t>38</w:t>
        </w:r>
        <w:r>
          <w:fldChar w:fldCharType="end"/>
        </w:r>
      </w:hyperlink>
    </w:p>
    <w:p>
      <w:pPr>
        <w:pStyle w:val="TOC2"/>
        <w:tabs>
          <w:tab w:val="right" w:leader="dot" w:pos="8306"/>
        </w:tabs>
      </w:pPr>
      <w:hyperlink w:anchor="_Toc24982" w:history="1">
        <w:r>
          <w:rPr>
            <w:rFonts w:ascii="仿宋" w:eastAsia="仿宋" w:hAnsi="仿宋" w:cs="仿宋" w:hint="eastAsia"/>
            <w:lang w:eastAsia="zh-CN"/>
          </w:rPr>
          <w:t>(一)、建设区域环境质量现状</w:t>
        </w:r>
        <w:r>
          <w:tab/>
        </w:r>
        <w:r>
          <w:fldChar w:fldCharType="begin"/>
        </w:r>
        <w:r>
          <w:instrText xml:space="preserve"> PAGEREF _Toc24982 \h </w:instrText>
        </w:r>
        <w:r>
          <w:fldChar w:fldCharType="separate"/>
        </w:r>
        <w:r>
          <w:t>38</w:t>
        </w:r>
        <w:r>
          <w:fldChar w:fldCharType="end"/>
        </w:r>
      </w:hyperlink>
    </w:p>
    <w:p>
      <w:pPr>
        <w:pStyle w:val="TOC2"/>
        <w:tabs>
          <w:tab w:val="right" w:leader="dot" w:pos="8306"/>
        </w:tabs>
      </w:pPr>
      <w:hyperlink w:anchor="_Toc3385" w:history="1">
        <w:r>
          <w:rPr>
            <w:rFonts w:ascii="仿宋" w:eastAsia="仿宋" w:hAnsi="仿宋" w:cs="仿宋" w:hint="eastAsia"/>
            <w:lang w:eastAsia="zh-CN"/>
          </w:rPr>
          <w:t>(二)、建设期环境保护</w:t>
        </w:r>
        <w:r>
          <w:tab/>
        </w:r>
        <w:r>
          <w:fldChar w:fldCharType="begin"/>
        </w:r>
        <w:r>
          <w:instrText xml:space="preserve"> PAGEREF _Toc3385 \h </w:instrText>
        </w:r>
        <w:r>
          <w:fldChar w:fldCharType="separate"/>
        </w:r>
        <w:r>
          <w:t>39</w:t>
        </w:r>
        <w:r>
          <w:fldChar w:fldCharType="end"/>
        </w:r>
      </w:hyperlink>
    </w:p>
    <w:p>
      <w:pPr>
        <w:pStyle w:val="TOC2"/>
        <w:tabs>
          <w:tab w:val="right" w:leader="dot" w:pos="8306"/>
        </w:tabs>
      </w:pPr>
      <w:hyperlink w:anchor="_Toc1352" w:history="1">
        <w:r>
          <w:rPr>
            <w:rFonts w:ascii="仿宋" w:eastAsia="仿宋" w:hAnsi="仿宋" w:cs="仿宋" w:hint="eastAsia"/>
            <w:lang w:eastAsia="zh-CN"/>
          </w:rPr>
          <w:t>(三)、运营期环境保护</w:t>
        </w:r>
        <w:r>
          <w:tab/>
        </w:r>
        <w:r>
          <w:fldChar w:fldCharType="begin"/>
        </w:r>
        <w:r>
          <w:instrText xml:space="preserve"> PAGEREF _Toc1352 \h </w:instrText>
        </w:r>
        <w:r>
          <w:fldChar w:fldCharType="separate"/>
        </w:r>
        <w:r>
          <w:t>41</w:t>
        </w:r>
        <w:r>
          <w:fldChar w:fldCharType="end"/>
        </w:r>
      </w:hyperlink>
    </w:p>
    <w:p>
      <w:pPr>
        <w:pStyle w:val="TOC2"/>
        <w:tabs>
          <w:tab w:val="right" w:leader="dot" w:pos="8306"/>
        </w:tabs>
      </w:pPr>
      <w:hyperlink w:anchor="_Toc1766" w:history="1">
        <w:r>
          <w:rPr>
            <w:rFonts w:ascii="仿宋" w:eastAsia="仿宋" w:hAnsi="仿宋" w:cs="仿宋" w:hint="eastAsia"/>
            <w:lang w:eastAsia="zh-CN"/>
          </w:rPr>
          <w:t>(四)、硬脂酸项目建设对区域经济的影响</w:t>
        </w:r>
        <w:r>
          <w:tab/>
        </w:r>
        <w:r>
          <w:fldChar w:fldCharType="begin"/>
        </w:r>
        <w:r>
          <w:instrText xml:space="preserve"> PAGEREF _Toc1766 \h </w:instrText>
        </w:r>
        <w:r>
          <w:fldChar w:fldCharType="separate"/>
        </w:r>
        <w:r>
          <w:t>42</w:t>
        </w:r>
        <w:r>
          <w:fldChar w:fldCharType="end"/>
        </w:r>
      </w:hyperlink>
    </w:p>
    <w:p>
      <w:pPr>
        <w:pStyle w:val="TOC2"/>
        <w:tabs>
          <w:tab w:val="right" w:leader="dot" w:pos="8306"/>
        </w:tabs>
      </w:pPr>
      <w:hyperlink w:anchor="_Toc29851" w:history="1">
        <w:r>
          <w:rPr>
            <w:rFonts w:ascii="仿宋" w:eastAsia="仿宋" w:hAnsi="仿宋" w:cs="仿宋" w:hint="eastAsia"/>
            <w:lang w:eastAsia="zh-CN"/>
          </w:rPr>
          <w:t>(五)、废弃物处理</w:t>
        </w:r>
        <w:r>
          <w:tab/>
        </w:r>
        <w:r>
          <w:fldChar w:fldCharType="begin"/>
        </w:r>
        <w:r>
          <w:instrText xml:space="preserve"> PAGEREF _Toc29851 \h </w:instrText>
        </w:r>
        <w:r>
          <w:fldChar w:fldCharType="separate"/>
        </w:r>
        <w:r>
          <w:t>44</w:t>
        </w:r>
        <w:r>
          <w:fldChar w:fldCharType="end"/>
        </w:r>
      </w:hyperlink>
    </w:p>
    <w:p>
      <w:pPr>
        <w:pStyle w:val="TOC2"/>
        <w:tabs>
          <w:tab w:val="right" w:leader="dot" w:pos="8306"/>
        </w:tabs>
      </w:pPr>
      <w:hyperlink w:anchor="_Toc1025" w:history="1">
        <w:r>
          <w:rPr>
            <w:rFonts w:ascii="仿宋" w:eastAsia="仿宋" w:hAnsi="仿宋" w:cs="仿宋" w:hint="eastAsia"/>
            <w:lang w:eastAsia="zh-CN"/>
          </w:rPr>
          <w:t>(六)、特殊环境影响分析</w:t>
        </w:r>
        <w:r>
          <w:tab/>
        </w:r>
        <w:r>
          <w:fldChar w:fldCharType="begin"/>
        </w:r>
        <w:r>
          <w:instrText xml:space="preserve"> PAGEREF _Toc1025 \h </w:instrText>
        </w:r>
        <w:r>
          <w:fldChar w:fldCharType="separate"/>
        </w:r>
        <w:r>
          <w:t>45</w:t>
        </w:r>
        <w:r>
          <w:fldChar w:fldCharType="end"/>
        </w:r>
      </w:hyperlink>
    </w:p>
    <w:p>
      <w:pPr>
        <w:pStyle w:val="TOC2"/>
        <w:tabs>
          <w:tab w:val="right" w:leader="dot" w:pos="8306"/>
        </w:tabs>
      </w:pPr>
      <w:hyperlink w:anchor="_Toc31662" w:history="1">
        <w:r>
          <w:rPr>
            <w:rFonts w:ascii="仿宋" w:eastAsia="仿宋" w:hAnsi="仿宋" w:cs="仿宋" w:hint="eastAsia"/>
            <w:lang w:eastAsia="zh-CN"/>
          </w:rPr>
          <w:t>(七)、清洁生产</w:t>
        </w:r>
        <w:r>
          <w:tab/>
        </w:r>
        <w:r>
          <w:fldChar w:fldCharType="begin"/>
        </w:r>
        <w:r>
          <w:instrText xml:space="preserve"> PAGEREF _Toc31662 \h </w:instrText>
        </w:r>
        <w:r>
          <w:fldChar w:fldCharType="separate"/>
        </w:r>
        <w:r>
          <w:t>46</w:t>
        </w:r>
        <w:r>
          <w:fldChar w:fldCharType="end"/>
        </w:r>
      </w:hyperlink>
    </w:p>
    <w:p>
      <w:pPr>
        <w:pStyle w:val="TOC2"/>
        <w:tabs>
          <w:tab w:val="right" w:leader="dot" w:pos="8306"/>
        </w:tabs>
      </w:pPr>
      <w:hyperlink w:anchor="_Toc21687" w:history="1">
        <w:r>
          <w:rPr>
            <w:rFonts w:ascii="仿宋" w:eastAsia="仿宋" w:hAnsi="仿宋" w:cs="仿宋" w:hint="eastAsia"/>
            <w:lang w:eastAsia="zh-CN"/>
          </w:rPr>
          <w:t>(八)、环境保护综合评价</w:t>
        </w:r>
        <w:r>
          <w:tab/>
        </w:r>
        <w:r>
          <w:fldChar w:fldCharType="begin"/>
        </w:r>
        <w:r>
          <w:instrText xml:space="preserve"> PAGEREF _Toc21687 \h </w:instrText>
        </w:r>
        <w:r>
          <w:fldChar w:fldCharType="separate"/>
        </w:r>
        <w:r>
          <w:t>47</w:t>
        </w:r>
        <w:r>
          <w:fldChar w:fldCharType="end"/>
        </w:r>
      </w:hyperlink>
    </w:p>
    <w:p>
      <w:pPr>
        <w:pStyle w:val="TOC1"/>
        <w:tabs>
          <w:tab w:val="right" w:leader="dot" w:pos="8306"/>
        </w:tabs>
      </w:pPr>
      <w:hyperlink w:anchor="_Toc13410" w:history="1">
        <w:r>
          <w:rPr>
            <w:rFonts w:ascii="仿宋" w:eastAsia="仿宋" w:hAnsi="仿宋" w:cs="仿宋" w:hint="eastAsia"/>
            <w:lang w:eastAsia="zh-CN"/>
          </w:rPr>
          <w:t>十三、供应链管理</w:t>
        </w:r>
        <w:r>
          <w:tab/>
        </w:r>
        <w:r>
          <w:fldChar w:fldCharType="begin"/>
        </w:r>
        <w:r>
          <w:instrText xml:space="preserve"> PAGEREF _Toc13410 \h </w:instrText>
        </w:r>
        <w:r>
          <w:fldChar w:fldCharType="separate"/>
        </w:r>
        <w:r>
          <w:t>48</w:t>
        </w:r>
        <w:r>
          <w:fldChar w:fldCharType="end"/>
        </w:r>
      </w:hyperlink>
    </w:p>
    <w:p>
      <w:pPr>
        <w:pStyle w:val="TOC2"/>
        <w:tabs>
          <w:tab w:val="right" w:leader="dot" w:pos="8306"/>
        </w:tabs>
      </w:pPr>
      <w:hyperlink w:anchor="_Toc5183" w:history="1">
        <w:r>
          <w:rPr>
            <w:rFonts w:ascii="仿宋" w:eastAsia="仿宋" w:hAnsi="仿宋" w:cs="仿宋" w:hint="eastAsia"/>
            <w:lang w:eastAsia="zh-CN"/>
          </w:rPr>
          <w:t>(一)、供应链战略规划</w:t>
        </w:r>
        <w:r>
          <w:tab/>
        </w:r>
        <w:r>
          <w:fldChar w:fldCharType="begin"/>
        </w:r>
        <w:r>
          <w:instrText xml:space="preserve"> PAGEREF _Toc5183 \h </w:instrText>
        </w:r>
        <w:r>
          <w:fldChar w:fldCharType="separate"/>
        </w:r>
        <w:r>
          <w:t>48</w:t>
        </w:r>
        <w:r>
          <w:fldChar w:fldCharType="end"/>
        </w:r>
      </w:hyperlink>
    </w:p>
    <w:p>
      <w:pPr>
        <w:pStyle w:val="TOC2"/>
        <w:tabs>
          <w:tab w:val="right" w:leader="dot" w:pos="8306"/>
        </w:tabs>
      </w:pPr>
      <w:hyperlink w:anchor="_Toc31359" w:history="1">
        <w:r>
          <w:rPr>
            <w:rFonts w:ascii="仿宋" w:eastAsia="仿宋" w:hAnsi="仿宋" w:cs="仿宋" w:hint="eastAsia"/>
            <w:lang w:eastAsia="zh-CN"/>
          </w:rPr>
          <w:t>(二)、供应商选择与合作</w:t>
        </w:r>
        <w:r>
          <w:tab/>
        </w:r>
        <w:r>
          <w:fldChar w:fldCharType="begin"/>
        </w:r>
        <w:r>
          <w:instrText xml:space="preserve"> PAGEREF _Toc31359 \h </w:instrText>
        </w:r>
        <w:r>
          <w:fldChar w:fldCharType="separate"/>
        </w:r>
        <w:r>
          <w:t>50</w:t>
        </w:r>
        <w:r>
          <w:fldChar w:fldCharType="end"/>
        </w:r>
      </w:hyperlink>
    </w:p>
    <w:p>
      <w:pPr>
        <w:pStyle w:val="TOC2"/>
        <w:tabs>
          <w:tab w:val="right" w:leader="dot" w:pos="8306"/>
        </w:tabs>
      </w:pPr>
      <w:hyperlink w:anchor="_Toc28395" w:history="1">
        <w:r>
          <w:rPr>
            <w:rFonts w:ascii="仿宋" w:eastAsia="仿宋" w:hAnsi="仿宋" w:cs="仿宋" w:hint="eastAsia"/>
            <w:lang w:eastAsia="zh-CN"/>
          </w:rPr>
          <w:t>(三)、物流与库存管理</w:t>
        </w:r>
        <w:r>
          <w:tab/>
        </w:r>
        <w:r>
          <w:fldChar w:fldCharType="begin"/>
        </w:r>
        <w:r>
          <w:instrText xml:space="preserve"> PAGEREF _Toc28395 \h </w:instrText>
        </w:r>
        <w:r>
          <w:fldChar w:fldCharType="separate"/>
        </w:r>
        <w:r>
          <w:t>51</w:t>
        </w:r>
        <w:r>
          <w:fldChar w:fldCharType="end"/>
        </w:r>
      </w:hyperlink>
    </w:p>
    <w:p>
      <w:pPr>
        <w:pStyle w:val="TOC1"/>
        <w:tabs>
          <w:tab w:val="right" w:leader="dot" w:pos="8306"/>
        </w:tabs>
      </w:pPr>
      <w:hyperlink w:anchor="_Toc12815" w:history="1">
        <w:r>
          <w:rPr>
            <w:rFonts w:ascii="仿宋" w:eastAsia="仿宋" w:hAnsi="仿宋" w:cs="仿宋" w:hint="eastAsia"/>
            <w:lang w:eastAsia="zh-CN"/>
          </w:rPr>
          <w:t>十四、营销与推广策略</w:t>
        </w:r>
        <w:r>
          <w:tab/>
        </w:r>
        <w:r>
          <w:fldChar w:fldCharType="begin"/>
        </w:r>
        <w:r>
          <w:instrText xml:space="preserve"> PAGEREF _Toc12815 \h </w:instrText>
        </w:r>
        <w:r>
          <w:fldChar w:fldCharType="separate"/>
        </w:r>
        <w:r>
          <w:t>53</w:t>
        </w:r>
        <w:r>
          <w:fldChar w:fldCharType="end"/>
        </w:r>
      </w:hyperlink>
    </w:p>
    <w:p>
      <w:pPr>
        <w:pStyle w:val="TOC2"/>
        <w:tabs>
          <w:tab w:val="right" w:leader="dot" w:pos="8306"/>
        </w:tabs>
      </w:pPr>
      <w:hyperlink w:anchor="_Toc1430" w:history="1">
        <w:r>
          <w:rPr>
            <w:rFonts w:ascii="仿宋" w:eastAsia="仿宋" w:hAnsi="仿宋" w:cs="仿宋" w:hint="eastAsia"/>
            <w:lang w:eastAsia="zh-CN"/>
          </w:rPr>
          <w:t>(一)、产品/服务定位与特点</w:t>
        </w:r>
        <w:r>
          <w:tab/>
        </w:r>
        <w:r>
          <w:fldChar w:fldCharType="begin"/>
        </w:r>
        <w:r>
          <w:instrText xml:space="preserve"> PAGEREF _Toc1430 \h </w:instrText>
        </w:r>
        <w:r>
          <w:fldChar w:fldCharType="separate"/>
        </w:r>
        <w:r>
          <w:t>53</w:t>
        </w:r>
        <w:r>
          <w:fldChar w:fldCharType="end"/>
        </w:r>
      </w:hyperlink>
    </w:p>
    <w:p>
      <w:pPr>
        <w:pStyle w:val="TOC2"/>
        <w:tabs>
          <w:tab w:val="right" w:leader="dot" w:pos="8306"/>
        </w:tabs>
      </w:pPr>
      <w:hyperlink w:anchor="_Toc31130" w:history="1">
        <w:r>
          <w:rPr>
            <w:rFonts w:ascii="仿宋" w:eastAsia="仿宋" w:hAnsi="仿宋" w:cs="仿宋" w:hint="eastAsia"/>
            <w:lang w:eastAsia="zh-CN"/>
          </w:rPr>
          <w:t>(二)、市场定位与竞争分析</w:t>
        </w:r>
        <w:r>
          <w:tab/>
        </w:r>
        <w:r>
          <w:fldChar w:fldCharType="begin"/>
        </w:r>
        <w:r>
          <w:instrText xml:space="preserve"> PAGEREF _Toc31130 \h </w:instrText>
        </w:r>
        <w:r>
          <w:fldChar w:fldCharType="separate"/>
        </w:r>
        <w:r>
          <w:t>54</w:t>
        </w:r>
        <w:r>
          <w:fldChar w:fldCharType="end"/>
        </w:r>
      </w:hyperlink>
    </w:p>
    <w:p>
      <w:pPr>
        <w:pStyle w:val="TOC2"/>
        <w:tabs>
          <w:tab w:val="right" w:leader="dot" w:pos="8306"/>
        </w:tabs>
      </w:pPr>
      <w:hyperlink w:anchor="_Toc16756" w:history="1">
        <w:r>
          <w:rPr>
            <w:rFonts w:ascii="仿宋" w:eastAsia="仿宋" w:hAnsi="仿宋" w:cs="仿宋" w:hint="eastAsia"/>
            <w:lang w:eastAsia="zh-CN"/>
          </w:rPr>
          <w:t>(三)、营销渠道与策略</w:t>
        </w:r>
        <w:r>
          <w:tab/>
        </w:r>
        <w:r>
          <w:fldChar w:fldCharType="begin"/>
        </w:r>
        <w:r>
          <w:instrText xml:space="preserve"> PAGEREF _Toc16756 \h </w:instrText>
        </w:r>
        <w:r>
          <w:fldChar w:fldCharType="separate"/>
        </w:r>
        <w:r>
          <w:t>55</w:t>
        </w:r>
        <w:r>
          <w:fldChar w:fldCharType="end"/>
        </w:r>
      </w:hyperlink>
    </w:p>
    <w:p>
      <w:pPr>
        <w:pStyle w:val="TOC2"/>
        <w:tabs>
          <w:tab w:val="right" w:leader="dot" w:pos="8306"/>
        </w:tabs>
      </w:pPr>
      <w:hyperlink w:anchor="_Toc28448" w:history="1">
        <w:r>
          <w:rPr>
            <w:rFonts w:ascii="仿宋" w:eastAsia="仿宋" w:hAnsi="仿宋" w:cs="仿宋" w:hint="eastAsia"/>
            <w:lang w:eastAsia="zh-CN"/>
          </w:rPr>
          <w:t>(四)、推广与宣传活动</w:t>
        </w:r>
        <w:r>
          <w:tab/>
        </w:r>
        <w:r>
          <w:fldChar w:fldCharType="begin"/>
        </w:r>
        <w:r>
          <w:instrText xml:space="preserve"> PAGEREF _Toc28448 \h </w:instrText>
        </w:r>
        <w:r>
          <w:fldChar w:fldCharType="separate"/>
        </w:r>
        <w:r>
          <w:t>56</w:t>
        </w:r>
        <w:r>
          <w:fldChar w:fldCharType="end"/>
        </w:r>
      </w:hyperlink>
    </w:p>
    <w:p>
      <w:pPr>
        <w:pStyle w:val="TOC1"/>
        <w:tabs>
          <w:tab w:val="right" w:leader="dot" w:pos="8306"/>
        </w:tabs>
      </w:pPr>
      <w:hyperlink w:anchor="_Toc17313" w:history="1">
        <w:r>
          <w:rPr>
            <w:rFonts w:ascii="仿宋" w:eastAsia="仿宋" w:hAnsi="仿宋" w:cs="仿宋" w:hint="eastAsia"/>
            <w:lang w:eastAsia="zh-CN"/>
          </w:rPr>
          <w:t>十五、硬脂酸项目变更管理</w:t>
        </w:r>
        <w:r>
          <w:tab/>
        </w:r>
        <w:r>
          <w:fldChar w:fldCharType="begin"/>
        </w:r>
        <w:r>
          <w:instrText xml:space="preserve"> PAGEREF _Toc17313 \h </w:instrText>
        </w:r>
        <w:r>
          <w:fldChar w:fldCharType="separate"/>
        </w:r>
        <w:r>
          <w:t>62</w:t>
        </w:r>
        <w:r>
          <w:fldChar w:fldCharType="end"/>
        </w:r>
      </w:hyperlink>
    </w:p>
    <w:p>
      <w:pPr>
        <w:pStyle w:val="TOC2"/>
        <w:tabs>
          <w:tab w:val="right" w:leader="dot" w:pos="8306"/>
        </w:tabs>
      </w:pPr>
      <w:hyperlink w:anchor="_Toc9732" w:history="1">
        <w:r>
          <w:rPr>
            <w:rFonts w:ascii="仿宋" w:eastAsia="仿宋" w:hAnsi="仿宋" w:cs="仿宋" w:hint="eastAsia"/>
            <w:lang w:eastAsia="zh-CN"/>
          </w:rPr>
          <w:t>(一)、变更申请与评估</w:t>
        </w:r>
        <w:r>
          <w:tab/>
        </w:r>
        <w:r>
          <w:fldChar w:fldCharType="begin"/>
        </w:r>
        <w:r>
          <w:instrText xml:space="preserve"> PAGEREF _Toc9732 \h </w:instrText>
        </w:r>
        <w:r>
          <w:fldChar w:fldCharType="separate"/>
        </w:r>
        <w:r>
          <w:t>62</w:t>
        </w:r>
        <w:r>
          <w:fldChar w:fldCharType="end"/>
        </w:r>
      </w:hyperlink>
    </w:p>
    <w:p>
      <w:pPr>
        <w:pStyle w:val="TOC2"/>
        <w:tabs>
          <w:tab w:val="right" w:leader="dot" w:pos="8306"/>
        </w:tabs>
      </w:pPr>
      <w:hyperlink w:anchor="_Toc13785" w:history="1">
        <w:r>
          <w:rPr>
            <w:rFonts w:ascii="仿宋" w:eastAsia="仿宋" w:hAnsi="仿宋" w:cs="仿宋" w:hint="eastAsia"/>
            <w:lang w:eastAsia="zh-CN"/>
          </w:rPr>
          <w:t>(二)、变更实施与控制</w:t>
        </w:r>
        <w:r>
          <w:tab/>
        </w:r>
        <w:r>
          <w:fldChar w:fldCharType="begin"/>
        </w:r>
        <w:r>
          <w:instrText xml:space="preserve"> PAGEREF _Toc13785 \h </w:instrText>
        </w:r>
        <w:r>
          <w:fldChar w:fldCharType="separate"/>
        </w:r>
        <w:r>
          <w:t>62</w:t>
        </w:r>
        <w:r>
          <w:fldChar w:fldCharType="end"/>
        </w:r>
      </w:hyperlink>
    </w:p>
    <w:p>
      <w:pPr>
        <w:pStyle w:val="TOC1"/>
        <w:tabs>
          <w:tab w:val="right" w:leader="dot" w:pos="8306"/>
        </w:tabs>
      </w:pPr>
      <w:hyperlink w:anchor="_Toc7501" w:history="1">
        <w:r>
          <w:rPr>
            <w:rFonts w:ascii="仿宋" w:eastAsia="仿宋" w:hAnsi="仿宋" w:cs="仿宋" w:hint="eastAsia"/>
            <w:lang w:eastAsia="zh-CN"/>
          </w:rPr>
          <w:t>十六、硬脂酸项目工程方案分析</w:t>
        </w:r>
        <w:r>
          <w:tab/>
        </w:r>
        <w:r>
          <w:fldChar w:fldCharType="begin"/>
        </w:r>
        <w:r>
          <w:instrText xml:space="preserve"> PAGEREF _Toc7501 \h </w:instrText>
        </w:r>
        <w:r>
          <w:fldChar w:fldCharType="separate"/>
        </w:r>
        <w:r>
          <w:t>63</w:t>
        </w:r>
        <w:r>
          <w:fldChar w:fldCharType="end"/>
        </w:r>
      </w:hyperlink>
    </w:p>
    <w:p>
      <w:pPr>
        <w:pStyle w:val="TOC2"/>
        <w:tabs>
          <w:tab w:val="right" w:leader="dot" w:pos="8306"/>
        </w:tabs>
      </w:pPr>
      <w:hyperlink w:anchor="_Toc11842" w:history="1">
        <w:r>
          <w:rPr>
            <w:rFonts w:ascii="仿宋" w:eastAsia="仿宋" w:hAnsi="仿宋" w:cs="仿宋" w:hint="eastAsia"/>
            <w:lang w:eastAsia="zh-CN"/>
          </w:rPr>
          <w:t>(一)、建筑工程设计原则</w:t>
        </w:r>
        <w:r>
          <w:tab/>
        </w:r>
        <w:r>
          <w:fldChar w:fldCharType="begin"/>
        </w:r>
        <w:r>
          <w:instrText xml:space="preserve"> PAGEREF _Toc11842 \h </w:instrText>
        </w:r>
        <w:r>
          <w:fldChar w:fldCharType="separate"/>
        </w:r>
        <w:r>
          <w:t>63</w:t>
        </w:r>
        <w:r>
          <w:fldChar w:fldCharType="end"/>
        </w:r>
      </w:hyperlink>
    </w:p>
    <w:p>
      <w:pPr>
        <w:pStyle w:val="TOC2"/>
        <w:tabs>
          <w:tab w:val="right" w:leader="dot" w:pos="8306"/>
        </w:tabs>
      </w:pPr>
      <w:hyperlink w:anchor="_Toc16613" w:history="1">
        <w:r>
          <w:rPr>
            <w:rFonts w:ascii="仿宋" w:eastAsia="仿宋" w:hAnsi="仿宋" w:cs="仿宋" w:hint="eastAsia"/>
            <w:lang w:eastAsia="zh-CN"/>
          </w:rPr>
          <w:t>(二)、土建工程建设指标</w:t>
        </w:r>
        <w:r>
          <w:tab/>
        </w:r>
        <w:r>
          <w:fldChar w:fldCharType="begin"/>
        </w:r>
        <w:r>
          <w:instrText xml:space="preserve"> PAGEREF _Toc16613 \h </w:instrText>
        </w:r>
        <w:r>
          <w:fldChar w:fldCharType="separate"/>
        </w:r>
        <w:r>
          <w:t>66</w:t>
        </w:r>
        <w:r>
          <w:fldChar w:fldCharType="end"/>
        </w:r>
      </w:hyperlink>
    </w:p>
    <w:p>
      <w:pPr>
        <w:pStyle w:val="TOC1"/>
        <w:tabs>
          <w:tab w:val="right" w:leader="dot" w:pos="8306"/>
        </w:tabs>
      </w:pPr>
      <w:hyperlink w:anchor="_Toc9772" w:history="1">
        <w:r>
          <w:rPr>
            <w:rFonts w:ascii="仿宋" w:eastAsia="仿宋" w:hAnsi="仿宋" w:cs="仿宋" w:hint="eastAsia"/>
            <w:lang w:eastAsia="zh-CN"/>
          </w:rPr>
          <w:t>十七、质量管理体系</w:t>
        </w:r>
        <w:r>
          <w:tab/>
        </w:r>
        <w:r>
          <w:fldChar w:fldCharType="begin"/>
        </w:r>
        <w:r>
          <w:instrText xml:space="preserve"> PAGEREF _Toc9772 \h </w:instrText>
        </w:r>
        <w:r>
          <w:fldChar w:fldCharType="separate"/>
        </w:r>
        <w:r>
          <w:t>68</w:t>
        </w:r>
        <w:r>
          <w:fldChar w:fldCharType="end"/>
        </w:r>
      </w:hyperlink>
    </w:p>
    <w:p>
      <w:pPr>
        <w:pStyle w:val="TOC2"/>
        <w:tabs>
          <w:tab w:val="right" w:leader="dot" w:pos="8306"/>
        </w:tabs>
      </w:pPr>
      <w:hyperlink w:anchor="_Toc5555" w:history="1">
        <w:r>
          <w:rPr>
            <w:rFonts w:ascii="仿宋" w:eastAsia="仿宋" w:hAnsi="仿宋" w:cs="仿宋" w:hint="eastAsia"/>
            <w:lang w:eastAsia="zh-CN"/>
          </w:rPr>
          <w:t>(一)、质量目标与方针</w:t>
        </w:r>
        <w:r>
          <w:tab/>
        </w:r>
        <w:r>
          <w:fldChar w:fldCharType="begin"/>
        </w:r>
        <w:r>
          <w:instrText xml:space="preserve"> PAGEREF _Toc5555 \h </w:instrText>
        </w:r>
        <w:r>
          <w:fldChar w:fldCharType="separate"/>
        </w:r>
        <w:r>
          <w:t>68</w:t>
        </w:r>
        <w:r>
          <w:fldChar w:fldCharType="end"/>
        </w:r>
      </w:hyperlink>
    </w:p>
    <w:p>
      <w:pPr>
        <w:pStyle w:val="TOC2"/>
        <w:tabs>
          <w:tab w:val="right" w:leader="dot" w:pos="8306"/>
        </w:tabs>
      </w:pPr>
      <w:hyperlink w:anchor="_Toc17462" w:history="1">
        <w:r>
          <w:rPr>
            <w:rFonts w:ascii="仿宋" w:eastAsia="仿宋" w:hAnsi="仿宋" w:cs="仿宋" w:hint="eastAsia"/>
            <w:lang w:eastAsia="zh-CN"/>
          </w:rPr>
          <w:t>(二)、质量管理责任</w:t>
        </w:r>
        <w:r>
          <w:tab/>
        </w:r>
        <w:r>
          <w:fldChar w:fldCharType="begin"/>
        </w:r>
        <w:r>
          <w:instrText xml:space="preserve"> PAGEREF _Toc17462 \h </w:instrText>
        </w:r>
        <w:r>
          <w:fldChar w:fldCharType="separate"/>
        </w:r>
        <w:r>
          <w:t>69</w:t>
        </w:r>
        <w:r>
          <w:fldChar w:fldCharType="end"/>
        </w:r>
      </w:hyperlink>
    </w:p>
    <w:p>
      <w:pPr>
        <w:pStyle w:val="TOC2"/>
        <w:tabs>
          <w:tab w:val="right" w:leader="dot" w:pos="8306"/>
        </w:tabs>
      </w:pPr>
      <w:hyperlink w:anchor="_Toc28627" w:history="1">
        <w:r>
          <w:rPr>
            <w:rFonts w:ascii="仿宋" w:eastAsia="仿宋" w:hAnsi="仿宋" w:cs="仿宋" w:hint="eastAsia"/>
            <w:lang w:eastAsia="zh-CN"/>
          </w:rPr>
          <w:t>(三)、质量管理体系文件</w:t>
        </w:r>
        <w:r>
          <w:tab/>
        </w:r>
        <w:r>
          <w:fldChar w:fldCharType="begin"/>
        </w:r>
        <w:r>
          <w:instrText xml:space="preserve"> PAGEREF _Toc28627 \h </w:instrText>
        </w:r>
        <w:r>
          <w:fldChar w:fldCharType="separate"/>
        </w:r>
        <w:r>
          <w:t>70</w:t>
        </w:r>
        <w:r>
          <w:fldChar w:fldCharType="end"/>
        </w:r>
      </w:hyperlink>
    </w:p>
    <w:p>
      <w:pPr>
        <w:pStyle w:val="TOC2"/>
        <w:tabs>
          <w:tab w:val="right" w:leader="dot" w:pos="8306"/>
        </w:tabs>
      </w:pPr>
      <w:hyperlink w:anchor="_Toc31804" w:history="1">
        <w:r>
          <w:rPr>
            <w:rFonts w:ascii="仿宋" w:eastAsia="仿宋" w:hAnsi="仿宋" w:cs="仿宋" w:hint="eastAsia"/>
            <w:lang w:eastAsia="zh-CN"/>
          </w:rPr>
          <w:t>(四)、质量培训与教育</w:t>
        </w:r>
        <w:r>
          <w:tab/>
        </w:r>
        <w:r>
          <w:fldChar w:fldCharType="begin"/>
        </w:r>
        <w:r>
          <w:instrText xml:space="preserve"> PAGEREF _Toc31804 \h </w:instrText>
        </w:r>
        <w:r>
          <w:fldChar w:fldCharType="separate"/>
        </w:r>
        <w:r>
          <w:t>72</w:t>
        </w:r>
        <w:r>
          <w:fldChar w:fldCharType="end"/>
        </w:r>
      </w:hyperlink>
    </w:p>
    <w:p>
      <w:pPr>
        <w:pStyle w:val="TOC2"/>
        <w:tabs>
          <w:tab w:val="right" w:leader="dot" w:pos="8306"/>
        </w:tabs>
      </w:pPr>
      <w:hyperlink w:anchor="_Toc19250" w:history="1">
        <w:r>
          <w:rPr>
            <w:rFonts w:ascii="仿宋" w:eastAsia="仿宋" w:hAnsi="仿宋" w:cs="仿宋" w:hint="eastAsia"/>
            <w:lang w:eastAsia="zh-CN"/>
          </w:rPr>
          <w:t>(五)、质量审核与评价</w:t>
        </w:r>
        <w:r>
          <w:tab/>
        </w:r>
        <w:r>
          <w:fldChar w:fldCharType="begin"/>
        </w:r>
        <w:r>
          <w:instrText xml:space="preserve"> PAGEREF _Toc19250 \h </w:instrText>
        </w:r>
        <w:r>
          <w:fldChar w:fldCharType="separate"/>
        </w:r>
        <w:r>
          <w:t>73</w:t>
        </w:r>
        <w:r>
          <w:fldChar w:fldCharType="end"/>
        </w:r>
      </w:hyperlink>
    </w:p>
    <w:p>
      <w:pPr>
        <w:pStyle w:val="TOC2"/>
        <w:tabs>
          <w:tab w:val="right" w:leader="dot" w:pos="8306"/>
        </w:tabs>
      </w:pPr>
      <w:hyperlink w:anchor="_Toc23533" w:history="1">
        <w:r>
          <w:rPr>
            <w:rFonts w:ascii="仿宋" w:eastAsia="仿宋" w:hAnsi="仿宋" w:cs="仿宋" w:hint="eastAsia"/>
            <w:lang w:eastAsia="zh-CN"/>
          </w:rPr>
          <w:t>(六)、不符合与纠正措施</w:t>
        </w:r>
        <w:r>
          <w:tab/>
        </w:r>
        <w:r>
          <w:fldChar w:fldCharType="begin"/>
        </w:r>
        <w:r>
          <w:instrText xml:space="preserve"> PAGEREF _Toc23533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09"/>
      <w:r>
        <w:rPr>
          <w:rFonts w:ascii="仿宋" w:eastAsia="仿宋" w:hAnsi="仿宋" w:cs="仿宋" w:hint="eastAsia"/>
          <w:sz w:val="28"/>
          <w:lang w:eastAsia="zh-CN"/>
        </w:rPr>
        <w:t>一、硬脂酸项目绩效评估</w:t>
      </w:r>
      <w:bookmarkEnd w:id="2"/>
    </w:p>
    <w:p>
      <w:pPr>
        <w:pStyle w:val="Heading2"/>
        <w:rPr>
          <w:rFonts w:ascii="仿宋" w:eastAsia="仿宋" w:hAnsi="仿宋" w:cs="仿宋" w:hint="eastAsia"/>
          <w:lang w:eastAsia="zh-CN"/>
        </w:rPr>
      </w:pPr>
      <w:bookmarkStart w:id="3" w:name="_Toc16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在硬脂酸项目中，我们设计了一套全面的绩效评估指标，以确保硬脂酸项目的可控和成功交付。这些指标跨足硬脂酸项目目标、成本、进度和质量等多个维度，为我们提供了全面洞察硬脂酸项目的健康状况。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目标达成率是我们关注的首要指标。我们设定了明确的目标，并通过定期监测和评估，迅速发现并应对潜在的目标偏差。这为硬脂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成本绩效是另一个核心关注点。通过实际成本与预算成本的对比分析，我们深入了解成本差异的原因，及时调整资源分配，保持硬脂酸项目在经济效益方面的合理水平。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进度作为关键的绩效指标之一，得到了精心的关注。我们制定了详细的硬脂酸项目进度计划，并设立了进度符合度指标，确保实际进度与计划进度保持一致。这使我们能够快速发现和解决潜在的进度问题，保持硬脂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脂酸项目绩效的不可或缺的一环。我们引入了一系列的质量标准和客户满意度指标，以确保硬脂酸项目交付的成果在质量上达到或超越预期水平。通过持续监测这些指标，我们努力提升硬脂酸项目整体质量水平，为硬脂酸项目的成功交付提供有力保障。通过这些科学且全面的绩效评估，我们能够更好地引导硬脂酸项目的持续改进，确保硬脂酸项目目标的顺利达成。</w:t>
      </w:r>
    </w:p>
    <w:p>
      <w:pPr>
        <w:pStyle w:val="Heading2"/>
        <w:ind w:firstLine="560" w:firstLineChars="200"/>
        <w:rPr>
          <w:rFonts w:ascii="仿宋" w:eastAsia="仿宋" w:hAnsi="仿宋" w:cs="仿宋" w:hint="eastAsia"/>
          <w:sz w:val="28"/>
          <w:lang w:eastAsia="zh-CN"/>
        </w:rPr>
      </w:pPr>
      <w:bookmarkStart w:id="4" w:name="_Toc70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绩效评估是硬脂酸项目中的关键环节，为确保硬脂酸项目达到预期目标，我们采用了多层次、多维度的绩效评估方法。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脂酸项目的战略目标对齐，确保每个决策和行动都与硬脂酸项目整体目标保持一致。团队会定期召开战略对齐会议，审视当前工作与硬脂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硬脂酸项目进度、质量、成本和风险等方面。这些指标通过数据收集和分析，为硬脂酸项目管理团队提供了客观的评估依据。例如，我们通过硬脂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绩效评估不仅仅停留在硬脂酸项目内部，还考虑了硬脂酸项目对外部环境的影响。我们定期进行干系人满意度调查，以了解各利益相关方对硬脂酸项目的期望和满意度，并及时做出调整。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这种多层次、多角度的绩效评估方法，使得我们能够全面了解硬脂酸项目的运行状态，及时做出调整，确保硬脂酸项目在不断变化的环境中保持稳健前行。</w:t>
      </w:r>
    </w:p>
    <w:p>
      <w:pPr>
        <w:pStyle w:val="Heading2"/>
        <w:ind w:firstLine="560" w:firstLineChars="200"/>
        <w:rPr>
          <w:rFonts w:ascii="仿宋" w:eastAsia="仿宋" w:hAnsi="仿宋" w:cs="仿宋" w:hint="eastAsia"/>
          <w:sz w:val="28"/>
          <w:lang w:eastAsia="zh-CN"/>
        </w:rPr>
      </w:pPr>
      <w:bookmarkStart w:id="5" w:name="_Toc142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为了确保硬脂酸项目的有效管理和不断优化，我们采用了精心设计的绩效评估周期。这个周期旨在实现灵活、实时和全面的评估，以适应硬脂酸项目执行中的各种挑战。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脂酸项目的不同需求，分为短期、中期和长期。短期评估关注每个迭代或工作周期，以及时发现和解决当前任务中的问题。中期评估涵盖几个迭代，深入了解整体硬脂酸项目的趋势和性能。长期评估则着眼于整个硬脂酸项目阶段，确保硬脂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脂酸项目管理工具和协作平台，团队成员能够随时更新和分享硬脂酸项目数据。这种实时性的反馈机制使我们能够及时察觉潜在问题，快速调整，保持硬脂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脂酸项目的决策制定密不可分。每个周期的硬脂酸项目回顾会议成为集体总结经验、识别问题深层次原因并找到创新解决方案的平台。这种定期的反思与调整机制使硬脂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61"/>
      <w:r>
        <w:rPr>
          <w:rFonts w:ascii="仿宋" w:eastAsia="仿宋" w:hAnsi="仿宋" w:cs="仿宋" w:hint="eastAsia"/>
          <w:sz w:val="28"/>
          <w:lang w:eastAsia="zh-CN"/>
        </w:rPr>
        <w:t>二、硬脂酸项目土建工程</w:t>
      </w:r>
      <w:bookmarkEnd w:id="6"/>
    </w:p>
    <w:p>
      <w:pPr>
        <w:pStyle w:val="Heading2"/>
        <w:rPr>
          <w:rFonts w:ascii="仿宋" w:eastAsia="仿宋" w:hAnsi="仿宋" w:cs="仿宋" w:hint="eastAsia"/>
          <w:lang w:eastAsia="zh-CN"/>
        </w:rPr>
      </w:pPr>
      <w:bookmarkStart w:id="7" w:name="_Toc160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在硬脂酸项目的建筑工程设计中，我们将秉承一系列重要的设计原则，以确保硬脂酸项目建筑在功能、美观、可持续性等方面达到最佳效果。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首要原则是确保建筑的功能性得到最大化的发挥。我们将充分理解硬脂酸项目的实际需求，合理布局各个功能区域，保证建筑在满足业务需求的同时，提供高效的工作环境。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在建筑设计中，我们将综合考虑建设和运营成本。通过精细的经济效益分析，确保设计方案在高效利用资源的同时，对硬脂酸项目的长期盈利能力有积极的贡献。</w:t>
      </w:r>
    </w:p>
    <w:p>
      <w:pPr>
        <w:pStyle w:val="Heading2"/>
        <w:ind w:firstLine="560" w:firstLineChars="200"/>
        <w:rPr>
          <w:rFonts w:ascii="仿宋" w:eastAsia="仿宋" w:hAnsi="仿宋" w:cs="仿宋" w:hint="eastAsia"/>
          <w:sz w:val="28"/>
          <w:lang w:eastAsia="zh-CN"/>
        </w:rPr>
      </w:pPr>
      <w:bookmarkStart w:id="8" w:name="_Toc277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硬脂酸项目的土建工程设计中，我们将精准设定设计年限，结合硬脂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脂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6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硬脂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脂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脂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05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本期工程硬脂酸项目预计总建筑面积XXX平方米，其中：计容建筑面积XXX平方米，计划建筑工程投资XX万元，占硬脂酸项目总投资的XX%。</w:t>
      </w:r>
    </w:p>
    <w:p>
      <w:pPr>
        <w:pStyle w:val="Heading1"/>
        <w:ind w:firstLine="560" w:firstLineChars="200"/>
        <w:rPr>
          <w:rFonts w:ascii="仿宋" w:eastAsia="仿宋" w:hAnsi="仿宋" w:cs="仿宋" w:hint="eastAsia"/>
          <w:sz w:val="28"/>
          <w:lang w:eastAsia="zh-CN"/>
        </w:rPr>
      </w:pPr>
      <w:bookmarkStart w:id="11" w:name="_Toc27588"/>
      <w:r>
        <w:rPr>
          <w:rFonts w:ascii="仿宋" w:eastAsia="仿宋" w:hAnsi="仿宋" w:cs="仿宋" w:hint="eastAsia"/>
          <w:sz w:val="28"/>
          <w:lang w:eastAsia="zh-CN"/>
        </w:rPr>
        <w:t>三、硬脂酸项目建设单位说明</w:t>
      </w:r>
      <w:bookmarkEnd w:id="11"/>
    </w:p>
    <w:p>
      <w:pPr>
        <w:pStyle w:val="Heading2"/>
        <w:rPr>
          <w:rFonts w:ascii="仿宋" w:eastAsia="仿宋" w:hAnsi="仿宋" w:cs="仿宋" w:hint="eastAsia"/>
          <w:lang w:eastAsia="zh-CN"/>
        </w:rPr>
      </w:pPr>
      <w:bookmarkStart w:id="12" w:name="_Toc29490"/>
      <w:r>
        <w:rPr>
          <w:rFonts w:ascii="仿宋" w:eastAsia="仿宋" w:hAnsi="仿宋" w:cs="仿宋" w:hint="eastAsia"/>
          <w:lang w:eastAsia="zh-CN"/>
        </w:rPr>
        <w:t>(一)、硬脂酸项目承办单位基本情况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5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脂酸项目承办单位的XXXX，我们着眼于实现可持续的经济效益。通过技术创新和解决方案的提供，公司预计在硬脂酸项目执行期间将获得可观的收入增长。这一收入来源主要包括硬脂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同时，我们注重成本控制和效率提升，以确保硬脂酸项目的可持续盈利。透过精细的管理和资源优化，公司期望实现硬脂酸项目利润最大化。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硬脂酸项目实施进行全面的投资评估，包括硬脂酸项目启动阶段的资金投入和后续运营成本。通过对硬脂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脂酸项目实施过程中具备足够的资金流动性，公司将进行详尽的现金流分析。这包括资金需求的合理预测、硬脂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99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327"/>
      <w:r>
        <w:rPr>
          <w:rFonts w:ascii="仿宋" w:eastAsia="仿宋" w:hAnsi="仿宋" w:cs="仿宋" w:hint="eastAsia"/>
          <w:lang w:eastAsia="zh-CN"/>
        </w:rPr>
        <w:t>(一)、硬脂酸行业分析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硬脂酸行业一直以来都是市场的关注焦点。行业内的发展趋势、竞争态势以及潜在机会都对硬脂酸项目的推进产生深远的影响。通过深入研究行业的整体概貌，我们将更好地理解行业的核心特征，为硬脂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行业，技术一直是推动创新和发展的关键因素。我们将对当前技术趋势进行详尽分析，包括但不限于人工智能、大数据应用、先进制造技术等。这有助于硬脂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脂酸项目成功的基础。我们将对主要竞争对手进行深入研究，包括其市场份额、产品特点、市场定位等。通过全面了解竞争对手的优势和劣势，硬脂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271"/>
      <w:r>
        <w:rPr>
          <w:rFonts w:ascii="仿宋" w:eastAsia="仿宋" w:hAnsi="仿宋" w:cs="仿宋" w:hint="eastAsia"/>
          <w:sz w:val="28"/>
          <w:lang w:eastAsia="zh-CN"/>
        </w:rPr>
        <w:t>(二)、硬脂酸市场分析预测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通过对市场规模的深入调研，我们将预测硬脂酸市场未来的增长趋势。这包括市场的整体规模、各细分领域的发展趋势等。硬脂酸项目可以根据市场的扩张速度和潜在机会，制定更符合市场需求的发展策略。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了解消费者的需求是市场分析的核心。我们将通过调查研究，深入挖掘目标消费者的需求特点、购买习惯以及对产品和服务的期望。这有助于硬脂酸项目更好地定位目标市场，提供更符合消费者期待的解决方案。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硬脂酸项目实施过程中需要充分考虑的因素。我们将对市场风险进行全面评估，包括但不限于政策法规风险、市场竞争风险、技术变革风险等。通过对潜在风险的深入分析，硬脂酸项目可以制定相应的风险缓解策略，降低不确定性对硬脂酸项目的影响。</w:t>
      </w:r>
    </w:p>
    <w:p>
      <w:pPr>
        <w:pStyle w:val="Heading1"/>
        <w:ind w:firstLine="560" w:firstLineChars="200"/>
        <w:rPr>
          <w:rFonts w:ascii="仿宋" w:eastAsia="仿宋" w:hAnsi="仿宋" w:cs="仿宋" w:hint="eastAsia"/>
          <w:sz w:val="28"/>
          <w:lang w:eastAsia="zh-CN"/>
        </w:rPr>
      </w:pPr>
      <w:bookmarkStart w:id="17" w:name="_Toc1514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274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技术管理特点体现在其创新导向。通过引入最先进的技术趋势和解决方案，硬脂酸项目致力于提升科技含量、提高质量和效率水平。这意味着我们将采用最新的工具和方法，确保硬脂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项目技术管理的显著特征。通过整合不同领域的技术资源，我们实现了跨学科的协同工作。这有助于优化技术架构，提高整体效能。此外，整合性策略还促进了不同技术团队之间的紧密沟通和高效合作，确保硬脂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脂酸项目所采用的技术。通过不断优化技术方案，硬脂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项目团队将在硬脂酸项目初期识别可能的技术风险，并采取相应的预防和应对措施。通过建立健全的风险评估机制，硬脂酸项目能够在实施过程中及时发现并解决潜在的技术问题，保障硬脂酸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通过这些独特的技术管理特点，我们确信在硬脂酸项目中，技术将成为硬脂酸项目成功的有力支持。这一深度剖析揭示了技术管理在硬脂酸项目实施中的关键作用，为硬脂酸项目的技术基础奠定了坚实的基础。</w:t>
      </w:r>
    </w:p>
    <w:p>
      <w:pPr>
        <w:pStyle w:val="Heading2"/>
        <w:ind w:firstLine="560" w:firstLineChars="200"/>
        <w:rPr>
          <w:rFonts w:ascii="仿宋" w:eastAsia="仿宋" w:hAnsi="仿宋" w:cs="仿宋" w:hint="eastAsia"/>
          <w:sz w:val="28"/>
          <w:lang w:eastAsia="zh-CN"/>
        </w:rPr>
      </w:pPr>
      <w:bookmarkStart w:id="19" w:name="_Toc2553"/>
      <w:r>
        <w:rPr>
          <w:rFonts w:ascii="仿宋" w:eastAsia="仿宋" w:hAnsi="仿宋" w:cs="仿宋" w:hint="eastAsia"/>
          <w:sz w:val="28"/>
          <w:lang w:eastAsia="zh-CN"/>
        </w:rPr>
        <w:t>(二)、硬脂酸项目工艺技术设计方案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脂酸项目将严格按照相关行业规范要求进行组织。通过有效控制产品质量，硬脂酸项目将致力于为顾客提供优质的硬脂酸项目产品和良好的服务。这体现了硬脂酸项目对于生产活动合规性和质量标准的高度重视，为硬脂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项目注重生态效益和清洁生产原则。硬脂酸项目建设将紧密结合地方特色经济发展，与社会经济发展规划和区域环境保护规划方案相协调一致。通过与当地区域自然生态系统的结合，硬脂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项目产品具有多样化的客户需求和个性化的特点。因此，硬脂酸项目产品规格品种多样，且单批生产数量较小。为满足这一特点，硬脂酸项目承办单位将建设先进的柔性制造生产线。通过广泛应用柔性制造技术，硬脂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项目采用的技术具有较高的技术含量和自动化水平，处于国内先进水平。这一技术选用不仅体现了对生产效率、质量和环境友好性的高标准要求，同时为硬脂酸项目的可持续发展奠定了坚实的基础。</w:t>
      </w:r>
    </w:p>
    <w:p>
      <w:pPr>
        <w:pStyle w:val="Heading2"/>
        <w:ind w:firstLine="560" w:firstLineChars="200"/>
        <w:rPr>
          <w:rFonts w:ascii="仿宋" w:eastAsia="仿宋" w:hAnsi="仿宋" w:cs="仿宋" w:hint="eastAsia"/>
          <w:sz w:val="28"/>
          <w:lang w:eastAsia="zh-CN"/>
        </w:rPr>
      </w:pPr>
      <w:bookmarkStart w:id="20" w:name="_Toc1216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为确保硬脂酸项目的高效生产和技术实施，我们制定了一套精心设计的设备选型方案，以满足硬脂酸项目生产、质量和环保的要求。该方案的主要特点如下：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脂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9937"/>
      <w:r>
        <w:rPr>
          <w:rFonts w:ascii="仿宋" w:eastAsia="仿宋" w:hAnsi="仿宋" w:cs="仿宋" w:hint="eastAsia"/>
          <w:sz w:val="28"/>
          <w:lang w:eastAsia="zh-CN"/>
        </w:rPr>
        <w:t>六、硬脂酸项目文档管理</w:t>
      </w:r>
      <w:bookmarkEnd w:id="21"/>
    </w:p>
    <w:p>
      <w:pPr>
        <w:pStyle w:val="Heading2"/>
        <w:rPr>
          <w:rFonts w:ascii="仿宋" w:eastAsia="仿宋" w:hAnsi="仿宋" w:cs="仿宋" w:hint="eastAsia"/>
          <w:lang w:eastAsia="zh-CN"/>
        </w:rPr>
      </w:pPr>
      <w:bookmarkStart w:id="22" w:name="_Toc22704"/>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硬脂酸项目高度重视文档的质量和准确性，以支持硬脂酸项目的各项活动和决策。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文档的编制始于硬脂酸项目计划的初期，我们制定了详细的文档编制计划，明确了每个文档的内容、格式和编写责任人。在硬脂酸项目启动阶段，我们首先编制了硬脂酸项目章程，明确定义了硬脂酸项目的目标、范围、风险等关键要素。随后，硬脂酸项目团队根据计划陆续编制了需求文档、设计文档、测试文档等各类文档，确保硬脂酸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https://d.book118.com/355110222244011120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A1A9C"/>
    <w:rsid w:val="4C0A1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1022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2024-02-29T09:54:00Z</dcterms:created>
  <dcterms:modified xsi:type="dcterms:W3CDTF">2024-02-29T09:54:18Z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4C05BF24C380462BBC7B399005822A47_11</vt:lpwstr>
  </property>
  <property fmtid="{D5CDD505-2E9C-101B-9397-08002B2CF9AE}" pid="3" name="KSOProductBuildVer">
    <vt:lpwstr>2052-12.1.0.16388</vt:lpwstr>
  </property>
</Properties>
</file>