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酒柜行业相关公司筹备报告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_Toc29785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(七)、酒柜项目建设必要性分析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_Toc29775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_Toc22243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(一)、酒柜项目选址原则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6" w:history="1">
        <w:r>
          <w:rPr>
            <w:rFonts w:ascii="仿宋" w:eastAsia="仿宋" w:hAnsi="仿宋" w:cs="仿宋" w:hint="eastAsia"/>
            <w:lang w:eastAsia="zh-CN"/>
          </w:rPr>
          <w:t>(五)、酒柜项目选址综合评价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_Toc22996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_Toc7869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_Toc14246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_Toc23379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七、酒柜项目经济效益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(三)、酒柜项目盈利能力分析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(一)、酒柜项目背景分析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2" w:history="1">
        <w:r>
          <w:rPr>
            <w:rFonts w:ascii="仿宋" w:eastAsia="仿宋" w:hAnsi="仿宋" w:cs="仿宋" w:hint="eastAsia"/>
            <w:lang w:eastAsia="zh-CN"/>
          </w:rPr>
          <w:t>(二)、酒柜项目建设必要性分析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九、酒柜项目风险分析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eastAsia="zh-CN"/>
          </w:rPr>
          <w:t>(一)、酒柜项目风险分析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6" w:history="1">
        <w:r>
          <w:rPr>
            <w:rFonts w:ascii="仿宋" w:eastAsia="仿宋" w:hAnsi="仿宋" w:cs="仿宋" w:hint="eastAsia"/>
            <w:lang w:eastAsia="zh-CN"/>
          </w:rPr>
          <w:t>(二)、酒柜项目风险对策</w:t>
        </w:r>
        <w:r>
          <w:tab/>
        </w:r>
        <w:r>
          <w:fldChar w:fldCharType="begin"/>
        </w:r>
        <w:r>
          <w:instrText xml:space="preserve"> PAGEREF _Toc20226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_Toc18265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6" w:history="1">
        <w:r>
          <w:rPr>
            <w:rFonts w:ascii="仿宋" w:eastAsia="仿宋" w:hAnsi="仿宋" w:cs="仿宋" w:hint="eastAsia"/>
            <w:lang w:eastAsia="zh-CN"/>
          </w:rPr>
          <w:t>(一)、酒柜项目进度安排</w:t>
        </w:r>
        <w:r>
          <w:tab/>
        </w:r>
        <w:r>
          <w:fldChar w:fldCharType="begin"/>
        </w:r>
        <w:r>
          <w:instrText xml:space="preserve"> PAGEREF _Toc31156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(二)、酒柜项目实施保障措施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1" w:history="1">
        <w:r>
          <w:rPr>
            <w:rFonts w:ascii="仿宋" w:eastAsia="仿宋" w:hAnsi="仿宋" w:cs="仿宋" w:hint="eastAsia"/>
            <w:lang w:eastAsia="zh-CN"/>
          </w:rPr>
          <w:t>十一、酒柜项目总结分析</w:t>
        </w:r>
        <w:r>
          <w:tab/>
        </w:r>
        <w:r>
          <w:fldChar w:fldCharType="begin"/>
        </w:r>
        <w:r>
          <w:instrText xml:space="preserve"> PAGEREF _Toc27381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0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2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3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https://d.book118.com/355120332324011110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酒柜行业相关公司筹备报告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酒柜行业相关公司筹备报告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酒柜行业相关公司筹备报告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酒柜行业相关公司筹备报告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酒柜行业相关公司筹备报告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5120332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2024-02-05T01:54:00Z</dcterms:created>
  <dcterms:modified xsi:type="dcterms:W3CDTF">2024-02-05T01:54:53Z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F6E266B04AD842B0BA9B41A0EDA4F727_11</vt:lpwstr>
  </property>
  <property fmtid="{D5CDD505-2E9C-101B-9397-08002B2CF9AE}" pid="3" name="KSOProductBuildVer">
    <vt:lpwstr>2052-12.1.0.16250</vt:lpwstr>
  </property>
</Properties>
</file>