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2339"/>
        <w:outlineLvl w:val="0"/>
        <w:rPr>
          <w:rFonts w:ascii="黑体" w:eastAsia="黑体" w:hAnsi="黑体" w:cs="黑体"/>
          <w:sz w:val="28"/>
          <w:szCs w:val="28"/>
        </w:rPr>
      </w:pPr>
      <w:r>
        <w:rPr>
          <w:rFonts w:ascii="黑体" w:eastAsia="黑体" w:hAnsi="黑体" w:cs="黑体"/>
          <w:spacing w:val="10"/>
          <w:sz w:val="28"/>
          <w:szCs w:val="28"/>
        </w:rPr>
        <w:t>浙江省绍兴名校2024届高考适应性考试化学</w:t>
      </w:r>
      <w:r>
        <w:rPr>
          <w:rFonts w:ascii="黑体" w:eastAsia="黑体" w:hAnsi="黑体" w:cs="黑体"/>
          <w:spacing w:val="9"/>
          <w:sz w:val="28"/>
          <w:szCs w:val="28"/>
        </w:rPr>
        <w:t>试卷</w:t>
      </w:r>
    </w:p>
    <w:p>
      <w:pPr>
        <w:pStyle w:val="BodyText"/>
        <w:spacing w:before="165" w:line="220" w:lineRule="auto"/>
        <w:ind w:left="10"/>
      </w:pPr>
      <w:r>
        <w:rPr>
          <w:spacing w:val="-10"/>
        </w:rPr>
        <w:t>注意事项：</w:t>
      </w:r>
    </w:p>
    <w:p>
      <w:pPr>
        <w:pStyle w:val="BodyText"/>
        <w:spacing w:before="68" w:line="246" w:lineRule="auto"/>
        <w:ind w:left="10" w:right="2100"/>
      </w:pPr>
      <w:r>
        <w:t>1. 答题前，考生先将自己的姓名、准考证号码</w:t>
      </w:r>
      <w:r>
        <w:rPr>
          <w:spacing w:val="-1"/>
        </w:rPr>
        <w:t>填写清楚，将条形码准确粘贴在条形码区域内。</w:t>
      </w:r>
      <w:r>
        <w:t xml:space="preserve"> </w:t>
      </w:r>
      <w:r>
        <w:rPr>
          <w:spacing w:val="-2"/>
        </w:rPr>
        <w:t>2.</w:t>
      </w:r>
      <w:r>
        <w:rPr>
          <w:spacing w:val="-17"/>
        </w:rPr>
        <w:t xml:space="preserve"> </w:t>
      </w:r>
      <w:r>
        <w:rPr>
          <w:spacing w:val="-2"/>
        </w:rPr>
        <w:t>答题时请按要求用笔。</w:t>
      </w:r>
    </w:p>
    <w:p>
      <w:pPr>
        <w:pStyle w:val="BodyText"/>
        <w:spacing w:before="60" w:line="246" w:lineRule="auto"/>
      </w:pPr>
      <w:r>
        <w:t>3. 请按照题号顺序在答题卡各题目的答题区域内作答，超出答题区域书写的答案无效；在</w:t>
      </w:r>
      <w:r>
        <w:rPr>
          <w:spacing w:val="-1"/>
        </w:rPr>
        <w:t>草稿纸、试卷上答题无效。</w:t>
      </w:r>
      <w:r>
        <w:t xml:space="preserve"> 4.</w:t>
      </w:r>
      <w:r>
        <w:rPr>
          <w:spacing w:val="-11"/>
        </w:rPr>
        <w:t xml:space="preserve"> </w:t>
      </w:r>
      <w:r>
        <w:t>作图可先使用铅笔画出，确定后必须用黑色字迹的签字笔描黑。</w:t>
      </w:r>
    </w:p>
    <w:p>
      <w:pPr>
        <w:pStyle w:val="BodyText"/>
        <w:spacing w:before="59" w:line="219" w:lineRule="auto"/>
        <w:ind w:left="10"/>
      </w:pPr>
      <w:r>
        <w:t>5.</w:t>
      </w:r>
      <w:r>
        <w:rPr>
          <w:spacing w:val="-21"/>
        </w:rPr>
        <w:t xml:space="preserve"> </w:t>
      </w:r>
      <w:r>
        <w:t>保持卡面清洁，不要折暴、不要弄破、弄皱，不准使用涂改液、修正带、刮纸刀。</w:t>
      </w:r>
    </w:p>
    <w:p>
      <w:pPr>
        <w:spacing w:line="312" w:lineRule="auto"/>
      </w:pPr>
    </w:p>
    <w:p>
      <w:pPr>
        <w:pStyle w:val="BodyText"/>
        <w:spacing w:before="68" w:line="219" w:lineRule="auto"/>
        <w:ind w:left="20"/>
      </w:pPr>
      <w:r>
        <w:rPr>
          <w:spacing w:val="5"/>
        </w:rPr>
        <w:t>一、选择题(共包括22个小题。每小题均只</w:t>
      </w:r>
      <w:r>
        <w:rPr>
          <w:spacing w:val="4"/>
        </w:rPr>
        <w:t>有一个符合题意的选项)</w:t>
      </w:r>
    </w:p>
    <w:p>
      <w:pPr>
        <w:pStyle w:val="BodyText"/>
        <w:spacing w:before="138" w:line="449" w:lineRule="exact"/>
        <w:jc w:val="right"/>
      </w:pPr>
      <w:r>
        <w:rPr>
          <w:spacing w:val="-11"/>
          <w:position w:val="18"/>
        </w:rPr>
        <w:t>1、我国科研人员研制出一种室温“可呼吸”Na-CO</w:t>
      </w:r>
      <w:r>
        <w:rPr>
          <w:rFonts w:ascii="Calibri" w:eastAsia="Calibri" w:hAnsi="Calibri" w:cs="Calibri"/>
          <w:spacing w:val="-11"/>
          <w:position w:val="18"/>
        </w:rPr>
        <w:t xml:space="preserve">₂    </w:t>
      </w:r>
      <w:r>
        <w:rPr>
          <w:spacing w:val="-11"/>
          <w:position w:val="18"/>
        </w:rPr>
        <w:t>电</w:t>
      </w:r>
      <w:r>
        <w:rPr>
          <w:spacing w:val="-12"/>
          <w:position w:val="18"/>
        </w:rPr>
        <w:t>池。放电时该电池“吸入”CO</w:t>
      </w:r>
      <w:r>
        <w:rPr>
          <w:rFonts w:ascii="Calibri" w:eastAsia="Calibri" w:hAnsi="Calibri" w:cs="Calibri"/>
          <w:spacing w:val="-12"/>
          <w:position w:val="18"/>
        </w:rPr>
        <w:t>₂</w:t>
      </w:r>
      <w:r>
        <w:rPr>
          <w:spacing w:val="-12"/>
          <w:position w:val="18"/>
        </w:rPr>
        <w:t>,</w:t>
      </w:r>
      <w:r>
        <w:rPr>
          <w:spacing w:val="76"/>
          <w:position w:val="18"/>
        </w:rPr>
        <w:t xml:space="preserve"> </w:t>
      </w:r>
      <w:r>
        <w:rPr>
          <w:spacing w:val="-12"/>
          <w:position w:val="18"/>
        </w:rPr>
        <w:t>充电时“呼出”CO</w:t>
      </w:r>
      <w:r>
        <w:rPr>
          <w:rFonts w:ascii="Calibri" w:eastAsia="Calibri" w:hAnsi="Calibri" w:cs="Calibri"/>
          <w:spacing w:val="-12"/>
          <w:position w:val="18"/>
        </w:rPr>
        <w:t>₂</w:t>
      </w:r>
      <w:r>
        <w:rPr>
          <w:rFonts w:ascii="Calibri" w:eastAsia="Calibri" w:hAnsi="Calibri" w:cs="Calibri"/>
          <w:spacing w:val="-18"/>
          <w:position w:val="18"/>
        </w:rPr>
        <w:t xml:space="preserve"> </w:t>
      </w:r>
      <w:r>
        <w:rPr>
          <w:spacing w:val="-12"/>
          <w:position w:val="18"/>
        </w:rPr>
        <w:t>。</w:t>
      </w:r>
      <w:r>
        <w:rPr>
          <w:spacing w:val="-39"/>
          <w:position w:val="18"/>
        </w:rPr>
        <w:t xml:space="preserve"> </w:t>
      </w:r>
      <w:r>
        <w:rPr>
          <w:spacing w:val="-12"/>
          <w:position w:val="18"/>
        </w:rPr>
        <w:t>吸</w:t>
      </w:r>
      <w:r>
        <w:rPr>
          <w:spacing w:val="-32"/>
          <w:position w:val="18"/>
        </w:rPr>
        <w:t xml:space="preserve"> </w:t>
      </w:r>
      <w:r>
        <w:rPr>
          <w:spacing w:val="-12"/>
          <w:position w:val="18"/>
        </w:rPr>
        <w:t>入CO</w:t>
      </w:r>
      <w:r>
        <w:rPr>
          <w:rFonts w:ascii="Calibri" w:eastAsia="Calibri" w:hAnsi="Calibri" w:cs="Calibri"/>
          <w:spacing w:val="-12"/>
          <w:position w:val="18"/>
        </w:rPr>
        <w:t xml:space="preserve">₂   </w:t>
      </w:r>
      <w:r>
        <w:rPr>
          <w:spacing w:val="-12"/>
          <w:position w:val="18"/>
        </w:rPr>
        <w:t>时，</w:t>
      </w:r>
    </w:p>
    <w:p>
      <w:pPr>
        <w:pStyle w:val="BodyText"/>
        <w:spacing w:line="212" w:lineRule="auto"/>
        <w:ind w:left="10"/>
      </w:pPr>
      <w:r>
        <w:rPr>
          <w:spacing w:val="3"/>
        </w:rPr>
        <w:t>其工作原理如图所示。吸收的全部</w:t>
      </w:r>
      <w:r>
        <w:rPr>
          <w:rFonts w:ascii="Times New Roman" w:eastAsia="Times New Roman" w:hAnsi="Times New Roman" w:cs="Times New Roman"/>
        </w:rPr>
        <w:t>CO</w:t>
      </w:r>
      <w:r>
        <w:rPr>
          <w:rFonts w:ascii="Times New Roman" w:eastAsia="Times New Roman" w:hAnsi="Times New Roman" w:cs="Times New Roman"/>
          <w:spacing w:val="3"/>
        </w:rPr>
        <w:t>₂</w:t>
      </w:r>
      <w:r>
        <w:rPr>
          <w:rFonts w:ascii="Times New Roman" w:eastAsia="Times New Roman" w:hAnsi="Times New Roman" w:cs="Times New Roman"/>
          <w:spacing w:val="31"/>
          <w:w w:val="101"/>
        </w:rPr>
        <w:t xml:space="preserve"> </w:t>
      </w:r>
      <w:r>
        <w:rPr>
          <w:spacing w:val="3"/>
        </w:rPr>
        <w:t>中，有2/3转化为</w:t>
      </w:r>
      <w:r>
        <w:rPr>
          <w:rFonts w:ascii="Times New Roman" w:eastAsia="Times New Roman" w:hAnsi="Times New Roman" w:cs="Times New Roman"/>
        </w:rPr>
        <w:t>Na</w:t>
      </w:r>
      <w:r>
        <w:rPr>
          <w:rFonts w:ascii="Times New Roman" w:eastAsia="Times New Roman" w:hAnsi="Times New Roman" w:cs="Times New Roman"/>
          <w:spacing w:val="3"/>
        </w:rPr>
        <w:t>₂</w:t>
      </w:r>
      <w:r>
        <w:rPr>
          <w:rFonts w:ascii="Times New Roman" w:eastAsia="Times New Roman" w:hAnsi="Times New Roman" w:cs="Times New Roman"/>
        </w:rPr>
        <w:t>CO</w:t>
      </w:r>
      <w:r>
        <w:rPr>
          <w:rFonts w:ascii="Times New Roman" w:eastAsia="Times New Roman" w:hAnsi="Times New Roman" w:cs="Times New Roman"/>
          <w:spacing w:val="3"/>
        </w:rPr>
        <w:t>₃</w:t>
      </w:r>
      <w:r>
        <w:rPr>
          <w:rFonts w:ascii="Times New Roman" w:eastAsia="Times New Roman" w:hAnsi="Times New Roman" w:cs="Times New Roman"/>
          <w:spacing w:val="23"/>
        </w:rPr>
        <w:t xml:space="preserve"> </w:t>
      </w:r>
      <w:r>
        <w:rPr>
          <w:spacing w:val="3"/>
        </w:rPr>
        <w:t>固体</w:t>
      </w:r>
      <w:r>
        <w:rPr>
          <w:spacing w:val="2"/>
        </w:rPr>
        <w:t xml:space="preserve">沉积在多壁碳纳米管 </w:t>
      </w:r>
      <w:r>
        <w:rPr>
          <w:rFonts w:ascii="Times New Roman" w:eastAsia="Times New Roman" w:hAnsi="Times New Roman" w:cs="Times New Roman"/>
          <w:spacing w:val="2"/>
        </w:rPr>
        <w:t>(</w:t>
      </w:r>
      <w:r>
        <w:rPr>
          <w:rFonts w:ascii="Times New Roman" w:eastAsia="Times New Roman" w:hAnsi="Times New Roman" w:cs="Times New Roman"/>
        </w:rPr>
        <w:t>MWCNT</w:t>
      </w:r>
      <w:r>
        <w:rPr>
          <w:rFonts w:ascii="Times New Roman" w:eastAsia="Times New Roman" w:hAnsi="Times New Roman" w:cs="Times New Roman"/>
          <w:spacing w:val="2"/>
        </w:rPr>
        <w:t xml:space="preserve">)    </w:t>
      </w:r>
      <w:r>
        <w:rPr>
          <w:spacing w:val="2"/>
        </w:rPr>
        <w:t>电极表面。</w:t>
      </w:r>
    </w:p>
    <w:p>
      <w:pPr>
        <w:pStyle w:val="BodyText"/>
        <w:spacing w:before="233" w:line="220" w:lineRule="auto"/>
        <w:ind w:left="30"/>
      </w:pPr>
      <w:r>
        <w:rPr>
          <w:spacing w:val="-2"/>
        </w:rPr>
        <w:t>下列说法正确的是</w:t>
      </w: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5" w:lineRule="auto"/>
      </w:pPr>
    </w:p>
    <w:p>
      <w:pPr>
        <w:spacing w:line="256" w:lineRule="auto"/>
      </w:pPr>
    </w:p>
    <w:p>
      <w:pPr>
        <w:spacing w:line="256" w:lineRule="auto"/>
      </w:pPr>
    </w:p>
    <w:p>
      <w:pPr>
        <w:spacing w:line="256" w:lineRule="auto"/>
      </w:pPr>
    </w:p>
    <w:p>
      <w:pPr>
        <w:spacing w:line="256" w:lineRule="auto"/>
      </w:pPr>
    </w:p>
    <w:p>
      <w:pPr>
        <w:pStyle w:val="BodyText"/>
        <w:spacing w:before="73" w:line="238" w:lineRule="auto"/>
        <w:ind w:left="1090"/>
        <w:rPr>
          <w:rFonts w:ascii="STXingkai" w:eastAsia="STXingkai" w:hAnsi="STXingkai" w:cs="STXingkai"/>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5" type="#_x0000_t75" style="width:200pt;height:139.5pt;margin-top:-133.8pt;margin-left:2pt;mso-wrap-distance-left:0;mso-wrap-distance-right:0;position:absolute;z-index:251658240" o:preferrelative="t" filled="f" stroked="f">
            <v:fill o:detectmouseclick="t"/>
            <v:imagedata r:id="rId4" o:title=""/>
            <v:path o:extrusionok="f"/>
            <o:lock v:ext="edit" aspectratio="f"/>
          </v:shape>
        </w:pict>
      </w:r>
      <w:r>
        <w:rPr>
          <w:spacing w:val="-2"/>
        </w:rPr>
        <w:t>(NaCIO,-</w:t>
      </w:r>
      <w:r>
        <w:rPr>
          <w:spacing w:val="-30"/>
        </w:rPr>
        <w:t xml:space="preserve"> </w:t>
      </w:r>
      <w:r>
        <w:rPr>
          <w:rFonts w:ascii="STXingkai" w:eastAsia="STXingkai" w:hAnsi="STXingkai" w:cs="STXingkai"/>
          <w:spacing w:val="-2"/>
        </w:rPr>
        <w:t>四甘醇二甲醚)</w:t>
      </w:r>
    </w:p>
    <w:p>
      <w:pPr>
        <w:pStyle w:val="BodyText"/>
        <w:spacing w:before="157" w:line="219" w:lineRule="auto"/>
        <w:ind w:left="20"/>
      </w:pPr>
      <w:r>
        <w:rPr>
          <w:rFonts w:ascii="Times New Roman" w:eastAsia="Times New Roman" w:hAnsi="Times New Roman" w:cs="Times New Roman"/>
          <w:spacing w:val="-10"/>
        </w:rPr>
        <w:t>A.</w:t>
      </w:r>
      <w:r>
        <w:rPr>
          <w:rFonts w:ascii="Times New Roman" w:eastAsia="Times New Roman" w:hAnsi="Times New Roman" w:cs="Times New Roman"/>
          <w:spacing w:val="43"/>
        </w:rPr>
        <w:t xml:space="preserve"> </w:t>
      </w:r>
      <w:r>
        <w:rPr>
          <w:spacing w:val="-10"/>
        </w:rPr>
        <w:t>“吸入”</w:t>
      </w:r>
      <w:r>
        <w:rPr>
          <w:rFonts w:ascii="Times New Roman" w:eastAsia="Times New Roman" w:hAnsi="Times New Roman" w:cs="Times New Roman"/>
          <w:spacing w:val="-10"/>
        </w:rPr>
        <w:t>CO₂</w:t>
      </w:r>
      <w:r>
        <w:rPr>
          <w:rFonts w:ascii="Times New Roman" w:eastAsia="Times New Roman" w:hAnsi="Times New Roman" w:cs="Times New Roman"/>
          <w:spacing w:val="11"/>
        </w:rPr>
        <w:t xml:space="preserve"> </w:t>
      </w:r>
      <w:r>
        <w:rPr>
          <w:spacing w:val="-10"/>
        </w:rPr>
        <w:t>时，钠箔为正极</w:t>
      </w:r>
    </w:p>
    <w:p>
      <w:pPr>
        <w:pStyle w:val="BodyText"/>
        <w:spacing w:before="211" w:line="219" w:lineRule="auto"/>
        <w:ind w:left="10"/>
      </w:pPr>
      <w:r>
        <w:rPr>
          <w:rFonts w:ascii="Times New Roman" w:eastAsia="Times New Roman" w:hAnsi="Times New Roman" w:cs="Times New Roman"/>
          <w:spacing w:val="-10"/>
        </w:rPr>
        <w:t xml:space="preserve">B.  </w:t>
      </w:r>
      <w:r>
        <w:rPr>
          <w:spacing w:val="-10"/>
        </w:rPr>
        <w:t>“呼出”</w:t>
      </w:r>
      <w:r>
        <w:rPr>
          <w:rFonts w:ascii="Times New Roman" w:eastAsia="Times New Roman" w:hAnsi="Times New Roman" w:cs="Times New Roman"/>
          <w:spacing w:val="-10"/>
        </w:rPr>
        <w:t xml:space="preserve">CO₂ </w:t>
      </w:r>
      <w:r>
        <w:rPr>
          <w:spacing w:val="-10"/>
        </w:rPr>
        <w:t>时 ，</w:t>
      </w:r>
      <w:r>
        <w:rPr>
          <w:rFonts w:ascii="Times New Roman" w:eastAsia="Times New Roman" w:hAnsi="Times New Roman" w:cs="Times New Roman"/>
          <w:spacing w:val="-10"/>
        </w:rPr>
        <w:t>Na+</w:t>
      </w:r>
      <w:r>
        <w:rPr>
          <w:spacing w:val="-10"/>
        </w:rPr>
        <w:t>向多壁碳纳米管电极移动</w:t>
      </w:r>
    </w:p>
    <w:p>
      <w:pPr>
        <w:pStyle w:val="BodyText"/>
        <w:spacing w:before="221" w:line="220" w:lineRule="auto"/>
        <w:ind w:left="10"/>
        <w:rPr>
          <w:rFonts w:ascii="Times New Roman" w:eastAsia="Times New Roman" w:hAnsi="Times New Roman" w:cs="Times New Roman"/>
        </w:rPr>
      </w:pPr>
      <w:r>
        <w:rPr>
          <w:rFonts w:ascii="Times New Roman" w:eastAsia="Times New Roman" w:hAnsi="Times New Roman" w:cs="Times New Roman"/>
          <w:spacing w:val="-3"/>
        </w:rPr>
        <w:t>C.</w:t>
      </w:r>
      <w:r>
        <w:rPr>
          <w:rFonts w:ascii="Times New Roman" w:eastAsia="Times New Roman" w:hAnsi="Times New Roman" w:cs="Times New Roman"/>
          <w:spacing w:val="22"/>
        </w:rPr>
        <w:t xml:space="preserve">  </w:t>
      </w:r>
      <w:r>
        <w:rPr>
          <w:spacing w:val="-3"/>
        </w:rPr>
        <w:t>“吸入”</w:t>
      </w:r>
      <w:r>
        <w:rPr>
          <w:rFonts w:ascii="Times New Roman" w:eastAsia="Times New Roman" w:hAnsi="Times New Roman" w:cs="Times New Roman"/>
          <w:spacing w:val="-3"/>
        </w:rPr>
        <w:t xml:space="preserve">CO₂ </w:t>
      </w:r>
      <w:r>
        <w:rPr>
          <w:spacing w:val="-3"/>
        </w:rPr>
        <w:t>时的正极反应式为：4</w:t>
      </w:r>
      <w:r>
        <w:rPr>
          <w:rFonts w:ascii="Times New Roman" w:eastAsia="Times New Roman" w:hAnsi="Times New Roman" w:cs="Times New Roman"/>
          <w:spacing w:val="-3"/>
        </w:rPr>
        <w:t>Na⁴+3CO₂+4e²=2Na₂CO₃+C</w:t>
      </w:r>
    </w:p>
    <w:p>
      <w:pPr>
        <w:pStyle w:val="BodyText"/>
        <w:spacing w:before="206" w:line="212" w:lineRule="auto"/>
        <w:ind w:left="20"/>
        <w:rPr>
          <w:rFonts w:ascii="Times New Roman" w:eastAsia="Times New Roman" w:hAnsi="Times New Roman" w:cs="Times New Roman"/>
        </w:rPr>
      </w:pPr>
      <w:r>
        <w:rPr>
          <w:rFonts w:ascii="Times New Roman" w:eastAsia="Times New Roman" w:hAnsi="Times New Roman" w:cs="Times New Roman"/>
          <w:spacing w:val="-5"/>
        </w:rPr>
        <w:t>D.</w:t>
      </w:r>
      <w:r>
        <w:rPr>
          <w:rFonts w:ascii="Times New Roman" w:eastAsia="Times New Roman" w:hAnsi="Times New Roman" w:cs="Times New Roman"/>
          <w:spacing w:val="18"/>
          <w:w w:val="101"/>
        </w:rPr>
        <w:t xml:space="preserve">  </w:t>
      </w:r>
      <w:r>
        <w:rPr>
          <w:spacing w:val="-5"/>
        </w:rPr>
        <w:t>标准状况下，每“呼出”22.4</w:t>
      </w:r>
      <w:r>
        <w:rPr>
          <w:rFonts w:ascii="Times New Roman" w:eastAsia="Times New Roman" w:hAnsi="Times New Roman" w:cs="Times New Roman"/>
          <w:spacing w:val="-5"/>
        </w:rPr>
        <w:t xml:space="preserve">LCO₂,    </w:t>
      </w:r>
      <w:r>
        <w:rPr>
          <w:spacing w:val="-5"/>
        </w:rPr>
        <w:t xml:space="preserve">转移电子的物质的量为0.75 </w:t>
      </w:r>
      <w:r>
        <w:rPr>
          <w:rFonts w:ascii="Times New Roman" w:eastAsia="Times New Roman" w:hAnsi="Times New Roman" w:cs="Times New Roman"/>
          <w:spacing w:val="-5"/>
        </w:rPr>
        <w:t>mol</w:t>
      </w:r>
    </w:p>
    <w:p>
      <w:pPr>
        <w:pStyle w:val="BodyText"/>
        <w:spacing w:before="239" w:line="474" w:lineRule="exact"/>
        <w:ind w:left="10"/>
      </w:pPr>
      <w:r>
        <w:rPr>
          <w:spacing w:val="6"/>
          <w:position w:val="20"/>
        </w:rPr>
        <w:t>2、氢氧熔融碳酸盐燃料电池是一种高温电池(600-700℃),具有效率高、噪音低、无污染等优点。氢氧熔融碳酸盐</w:t>
      </w:r>
    </w:p>
    <w:p>
      <w:pPr>
        <w:pStyle w:val="BodyText"/>
        <w:spacing w:line="220" w:lineRule="auto"/>
      </w:pPr>
      <w:r>
        <w:rPr>
          <w:spacing w:val="5"/>
        </w:rPr>
        <w:t>燃料电池的工作原理如图所示。下列说法正确的是(    )</w:t>
      </w:r>
    </w:p>
    <w:p>
      <w:pPr>
        <w:spacing w:before="170" w:line="2300" w:lineRule="exact"/>
        <w:ind w:firstLine="30"/>
      </w:pPr>
      <w:r>
        <w:rPr>
          <w:position w:val="-46"/>
        </w:rPr>
        <w:pict>
          <v:shape id="IM 4" o:spid="_x0000_i1026" type="#_x0000_t75" style="width:128.44pt;height:115pt;mso-wrap-distance-left:0;mso-wrap-distance-right:0" o:preferrelative="t" filled="f" stroked="f">
            <v:fill o:detectmouseclick="t"/>
            <v:imagedata r:id="rId5" o:title=""/>
            <v:path o:extrusionok="f"/>
            <o:lock v:ext="edit" aspectratio="f"/>
          </v:shape>
        </w:pict>
      </w:r>
    </w:p>
    <w:p>
      <w:pPr>
        <w:pStyle w:val="BodyText"/>
        <w:spacing w:before="240" w:line="479" w:lineRule="exact"/>
        <w:ind w:left="20"/>
      </w:pPr>
      <w:r>
        <w:rPr>
          <w:position w:val="20"/>
        </w:rPr>
        <w:t>A.</w:t>
      </w:r>
      <w:r>
        <w:rPr>
          <w:spacing w:val="49"/>
          <w:position w:val="20"/>
        </w:rPr>
        <w:t xml:space="preserve"> </w:t>
      </w:r>
      <w:r>
        <w:rPr>
          <w:position w:val="20"/>
        </w:rPr>
        <w:t>电池工作时，熔融碳酸盐只起到导电的作用</w:t>
      </w:r>
    </w:p>
    <w:p>
      <w:pPr>
        <w:pStyle w:val="BodyText"/>
        <w:spacing w:line="219" w:lineRule="auto"/>
        <w:rPr>
          <w:rFonts w:ascii="Times New Roman" w:eastAsia="Times New Roman" w:hAnsi="Times New Roman" w:cs="Times New Roman"/>
        </w:rPr>
      </w:pPr>
      <w:r>
        <w:rPr>
          <w:rFonts w:ascii="Times New Roman" w:eastAsia="Times New Roman" w:hAnsi="Times New Roman" w:cs="Times New Roman"/>
          <w:spacing w:val="2"/>
        </w:rPr>
        <w:t>B.</w:t>
      </w:r>
      <w:r>
        <w:rPr>
          <w:rFonts w:ascii="Times New Roman" w:eastAsia="Times New Roman" w:hAnsi="Times New Roman" w:cs="Times New Roman"/>
          <w:spacing w:val="23"/>
          <w:w w:val="101"/>
        </w:rPr>
        <w:t xml:space="preserve">  </w:t>
      </w:r>
      <w:r>
        <w:rPr>
          <w:spacing w:val="2"/>
        </w:rPr>
        <w:t>负极反应式为</w:t>
      </w:r>
      <w:r>
        <w:rPr>
          <w:rFonts w:ascii="Times New Roman" w:eastAsia="Times New Roman" w:hAnsi="Times New Roman" w:cs="Times New Roman"/>
          <w:spacing w:val="2"/>
        </w:rPr>
        <w:t>H₂-2e^+</w:t>
      </w:r>
      <w:r>
        <w:rPr>
          <w:rFonts w:ascii="Times New Roman" w:eastAsia="Times New Roman" w:hAnsi="Times New Roman" w:cs="Times New Roman"/>
        </w:rPr>
        <w:t>CO</w:t>
      </w:r>
      <w:r>
        <w:rPr>
          <w:rFonts w:ascii="Times New Roman" w:eastAsia="Times New Roman" w:hAnsi="Times New Roman" w:cs="Times New Roman"/>
          <w:spacing w:val="2"/>
        </w:rPr>
        <w:t>₃²~-</w:t>
      </w:r>
      <w:r>
        <w:rPr>
          <w:rFonts w:ascii="Times New Roman" w:eastAsia="Times New Roman" w:hAnsi="Times New Roman" w:cs="Times New Roman"/>
        </w:rPr>
        <w:t>CO</w:t>
      </w:r>
      <w:r>
        <w:rPr>
          <w:rFonts w:ascii="Times New Roman" w:eastAsia="Times New Roman" w:hAnsi="Times New Roman" w:cs="Times New Roman"/>
          <w:spacing w:val="2"/>
        </w:rPr>
        <w:t>₂+H₂O</w:t>
      </w:r>
    </w:p>
    <w:p>
      <w:pPr>
        <w:pStyle w:val="BodyText"/>
        <w:spacing w:before="211" w:line="219" w:lineRule="auto"/>
      </w:pPr>
      <w:r>
        <w:rPr>
          <w:spacing w:val="9"/>
        </w:rPr>
        <w:t>C.</w:t>
      </w:r>
      <w:r>
        <w:rPr>
          <w:spacing w:val="55"/>
        </w:rPr>
        <w:t xml:space="preserve"> </w:t>
      </w:r>
      <w:r>
        <w:rPr>
          <w:spacing w:val="9"/>
        </w:rPr>
        <w:t>电子流向是：电极</w:t>
      </w:r>
      <w:r>
        <w:rPr>
          <w:spacing w:val="-54"/>
        </w:rPr>
        <w:t xml:space="preserve"> </w:t>
      </w:r>
      <w:r>
        <w:rPr>
          <w:spacing w:val="9"/>
        </w:rPr>
        <w:t>a- 负载-</w:t>
      </w:r>
      <w:r>
        <w:rPr>
          <w:spacing w:val="-38"/>
        </w:rPr>
        <w:t xml:space="preserve"> </w:t>
      </w:r>
      <w:r>
        <w:rPr>
          <w:spacing w:val="9"/>
        </w:rPr>
        <w:t>电极b- 熔融碳酸盐-电极a</w:t>
      </w:r>
    </w:p>
    <w:p>
      <w:pPr>
        <w:spacing w:line="219" w:lineRule="auto"/>
        <w:sectPr>
          <w:pgSz w:w="11910" w:h="16840"/>
          <w:pgMar w:top="1252" w:right="544" w:bottom="0" w:left="560" w:header="0" w:footer="0" w:gutter="0"/>
          <w:cols w:space="708"/>
        </w:sectPr>
      </w:pPr>
    </w:p>
    <w:p>
      <w:pPr>
        <w:spacing w:line="262" w:lineRule="auto"/>
      </w:pPr>
    </w:p>
    <w:p>
      <w:pPr>
        <w:spacing w:line="263" w:lineRule="auto"/>
      </w:pPr>
    </w:p>
    <w:p>
      <w:pPr>
        <w:spacing w:line="263" w:lineRule="auto"/>
      </w:pPr>
    </w:p>
    <w:p>
      <w:pPr>
        <w:pStyle w:val="BodyText"/>
        <w:spacing w:before="68" w:line="214" w:lineRule="auto"/>
        <w:ind w:left="50"/>
        <w:rPr>
          <w:rFonts w:ascii="Calibri" w:eastAsia="Calibri" w:hAnsi="Calibri" w:cs="Calibri"/>
        </w:rPr>
      </w:pPr>
      <w:r>
        <w:rPr>
          <w:spacing w:val="-1"/>
        </w:rPr>
        <w:t>D.</w:t>
      </w:r>
      <w:r>
        <w:rPr>
          <w:spacing w:val="69"/>
        </w:rPr>
        <w:t xml:space="preserve"> </w:t>
      </w:r>
      <w:r>
        <w:rPr>
          <w:spacing w:val="-1"/>
        </w:rPr>
        <w:t>电池工作时，外电路中流过0.2mol 电子，消耗3</w:t>
      </w:r>
      <w:r>
        <w:rPr>
          <w:spacing w:val="-2"/>
        </w:rPr>
        <w:t>.2gO</w:t>
      </w:r>
      <w:r>
        <w:rPr>
          <w:rFonts w:ascii="Calibri" w:eastAsia="Calibri" w:hAnsi="Calibri" w:cs="Calibri"/>
          <w:spacing w:val="-2"/>
        </w:rPr>
        <w:t>₂</w:t>
      </w:r>
    </w:p>
    <w:p>
      <w:pPr>
        <w:pStyle w:val="BodyText"/>
        <w:spacing w:before="200" w:line="212" w:lineRule="auto"/>
        <w:ind w:left="50"/>
      </w:pPr>
      <w:r>
        <w:t>3、</w:t>
      </w:r>
      <w:r>
        <w:rPr>
          <w:spacing w:val="-61"/>
        </w:rPr>
        <w:t xml:space="preserve"> </w:t>
      </w:r>
      <w:r>
        <w:t>一种钌</w:t>
      </w:r>
      <w:r>
        <w:rPr>
          <w:spacing w:val="-37"/>
        </w:rPr>
        <w:t xml:space="preserve"> </w:t>
      </w:r>
      <w:r>
        <w:rPr>
          <w:rFonts w:ascii="Times New Roman" w:eastAsia="Times New Roman" w:hAnsi="Times New Roman" w:cs="Times New Roman"/>
        </w:rPr>
        <w:t>(Ru)</w:t>
      </w:r>
      <w:r>
        <w:rPr>
          <w:rFonts w:ascii="Times New Roman" w:eastAsia="Times New Roman" w:hAnsi="Times New Roman" w:cs="Times New Roman"/>
          <w:spacing w:val="15"/>
          <w:w w:val="101"/>
        </w:rPr>
        <w:t xml:space="preserve">   </w:t>
      </w:r>
      <w:r>
        <w:t>基配合物光敏染料敏化太阳能电池的示意图如</w:t>
      </w:r>
      <w:r>
        <w:rPr>
          <w:spacing w:val="-1"/>
        </w:rPr>
        <w:t>下。</w:t>
      </w:r>
    </w:p>
    <w:p>
      <w:pPr>
        <w:spacing w:line="331" w:lineRule="auto"/>
      </w:pPr>
    </w:p>
    <w:p>
      <w:pPr>
        <w:spacing w:line="2460" w:lineRule="exact"/>
        <w:ind w:firstLine="20"/>
      </w:pPr>
      <w:r>
        <w:rPr>
          <w:position w:val="-49"/>
        </w:rPr>
        <w:pict>
          <v:shape id="IM 6" o:spid="_x0000_i1027" type="#_x0000_t75" style="width:206.49pt;height:122.95pt;mso-wrap-distance-left:0;mso-wrap-distance-right:0" o:preferrelative="t" filled="f" stroked="f">
            <v:fill o:detectmouseclick="t"/>
            <v:imagedata r:id="rId6" o:title=""/>
            <v:path o:extrusionok="f"/>
            <o:lock v:ext="edit" aspectratio="f"/>
          </v:shape>
        </w:pict>
      </w:r>
    </w:p>
    <w:p>
      <w:pPr>
        <w:pStyle w:val="BodyText"/>
        <w:spacing w:before="98" w:line="219" w:lineRule="auto"/>
        <w:ind w:left="90"/>
      </w:pPr>
      <w:r>
        <w:pict>
          <v:shapetype id="_x0000_t202" coordsize="21600,21600" o:spt="202" path="m,l,21600r21600,l21600,xe">
            <v:stroke joinstyle="miter"/>
            <v:path gradientshapeok="t" o:connecttype="rect"/>
          </v:shapetype>
          <v:shape id="文本框 2" o:spid="_x0000_s1028" type="#_x0000_t202" style="width:53pt;height:14.55pt;margin-top:-2.5pt;margin-left:153.5pt;position:absolute;z-index:-251657216" filled="f" stroked="f">
            <o:lock v:ext="edit" aspectratio="f"/>
            <v:textbox inset="0,0,0,0">
              <w:txbxContent>
                <w:p>
                  <w:pPr>
                    <w:pStyle w:val="BodyText"/>
                    <w:spacing w:before="20" w:line="220" w:lineRule="auto"/>
                    <w:jc w:val="right"/>
                  </w:pPr>
                  <w:r>
                    <w:rPr>
                      <w:spacing w:val="-16"/>
                      <w:w w:val="96"/>
                      <w:sz w:val="18"/>
                      <w:szCs w:val="18"/>
                    </w:rPr>
                    <w:t>镀</w:t>
                  </w:r>
                  <w:r>
                    <w:rPr>
                      <w:rFonts w:ascii="Times New Roman" w:eastAsia="Times New Roman" w:hAnsi="Times New Roman" w:cs="Times New Roman"/>
                      <w:spacing w:val="-16"/>
                      <w:w w:val="96"/>
                      <w:sz w:val="18"/>
                      <w:szCs w:val="18"/>
                    </w:rPr>
                    <w:t>Pt</w:t>
                  </w:r>
                  <w:r>
                    <w:rPr>
                      <w:spacing w:val="-16"/>
                      <w:w w:val="96"/>
                    </w:rPr>
                    <w:t>导</w:t>
                  </w:r>
                  <w:r>
                    <w:rPr>
                      <w:spacing w:val="-15"/>
                      <w:w w:val="96"/>
                    </w:rPr>
                    <w:t>电玻</w:t>
                  </w:r>
                  <w:r>
                    <w:rPr>
                      <w:spacing w:val="-11"/>
                      <w:w w:val="96"/>
                    </w:rPr>
                    <w:t>璃</w:t>
                  </w:r>
                </w:p>
              </w:txbxContent>
            </v:textbox>
          </v:shape>
        </w:pict>
      </w:r>
      <w:r>
        <w:pict>
          <v:shape id="文本框 3" o:spid="_x0000_s1029" type="#_x0000_t202" style="width:53.2pt;height:14.6pt;margin-top:-0.95pt;margin-left:63.95pt;position:absolute;z-index:251660288" filled="f" stroked="f">
            <o:lock v:ext="edit" aspectratio="f"/>
            <v:textbox inset="0,0,0,0">
              <w:txbxContent>
                <w:p>
                  <w:pPr>
                    <w:pStyle w:val="BodyText"/>
                    <w:spacing w:before="19" w:line="221" w:lineRule="auto"/>
                    <w:ind w:left="20"/>
                    <w:rPr>
                      <w:rFonts w:ascii="Times New Roman" w:eastAsia="Times New Roman" w:hAnsi="Times New Roman" w:cs="Times New Roman"/>
                    </w:rPr>
                  </w:pPr>
                  <w:r>
                    <w:rPr>
                      <w:spacing w:val="-14"/>
                      <w:w w:val="92"/>
                    </w:rPr>
                    <w:t>配合物的</w:t>
                  </w:r>
                  <w:r>
                    <w:rPr>
                      <w:rFonts w:ascii="Times New Roman" w:eastAsia="Times New Roman" w:hAnsi="Times New Roman" w:cs="Times New Roman"/>
                      <w:spacing w:val="-14"/>
                      <w:w w:val="92"/>
                    </w:rPr>
                    <w:t>TiO₂</w:t>
                  </w:r>
                </w:p>
              </w:txbxContent>
            </v:textbox>
          </v:shape>
        </w:pict>
      </w:r>
      <w:r>
        <w:rPr>
          <w:spacing w:val="-23"/>
          <w:w w:val="96"/>
        </w:rPr>
        <w:t>透明导电玻璃</w:t>
      </w:r>
    </w:p>
    <w:p>
      <w:pPr>
        <w:pStyle w:val="BodyText"/>
        <w:spacing w:before="221" w:line="529" w:lineRule="exact"/>
        <w:ind w:left="90"/>
      </w:pPr>
      <w:r>
        <w:rPr>
          <w:spacing w:val="-7"/>
          <w:position w:val="24"/>
        </w:rPr>
        <w:t>电池工作时发生的反应为：</w:t>
      </w:r>
    </w:p>
    <w:p>
      <w:pPr>
        <w:spacing w:before="1" w:line="220" w:lineRule="auto"/>
        <w:ind w:left="50"/>
        <w:rPr>
          <w:rFonts w:ascii="黑体" w:eastAsia="黑体" w:hAnsi="黑体" w:cs="黑体"/>
          <w:sz w:val="24"/>
          <w:szCs w:val="24"/>
        </w:rPr>
      </w:pPr>
      <w:r>
        <w:rPr>
          <w:rFonts w:ascii="Times New Roman" w:eastAsia="Times New Roman" w:hAnsi="Times New Roman" w:cs="Times New Roman"/>
          <w:spacing w:val="-10"/>
          <w:sz w:val="24"/>
          <w:szCs w:val="24"/>
        </w:rPr>
        <w:t>Ru¹¹</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0"/>
          <w:sz w:val="24"/>
          <w:szCs w:val="24"/>
        </w:rPr>
        <w:t>Ru¹*</w:t>
      </w:r>
      <w:r>
        <w:rPr>
          <w:rFonts w:ascii="Times New Roman" w:eastAsia="Times New Roman" w:hAnsi="Times New Roman" w:cs="Times New Roman"/>
          <w:spacing w:val="31"/>
          <w:sz w:val="24"/>
          <w:szCs w:val="24"/>
        </w:rPr>
        <w:t xml:space="preserve"> </w:t>
      </w:r>
      <w:r>
        <w:rPr>
          <w:rFonts w:ascii="黑体" w:eastAsia="黑体" w:hAnsi="黑体" w:cs="黑体"/>
          <w:spacing w:val="-10"/>
          <w:sz w:val="24"/>
          <w:szCs w:val="24"/>
        </w:rPr>
        <w:t>(激发态)</w:t>
      </w:r>
    </w:p>
    <w:p>
      <w:pPr>
        <w:spacing w:line="252" w:lineRule="auto"/>
      </w:pPr>
    </w:p>
    <w:p>
      <w:pPr>
        <w:spacing w:before="61" w:line="192" w:lineRule="auto"/>
        <w:ind w:left="60"/>
        <w:rPr>
          <w:rFonts w:ascii="Times New Roman" w:eastAsia="Times New Roman" w:hAnsi="Times New Roman" w:cs="Times New Roman"/>
        </w:rPr>
      </w:pPr>
      <w:r>
        <w:rPr>
          <w:rFonts w:ascii="Times New Roman" w:eastAsia="Times New Roman" w:hAnsi="Times New Roman" w:cs="Times New Roman"/>
          <w:spacing w:val="-1"/>
          <w:sz w:val="21"/>
          <w:szCs w:val="21"/>
        </w:rPr>
        <w:t>Ru¹¹*→Ru'"+e</w:t>
      </w:r>
    </w:p>
    <w:p>
      <w:pPr>
        <w:spacing w:line="286" w:lineRule="auto"/>
      </w:pPr>
    </w:p>
    <w:p>
      <w:pPr>
        <w:spacing w:before="46" w:line="188" w:lineRule="auto"/>
        <w:ind w:left="6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I₃+2e^→3I</w:t>
      </w:r>
    </w:p>
    <w:p>
      <w:pPr>
        <w:spacing w:before="280" w:line="188" w:lineRule="auto"/>
        <w:ind w:left="60"/>
        <w:rPr>
          <w:rFonts w:ascii="Times New Roman" w:eastAsia="Times New Roman" w:hAnsi="Times New Roman" w:cs="Times New Roman"/>
        </w:rPr>
      </w:pPr>
      <w:r>
        <w:rPr>
          <w:rFonts w:ascii="Times New Roman" w:eastAsia="Times New Roman" w:hAnsi="Times New Roman" w:cs="Times New Roman"/>
          <w:spacing w:val="-1"/>
          <w:sz w:val="21"/>
          <w:szCs w:val="21"/>
        </w:rPr>
        <w:t>Ru+3F→Ru¹¹++I₃</w:t>
      </w:r>
    </w:p>
    <w:p>
      <w:pPr>
        <w:pStyle w:val="BodyText"/>
        <w:spacing w:before="229" w:line="220" w:lineRule="auto"/>
        <w:ind w:left="80"/>
      </w:pPr>
      <w:r>
        <w:rPr>
          <w:spacing w:val="4"/>
        </w:rPr>
        <w:t>下列关于该电池叙述错误的是(</w:t>
      </w:r>
      <w:r>
        <w:rPr>
          <w:spacing w:val="2"/>
        </w:rPr>
        <w:t xml:space="preserve">   </w:t>
      </w:r>
      <w:r>
        <w:rPr>
          <w:spacing w:val="4"/>
        </w:rPr>
        <w:t>)</w:t>
      </w:r>
    </w:p>
    <w:p>
      <w:pPr>
        <w:pStyle w:val="BodyText"/>
        <w:spacing w:before="228" w:line="219" w:lineRule="auto"/>
        <w:ind w:left="60"/>
      </w:pPr>
      <w:r>
        <w:rPr>
          <w:spacing w:val="6"/>
        </w:rPr>
        <w:t>A.</w:t>
      </w:r>
      <w:r>
        <w:rPr>
          <w:spacing w:val="55"/>
        </w:rPr>
        <w:t xml:space="preserve"> </w:t>
      </w:r>
      <w:r>
        <w:rPr>
          <w:spacing w:val="6"/>
        </w:rPr>
        <w:t>电池中镀</w:t>
      </w:r>
      <w:r>
        <w:t>Pt</w:t>
      </w:r>
      <w:r>
        <w:rPr>
          <w:spacing w:val="6"/>
        </w:rPr>
        <w:t>导电玻璃为正极</w:t>
      </w:r>
    </w:p>
    <w:p>
      <w:pPr>
        <w:pStyle w:val="BodyText"/>
        <w:spacing w:before="222" w:line="470" w:lineRule="exact"/>
        <w:ind w:left="60"/>
      </w:pPr>
      <w:r>
        <w:rPr>
          <w:spacing w:val="2"/>
          <w:position w:val="20"/>
        </w:rPr>
        <w:t>B.</w:t>
      </w:r>
      <w:r>
        <w:rPr>
          <w:spacing w:val="62"/>
          <w:position w:val="20"/>
        </w:rPr>
        <w:t xml:space="preserve"> </w:t>
      </w:r>
      <w:r>
        <w:rPr>
          <w:spacing w:val="2"/>
          <w:position w:val="20"/>
        </w:rPr>
        <w:t>电池工作时，厂离子在镀</w:t>
      </w:r>
      <w:r>
        <w:rPr>
          <w:position w:val="20"/>
        </w:rPr>
        <w:t>Pt</w:t>
      </w:r>
      <w:r>
        <w:rPr>
          <w:spacing w:val="2"/>
          <w:position w:val="20"/>
        </w:rPr>
        <w:t>导电玻璃电极上放电</w:t>
      </w:r>
    </w:p>
    <w:p>
      <w:pPr>
        <w:pStyle w:val="BodyText"/>
        <w:spacing w:line="218" w:lineRule="auto"/>
        <w:ind w:left="70"/>
      </w:pPr>
      <w:r>
        <w:rPr>
          <w:spacing w:val="1"/>
        </w:rPr>
        <w:t>C.</w:t>
      </w:r>
      <w:r>
        <w:rPr>
          <w:spacing w:val="45"/>
        </w:rPr>
        <w:t xml:space="preserve"> </w:t>
      </w:r>
      <w:r>
        <w:rPr>
          <w:spacing w:val="1"/>
        </w:rPr>
        <w:t>电池工作时，电解质中「和</w:t>
      </w:r>
      <w:r>
        <w:rPr>
          <w:spacing w:val="-42"/>
        </w:rPr>
        <w:t xml:space="preserve"> </w:t>
      </w:r>
      <w:r>
        <w:rPr>
          <w:spacing w:val="1"/>
        </w:rPr>
        <w:t>I</w:t>
      </w:r>
      <w:r>
        <w:rPr>
          <w:rFonts w:ascii="Calibri" w:eastAsia="Calibri" w:hAnsi="Calibri" w:cs="Calibri"/>
          <w:spacing w:val="1"/>
        </w:rPr>
        <w:t>₃</w:t>
      </w:r>
      <w:r>
        <w:rPr>
          <w:spacing w:val="1"/>
        </w:rPr>
        <w:t>~浓度不会减少</w:t>
      </w:r>
    </w:p>
    <w:p>
      <w:pPr>
        <w:pStyle w:val="BodyText"/>
        <w:spacing w:before="223" w:line="219" w:lineRule="auto"/>
        <w:ind w:left="60"/>
      </w:pPr>
      <w:r>
        <w:t>D.</w:t>
      </w:r>
      <w:r>
        <w:rPr>
          <w:spacing w:val="54"/>
        </w:rPr>
        <w:t xml:space="preserve"> </w:t>
      </w:r>
      <w:r>
        <w:t>电池工作时，是将太阳能转化为电能</w:t>
      </w:r>
    </w:p>
    <w:p>
      <w:pPr>
        <w:pStyle w:val="BodyText"/>
        <w:spacing w:before="219" w:line="219" w:lineRule="auto"/>
        <w:ind w:left="50"/>
      </w:pPr>
      <w:r>
        <w:rPr>
          <w:spacing w:val="-4"/>
        </w:rPr>
        <w:t>4、“以曾青涂铁。铁赤色如铜”——东晋.葛洪。下列有关解</w:t>
      </w:r>
      <w:r>
        <w:rPr>
          <w:spacing w:val="-5"/>
        </w:rPr>
        <w:t>读正确的是</w:t>
      </w:r>
    </w:p>
    <w:p>
      <w:pPr>
        <w:pStyle w:val="BodyText"/>
        <w:spacing w:before="211" w:line="219" w:lineRule="auto"/>
        <w:ind w:left="80"/>
      </w:pPr>
      <w:r>
        <w:rPr>
          <w:rFonts w:ascii="Times New Roman" w:eastAsia="Times New Roman" w:hAnsi="Times New Roman" w:cs="Times New Roman"/>
          <w:spacing w:val="2"/>
        </w:rPr>
        <w:t xml:space="preserve">A.  </w:t>
      </w:r>
      <w:r>
        <w:rPr>
          <w:spacing w:val="2"/>
        </w:rPr>
        <w:t xml:space="preserve">铁与铜盐发生氧化还原反应.           </w:t>
      </w:r>
      <w:r>
        <w:rPr>
          <w:rFonts w:ascii="Times New Roman" w:eastAsia="Times New Roman" w:hAnsi="Times New Roman" w:cs="Times New Roman"/>
          <w:spacing w:val="2"/>
        </w:rPr>
        <w:t xml:space="preserve">B.  </w:t>
      </w:r>
      <w:r>
        <w:rPr>
          <w:spacing w:val="2"/>
        </w:rPr>
        <w:t>通过化学变化可将铁变成铜</w:t>
      </w:r>
    </w:p>
    <w:p>
      <w:pPr>
        <w:pStyle w:val="BodyText"/>
        <w:spacing w:before="222" w:line="219" w:lineRule="auto"/>
        <w:ind w:left="70"/>
      </w:pPr>
      <w:r>
        <w:rPr>
          <w:rFonts w:ascii="Times New Roman" w:eastAsia="Times New Roman" w:hAnsi="Times New Roman" w:cs="Times New Roman"/>
          <w:spacing w:val="3"/>
        </w:rPr>
        <w:t>C.</w:t>
      </w:r>
      <w:r>
        <w:rPr>
          <w:rFonts w:ascii="Times New Roman" w:eastAsia="Times New Roman" w:hAnsi="Times New Roman" w:cs="Times New Roman"/>
          <w:spacing w:val="29"/>
        </w:rPr>
        <w:t xml:space="preserve">  </w:t>
      </w:r>
      <w:r>
        <w:rPr>
          <w:spacing w:val="3"/>
        </w:rPr>
        <w:t>铁在此条件下变成红色的</w:t>
      </w:r>
      <w:r>
        <w:rPr>
          <w:rFonts w:ascii="Times New Roman" w:eastAsia="Times New Roman" w:hAnsi="Times New Roman" w:cs="Times New Roman"/>
        </w:rPr>
        <w:t>Fe</w:t>
      </w:r>
      <w:r>
        <w:rPr>
          <w:rFonts w:ascii="Times New Roman" w:eastAsia="Times New Roman" w:hAnsi="Times New Roman" w:cs="Times New Roman"/>
          <w:spacing w:val="3"/>
        </w:rPr>
        <w:t xml:space="preserve">₂O₃                 </w:t>
      </w:r>
      <w:r>
        <w:rPr>
          <w:spacing w:val="3"/>
        </w:rPr>
        <w:t>D.</w:t>
      </w:r>
      <w:r>
        <w:rPr>
          <w:spacing w:val="20"/>
        </w:rPr>
        <w:t xml:space="preserve"> </w:t>
      </w:r>
      <w:r>
        <w:rPr>
          <w:spacing w:val="3"/>
        </w:rPr>
        <w:t>铜的金属性比铁强</w:t>
      </w:r>
    </w:p>
    <w:p>
      <w:pPr>
        <w:pStyle w:val="BodyText"/>
        <w:spacing w:before="221" w:line="219" w:lineRule="auto"/>
        <w:ind w:left="80"/>
      </w:pPr>
      <w:r>
        <w:t>5、下图所示为某同学设计的检验浓硫酸和碳反应所得气体产物的实验装置图。下列</w:t>
      </w:r>
      <w:r>
        <w:rPr>
          <w:spacing w:val="-1"/>
        </w:rPr>
        <w:t>说法正确的是</w:t>
      </w:r>
    </w:p>
    <w:p>
      <w:pPr>
        <w:spacing w:before="122" w:line="2440" w:lineRule="exact"/>
      </w:pPr>
      <w:r>
        <w:rPr>
          <w:position w:val="-48"/>
        </w:rPr>
        <w:pict>
          <v:shape id="IM 8" o:spid="_x0000_i1030" type="#_x0000_t75" style="width:255.46pt;height:121.96pt;mso-wrap-distance-left:0;mso-wrap-distance-right:0" o:preferrelative="t" filled="f" stroked="f">
            <v:fill o:detectmouseclick="t"/>
            <v:imagedata r:id="rId7" o:title=""/>
            <v:path o:extrusionok="f"/>
            <o:lock v:ext="edit" aspectratio="f"/>
          </v:shape>
        </w:pict>
      </w:r>
    </w:p>
    <w:p>
      <w:pPr>
        <w:pStyle w:val="BodyText"/>
        <w:spacing w:before="146" w:line="469" w:lineRule="exact"/>
        <w:ind w:left="60"/>
      </w:pPr>
      <w:r>
        <w:rPr>
          <w:spacing w:val="1"/>
          <w:position w:val="20"/>
        </w:rPr>
        <w:t>A.</w:t>
      </w:r>
      <w:r>
        <w:rPr>
          <w:spacing w:val="51"/>
          <w:position w:val="20"/>
        </w:rPr>
        <w:t xml:space="preserve"> </w:t>
      </w:r>
      <w:r>
        <w:rPr>
          <w:spacing w:val="1"/>
          <w:position w:val="20"/>
        </w:rPr>
        <w:t>若按①→③→②顺序连接，可检验所有气体产物</w:t>
      </w:r>
    </w:p>
    <w:p>
      <w:pPr>
        <w:pStyle w:val="BodyText"/>
        <w:spacing w:line="212" w:lineRule="auto"/>
        <w:ind w:left="60"/>
      </w:pPr>
      <w:r>
        <w:rPr>
          <w:rFonts w:ascii="Times New Roman" w:eastAsia="Times New Roman" w:hAnsi="Times New Roman" w:cs="Times New Roman"/>
          <w:spacing w:val="1"/>
        </w:rPr>
        <w:t>B.</w:t>
      </w:r>
      <w:r>
        <w:rPr>
          <w:rFonts w:ascii="Times New Roman" w:eastAsia="Times New Roman" w:hAnsi="Times New Roman" w:cs="Times New Roman"/>
          <w:spacing w:val="19"/>
          <w:w w:val="101"/>
        </w:rPr>
        <w:t xml:space="preserve">  </w:t>
      </w:r>
      <w:r>
        <w:rPr>
          <w:spacing w:val="1"/>
        </w:rPr>
        <w:t>若装置②只保留</w:t>
      </w:r>
      <w:r>
        <w:rPr>
          <w:spacing w:val="-44"/>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 xml:space="preserve">b,   </w:t>
      </w:r>
      <w:r>
        <w:rPr>
          <w:spacing w:val="1"/>
        </w:rPr>
        <w:t>同样可以达到实验目的</w:t>
      </w:r>
    </w:p>
    <w:p>
      <w:pPr>
        <w:pStyle w:val="BodyText"/>
        <w:spacing w:before="219" w:line="212" w:lineRule="auto"/>
        <w:ind w:left="60"/>
        <w:rPr>
          <w:rFonts w:ascii="Times New Roman" w:eastAsia="Times New Roman" w:hAnsi="Times New Roman" w:cs="Times New Roman"/>
        </w:rPr>
      </w:pPr>
      <w:r>
        <w:rPr>
          <w:rFonts w:ascii="Times New Roman" w:eastAsia="Times New Roman" w:hAnsi="Times New Roman" w:cs="Times New Roman"/>
          <w:spacing w:val="7"/>
        </w:rPr>
        <w:t>C.</w:t>
      </w:r>
      <w:r>
        <w:rPr>
          <w:rFonts w:ascii="Times New Roman" w:eastAsia="Times New Roman" w:hAnsi="Times New Roman" w:cs="Times New Roman"/>
          <w:spacing w:val="26"/>
        </w:rPr>
        <w:t xml:space="preserve">  </w:t>
      </w:r>
      <w:r>
        <w:rPr>
          <w:spacing w:val="7"/>
        </w:rPr>
        <w:t>若圆底绕瓶内碳粉过量，充分反应后恢复到25℃,溶液的</w:t>
      </w:r>
      <w:r>
        <w:rPr>
          <w:rFonts w:ascii="Times New Roman" w:eastAsia="Times New Roman" w:hAnsi="Times New Roman" w:cs="Times New Roman"/>
        </w:rPr>
        <w:t>pH</w:t>
      </w:r>
      <w:r>
        <w:rPr>
          <w:rFonts w:ascii="Times New Roman" w:eastAsia="Times New Roman" w:hAnsi="Times New Roman" w:cs="Times New Roman"/>
          <w:spacing w:val="7"/>
        </w:rPr>
        <w:t>≥5.6</w:t>
      </w:r>
    </w:p>
    <w:p>
      <w:pPr>
        <w:spacing w:line="212" w:lineRule="auto"/>
        <w:rPr>
          <w:rFonts w:ascii="Times New Roman" w:eastAsia="Times New Roman" w:hAnsi="Times New Roman" w:cs="Times New Roman"/>
        </w:rPr>
        <w:sectPr>
          <w:headerReference w:type="default" r:id="rId8"/>
          <w:pgSz w:w="11910" w:h="16840"/>
          <w:pgMar w:top="400" w:right="1786" w:bottom="0" w:left="499" w:header="0" w:footer="0" w:gutter="0"/>
          <w:pgNumType w:start="2"/>
          <w:cols w:space="708"/>
        </w:sectPr>
      </w:pPr>
    </w:p>
    <w:p>
      <w:pPr>
        <w:spacing w:line="261" w:lineRule="auto"/>
      </w:pPr>
      <w:r>
        <w:pict>
          <v:shape id="IM 10" o:spid="_x0000_s1031" type="#_x0000_t75" style="width:109pt;height:83pt;margin-top:488.95pt;margin-left:28pt;mso-position-horizontal-relative:page;mso-position-vertical-relative:page;mso-wrap-distance-left:0;mso-wrap-distance-right:0;position:absolute;z-index:251661312" o:allowincell="f" o:preferrelative="t" filled="f" stroked="f">
            <v:fill o:detectmouseclick="t"/>
            <v:imagedata r:id="rId9" o:title=""/>
            <v:path o:extrusionok="f"/>
            <o:lock v:ext="edit" aspectratio="f"/>
          </v:shape>
        </w:pict>
      </w:r>
      <w:r>
        <w:pict>
          <v:shape id="IM 12" o:spid="_x0000_s1032" type="#_x0000_t75" style="width:151pt;height:58.5pt;margin-top:503pt;margin-left:247pt;mso-position-horizontal-relative:page;mso-position-vertical-relative:page;mso-wrap-distance-left:0;mso-wrap-distance-right:0;position:absolute;z-index:251662336" o:allowincell="f" o:preferrelative="t" filled="f" stroked="f">
            <v:fill o:detectmouseclick="t"/>
            <v:imagedata r:id="rId10" o:title=""/>
            <v:path o:extrusionok="f"/>
            <o:lock v:ext="edit" aspectratio="f"/>
          </v:shape>
        </w:pict>
      </w:r>
      <w:r>
        <w:pict>
          <v:shape id="IM 14" o:spid="_x0000_s1033" type="#_x0000_t75" style="width:74.5pt;height:92.5pt;margin-top:486.45pt;margin-left:412.5pt;mso-position-horizontal-relative:page;mso-position-vertical-relative:page;mso-wrap-distance-left:0;mso-wrap-distance-right:0;position:absolute;z-index:251663360" o:allowincell="f" o:preferrelative="t" filled="f" stroked="f">
            <v:fill o:detectmouseclick="t"/>
            <v:imagedata r:id="rId11" o:title=""/>
            <v:path o:extrusionok="f"/>
            <o:lock v:ext="edit" aspectratio="f"/>
          </v:shape>
        </w:pict>
      </w:r>
      <w:r>
        <w:pict>
          <v:shape id="IM 16" o:spid="_x0000_s1034" type="#_x0000_t75" style="width:63pt;height:108.5pt;margin-top:477.45pt;margin-left:507pt;mso-position-horizontal-relative:page;mso-position-vertical-relative:page;mso-wrap-distance-left:0;mso-wrap-distance-right:0;position:absolute;z-index:251664384" o:allowincell="f" o:preferrelative="t" filled="f" stroked="f">
            <v:fill o:detectmouseclick="t"/>
            <v:imagedata r:id="rId12" o:title=""/>
            <v:path o:extrusionok="f"/>
            <o:lock v:ext="edit" aspectratio="f"/>
          </v:shape>
        </w:pict>
      </w:r>
      <w:r>
        <w:pict>
          <v:shape id="IM 18" o:spid="_x0000_s1035" type="#_x0000_t75" style="width:70pt;height:67pt;margin-top:618.95pt;margin-left:102.95pt;mso-position-horizontal-relative:page;mso-position-vertical-relative:page;mso-wrap-distance-left:0;mso-wrap-distance-right:0;position:absolute;z-index:251665408" o:allowincell="f" o:preferrelative="t" filled="f" stroked="f">
            <v:fill o:detectmouseclick="t"/>
            <v:imagedata r:id="rId13" o:title=""/>
            <v:path o:extrusionok="f"/>
            <o:lock v:ext="edit" aspectratio="f"/>
          </v:shape>
        </w:pict>
      </w:r>
    </w:p>
    <w:p>
      <w:pPr>
        <w:spacing w:line="262" w:lineRule="auto"/>
      </w:pPr>
    </w:p>
    <w:p>
      <w:pPr>
        <w:spacing w:line="262" w:lineRule="auto"/>
      </w:pPr>
    </w:p>
    <w:p>
      <w:pPr>
        <w:pStyle w:val="BodyText"/>
        <w:spacing w:before="68" w:line="219" w:lineRule="auto"/>
        <w:ind w:left="40"/>
      </w:pPr>
      <w:r>
        <w:rPr>
          <w:rFonts w:ascii="Times New Roman" w:eastAsia="Times New Roman" w:hAnsi="Times New Roman" w:cs="Times New Roman"/>
          <w:spacing w:val="2"/>
        </w:rPr>
        <w:t xml:space="preserve">D.  </w:t>
      </w:r>
      <w:r>
        <w:rPr>
          <w:spacing w:val="2"/>
        </w:rPr>
        <w:t>实验结束后，应按从下往上、从左</w:t>
      </w:r>
      <w:r>
        <w:rPr>
          <w:spacing w:val="1"/>
        </w:rPr>
        <w:t>往右的顺序拆卸装置</w:t>
      </w:r>
    </w:p>
    <w:p>
      <w:pPr>
        <w:pStyle w:val="BodyText"/>
        <w:spacing w:before="196" w:line="491" w:lineRule="exact"/>
        <w:ind w:left="10"/>
      </w:pPr>
      <w:r>
        <w:rPr>
          <w:spacing w:val="2"/>
          <w:position w:val="22"/>
        </w:rPr>
        <w:t>6、在密闭容器中，可逆反应</w:t>
      </w:r>
      <w:r>
        <w:rPr>
          <w:rFonts w:ascii="Times New Roman" w:eastAsia="Times New Roman" w:hAnsi="Times New Roman" w:cs="Times New Roman"/>
          <w:position w:val="22"/>
        </w:rPr>
        <w:t>aA</w:t>
      </w:r>
      <w:r>
        <w:rPr>
          <w:rFonts w:ascii="Times New Roman" w:eastAsia="Times New Roman" w:hAnsi="Times New Roman" w:cs="Times New Roman"/>
          <w:spacing w:val="2"/>
          <w:position w:val="22"/>
        </w:rPr>
        <w:t>(g)=</w:t>
      </w:r>
      <w:r>
        <w:rPr>
          <w:rFonts w:ascii="Times New Roman" w:eastAsia="Times New Roman" w:hAnsi="Times New Roman" w:cs="Times New Roman"/>
          <w:position w:val="22"/>
        </w:rPr>
        <w:t>bB</w:t>
      </w:r>
      <w:r>
        <w:rPr>
          <w:rFonts w:ascii="Times New Roman" w:eastAsia="Times New Roman" w:hAnsi="Times New Roman" w:cs="Times New Roman"/>
          <w:spacing w:val="2"/>
          <w:position w:val="22"/>
        </w:rPr>
        <w:t xml:space="preserve">(g)            </w:t>
      </w:r>
      <w:r>
        <w:rPr>
          <w:spacing w:val="1"/>
          <w:position w:val="22"/>
        </w:rPr>
        <w:t>达到平衡后，保持温度不变，将容器体积增大一倍，当达到新的平衡</w:t>
      </w:r>
    </w:p>
    <w:p>
      <w:pPr>
        <w:pStyle w:val="BodyText"/>
        <w:spacing w:line="216" w:lineRule="auto"/>
      </w:pPr>
      <w:r>
        <w:rPr>
          <w:spacing w:val="10"/>
        </w:rPr>
        <w:t>建立时，</w:t>
      </w:r>
      <w:r>
        <w:rPr>
          <w:spacing w:val="8"/>
        </w:rPr>
        <w:t xml:space="preserve">  </w:t>
      </w:r>
      <w:r>
        <w:rPr>
          <w:rFonts w:ascii="Times New Roman" w:eastAsia="Times New Roman" w:hAnsi="Times New Roman" w:cs="Times New Roman"/>
          <w:spacing w:val="10"/>
        </w:rPr>
        <w:t xml:space="preserve">B </w:t>
      </w:r>
      <w:r>
        <w:rPr>
          <w:spacing w:val="10"/>
        </w:rPr>
        <w:t>的浓度是原来的60%,则新平衡较原平衡而言，下列叙述错误的是(   )</w:t>
      </w:r>
    </w:p>
    <w:p>
      <w:pPr>
        <w:pStyle w:val="BodyText"/>
        <w:spacing w:before="227" w:line="469" w:lineRule="exact"/>
        <w:ind w:left="40"/>
      </w:pPr>
      <w:r>
        <w:rPr>
          <w:rFonts w:ascii="Times New Roman" w:eastAsia="Times New Roman" w:hAnsi="Times New Roman" w:cs="Times New Roman"/>
          <w:spacing w:val="3"/>
          <w:position w:val="19"/>
        </w:rPr>
        <w:t xml:space="preserve">A.  </w:t>
      </w:r>
      <w:r>
        <w:rPr>
          <w:spacing w:val="3"/>
          <w:position w:val="19"/>
        </w:rPr>
        <w:t>平衡向正反应方向移动</w:t>
      </w:r>
    </w:p>
    <w:p>
      <w:pPr>
        <w:pStyle w:val="BodyText"/>
        <w:spacing w:before="1" w:line="219" w:lineRule="auto"/>
        <w:ind w:left="40"/>
      </w:pPr>
      <w:r>
        <w:rPr>
          <w:rFonts w:ascii="Times New Roman" w:eastAsia="Times New Roman" w:hAnsi="Times New Roman" w:cs="Times New Roman"/>
          <w:spacing w:val="4"/>
        </w:rPr>
        <w:t xml:space="preserve">B.  </w:t>
      </w:r>
      <w:r>
        <w:rPr>
          <w:spacing w:val="4"/>
        </w:rPr>
        <w:t>物质</w:t>
      </w:r>
      <w:r>
        <w:rPr>
          <w:rFonts w:ascii="Times New Roman" w:eastAsia="Times New Roman" w:hAnsi="Times New Roman" w:cs="Times New Roman"/>
          <w:spacing w:val="4"/>
        </w:rPr>
        <w:t>A</w:t>
      </w:r>
      <w:r>
        <w:rPr>
          <w:rFonts w:ascii="Times New Roman" w:eastAsia="Times New Roman" w:hAnsi="Times New Roman" w:cs="Times New Roman"/>
          <w:spacing w:val="25"/>
        </w:rPr>
        <w:t xml:space="preserve"> </w:t>
      </w:r>
      <w:r>
        <w:rPr>
          <w:spacing w:val="4"/>
        </w:rPr>
        <w:t>的转化率增大</w:t>
      </w:r>
    </w:p>
    <w:p>
      <w:pPr>
        <w:pStyle w:val="BodyText"/>
        <w:spacing w:before="221" w:line="219" w:lineRule="auto"/>
        <w:ind w:left="40"/>
      </w:pPr>
      <w:r>
        <w:rPr>
          <w:rFonts w:ascii="Times New Roman" w:eastAsia="Times New Roman" w:hAnsi="Times New Roman" w:cs="Times New Roman"/>
          <w:spacing w:val="9"/>
        </w:rPr>
        <w:t>C.</w:t>
      </w:r>
      <w:r>
        <w:rPr>
          <w:rFonts w:ascii="Times New Roman" w:eastAsia="Times New Roman" w:hAnsi="Times New Roman" w:cs="Times New Roman"/>
          <w:spacing w:val="20"/>
        </w:rPr>
        <w:t xml:space="preserve">  </w:t>
      </w:r>
      <w:r>
        <w:rPr>
          <w:spacing w:val="9"/>
        </w:rPr>
        <w:t>物质</w:t>
      </w:r>
      <w:r>
        <w:rPr>
          <w:rFonts w:ascii="Times New Roman" w:eastAsia="Times New Roman" w:hAnsi="Times New Roman" w:cs="Times New Roman"/>
          <w:spacing w:val="9"/>
        </w:rPr>
        <w:t>B</w:t>
      </w:r>
      <w:r>
        <w:rPr>
          <w:spacing w:val="9"/>
        </w:rPr>
        <w:t>的质量分数减小</w:t>
      </w:r>
    </w:p>
    <w:p>
      <w:pPr>
        <w:pStyle w:val="BodyText"/>
        <w:spacing w:before="200" w:line="219" w:lineRule="auto"/>
        <w:ind w:left="40"/>
      </w:pPr>
      <w:r>
        <w:rPr>
          <w:spacing w:val="3"/>
        </w:rPr>
        <w:t>D. 化学计量数</w:t>
      </w:r>
      <w:r>
        <w:rPr>
          <w:spacing w:val="-54"/>
        </w:rPr>
        <w:t xml:space="preserve"> </w:t>
      </w:r>
      <w:r>
        <w:rPr>
          <w:spacing w:val="3"/>
        </w:rPr>
        <w:t>a 和</w:t>
      </w:r>
      <w:r>
        <w:rPr>
          <w:spacing w:val="-36"/>
        </w:rPr>
        <w:t xml:space="preserve"> </w:t>
      </w:r>
      <w:r>
        <w:rPr>
          <w:spacing w:val="3"/>
        </w:rPr>
        <w:t>b的大小关系为</w:t>
      </w:r>
      <w:r>
        <w:rPr>
          <w:spacing w:val="-36"/>
        </w:rPr>
        <w:t xml:space="preserve"> </w:t>
      </w:r>
      <w:r>
        <w:rPr>
          <w:spacing w:val="3"/>
        </w:rPr>
        <w:t>a&lt;b</w:t>
      </w:r>
    </w:p>
    <w:p>
      <w:pPr>
        <w:pStyle w:val="BodyText"/>
        <w:spacing w:before="217" w:line="212" w:lineRule="auto"/>
        <w:ind w:left="10"/>
        <w:rPr>
          <w:rFonts w:ascii="Times New Roman" w:eastAsia="Times New Roman" w:hAnsi="Times New Roman" w:cs="Times New Roman"/>
        </w:rPr>
      </w:pPr>
      <w:r>
        <w:rPr>
          <w:rFonts w:ascii="Times New Roman" w:eastAsia="Times New Roman" w:hAnsi="Times New Roman" w:cs="Times New Roman"/>
          <w:spacing w:val="-2"/>
        </w:rPr>
        <w:t>7</w:t>
      </w:r>
      <w:r>
        <w:rPr>
          <w:rFonts w:ascii="Times New Roman" w:eastAsia="Times New Roman" w:hAnsi="Times New Roman" w:cs="Times New Roman"/>
          <w:spacing w:val="-30"/>
        </w:rPr>
        <w:t xml:space="preserve"> </w:t>
      </w:r>
      <w:r>
        <w:rPr>
          <w:spacing w:val="-2"/>
        </w:rPr>
        <w:t>、</w:t>
      </w:r>
      <w:r>
        <w:rPr>
          <w:spacing w:val="-62"/>
        </w:rPr>
        <w:t xml:space="preserve"> </w:t>
      </w:r>
      <w:r>
        <w:rPr>
          <w:spacing w:val="-2"/>
        </w:rPr>
        <w:t>已知：</w:t>
      </w:r>
      <w:r>
        <w:rPr>
          <w:spacing w:val="-38"/>
        </w:rPr>
        <w:t xml:space="preserve"> </w:t>
      </w:r>
      <w:r>
        <w:rPr>
          <w:rFonts w:ascii="Times New Roman" w:eastAsia="Times New Roman" w:hAnsi="Times New Roman" w:cs="Times New Roman"/>
          <w:spacing w:val="-2"/>
        </w:rPr>
        <w:t>C(s)+H₂O(g)==CO(g)+H₂(g)</w:t>
      </w:r>
      <w:r>
        <w:rPr>
          <w:spacing w:val="-2"/>
        </w:rPr>
        <w:t>△</w:t>
      </w:r>
      <w:r>
        <w:rPr>
          <w:rFonts w:ascii="Times New Roman" w:eastAsia="Times New Roman" w:hAnsi="Times New Roman" w:cs="Times New Roman"/>
          <w:spacing w:val="-2"/>
        </w:rPr>
        <w:t xml:space="preserve">H=a           </w:t>
      </w:r>
      <w:r>
        <w:rPr>
          <w:rFonts w:ascii="Times New Roman" w:eastAsia="Times New Roman" w:hAnsi="Times New Roman" w:cs="Times New Roman"/>
          <w:spacing w:val="-3"/>
        </w:rPr>
        <w:t xml:space="preserve">              kJ-mof¹</w:t>
      </w:r>
    </w:p>
    <w:p>
      <w:pPr>
        <w:pStyle w:val="BodyText"/>
        <w:spacing w:before="191" w:line="283" w:lineRule="exact"/>
        <w:ind w:left="20"/>
        <w:rPr>
          <w:rFonts w:ascii="Times New Roman" w:eastAsia="Times New Roman" w:hAnsi="Times New Roman" w:cs="Times New Roman"/>
        </w:rPr>
      </w:pPr>
      <w:r>
        <w:rPr>
          <w:rFonts w:ascii="Times New Roman" w:eastAsia="Times New Roman" w:hAnsi="Times New Roman" w:cs="Times New Roman"/>
          <w:position w:val="3"/>
        </w:rPr>
        <w:t>2C(s)+O₂(g)==2CO(g)</w:t>
      </w:r>
      <w:r>
        <w:rPr>
          <w:position w:val="3"/>
        </w:rPr>
        <w:t>△</w:t>
      </w:r>
      <w:r>
        <w:rPr>
          <w:rFonts w:ascii="Times New Roman" w:eastAsia="Times New Roman" w:hAnsi="Times New Roman" w:cs="Times New Roman"/>
          <w:spacing w:val="-1"/>
          <w:position w:val="3"/>
        </w:rPr>
        <w:t>H</w:t>
      </w:r>
      <w:r>
        <w:rPr>
          <w:rFonts w:ascii="Times New Roman" w:eastAsia="Times New Roman" w:hAnsi="Times New Roman" w:cs="Times New Roman"/>
          <w:spacing w:val="5"/>
          <w:position w:val="3"/>
        </w:rPr>
        <w:t xml:space="preserve">         </w:t>
      </w:r>
      <w:r>
        <w:rPr>
          <w:rFonts w:ascii="Times New Roman" w:eastAsia="Times New Roman" w:hAnsi="Times New Roman" w:cs="Times New Roman"/>
          <w:spacing w:val="-1"/>
          <w:position w:val="3"/>
        </w:rPr>
        <w:t>=-220</w:t>
      </w:r>
      <w:r>
        <w:rPr>
          <w:rFonts w:ascii="Times New Roman" w:eastAsia="Times New Roman" w:hAnsi="Times New Roman" w:cs="Times New Roman"/>
          <w:spacing w:val="5"/>
          <w:position w:val="3"/>
        </w:rPr>
        <w:t xml:space="preserve">         </w:t>
      </w:r>
      <w:r>
        <w:rPr>
          <w:rFonts w:ascii="Times New Roman" w:eastAsia="Times New Roman" w:hAnsi="Times New Roman" w:cs="Times New Roman"/>
          <w:spacing w:val="-1"/>
          <w:position w:val="3"/>
        </w:rPr>
        <w:t>kJ·moF¹</w:t>
      </w:r>
    </w:p>
    <w:p>
      <w:pPr>
        <w:pStyle w:val="BodyText"/>
        <w:spacing w:before="215" w:line="212" w:lineRule="auto"/>
        <w:ind w:left="30"/>
        <w:rPr>
          <w:rFonts w:ascii="Times New Roman" w:eastAsia="Times New Roman" w:hAnsi="Times New Roman" w:cs="Times New Roman"/>
        </w:rPr>
      </w:pPr>
      <w:r>
        <w:rPr>
          <w:rFonts w:ascii="Times New Roman" w:eastAsia="Times New Roman" w:hAnsi="Times New Roman" w:cs="Times New Roman"/>
          <w:spacing w:val="6"/>
        </w:rPr>
        <w:t>H-H</w:t>
      </w:r>
      <w:r>
        <w:rPr>
          <w:rFonts w:ascii="Times New Roman" w:eastAsia="Times New Roman" w:hAnsi="Times New Roman" w:cs="Times New Roman"/>
          <w:spacing w:val="-11"/>
        </w:rPr>
        <w:t xml:space="preserve"> </w:t>
      </w:r>
      <w:r>
        <w:rPr>
          <w:spacing w:val="6"/>
        </w:rPr>
        <w:t>、</w:t>
      </w:r>
      <w:r>
        <w:rPr>
          <w:rFonts w:ascii="Times New Roman" w:eastAsia="Times New Roman" w:hAnsi="Times New Roman" w:cs="Times New Roman"/>
          <w:spacing w:val="6"/>
        </w:rPr>
        <w:t>O=0</w:t>
      </w:r>
      <w:r>
        <w:rPr>
          <w:rFonts w:ascii="Times New Roman" w:eastAsia="Times New Roman" w:hAnsi="Times New Roman" w:cs="Times New Roman"/>
          <w:spacing w:val="16"/>
        </w:rPr>
        <w:t xml:space="preserve">   </w:t>
      </w:r>
      <w:r>
        <w:rPr>
          <w:rFonts w:ascii="黑体" w:eastAsia="黑体" w:hAnsi="黑体" w:cs="黑体"/>
          <w:spacing w:val="6"/>
        </w:rPr>
        <w:t>和</w:t>
      </w:r>
      <w:r>
        <w:rPr>
          <w:rFonts w:ascii="黑体" w:eastAsia="黑体" w:hAnsi="黑体" w:cs="黑体"/>
          <w:spacing w:val="-46"/>
        </w:rPr>
        <w:t xml:space="preserve"> </w:t>
      </w:r>
      <w:r>
        <w:rPr>
          <w:rFonts w:ascii="Times New Roman" w:eastAsia="Times New Roman" w:hAnsi="Times New Roman" w:cs="Times New Roman"/>
          <w:spacing w:val="6"/>
        </w:rPr>
        <w:t>O-H</w:t>
      </w:r>
      <w:r>
        <w:rPr>
          <w:rFonts w:ascii="Times New Roman" w:eastAsia="Times New Roman" w:hAnsi="Times New Roman" w:cs="Times New Roman"/>
          <w:spacing w:val="22"/>
        </w:rPr>
        <w:t xml:space="preserve"> </w:t>
      </w:r>
      <w:r>
        <w:rPr>
          <w:rFonts w:ascii="黑体" w:eastAsia="黑体" w:hAnsi="黑体" w:cs="黑体"/>
          <w:spacing w:val="6"/>
        </w:rPr>
        <w:t>键的键能</w:t>
      </w:r>
      <w:r>
        <w:rPr>
          <w:rFonts w:ascii="黑体" w:eastAsia="黑体" w:hAnsi="黑体" w:cs="黑体"/>
          <w:spacing w:val="-27"/>
        </w:rPr>
        <w:t xml:space="preserve"> </w:t>
      </w:r>
      <w:r>
        <w:rPr>
          <w:rFonts w:ascii="Times New Roman" w:eastAsia="Times New Roman" w:hAnsi="Times New Roman" w:cs="Times New Roman"/>
          <w:spacing w:val="6"/>
        </w:rPr>
        <w:t>(</w:t>
      </w:r>
      <w:r>
        <w:rPr>
          <w:rFonts w:ascii="Times New Roman" w:eastAsia="Times New Roman" w:hAnsi="Times New Roman" w:cs="Times New Roman"/>
        </w:rPr>
        <w:t>kJ</w:t>
      </w:r>
      <w:r>
        <w:rPr>
          <w:rFonts w:ascii="Times New Roman" w:eastAsia="Times New Roman" w:hAnsi="Times New Roman" w:cs="Times New Roman"/>
          <w:spacing w:val="6"/>
        </w:rPr>
        <w:t>·</w:t>
      </w:r>
      <w:r>
        <w:rPr>
          <w:rFonts w:ascii="Times New Roman" w:eastAsia="Times New Roman" w:hAnsi="Times New Roman" w:cs="Times New Roman"/>
        </w:rPr>
        <w:t>mof</w:t>
      </w:r>
      <w:r>
        <w:rPr>
          <w:rFonts w:ascii="Times New Roman" w:eastAsia="Times New Roman" w:hAnsi="Times New Roman" w:cs="Times New Roman"/>
          <w:spacing w:val="6"/>
        </w:rPr>
        <w:t xml:space="preserve">¹)    </w:t>
      </w:r>
      <w:r>
        <w:rPr>
          <w:rFonts w:ascii="黑体" w:eastAsia="黑体" w:hAnsi="黑体" w:cs="黑体"/>
          <w:spacing w:val="6"/>
        </w:rPr>
        <w:t>分别为436、496和462,则</w:t>
      </w:r>
      <w:r>
        <w:rPr>
          <w:rFonts w:ascii="Times New Roman" w:eastAsia="Times New Roman" w:hAnsi="Times New Roman" w:cs="Times New Roman"/>
          <w:spacing w:val="6"/>
        </w:rPr>
        <w:t xml:space="preserve">a </w:t>
      </w:r>
      <w:r>
        <w:rPr>
          <w:rFonts w:ascii="黑体" w:eastAsia="黑体" w:hAnsi="黑体" w:cs="黑体"/>
          <w:spacing w:val="6"/>
        </w:rPr>
        <w:t>为  (</w:t>
      </w:r>
      <w:r>
        <w:rPr>
          <w:rFonts w:ascii="黑体" w:eastAsia="黑体" w:hAnsi="黑体" w:cs="黑体"/>
          <w:spacing w:val="13"/>
        </w:rPr>
        <w:t xml:space="preserve">    </w:t>
      </w:r>
      <w:r>
        <w:rPr>
          <w:rFonts w:ascii="Times New Roman" w:eastAsia="Times New Roman" w:hAnsi="Times New Roman" w:cs="Times New Roman"/>
          <w:spacing w:val="6"/>
        </w:rPr>
        <w:t>)</w:t>
      </w:r>
    </w:p>
    <w:p>
      <w:pPr>
        <w:spacing w:before="277" w:line="198" w:lineRule="auto"/>
        <w:ind w:left="30"/>
        <w:rPr>
          <w:rFonts w:ascii="Times New Roman" w:eastAsia="Times New Roman" w:hAnsi="Times New Roman" w:cs="Times New Roman"/>
        </w:rPr>
      </w:pPr>
      <w:r>
        <w:rPr>
          <w:rFonts w:ascii="Times New Roman" w:eastAsia="Times New Roman" w:hAnsi="Times New Roman" w:cs="Times New Roman"/>
          <w:sz w:val="21"/>
          <w:szCs w:val="21"/>
        </w:rPr>
        <w:t xml:space="preserve">A.-332                            B.-118                             C.+350    </w:t>
      </w:r>
      <w:r>
        <w:rPr>
          <w:rFonts w:ascii="Times New Roman" w:eastAsia="Times New Roman" w:hAnsi="Times New Roman" w:cs="Times New Roman"/>
          <w:spacing w:val="-1"/>
          <w:sz w:val="21"/>
          <w:szCs w:val="21"/>
        </w:rPr>
        <w:t xml:space="preserve">                        D.+130</w:t>
      </w:r>
    </w:p>
    <w:p>
      <w:pPr>
        <w:pStyle w:val="BodyText"/>
        <w:spacing w:before="246" w:line="470" w:lineRule="exact"/>
        <w:ind w:left="40"/>
      </w:pPr>
      <w:r>
        <w:rPr>
          <w:spacing w:val="-1"/>
          <w:position w:val="20"/>
        </w:rPr>
        <w:t>8、阿伏加德罗常数用</w:t>
      </w:r>
      <w:r>
        <w:rPr>
          <w:rFonts w:ascii="Times New Roman" w:eastAsia="Times New Roman" w:hAnsi="Times New Roman" w:cs="Times New Roman"/>
          <w:spacing w:val="-1"/>
          <w:position w:val="20"/>
        </w:rPr>
        <w:t>NA</w:t>
      </w:r>
      <w:r>
        <w:rPr>
          <w:spacing w:val="-1"/>
          <w:position w:val="20"/>
        </w:rPr>
        <w:t>表示，下列叙述正确的是</w:t>
      </w:r>
    </w:p>
    <w:p>
      <w:pPr>
        <w:pStyle w:val="BodyText"/>
        <w:spacing w:before="1" w:line="219" w:lineRule="auto"/>
        <w:ind w:left="40"/>
        <w:rPr>
          <w:rFonts w:ascii="Times New Roman" w:eastAsia="Times New Roman" w:hAnsi="Times New Roman" w:cs="Times New Roman"/>
        </w:rPr>
      </w:pPr>
      <w:r>
        <w:rPr>
          <w:rFonts w:ascii="Times New Roman" w:eastAsia="Times New Roman" w:hAnsi="Times New Roman" w:cs="Times New Roman"/>
          <w:spacing w:val="6"/>
        </w:rPr>
        <w:t xml:space="preserve">A.18   </w:t>
      </w:r>
      <w:r>
        <w:rPr>
          <w:spacing w:val="6"/>
        </w:rPr>
        <w:t>克液态水与18克冰中氢键数目均为</w:t>
      </w:r>
      <w:r>
        <w:rPr>
          <w:rFonts w:ascii="Times New Roman" w:eastAsia="Times New Roman" w:hAnsi="Times New Roman" w:cs="Times New Roman"/>
        </w:rPr>
        <w:t>NA</w:t>
      </w:r>
    </w:p>
    <w:p>
      <w:pPr>
        <w:pStyle w:val="BodyText"/>
        <w:spacing w:before="210" w:line="470" w:lineRule="exact"/>
        <w:ind w:left="20"/>
      </w:pPr>
      <w:r>
        <w:rPr>
          <w:spacing w:val="4"/>
          <w:position w:val="20"/>
        </w:rPr>
        <w:t>B. 工业酸性废水中的</w:t>
      </w:r>
      <w:r>
        <w:rPr>
          <w:position w:val="20"/>
        </w:rPr>
        <w:t>Cr</w:t>
      </w:r>
      <w:r>
        <w:rPr>
          <w:rFonts w:ascii="Calibri" w:eastAsia="Calibri" w:hAnsi="Calibri" w:cs="Calibri"/>
          <w:spacing w:val="4"/>
          <w:position w:val="20"/>
        </w:rPr>
        <w:t>₂</w:t>
      </w:r>
      <w:r>
        <w:rPr>
          <w:spacing w:val="4"/>
          <w:position w:val="20"/>
        </w:rPr>
        <w:t>O² 可转化为</w:t>
      </w:r>
      <w:r>
        <w:rPr>
          <w:position w:val="20"/>
        </w:rPr>
        <w:t>Cr</w:t>
      </w:r>
      <w:r>
        <w:rPr>
          <w:spacing w:val="4"/>
          <w:position w:val="20"/>
        </w:rPr>
        <w:t>³+除出，现用电解的方法模拟该过程，阴极为石墨，阳极为铁</w:t>
      </w:r>
      <w:r>
        <w:rPr>
          <w:spacing w:val="3"/>
          <w:position w:val="20"/>
        </w:rPr>
        <w:t>，理论上电路</w:t>
      </w:r>
    </w:p>
    <w:p>
      <w:pPr>
        <w:pStyle w:val="BodyText"/>
        <w:spacing w:before="1" w:line="219" w:lineRule="auto"/>
        <w:ind w:left="40"/>
      </w:pPr>
      <w:r>
        <w:rPr>
          <w:spacing w:val="2"/>
        </w:rPr>
        <w:t>中每通过6</w:t>
      </w:r>
      <w:r>
        <w:rPr>
          <w:rFonts w:ascii="Times New Roman" w:eastAsia="Times New Roman" w:hAnsi="Times New Roman" w:cs="Times New Roman"/>
        </w:rPr>
        <w:t>mol</w:t>
      </w:r>
      <w:r>
        <w:rPr>
          <w:rFonts w:ascii="Times New Roman" w:eastAsia="Times New Roman" w:hAnsi="Times New Roman" w:cs="Times New Roman"/>
          <w:spacing w:val="44"/>
          <w:w w:val="101"/>
        </w:rPr>
        <w:t xml:space="preserve"> </w:t>
      </w:r>
      <w:r>
        <w:rPr>
          <w:spacing w:val="2"/>
        </w:rPr>
        <w:t>电子，就有</w:t>
      </w:r>
      <w:r>
        <w:rPr>
          <w:rFonts w:ascii="Times New Roman" w:eastAsia="Times New Roman" w:hAnsi="Times New Roman" w:cs="Times New Roman"/>
        </w:rPr>
        <w:t>NA</w:t>
      </w:r>
      <w:r>
        <w:rPr>
          <w:spacing w:val="2"/>
        </w:rPr>
        <w:t>个</w:t>
      </w:r>
      <w:r>
        <w:rPr>
          <w:spacing w:val="-47"/>
        </w:rPr>
        <w:t xml:space="preserve"> </w:t>
      </w:r>
      <w:r>
        <w:rPr>
          <w:rFonts w:ascii="Times New Roman" w:eastAsia="Times New Roman" w:hAnsi="Times New Roman" w:cs="Times New Roman"/>
        </w:rPr>
        <w:t>Cr</w:t>
      </w:r>
      <w:r>
        <w:rPr>
          <w:rFonts w:ascii="Times New Roman" w:eastAsia="Times New Roman" w:hAnsi="Times New Roman" w:cs="Times New Roman"/>
          <w:spacing w:val="2"/>
        </w:rPr>
        <w:t xml:space="preserve">₂O₇²  </w:t>
      </w:r>
      <w:r>
        <w:rPr>
          <w:spacing w:val="2"/>
        </w:rPr>
        <w:t>被还原</w:t>
      </w:r>
    </w:p>
    <w:p>
      <w:pPr>
        <w:pStyle w:val="BodyText"/>
        <w:spacing w:before="221" w:line="219" w:lineRule="auto"/>
        <w:ind w:left="40"/>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spacing w:val="20"/>
        </w:rPr>
        <w:t xml:space="preserve">  </w:t>
      </w:r>
      <w:r>
        <w:t>标准状况下，22.4</w:t>
      </w:r>
      <w:r>
        <w:rPr>
          <w:rFonts w:ascii="Times New Roman" w:eastAsia="Times New Roman" w:hAnsi="Times New Roman" w:cs="Times New Roman"/>
        </w:rPr>
        <w:t xml:space="preserve">LNO₂ </w:t>
      </w:r>
      <w:r>
        <w:t>含有的原子数小于3</w:t>
      </w:r>
      <w:r>
        <w:rPr>
          <w:rFonts w:ascii="Times New Roman" w:eastAsia="Times New Roman" w:hAnsi="Times New Roman" w:cs="Times New Roman"/>
        </w:rPr>
        <w:t>NA</w:t>
      </w:r>
    </w:p>
    <w:p>
      <w:pPr>
        <w:pStyle w:val="BodyText"/>
        <w:spacing w:before="206" w:line="483" w:lineRule="exact"/>
        <w:ind w:left="20"/>
        <w:rPr>
          <w:rFonts w:ascii="Times New Roman" w:eastAsia="Times New Roman" w:hAnsi="Times New Roman" w:cs="Times New Roman"/>
        </w:rPr>
      </w:pPr>
      <w:r>
        <w:rPr>
          <w:rFonts w:ascii="Times New Roman" w:eastAsia="Times New Roman" w:hAnsi="Times New Roman" w:cs="Times New Roman"/>
          <w:spacing w:val="4"/>
          <w:position w:val="21"/>
        </w:rPr>
        <w:t>D.1</w:t>
      </w:r>
      <w:r>
        <w:rPr>
          <w:rFonts w:ascii="Times New Roman" w:eastAsia="Times New Roman" w:hAnsi="Times New Roman" w:cs="Times New Roman"/>
          <w:position w:val="21"/>
        </w:rPr>
        <w:t>molLiAIH</w:t>
      </w:r>
      <w:r>
        <w:rPr>
          <w:rFonts w:ascii="Times New Roman" w:eastAsia="Times New Roman" w:hAnsi="Times New Roman" w:cs="Times New Roman"/>
          <w:spacing w:val="4"/>
          <w:position w:val="21"/>
        </w:rPr>
        <w:t xml:space="preserve">₄    </w:t>
      </w:r>
      <w:r>
        <w:rPr>
          <w:spacing w:val="4"/>
          <w:position w:val="21"/>
        </w:rPr>
        <w:t>在125℃完全分解成</w:t>
      </w:r>
      <w:r>
        <w:rPr>
          <w:rFonts w:ascii="Times New Roman" w:eastAsia="Times New Roman" w:hAnsi="Times New Roman" w:cs="Times New Roman"/>
          <w:position w:val="21"/>
        </w:rPr>
        <w:t>LiH</w:t>
      </w:r>
      <w:r>
        <w:rPr>
          <w:rFonts w:ascii="Times New Roman" w:eastAsia="Times New Roman" w:hAnsi="Times New Roman" w:cs="Times New Roman"/>
          <w:spacing w:val="-20"/>
          <w:position w:val="21"/>
        </w:rPr>
        <w:t xml:space="preserve"> </w:t>
      </w:r>
      <w:r>
        <w:rPr>
          <w:spacing w:val="4"/>
          <w:position w:val="21"/>
        </w:rPr>
        <w:t>、</w:t>
      </w:r>
      <w:r>
        <w:rPr>
          <w:rFonts w:ascii="Times New Roman" w:eastAsia="Times New Roman" w:hAnsi="Times New Roman" w:cs="Times New Roman"/>
          <w:spacing w:val="4"/>
          <w:position w:val="21"/>
        </w:rPr>
        <w:t>H₂</w:t>
      </w:r>
      <w:r>
        <w:rPr>
          <w:rFonts w:ascii="Times New Roman" w:eastAsia="Times New Roman" w:hAnsi="Times New Roman" w:cs="Times New Roman"/>
          <w:spacing w:val="-29"/>
          <w:position w:val="21"/>
        </w:rPr>
        <w:t xml:space="preserve"> </w:t>
      </w:r>
      <w:r>
        <w:rPr>
          <w:spacing w:val="4"/>
          <w:position w:val="21"/>
        </w:rPr>
        <w:t>、</w:t>
      </w:r>
      <w:r>
        <w:rPr>
          <w:rFonts w:ascii="Times New Roman" w:eastAsia="Times New Roman" w:hAnsi="Times New Roman" w:cs="Times New Roman"/>
          <w:position w:val="21"/>
        </w:rPr>
        <w:t>Al</w:t>
      </w:r>
      <w:r>
        <w:rPr>
          <w:rFonts w:ascii="Times New Roman" w:eastAsia="Times New Roman" w:hAnsi="Times New Roman" w:cs="Times New Roman"/>
          <w:spacing w:val="4"/>
          <w:position w:val="21"/>
        </w:rPr>
        <w:t xml:space="preserve">,   </w:t>
      </w:r>
      <w:r>
        <w:rPr>
          <w:spacing w:val="4"/>
          <w:position w:val="21"/>
        </w:rPr>
        <w:t>转移电子数为3</w:t>
      </w:r>
      <w:r>
        <w:rPr>
          <w:rFonts w:ascii="Times New Roman" w:eastAsia="Times New Roman" w:hAnsi="Times New Roman" w:cs="Times New Roman"/>
          <w:position w:val="21"/>
        </w:rPr>
        <w:t>NA</w:t>
      </w:r>
    </w:p>
    <w:p>
      <w:pPr>
        <w:pStyle w:val="BodyText"/>
        <w:spacing w:before="1" w:line="218" w:lineRule="auto"/>
        <w:ind w:left="40"/>
      </w:pPr>
      <w:r>
        <w:rPr>
          <w:spacing w:val="-16"/>
        </w:rPr>
        <w:t>9、仪器名称为“干燥管”的是</w:t>
      </w:r>
    </w:p>
    <w:p>
      <w:pPr>
        <w:spacing w:line="263" w:lineRule="auto"/>
      </w:pPr>
    </w:p>
    <w:p>
      <w:pPr>
        <w:spacing w:line="263" w:lineRule="auto"/>
      </w:pPr>
    </w:p>
    <w:p>
      <w:pPr>
        <w:spacing w:line="263" w:lineRule="auto"/>
      </w:pPr>
    </w:p>
    <w:p>
      <w:pPr>
        <w:spacing w:line="264" w:lineRule="auto"/>
      </w:pPr>
    </w:p>
    <w:p>
      <w:pPr>
        <w:spacing w:before="61" w:line="185" w:lineRule="auto"/>
        <w:ind w:left="4170"/>
        <w:rPr>
          <w:rFonts w:ascii="Times New Roman" w:eastAsia="Times New Roman" w:hAnsi="Times New Roman" w:cs="Times New Roman"/>
        </w:rPr>
      </w:pPr>
      <w:r>
        <w:rPr>
          <w:rFonts w:ascii="Times New Roman" w:eastAsia="Times New Roman" w:hAnsi="Times New Roman" w:cs="Times New Roman"/>
          <w:spacing w:val="-2"/>
          <w:sz w:val="21"/>
          <w:szCs w:val="21"/>
        </w:rPr>
        <w:t>B.</w:t>
      </w:r>
    </w:p>
    <w:p>
      <w:pPr>
        <w:spacing w:line="254" w:lineRule="auto"/>
      </w:pPr>
    </w:p>
    <w:p>
      <w:pPr>
        <w:spacing w:line="254" w:lineRule="auto"/>
      </w:pPr>
    </w:p>
    <w:p>
      <w:pPr>
        <w:spacing w:line="255" w:lineRule="auto"/>
      </w:pPr>
    </w:p>
    <w:p>
      <w:pPr>
        <w:spacing w:line="255" w:lineRule="auto"/>
      </w:pPr>
    </w:p>
    <w:p>
      <w:pPr>
        <w:pStyle w:val="BodyText"/>
        <w:spacing w:before="69" w:line="216" w:lineRule="auto"/>
        <w:ind w:left="50"/>
      </w:pPr>
      <w:r>
        <w:rPr>
          <w:spacing w:val="2"/>
        </w:rPr>
        <w:t>10、用</w:t>
      </w:r>
      <w:r>
        <w:rPr>
          <w:spacing w:val="-45"/>
        </w:rPr>
        <w:t xml:space="preserve"> </w:t>
      </w:r>
      <w:r>
        <w:t>KCIO</w:t>
      </w:r>
      <w:r>
        <w:rPr>
          <w:rFonts w:ascii="Calibri" w:eastAsia="Calibri" w:hAnsi="Calibri" w:cs="Calibri"/>
          <w:spacing w:val="2"/>
        </w:rPr>
        <w:t xml:space="preserve">₃   </w:t>
      </w:r>
      <w:r>
        <w:rPr>
          <w:spacing w:val="2"/>
        </w:rPr>
        <w:t>和</w:t>
      </w:r>
      <w:r>
        <w:rPr>
          <w:spacing w:val="-36"/>
        </w:rPr>
        <w:t xml:space="preserve"> </w:t>
      </w:r>
      <w:r>
        <w:t>MnO</w:t>
      </w:r>
      <w:r>
        <w:rPr>
          <w:rFonts w:ascii="Calibri" w:eastAsia="Calibri" w:hAnsi="Calibri" w:cs="Calibri"/>
          <w:spacing w:val="2"/>
        </w:rPr>
        <w:t xml:space="preserve">₂    </w:t>
      </w:r>
      <w:r>
        <w:rPr>
          <w:spacing w:val="2"/>
        </w:rPr>
        <w:t>制备O</w:t>
      </w:r>
      <w:r>
        <w:rPr>
          <w:rFonts w:ascii="Calibri" w:eastAsia="Calibri" w:hAnsi="Calibri" w:cs="Calibri"/>
          <w:spacing w:val="2"/>
        </w:rPr>
        <w:t>₂</w:t>
      </w:r>
      <w:r>
        <w:rPr>
          <w:spacing w:val="2"/>
        </w:rPr>
        <w:t>,</w:t>
      </w:r>
      <w:r>
        <w:rPr>
          <w:spacing w:val="62"/>
        </w:rPr>
        <w:t xml:space="preserve"> </w:t>
      </w:r>
      <w:r>
        <w:rPr>
          <w:spacing w:val="2"/>
        </w:rPr>
        <w:t>并回收</w:t>
      </w:r>
      <w:r>
        <w:t>MnO</w:t>
      </w:r>
      <w:r>
        <w:rPr>
          <w:rFonts w:ascii="Calibri" w:eastAsia="Calibri" w:hAnsi="Calibri" w:cs="Calibri"/>
          <w:spacing w:val="2"/>
        </w:rPr>
        <w:t xml:space="preserve">₂    </w:t>
      </w:r>
      <w:r>
        <w:rPr>
          <w:spacing w:val="2"/>
        </w:rPr>
        <w:t>和</w:t>
      </w:r>
      <w:r>
        <w:rPr>
          <w:spacing w:val="-46"/>
        </w:rPr>
        <w:t xml:space="preserve"> </w:t>
      </w:r>
      <w:r>
        <w:t>KCl</w:t>
      </w:r>
      <w:r>
        <w:rPr>
          <w:spacing w:val="2"/>
        </w:rPr>
        <w:t>。</w:t>
      </w:r>
      <w:r>
        <w:rPr>
          <w:spacing w:val="34"/>
        </w:rPr>
        <w:t xml:space="preserve"> </w:t>
      </w:r>
      <w:r>
        <w:rPr>
          <w:spacing w:val="2"/>
        </w:rPr>
        <w:t>下列实验</w:t>
      </w:r>
      <w:r>
        <w:rPr>
          <w:spacing w:val="1"/>
        </w:rPr>
        <w:t>操作正确的是(      )</w:t>
      </w:r>
    </w:p>
    <w:p>
      <w:pPr>
        <w:spacing w:line="352" w:lineRule="auto"/>
      </w:pPr>
    </w:p>
    <w:p>
      <w:pPr>
        <w:spacing w:line="353" w:lineRule="auto"/>
      </w:pPr>
    </w:p>
    <w:p>
      <w:pPr>
        <w:pStyle w:val="BodyText"/>
        <w:spacing w:before="68" w:line="220" w:lineRule="auto"/>
        <w:ind w:left="10"/>
      </w:pPr>
      <w:r>
        <w:rPr>
          <w:rFonts w:ascii="Times New Roman" w:eastAsia="Times New Roman" w:hAnsi="Times New Roman" w:cs="Times New Roman"/>
          <w:spacing w:val="-2"/>
        </w:rPr>
        <w:t>A.O₂</w:t>
      </w:r>
      <w:r>
        <w:rPr>
          <w:rFonts w:ascii="Times New Roman" w:eastAsia="Times New Roman" w:hAnsi="Times New Roman" w:cs="Times New Roman"/>
          <w:spacing w:val="10"/>
        </w:rPr>
        <w:t xml:space="preserve">   </w:t>
      </w:r>
      <w:r>
        <w:rPr>
          <w:spacing w:val="-2"/>
        </w:rPr>
        <w:t>制备装置</w:t>
      </w:r>
    </w:p>
    <w:p>
      <w:pPr>
        <w:spacing w:line="348" w:lineRule="auto"/>
      </w:pPr>
    </w:p>
    <w:p>
      <w:pPr>
        <w:spacing w:line="349" w:lineRule="auto"/>
      </w:pPr>
    </w:p>
    <w:p>
      <w:pPr>
        <w:pStyle w:val="BodyText"/>
        <w:spacing w:before="69"/>
        <w:ind w:left="40"/>
      </w:pPr>
      <w:r>
        <w:rPr>
          <w:spacing w:val="1"/>
        </w:rPr>
        <w:t>B.</w:t>
      </w:r>
      <w:r>
        <w:rPr>
          <w:spacing w:val="22"/>
        </w:rPr>
        <w:t xml:space="preserve"> </w:t>
      </w:r>
      <w:r>
        <w:rPr>
          <w:spacing w:val="1"/>
        </w:rPr>
        <w:t>固体混合物溶解</w:t>
      </w:r>
      <w:r>
        <w:rPr>
          <w:spacing w:val="-22"/>
        </w:rPr>
        <w:t xml:space="preserve"> </w:t>
      </w:r>
      <w:r>
        <w:rPr>
          <w:position w:val="-36"/>
        </w:rPr>
        <w:pict>
          <v:shape id="IM 20" o:spid="_x0000_i1036" type="#_x0000_t75" style="width:49.44pt;height:53.01pt;mso-wrap-distance-left:0;mso-wrap-distance-right:0" o:preferrelative="t" filled="f" stroked="f">
            <v:fill o:detectmouseclick="t"/>
            <v:imagedata r:id="rId14" o:title=""/>
            <v:path o:extrusionok="f"/>
            <o:lock v:ext="edit" aspectratio="f"/>
          </v:shape>
        </w:pict>
      </w:r>
    </w:p>
    <w:p>
      <w:pPr>
        <w:spacing w:before="1" w:line="166" w:lineRule="auto"/>
        <w:ind w:left="1960"/>
        <w:rPr>
          <w:rFonts w:ascii="Times New Roman" w:eastAsia="Times New Roman" w:hAnsi="Times New Roman" w:cs="Times New Roman"/>
          <w:sz w:val="24"/>
          <w:szCs w:val="24"/>
        </w:rPr>
      </w:pPr>
      <w:r>
        <w:rPr>
          <w:rFonts w:ascii="Times New Roman" w:eastAsia="Times New Roman" w:hAnsi="Times New Roman" w:cs="Times New Roman"/>
          <w:spacing w:val="-10"/>
          <w:w w:val="87"/>
          <w:sz w:val="24"/>
          <w:szCs w:val="24"/>
        </w:rPr>
        <w:t>MaO,kGl</w:t>
      </w:r>
    </w:p>
    <w:p>
      <w:pPr>
        <w:spacing w:line="166" w:lineRule="auto"/>
        <w:rPr>
          <w:rFonts w:ascii="Times New Roman" w:eastAsia="Times New Roman" w:hAnsi="Times New Roman" w:cs="Times New Roman"/>
          <w:sz w:val="24"/>
          <w:szCs w:val="24"/>
        </w:rPr>
        <w:sectPr>
          <w:headerReference w:type="default" r:id="rId15"/>
          <w:pgSz w:w="11910" w:h="16840"/>
          <w:pgMar w:top="400" w:right="509" w:bottom="0" w:left="539" w:header="0" w:footer="0" w:gutter="0"/>
          <w:pgNumType w:start="3"/>
          <w:cols w:space="708"/>
        </w:sectPr>
      </w:pPr>
    </w:p>
    <w:p>
      <w:pPr>
        <w:spacing w:line="241" w:lineRule="auto"/>
      </w:pPr>
      <w:r>
        <w:pict>
          <v:shape id="IM 22" o:spid="_x0000_s1037" type="#_x0000_t75" style="width:45pt;height:75pt;margin-top:66.5pt;margin-left:124pt;mso-position-horizontal-relative:page;mso-position-vertical-relative:page;mso-wrap-distance-left:0;mso-wrap-distance-right:0;position:absolute;z-index:251666432" o:allowincell="f" o:preferrelative="t" filled="f" stroked="f">
            <v:fill o:detectmouseclick="t"/>
            <v:imagedata r:id="rId16" o:title=""/>
            <v:path o:extrusionok="f"/>
            <o:lock v:ext="edit" aspectratio="f"/>
          </v:shape>
        </w:pict>
      </w:r>
      <w:r>
        <w:pict>
          <v:shape id="IM 24" o:spid="_x0000_s1038" type="#_x0000_t75" style="width:50.5pt;height:58pt;margin-top:152.95pt;margin-left:103.45pt;mso-position-horizontal-relative:page;mso-position-vertical-relative:page;mso-wrap-distance-left:0;mso-wrap-distance-right:0;position:absolute;z-index:251667456" o:allowincell="f" o:preferrelative="t" filled="f" stroked="f">
            <v:fill o:detectmouseclick="t"/>
            <v:imagedata r:id="rId17" o:title=""/>
            <v:path o:extrusionok="f"/>
            <o:lock v:ext="edit" aspectratio="f"/>
          </v:shape>
        </w:pict>
      </w:r>
    </w:p>
    <w:p>
      <w:pPr>
        <w:spacing w:line="241" w:lineRule="auto"/>
      </w:pPr>
    </w:p>
    <w:p>
      <w:pPr>
        <w:spacing w:line="241" w:lineRule="auto"/>
      </w:pPr>
    </w:p>
    <w:p>
      <w:pPr>
        <w:spacing w:line="242" w:lineRule="auto"/>
      </w:pPr>
    </w:p>
    <w:p>
      <w:pPr>
        <w:spacing w:line="242" w:lineRule="auto"/>
      </w:pPr>
    </w:p>
    <w:p>
      <w:pPr>
        <w:spacing w:line="242" w:lineRule="auto"/>
      </w:pPr>
    </w:p>
    <w:p>
      <w:pPr>
        <w:pStyle w:val="BodyText"/>
        <w:spacing w:before="78" w:line="219" w:lineRule="auto"/>
        <w:ind w:left="118"/>
        <w:outlineLvl w:val="0"/>
        <w:rPr>
          <w:rFonts w:ascii="Calibri" w:eastAsia="Calibri" w:hAnsi="Calibri" w:cs="Calibri"/>
          <w:sz w:val="24"/>
          <w:szCs w:val="24"/>
        </w:rPr>
      </w:pPr>
      <w:r>
        <w:rPr>
          <w:b/>
          <w:bCs/>
          <w:spacing w:val="-9"/>
          <w:sz w:val="24"/>
          <w:szCs w:val="24"/>
        </w:rPr>
        <w:t>C.</w:t>
      </w:r>
      <w:r>
        <w:rPr>
          <w:spacing w:val="-16"/>
          <w:sz w:val="24"/>
          <w:szCs w:val="24"/>
        </w:rPr>
        <w:t xml:space="preserve"> </w:t>
      </w:r>
      <w:r>
        <w:rPr>
          <w:b/>
          <w:bCs/>
          <w:spacing w:val="-9"/>
          <w:sz w:val="24"/>
          <w:szCs w:val="24"/>
        </w:rPr>
        <w:t>过滤回收MnO</w:t>
      </w:r>
      <w:r>
        <w:rPr>
          <w:rFonts w:ascii="Calibri" w:eastAsia="Calibri" w:hAnsi="Calibri" w:cs="Calibri"/>
          <w:b/>
          <w:bCs/>
          <w:spacing w:val="-9"/>
          <w:sz w:val="24"/>
          <w:szCs w:val="24"/>
        </w:rPr>
        <w:t>₂</w:t>
      </w:r>
    </w:p>
    <w:p>
      <w:pPr>
        <w:spacing w:line="284" w:lineRule="auto"/>
      </w:pPr>
    </w:p>
    <w:p>
      <w:pPr>
        <w:spacing w:line="284" w:lineRule="auto"/>
      </w:pPr>
    </w:p>
    <w:p>
      <w:pPr>
        <w:spacing w:line="285" w:lineRule="auto"/>
      </w:pPr>
    </w:p>
    <w:p>
      <w:pPr>
        <w:spacing w:line="285" w:lineRule="auto"/>
      </w:pPr>
    </w:p>
    <w:p>
      <w:pPr>
        <w:spacing w:before="88" w:line="221" w:lineRule="auto"/>
        <w:ind w:left="115"/>
        <w:outlineLvl w:val="6"/>
        <w:rPr>
          <w:rFonts w:ascii="Times New Roman" w:eastAsia="Times New Roman" w:hAnsi="Times New Roman" w:cs="Times New Roman"/>
          <w:sz w:val="27"/>
          <w:szCs w:val="27"/>
        </w:rPr>
      </w:pPr>
      <w:r>
        <w:rPr>
          <w:rFonts w:ascii="Times New Roman" w:eastAsia="Times New Roman" w:hAnsi="Times New Roman" w:cs="Times New Roman"/>
          <w:b/>
          <w:bCs/>
          <w:spacing w:val="-19"/>
          <w:w w:val="89"/>
          <w:sz w:val="27"/>
          <w:szCs w:val="27"/>
        </w:rPr>
        <w:t xml:space="preserve">D.  </w:t>
      </w:r>
      <w:r>
        <w:rPr>
          <w:rFonts w:ascii="黑体" w:eastAsia="黑体" w:hAnsi="黑体" w:cs="黑体"/>
          <w:b/>
          <w:bCs/>
          <w:spacing w:val="-19"/>
          <w:w w:val="89"/>
          <w:sz w:val="27"/>
          <w:szCs w:val="27"/>
        </w:rPr>
        <w:t>蒸发制</w:t>
      </w:r>
      <w:r>
        <w:rPr>
          <w:rFonts w:ascii="黑体" w:eastAsia="黑体" w:hAnsi="黑体" w:cs="黑体"/>
          <w:spacing w:val="-45"/>
          <w:sz w:val="27"/>
          <w:szCs w:val="27"/>
        </w:rPr>
        <w:t xml:space="preserve"> </w:t>
      </w:r>
      <w:r>
        <w:rPr>
          <w:rFonts w:ascii="Times New Roman" w:eastAsia="Times New Roman" w:hAnsi="Times New Roman" w:cs="Times New Roman"/>
          <w:b/>
          <w:bCs/>
          <w:spacing w:val="-19"/>
          <w:w w:val="89"/>
          <w:sz w:val="27"/>
          <w:szCs w:val="27"/>
        </w:rPr>
        <w:t>KCl</w:t>
      </w:r>
    </w:p>
    <w:p>
      <w:pPr>
        <w:spacing w:line="247" w:lineRule="auto"/>
      </w:pPr>
    </w:p>
    <w:p>
      <w:pPr>
        <w:spacing w:line="248" w:lineRule="auto"/>
      </w:pPr>
    </w:p>
    <w:p>
      <w:pPr>
        <w:pStyle w:val="BodyText"/>
        <w:spacing w:before="78" w:line="219" w:lineRule="auto"/>
        <w:ind w:left="118"/>
        <w:outlineLvl w:val="6"/>
        <w:rPr>
          <w:sz w:val="24"/>
          <w:szCs w:val="24"/>
        </w:rPr>
      </w:pPr>
      <w:r>
        <w:rPr>
          <w:b/>
          <w:bCs/>
          <w:spacing w:val="-26"/>
          <w:w w:val="97"/>
          <w:sz w:val="24"/>
          <w:szCs w:val="24"/>
        </w:rPr>
        <w:t>11、以二氧化锰为原料制取高锰酸钾晶体的实验流程如下：</w:t>
      </w:r>
    </w:p>
    <w:p>
      <w:pPr>
        <w:pStyle w:val="BodyText"/>
        <w:spacing w:before="130" w:line="1780" w:lineRule="exact"/>
        <w:ind w:firstLine="145"/>
      </w:pPr>
      <w:r>
        <w:rPr>
          <w:position w:val="-35"/>
        </w:rPr>
        <w:pict>
          <v:group id="组合 4" o:spid="_x0000_i1039" style="width:422.55pt;height:89pt;mso-position-horizontal-relative:char;mso-position-vertical-relative:line" coordorigin="0,0" coordsize="8450,1780">
            <v:shape id="图片 5" o:spid="_x0000_s1040" type="#_x0000_t75" style="width:8450;height:1780;position:absolute" filled="f" stroked="f">
              <v:imagedata r:id="rId18" o:title=""/>
              <v:path o:extrusionok="f"/>
              <o:lock v:ext="edit" aspectratio="t"/>
            </v:shape>
            <v:shape id="文本框 6" o:spid="_x0000_s1041" type="#_x0000_t202" style="width:7040;height:1543;left:109;position:absolute;top:219" filled="f" stroked="f">
              <o:lock v:ext="edit" aspectratio="f"/>
              <v:textbox inset="0,0,0,0">
                <w:txbxContent>
                  <w:p>
                    <w:pPr>
                      <w:spacing w:before="20" w:line="153" w:lineRule="exact"/>
                      <w:ind w:left="809"/>
                      <w:rPr>
                        <w:rFonts w:ascii="Times New Roman" w:eastAsia="Times New Roman" w:hAnsi="Times New Roman" w:cs="Times New Roman"/>
                        <w:sz w:val="24"/>
                        <w:szCs w:val="24"/>
                      </w:rPr>
                    </w:pPr>
                    <w:r>
                      <w:rPr>
                        <w:rFonts w:ascii="Times New Roman" w:eastAsia="Times New Roman" w:hAnsi="Times New Roman" w:cs="Times New Roman"/>
                        <w:position w:val="-3"/>
                        <w:sz w:val="24"/>
                        <w:szCs w:val="24"/>
                      </w:rPr>
                      <w:t>KOH    KCIO₃</w:t>
                    </w:r>
                  </w:p>
                  <w:p>
                    <w:pPr>
                      <w:spacing w:line="197" w:lineRule="auto"/>
                      <w:ind w:left="2940"/>
                      <w:rPr>
                        <w:rFonts w:ascii="宋体" w:eastAsia="宋体" w:hAnsi="宋体" w:cs="宋体"/>
                        <w:sz w:val="14"/>
                        <w:szCs w:val="14"/>
                      </w:rPr>
                    </w:pPr>
                    <w:r>
                      <w:rPr>
                        <w:rFonts w:ascii="宋体" w:eastAsia="宋体" w:hAnsi="宋体" w:cs="宋体"/>
                        <w:sz w:val="14"/>
                        <w:szCs w:val="14"/>
                      </w:rPr>
                      <w:t>中</w:t>
                    </w:r>
                  </w:p>
                  <w:p>
                    <w:pPr>
                      <w:spacing w:before="236" w:line="219" w:lineRule="auto"/>
                      <w:ind w:left="20"/>
                      <w:rPr>
                        <w:rFonts w:ascii="宋体" w:eastAsia="宋体" w:hAnsi="宋体" w:cs="宋体"/>
                        <w:sz w:val="27"/>
                        <w:szCs w:val="27"/>
                      </w:rPr>
                    </w:pPr>
                    <w:r>
                      <w:rPr>
                        <w:rFonts w:ascii="Times New Roman" w:eastAsia="Times New Roman" w:hAnsi="Times New Roman" w:cs="Times New Roman"/>
                        <w:spacing w:val="-4"/>
                        <w:sz w:val="24"/>
                        <w:szCs w:val="24"/>
                      </w:rPr>
                      <w:t>MnO₂</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4"/>
                        <w:sz w:val="24"/>
                        <w:szCs w:val="24"/>
                      </w:rPr>
                      <w:t xml:space="preserve">·         </w:t>
                    </w:r>
                    <w:r>
                      <w:rPr>
                        <w:rFonts w:ascii="宋体" w:eastAsia="宋体" w:hAnsi="宋体" w:cs="宋体"/>
                        <w:spacing w:val="-4"/>
                        <w:sz w:val="27"/>
                        <w:szCs w:val="27"/>
                      </w:rPr>
                      <w:t>灼烧</w:t>
                    </w:r>
                  </w:p>
                  <w:p>
                    <w:pPr>
                      <w:spacing w:line="282" w:lineRule="auto"/>
                    </w:pPr>
                  </w:p>
                  <w:p>
                    <w:pPr>
                      <w:spacing w:before="88" w:line="220" w:lineRule="auto"/>
                      <w:ind w:right="14"/>
                      <w:jc w:val="right"/>
                      <w:rPr>
                        <w:rFonts w:ascii="宋体" w:eastAsia="宋体" w:hAnsi="宋体" w:cs="宋体"/>
                        <w:sz w:val="27"/>
                        <w:szCs w:val="27"/>
                      </w:rPr>
                    </w:pPr>
                    <w:r>
                      <w:rPr>
                        <w:rFonts w:ascii="宋体" w:eastAsia="宋体" w:hAnsi="宋体" w:cs="宋体"/>
                        <w:spacing w:val="-3"/>
                        <w:sz w:val="27"/>
                        <w:szCs w:val="27"/>
                      </w:rPr>
                      <w:t>母液</w:t>
                    </w:r>
                  </w:p>
                </w:txbxContent>
              </v:textbox>
            </v:shape>
            <v:shape id="文本框 7" o:spid="_x0000_s1042" type="#_x0000_t202" style="width:1263;height:966;left:4169;position:absolute;top:93" filled="f" stroked="f">
              <o:lock v:ext="edit" aspectratio="f"/>
              <v:textbox inset="0,0,0,0">
                <w:txbxContent>
                  <w:p>
                    <w:pPr>
                      <w:spacing w:before="20" w:line="222" w:lineRule="auto"/>
                      <w:ind w:left="60"/>
                      <w:rPr>
                        <w:rFonts w:ascii="宋体" w:eastAsia="宋体" w:hAnsi="宋体" w:cs="宋体"/>
                        <w:sz w:val="24"/>
                        <w:szCs w:val="24"/>
                      </w:rPr>
                    </w:pPr>
                    <w:r>
                      <w:rPr>
                        <w:rFonts w:ascii="Times New Roman" w:eastAsia="Times New Roman" w:hAnsi="Times New Roman" w:cs="Times New Roman"/>
                        <w:sz w:val="24"/>
                        <w:szCs w:val="24"/>
                      </w:rPr>
                      <w:t>CO</w:t>
                    </w:r>
                    <w:r>
                      <w:rPr>
                        <w:rFonts w:ascii="Times New Roman" w:eastAsia="Times New Roman" w:hAnsi="Times New Roman" w:cs="Times New Roman"/>
                        <w:spacing w:val="11"/>
                        <w:sz w:val="24"/>
                        <w:szCs w:val="24"/>
                      </w:rPr>
                      <w:t>₂</w:t>
                    </w:r>
                    <w:r>
                      <w:rPr>
                        <w:rFonts w:ascii="宋体" w:eastAsia="宋体" w:hAnsi="宋体" w:cs="宋体"/>
                        <w:spacing w:val="11"/>
                        <w:sz w:val="24"/>
                        <w:szCs w:val="24"/>
                      </w:rPr>
                      <w:t>(过量)</w:t>
                    </w:r>
                  </w:p>
                  <w:p>
                    <w:pPr>
                      <w:spacing w:line="318" w:lineRule="auto"/>
                    </w:pPr>
                  </w:p>
                  <w:p>
                    <w:pPr>
                      <w:spacing w:before="78" w:line="220" w:lineRule="auto"/>
                      <w:ind w:left="20"/>
                      <w:rPr>
                        <w:rFonts w:ascii="宋体" w:eastAsia="宋体" w:hAnsi="宋体" w:cs="宋体"/>
                        <w:sz w:val="24"/>
                        <w:szCs w:val="24"/>
                      </w:rPr>
                    </w:pPr>
                    <w:r>
                      <w:rPr>
                        <w:rFonts w:ascii="宋体" w:eastAsia="宋体" w:hAnsi="宋体" w:cs="宋体"/>
                        <w:spacing w:val="20"/>
                        <w:sz w:val="24"/>
                        <w:szCs w:val="24"/>
                      </w:rPr>
                      <w:t>转化</w:t>
                    </w:r>
                  </w:p>
                </w:txbxContent>
              </v:textbox>
            </v:shape>
            <v:shape id="文本框 8" o:spid="_x0000_s1043" type="#_x0000_t202" style="width:579;height:955;left:5400;position:absolute;top:764" filled="f" stroked="f">
              <o:lock v:ext="edit" aspectratio="f"/>
              <v:textbox inset="0,0,0,0">
                <w:txbxContent>
                  <w:p>
                    <w:pPr>
                      <w:spacing w:before="20" w:line="221" w:lineRule="auto"/>
                      <w:ind w:left="30"/>
                      <w:rPr>
                        <w:rFonts w:ascii="宋体" w:eastAsia="宋体" w:hAnsi="宋体" w:cs="宋体"/>
                        <w:sz w:val="27"/>
                        <w:szCs w:val="27"/>
                      </w:rPr>
                    </w:pPr>
                    <w:r>
                      <w:rPr>
                        <w:rFonts w:ascii="宋体" w:eastAsia="宋体" w:hAnsi="宋体" w:cs="宋体"/>
                        <w:spacing w:val="-3"/>
                        <w:sz w:val="27"/>
                        <w:szCs w:val="27"/>
                      </w:rPr>
                      <w:t>过滤</w:t>
                    </w:r>
                  </w:p>
                  <w:p>
                    <w:pPr>
                      <w:spacing w:line="352" w:lineRule="auto"/>
                    </w:pPr>
                  </w:p>
                  <w:p>
                    <w:pPr>
                      <w:spacing w:before="69" w:line="188" w:lineRule="auto"/>
                      <w:ind w:left="20"/>
                      <w:rPr>
                        <w:rFonts w:ascii="Times New Roman" w:eastAsia="Times New Roman" w:hAnsi="Times New Roman" w:cs="Times New Roman"/>
                        <w:sz w:val="24"/>
                        <w:szCs w:val="24"/>
                      </w:rPr>
                    </w:pPr>
                    <w:r>
                      <w:rPr>
                        <w:rFonts w:ascii="Times New Roman" w:eastAsia="Times New Roman" w:hAnsi="Times New Roman" w:cs="Times New Roman"/>
                        <w:sz w:val="24"/>
                        <w:szCs w:val="24"/>
                      </w:rPr>
                      <w:t>NnO</w:t>
                    </w:r>
                    <w:r>
                      <w:rPr>
                        <w:rFonts w:ascii="Times New Roman" w:eastAsia="Times New Roman" w:hAnsi="Times New Roman" w:cs="Times New Roman"/>
                        <w:spacing w:val="2"/>
                        <w:sz w:val="24"/>
                        <w:szCs w:val="24"/>
                      </w:rPr>
                      <w:t>:</w:t>
                    </w:r>
                  </w:p>
                </w:txbxContent>
              </v:textbox>
            </v:shape>
            <v:shape id="文本框 9" o:spid="_x0000_s1044" type="#_x0000_t202" style="width:860;height:550;left:2659;position:absolute;top:609" filled="f" stroked="f">
              <o:lock v:ext="edit" aspectratio="f"/>
              <v:textbox inset="0,0,0,0">
                <w:txbxContent>
                  <w:p>
                    <w:pPr>
                      <w:spacing w:before="20" w:line="219" w:lineRule="auto"/>
                      <w:ind w:left="229"/>
                      <w:rPr>
                        <w:rFonts w:ascii="宋体" w:eastAsia="宋体" w:hAnsi="宋体" w:cs="宋体"/>
                        <w:sz w:val="24"/>
                        <w:szCs w:val="24"/>
                      </w:rPr>
                    </w:pPr>
                    <w:r>
                      <w:rPr>
                        <w:rFonts w:ascii="宋体" w:eastAsia="宋体" w:hAnsi="宋体" w:cs="宋体"/>
                        <w:spacing w:val="15"/>
                        <w:sz w:val="24"/>
                        <w:szCs w:val="24"/>
                      </w:rPr>
                      <w:t>浸取</w:t>
                    </w:r>
                  </w:p>
                  <w:p>
                    <w:pPr>
                      <w:spacing w:before="56" w:line="188" w:lineRule="auto"/>
                      <w:ind w:left="2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K₂MnO₄</w:t>
                    </w:r>
                  </w:p>
                </w:txbxContent>
              </v:textbox>
            </v:shape>
            <v:shape id="文本框 10" o:spid="_x0000_s1045" type="#_x0000_t202" style="width:783;height:245;left:7600;position:absolute;top:725" filled="f" stroked="f">
              <o:lock v:ext="edit" aspectratio="f"/>
              <v:textbox inset="0,0,0,0">
                <w:txbxContent>
                  <w:p>
                    <w:pPr>
                      <w:spacing w:before="20" w:line="188" w:lineRule="auto"/>
                      <w:ind w:left="2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KMnO;</w:t>
                    </w:r>
                  </w:p>
                </w:txbxContent>
              </v:textbox>
            </v:shape>
            <v:shape id="文本框 11" o:spid="_x0000_s1046" type="#_x0000_t202" style="width:570;height:280;left:6579;position:absolute;top:751" filled="f" stroked="f">
              <o:lock v:ext="edit" aspectratio="f"/>
              <v:textbox inset="0,0,0,0">
                <w:txbxContent>
                  <w:p>
                    <w:pPr>
                      <w:spacing w:before="19" w:line="221" w:lineRule="auto"/>
                      <w:jc w:val="right"/>
                      <w:rPr>
                        <w:rFonts w:ascii="宋体" w:eastAsia="宋体" w:hAnsi="宋体" w:cs="宋体"/>
                        <w:sz w:val="24"/>
                        <w:szCs w:val="24"/>
                      </w:rPr>
                    </w:pPr>
                    <w:r>
                      <w:rPr>
                        <w:rFonts w:ascii="宋体" w:eastAsia="宋体" w:hAnsi="宋体" w:cs="宋体"/>
                        <w:spacing w:val="-26"/>
                        <w:sz w:val="24"/>
                        <w:szCs w:val="24"/>
                      </w:rPr>
                      <w:t xml:space="preserve">结 </w:t>
                    </w:r>
                    <w:r>
                      <w:rPr>
                        <w:rFonts w:ascii="宋体" w:eastAsia="宋体" w:hAnsi="宋体" w:cs="宋体"/>
                        <w:spacing w:val="-20"/>
                        <w:sz w:val="24"/>
                        <w:szCs w:val="24"/>
                      </w:rPr>
                      <w:t>晶</w:t>
                    </w:r>
                  </w:p>
                </w:txbxContent>
              </v:textbox>
            </v:shape>
            <v:shape id="文本框 12" o:spid="_x0000_s1047" type="#_x0000_t202" style="width:455;height:210;left:2879;position:absolute;top:100" filled="f" stroked="f">
              <o:lock v:ext="edit" aspectratio="f"/>
              <v:textbox inset="0,0,0,0">
                <w:txbxContent>
                  <w:p>
                    <w:pPr>
                      <w:spacing w:before="20" w:line="188" w:lineRule="auto"/>
                      <w:ind w:left="2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H₂O</w:t>
                    </w:r>
                  </w:p>
                </w:txbxContent>
              </v:textbox>
            </v:shape>
            <w10:wrap type="none"/>
            <w10:anchorlock/>
          </v:group>
        </w:pict>
      </w:r>
    </w:p>
    <w:p>
      <w:pPr>
        <w:pStyle w:val="BodyText"/>
        <w:spacing w:before="137" w:line="220" w:lineRule="auto"/>
        <w:ind w:left="117"/>
        <w:rPr>
          <w:sz w:val="24"/>
          <w:szCs w:val="24"/>
        </w:rPr>
      </w:pPr>
      <w:r>
        <w:rPr>
          <w:b/>
          <w:bCs/>
          <w:spacing w:val="-23"/>
          <w:w w:val="95"/>
          <w:sz w:val="24"/>
          <w:szCs w:val="24"/>
        </w:rPr>
        <w:t>下列说法正确的是</w:t>
      </w:r>
    </w:p>
    <w:p>
      <w:pPr>
        <w:pStyle w:val="BodyText"/>
        <w:spacing w:before="182" w:line="219" w:lineRule="auto"/>
        <w:ind w:left="115"/>
        <w:outlineLvl w:val="6"/>
        <w:rPr>
          <w:sz w:val="24"/>
          <w:szCs w:val="24"/>
        </w:rPr>
      </w:pPr>
      <w:r>
        <w:rPr>
          <w:rFonts w:ascii="Times New Roman" w:eastAsia="Times New Roman" w:hAnsi="Times New Roman" w:cs="Times New Roman"/>
          <w:b/>
          <w:bCs/>
          <w:spacing w:val="-26"/>
          <w:w w:val="96"/>
          <w:sz w:val="24"/>
          <w:szCs w:val="24"/>
        </w:rPr>
        <w:t xml:space="preserve">A. </w:t>
      </w:r>
      <w:r>
        <w:rPr>
          <w:b/>
          <w:bCs/>
          <w:spacing w:val="-26"/>
          <w:w w:val="96"/>
          <w:sz w:val="24"/>
          <w:szCs w:val="24"/>
        </w:rPr>
        <w:t>“灼烧”可在石英坩埚中进行</w:t>
      </w:r>
    </w:p>
    <w:p>
      <w:pPr>
        <w:pStyle w:val="BodyText"/>
        <w:spacing w:before="197" w:line="469" w:lineRule="exact"/>
        <w:ind w:left="115"/>
        <w:rPr>
          <w:rFonts w:ascii="Times New Roman" w:eastAsia="Times New Roman" w:hAnsi="Times New Roman" w:cs="Times New Roman"/>
          <w:sz w:val="24"/>
          <w:szCs w:val="24"/>
        </w:rPr>
      </w:pPr>
      <w:r>
        <w:rPr>
          <w:rFonts w:ascii="Times New Roman" w:eastAsia="Times New Roman" w:hAnsi="Times New Roman" w:cs="Times New Roman"/>
          <w:b/>
          <w:bCs/>
          <w:spacing w:val="-18"/>
          <w:position w:val="17"/>
          <w:sz w:val="24"/>
          <w:szCs w:val="24"/>
        </w:rPr>
        <w:t xml:space="preserve">B.  </w:t>
      </w:r>
      <w:r>
        <w:rPr>
          <w:b/>
          <w:bCs/>
          <w:spacing w:val="-18"/>
          <w:position w:val="17"/>
          <w:sz w:val="24"/>
          <w:szCs w:val="24"/>
        </w:rPr>
        <w:t>母液中的溶质是</w:t>
      </w:r>
      <w:r>
        <w:rPr>
          <w:rFonts w:ascii="Times New Roman" w:eastAsia="Times New Roman" w:hAnsi="Times New Roman" w:cs="Times New Roman"/>
          <w:b/>
          <w:bCs/>
          <w:spacing w:val="-18"/>
          <w:position w:val="17"/>
          <w:sz w:val="24"/>
          <w:szCs w:val="24"/>
        </w:rPr>
        <w:t>K₂CO₃</w:t>
      </w:r>
      <w:r>
        <w:rPr>
          <w:b/>
          <w:bCs/>
          <w:spacing w:val="-18"/>
          <w:position w:val="17"/>
          <w:sz w:val="24"/>
          <w:szCs w:val="24"/>
        </w:rPr>
        <w:t>、</w:t>
      </w:r>
      <w:r>
        <w:rPr>
          <w:rFonts w:ascii="Times New Roman" w:eastAsia="Times New Roman" w:hAnsi="Times New Roman" w:cs="Times New Roman"/>
          <w:b/>
          <w:bCs/>
          <w:spacing w:val="-18"/>
          <w:position w:val="17"/>
          <w:sz w:val="24"/>
          <w:szCs w:val="24"/>
        </w:rPr>
        <w:t>KHCO₃</w:t>
      </w:r>
      <w:r>
        <w:rPr>
          <w:b/>
          <w:bCs/>
          <w:spacing w:val="-18"/>
          <w:position w:val="17"/>
          <w:sz w:val="24"/>
          <w:szCs w:val="24"/>
        </w:rPr>
        <w:t>、</w:t>
      </w:r>
      <w:r>
        <w:rPr>
          <w:rFonts w:ascii="Times New Roman" w:eastAsia="Times New Roman" w:hAnsi="Times New Roman" w:cs="Times New Roman"/>
          <w:b/>
          <w:bCs/>
          <w:spacing w:val="-18"/>
          <w:position w:val="17"/>
          <w:sz w:val="24"/>
          <w:szCs w:val="24"/>
        </w:rPr>
        <w:t>KCl</w:t>
      </w:r>
    </w:p>
    <w:p>
      <w:pPr>
        <w:pStyle w:val="BodyText"/>
        <w:spacing w:line="218" w:lineRule="auto"/>
        <w:ind w:left="115"/>
        <w:rPr>
          <w:sz w:val="24"/>
          <w:szCs w:val="24"/>
        </w:rPr>
      </w:pPr>
      <w:r>
        <w:rPr>
          <w:rFonts w:ascii="Times New Roman" w:eastAsia="Times New Roman" w:hAnsi="Times New Roman" w:cs="Times New Roman"/>
          <w:b/>
          <w:bCs/>
          <w:spacing w:val="-25"/>
          <w:w w:val="95"/>
          <w:sz w:val="24"/>
          <w:szCs w:val="24"/>
        </w:rPr>
        <w:t>C.</w:t>
      </w:r>
      <w:r>
        <w:rPr>
          <w:rFonts w:ascii="Times New Roman" w:eastAsia="Times New Roman" w:hAnsi="Times New Roman" w:cs="Times New Roman"/>
          <w:b/>
          <w:bCs/>
          <w:spacing w:val="19"/>
          <w:sz w:val="24"/>
          <w:szCs w:val="24"/>
        </w:rPr>
        <w:t xml:space="preserve"> </w:t>
      </w:r>
      <w:r>
        <w:rPr>
          <w:b/>
          <w:bCs/>
          <w:spacing w:val="-25"/>
          <w:w w:val="95"/>
          <w:sz w:val="24"/>
          <w:szCs w:val="24"/>
        </w:rPr>
        <w:t>“结晶”环节采用加热蒸发结晶的方法</w:t>
      </w:r>
    </w:p>
    <w:p>
      <w:pPr>
        <w:pStyle w:val="BodyText"/>
        <w:spacing w:before="168" w:line="479" w:lineRule="exact"/>
        <w:ind w:left="118"/>
        <w:rPr>
          <w:sz w:val="24"/>
          <w:szCs w:val="24"/>
        </w:rPr>
      </w:pPr>
      <w:r>
        <w:rPr>
          <w:b/>
          <w:bCs/>
          <w:spacing w:val="-15"/>
          <w:position w:val="18"/>
          <w:sz w:val="24"/>
          <w:szCs w:val="24"/>
        </w:rPr>
        <w:t>D.</w:t>
      </w:r>
      <w:r>
        <w:rPr>
          <w:spacing w:val="-61"/>
          <w:position w:val="18"/>
          <w:sz w:val="24"/>
          <w:szCs w:val="24"/>
        </w:rPr>
        <w:t xml:space="preserve"> </w:t>
      </w:r>
      <w:r>
        <w:rPr>
          <w:b/>
          <w:bCs/>
          <w:spacing w:val="-15"/>
          <w:position w:val="18"/>
          <w:sz w:val="24"/>
          <w:szCs w:val="24"/>
        </w:rPr>
        <w:t>“转化”反应中，生成的KMnO</w:t>
      </w:r>
      <w:r>
        <w:rPr>
          <w:rFonts w:ascii="Calibri" w:eastAsia="Calibri" w:hAnsi="Calibri" w:cs="Calibri"/>
          <w:b/>
          <w:bCs/>
          <w:spacing w:val="-15"/>
          <w:position w:val="18"/>
          <w:sz w:val="24"/>
          <w:szCs w:val="24"/>
        </w:rPr>
        <w:t xml:space="preserve">₄   </w:t>
      </w:r>
      <w:r>
        <w:rPr>
          <w:b/>
          <w:bCs/>
          <w:spacing w:val="-15"/>
          <w:position w:val="18"/>
          <w:sz w:val="24"/>
          <w:szCs w:val="24"/>
        </w:rPr>
        <w:t>和MnO</w:t>
      </w:r>
      <w:r>
        <w:rPr>
          <w:rFonts w:ascii="Calibri" w:eastAsia="Calibri" w:hAnsi="Calibri" w:cs="Calibri"/>
          <w:b/>
          <w:bCs/>
          <w:spacing w:val="-15"/>
          <w:position w:val="18"/>
          <w:sz w:val="24"/>
          <w:szCs w:val="24"/>
        </w:rPr>
        <w:t xml:space="preserve">₂  </w:t>
      </w:r>
      <w:r>
        <w:rPr>
          <w:rFonts w:ascii="Calibri" w:eastAsia="Calibri" w:hAnsi="Calibri" w:cs="Calibri"/>
          <w:b/>
          <w:bCs/>
          <w:spacing w:val="-16"/>
          <w:position w:val="18"/>
          <w:sz w:val="24"/>
          <w:szCs w:val="24"/>
        </w:rPr>
        <w:t xml:space="preserve"> </w:t>
      </w:r>
      <w:r>
        <w:rPr>
          <w:b/>
          <w:bCs/>
          <w:spacing w:val="-16"/>
          <w:position w:val="18"/>
          <w:sz w:val="24"/>
          <w:szCs w:val="24"/>
        </w:rPr>
        <w:t>的物质的量之比为2:1</w:t>
      </w:r>
    </w:p>
    <w:p>
      <w:pPr>
        <w:pStyle w:val="BodyText"/>
        <w:spacing w:line="219" w:lineRule="auto"/>
        <w:ind w:left="118"/>
        <w:rPr>
          <w:sz w:val="24"/>
          <w:szCs w:val="24"/>
        </w:rPr>
      </w:pPr>
      <w:r>
        <w:rPr>
          <w:b/>
          <w:bCs/>
          <w:spacing w:val="-31"/>
          <w:sz w:val="24"/>
          <w:szCs w:val="24"/>
        </w:rPr>
        <w:t>12、下列实验操作、现象和结论均正确的是</w:t>
      </w:r>
    </w:p>
    <w:p>
      <w:pPr>
        <w:spacing w:line="94"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14"/>
        <w:gridCol w:w="2727"/>
        <w:gridCol w:w="2707"/>
        <w:gridCol w:w="309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3"/>
        </w:trPr>
        <w:tc>
          <w:tcPr>
            <w:tcW w:w="814" w:type="dxa"/>
          </w:tcPr>
          <w:p>
            <w:pPr>
              <w:spacing w:before="201" w:line="220" w:lineRule="auto"/>
              <w:ind w:left="118"/>
              <w:rPr>
                <w:rFonts w:ascii="宋体" w:eastAsia="宋体" w:hAnsi="宋体" w:cs="宋体"/>
                <w:sz w:val="22"/>
                <w:szCs w:val="22"/>
              </w:rPr>
            </w:pPr>
            <w:r>
              <w:rPr>
                <w:rFonts w:ascii="宋体" w:eastAsia="宋体" w:hAnsi="宋体" w:cs="宋体"/>
                <w:b/>
                <w:bCs/>
                <w:spacing w:val="-5"/>
                <w:sz w:val="22"/>
                <w:szCs w:val="22"/>
              </w:rPr>
              <w:t>选项</w:t>
            </w:r>
          </w:p>
        </w:tc>
        <w:tc>
          <w:tcPr>
            <w:tcW w:w="2727" w:type="dxa"/>
          </w:tcPr>
          <w:p>
            <w:pPr>
              <w:spacing w:before="201" w:line="219" w:lineRule="auto"/>
              <w:ind w:left="404"/>
              <w:rPr>
                <w:rFonts w:ascii="宋体" w:eastAsia="宋体" w:hAnsi="宋体" w:cs="宋体"/>
                <w:sz w:val="22"/>
                <w:szCs w:val="22"/>
              </w:rPr>
            </w:pPr>
            <w:r>
              <w:rPr>
                <w:rFonts w:ascii="宋体" w:eastAsia="宋体" w:hAnsi="宋体" w:cs="宋体"/>
                <w:b/>
                <w:bCs/>
                <w:spacing w:val="-5"/>
                <w:sz w:val="22"/>
                <w:szCs w:val="22"/>
              </w:rPr>
              <w:t>操作</w:t>
            </w:r>
          </w:p>
        </w:tc>
        <w:tc>
          <w:tcPr>
            <w:tcW w:w="2707" w:type="dxa"/>
          </w:tcPr>
          <w:p>
            <w:pPr>
              <w:spacing w:before="201" w:line="219" w:lineRule="auto"/>
              <w:ind w:left="97"/>
              <w:rPr>
                <w:rFonts w:ascii="宋体" w:eastAsia="宋体" w:hAnsi="宋体" w:cs="宋体"/>
                <w:sz w:val="22"/>
                <w:szCs w:val="22"/>
              </w:rPr>
            </w:pPr>
            <w:r>
              <w:rPr>
                <w:rFonts w:ascii="宋体" w:eastAsia="宋体" w:hAnsi="宋体" w:cs="宋体"/>
                <w:b/>
                <w:bCs/>
                <w:spacing w:val="-5"/>
                <w:sz w:val="22"/>
                <w:szCs w:val="22"/>
              </w:rPr>
              <w:t>现象</w:t>
            </w:r>
          </w:p>
        </w:tc>
        <w:tc>
          <w:tcPr>
            <w:tcW w:w="3092" w:type="dxa"/>
          </w:tcPr>
          <w:p>
            <w:pPr>
              <w:spacing w:before="202" w:line="221" w:lineRule="auto"/>
              <w:ind w:left="160"/>
              <w:rPr>
                <w:rFonts w:ascii="宋体" w:eastAsia="宋体" w:hAnsi="宋体" w:cs="宋体"/>
                <w:sz w:val="22"/>
                <w:szCs w:val="22"/>
              </w:rPr>
            </w:pPr>
            <w:r>
              <w:rPr>
                <w:rFonts w:ascii="宋体" w:eastAsia="宋体" w:hAnsi="宋体" w:cs="宋体"/>
                <w:b/>
                <w:bCs/>
                <w:spacing w:val="-6"/>
                <w:sz w:val="22"/>
                <w:szCs w:val="22"/>
              </w:rPr>
              <w:t>结论</w:t>
            </w:r>
          </w:p>
        </w:tc>
      </w:tr>
      <w:tr>
        <w:tblPrEx>
          <w:tblInd w:w="5" w:type="dxa"/>
          <w:tblLayout w:type="fixed"/>
          <w:tblCellMar>
            <w:top w:w="0" w:type="dxa"/>
            <w:left w:w="0" w:type="dxa"/>
            <w:bottom w:w="0" w:type="dxa"/>
            <w:right w:w="0" w:type="dxa"/>
          </w:tblCellMar>
          <w:tblLook w:val="0000"/>
        </w:tblPrEx>
        <w:trPr>
          <w:trHeight w:val="1035"/>
        </w:trPr>
        <w:tc>
          <w:tcPr>
            <w:tcW w:w="814" w:type="dxa"/>
            <w:vMerge w:val="restart"/>
            <w:tcBorders>
              <w:bottom w:val="nil"/>
            </w:tcBorders>
          </w:tcPr>
          <w:p>
            <w:pPr>
              <w:pStyle w:val="TableText"/>
              <w:spacing w:line="250" w:lineRule="auto"/>
            </w:pPr>
          </w:p>
          <w:p>
            <w:pPr>
              <w:pStyle w:val="TableText"/>
              <w:spacing w:line="251" w:lineRule="auto"/>
            </w:pPr>
          </w:p>
          <w:p>
            <w:pPr>
              <w:pStyle w:val="TableText"/>
              <w:spacing w:line="251" w:lineRule="auto"/>
            </w:pPr>
          </w:p>
          <w:p>
            <w:pPr>
              <w:pStyle w:val="TableText"/>
              <w:spacing w:line="251" w:lineRule="auto"/>
            </w:pPr>
          </w:p>
          <w:p>
            <w:pPr>
              <w:pStyle w:val="TableText"/>
              <w:spacing w:line="251" w:lineRule="auto"/>
            </w:pPr>
          </w:p>
          <w:p>
            <w:pPr>
              <w:pStyle w:val="TableText"/>
              <w:spacing w:line="251" w:lineRule="auto"/>
            </w:pPr>
          </w:p>
          <w:p>
            <w:pPr>
              <w:spacing w:before="72" w:line="184" w:lineRule="auto"/>
              <w:ind w:left="118"/>
              <w:rPr>
                <w:rFonts w:ascii="宋体" w:eastAsia="宋体" w:hAnsi="宋体" w:cs="宋体"/>
                <w:sz w:val="22"/>
                <w:szCs w:val="22"/>
              </w:rPr>
            </w:pPr>
            <w:r>
              <w:rPr>
                <w:rFonts w:ascii="宋体" w:eastAsia="宋体" w:hAnsi="宋体" w:cs="宋体"/>
                <w:b/>
                <w:bCs/>
                <w:spacing w:val="-3"/>
                <w:sz w:val="22"/>
                <w:szCs w:val="22"/>
              </w:rPr>
              <w:t>A</w:t>
            </w:r>
          </w:p>
        </w:tc>
        <w:tc>
          <w:tcPr>
            <w:tcW w:w="2727" w:type="dxa"/>
            <w:tcBorders>
              <w:bottom w:val="nil"/>
            </w:tcBorders>
          </w:tcPr>
          <w:p>
            <w:pPr>
              <w:spacing w:before="215" w:line="462" w:lineRule="exact"/>
              <w:jc w:val="right"/>
              <w:rPr>
                <w:rFonts w:ascii="宋体" w:eastAsia="宋体" w:hAnsi="宋体" w:cs="宋体"/>
                <w:sz w:val="22"/>
                <w:szCs w:val="22"/>
              </w:rPr>
            </w:pPr>
            <w:r>
              <w:rPr>
                <w:rFonts w:ascii="宋体" w:eastAsia="宋体" w:hAnsi="宋体" w:cs="宋体"/>
                <w:b/>
                <w:bCs/>
                <w:spacing w:val="-13"/>
                <w:position w:val="18"/>
                <w:sz w:val="22"/>
                <w:szCs w:val="22"/>
              </w:rPr>
              <w:t>①将湿润的红色石蕊试纸</w:t>
            </w:r>
          </w:p>
          <w:p>
            <w:pPr>
              <w:spacing w:line="219" w:lineRule="auto"/>
              <w:ind w:left="404"/>
              <w:rPr>
                <w:rFonts w:ascii="宋体" w:eastAsia="宋体" w:hAnsi="宋体" w:cs="宋体"/>
                <w:sz w:val="22"/>
                <w:szCs w:val="22"/>
              </w:rPr>
            </w:pPr>
            <w:r>
              <w:rPr>
                <w:rFonts w:ascii="宋体" w:eastAsia="宋体" w:hAnsi="宋体" w:cs="宋体"/>
                <w:b/>
                <w:bCs/>
                <w:spacing w:val="2"/>
                <w:sz w:val="22"/>
                <w:szCs w:val="22"/>
              </w:rPr>
              <w:t>靠近试管口</w:t>
            </w:r>
          </w:p>
        </w:tc>
        <w:tc>
          <w:tcPr>
            <w:tcW w:w="2707" w:type="dxa"/>
            <w:vMerge w:val="restart"/>
            <w:tcBorders>
              <w:bottom w:val="nil"/>
            </w:tcBorders>
          </w:tcPr>
          <w:p>
            <w:pPr>
              <w:pStyle w:val="TableText"/>
              <w:spacing w:line="241" w:lineRule="auto"/>
            </w:pPr>
          </w:p>
          <w:p>
            <w:pPr>
              <w:pStyle w:val="TableText"/>
              <w:spacing w:line="241" w:lineRule="auto"/>
            </w:pPr>
          </w:p>
          <w:p>
            <w:pPr>
              <w:pStyle w:val="TableText"/>
              <w:spacing w:line="241" w:lineRule="auto"/>
            </w:pPr>
          </w:p>
          <w:p>
            <w:pPr>
              <w:pStyle w:val="TableText"/>
              <w:spacing w:line="241" w:lineRule="auto"/>
            </w:pPr>
          </w:p>
          <w:p>
            <w:pPr>
              <w:pStyle w:val="TableText"/>
              <w:spacing w:line="242" w:lineRule="auto"/>
            </w:pPr>
          </w:p>
          <w:p>
            <w:pPr>
              <w:pStyle w:val="TableText"/>
              <w:spacing w:line="242" w:lineRule="auto"/>
            </w:pPr>
          </w:p>
          <w:p>
            <w:pPr>
              <w:spacing w:before="72" w:line="221" w:lineRule="auto"/>
              <w:ind w:left="97"/>
              <w:rPr>
                <w:rFonts w:ascii="宋体" w:eastAsia="宋体" w:hAnsi="宋体" w:cs="宋体"/>
                <w:sz w:val="22"/>
                <w:szCs w:val="22"/>
              </w:rPr>
            </w:pPr>
            <w:r>
              <w:rPr>
                <w:rFonts w:ascii="宋体" w:eastAsia="宋体" w:hAnsi="宋体" w:cs="宋体"/>
                <w:b/>
                <w:bCs/>
                <w:spacing w:val="-4"/>
                <w:sz w:val="22"/>
                <w:szCs w:val="22"/>
              </w:rPr>
              <w:t>试纸不变色</w:t>
            </w:r>
          </w:p>
        </w:tc>
        <w:tc>
          <w:tcPr>
            <w:tcW w:w="3092" w:type="dxa"/>
            <w:vMerge w:val="restart"/>
            <w:tcBorders>
              <w:bottom w:val="nil"/>
            </w:tcBorders>
          </w:tcPr>
          <w:p>
            <w:pPr>
              <w:pStyle w:val="TableText"/>
              <w:spacing w:line="241" w:lineRule="auto"/>
            </w:pPr>
          </w:p>
          <w:p>
            <w:pPr>
              <w:pStyle w:val="TableText"/>
              <w:spacing w:line="241" w:lineRule="auto"/>
            </w:pPr>
          </w:p>
          <w:p>
            <w:pPr>
              <w:pStyle w:val="TableText"/>
              <w:spacing w:line="241" w:lineRule="auto"/>
            </w:pPr>
          </w:p>
          <w:p>
            <w:pPr>
              <w:pStyle w:val="TableText"/>
              <w:spacing w:line="241" w:lineRule="auto"/>
            </w:pPr>
          </w:p>
          <w:p>
            <w:pPr>
              <w:pStyle w:val="TableText"/>
              <w:spacing w:line="242" w:lineRule="auto"/>
            </w:pPr>
          </w:p>
          <w:p>
            <w:pPr>
              <w:pStyle w:val="TableText"/>
              <w:spacing w:line="242" w:lineRule="auto"/>
            </w:pPr>
          </w:p>
          <w:p>
            <w:pPr>
              <w:spacing w:before="72" w:line="219" w:lineRule="auto"/>
              <w:ind w:left="160"/>
              <w:rPr>
                <w:rFonts w:ascii="宋体" w:eastAsia="宋体" w:hAnsi="宋体" w:cs="宋体"/>
                <w:sz w:val="22"/>
                <w:szCs w:val="22"/>
              </w:rPr>
            </w:pPr>
            <w:r>
              <w:rPr>
                <w:rFonts w:ascii="宋体" w:eastAsia="宋体" w:hAnsi="宋体" w:cs="宋体"/>
                <w:b/>
                <w:bCs/>
                <w:sz w:val="22"/>
                <w:szCs w:val="22"/>
              </w:rPr>
              <w:t>NH</w:t>
            </w:r>
            <w:r>
              <w:rPr>
                <w:rFonts w:ascii="Calibri" w:eastAsia="Calibri" w:hAnsi="Calibri" w:cs="Calibri"/>
                <w:b/>
                <w:bCs/>
                <w:spacing w:val="14"/>
                <w:sz w:val="22"/>
                <w:szCs w:val="22"/>
              </w:rPr>
              <w:t>₄</w:t>
            </w:r>
            <w:r>
              <w:rPr>
                <w:rFonts w:ascii="宋体" w:eastAsia="宋体" w:hAnsi="宋体" w:cs="宋体"/>
                <w:b/>
                <w:bCs/>
                <w:sz w:val="22"/>
                <w:szCs w:val="22"/>
              </w:rPr>
              <w:t>Cl</w:t>
            </w:r>
            <w:r>
              <w:rPr>
                <w:rFonts w:ascii="宋体" w:eastAsia="宋体" w:hAnsi="宋体" w:cs="宋体"/>
                <w:b/>
                <w:bCs/>
                <w:spacing w:val="14"/>
                <w:sz w:val="22"/>
                <w:szCs w:val="22"/>
              </w:rPr>
              <w:t>受热不分解</w:t>
            </w:r>
          </w:p>
        </w:tc>
      </w:tr>
      <w:tr>
        <w:tblPrEx>
          <w:tblInd w:w="5" w:type="dxa"/>
          <w:tblLayout w:type="fixed"/>
          <w:tblCellMar>
            <w:top w:w="0" w:type="dxa"/>
            <w:left w:w="0" w:type="dxa"/>
            <w:bottom w:w="0" w:type="dxa"/>
            <w:right w:w="0" w:type="dxa"/>
          </w:tblCellMar>
          <w:tblLook w:val="0000"/>
        </w:tblPrEx>
        <w:trPr>
          <w:trHeight w:val="2231"/>
        </w:trPr>
        <w:tc>
          <w:tcPr>
            <w:tcW w:w="814" w:type="dxa"/>
            <w:vMerge/>
            <w:tcBorders>
              <w:top w:val="nil"/>
            </w:tcBorders>
          </w:tcPr>
          <w:p>
            <w:pPr>
              <w:pStyle w:val="TableText"/>
            </w:pPr>
          </w:p>
        </w:tc>
        <w:tc>
          <w:tcPr>
            <w:tcW w:w="2727" w:type="dxa"/>
            <w:tcBorders>
              <w:top w:val="nil"/>
            </w:tcBorders>
          </w:tcPr>
          <w:p>
            <w:pPr>
              <w:pStyle w:val="TableText"/>
              <w:spacing w:before="146" w:line="1814" w:lineRule="exact"/>
              <w:ind w:firstLine="31"/>
            </w:pPr>
            <w:r>
              <w:rPr>
                <w:position w:val="-36"/>
              </w:rPr>
              <w:pict>
                <v:group id="组合 13" o:spid="_x0000_i1048" style="width:79.2pt;height:90.7pt;mso-position-horizontal-relative:char;mso-position-vertical-relative:line" coordorigin="0,0" coordsize="1583,1813">
                  <v:shape id="图片 14" o:spid="_x0000_s1049" type="#_x0000_t75" style="width:1570;height:1681;position:absolute" filled="f" stroked="f">
                    <v:imagedata r:id="rId19" o:title=""/>
                    <v:path o:extrusionok="f"/>
                    <o:lock v:ext="edit" aspectratio="t"/>
                  </v:shape>
                  <v:shape id="文本框 15" o:spid="_x0000_s1050" type="#_x0000_t202" style="width:1250;height:1648;left:353;position:absolute;top:185" filled="f" stroked="f">
                    <o:lock v:ext="edit" aspectratio="f"/>
                    <v:textbox inset="0,0,0,0">
                      <w:txbxContent>
                        <w:p>
                          <w:pPr>
                            <w:spacing w:before="20" w:line="219" w:lineRule="auto"/>
                            <w:ind w:right="18"/>
                            <w:jc w:val="right"/>
                            <w:rPr>
                              <w:rFonts w:ascii="宋体" w:eastAsia="宋体" w:hAnsi="宋体" w:cs="宋体"/>
                              <w:sz w:val="22"/>
                              <w:szCs w:val="22"/>
                            </w:rPr>
                          </w:pPr>
                          <w:r>
                            <w:rPr>
                              <w:rFonts w:ascii="宋体" w:eastAsia="宋体" w:hAnsi="宋体" w:cs="宋体"/>
                              <w:b/>
                              <w:bCs/>
                              <w:spacing w:val="-5"/>
                              <w:sz w:val="22"/>
                              <w:szCs w:val="22"/>
                            </w:rPr>
                            <w:t>棉花/</w:t>
                          </w:r>
                        </w:p>
                        <w:p>
                          <w:pPr>
                            <w:spacing w:line="262" w:lineRule="auto"/>
                          </w:pPr>
                        </w:p>
                        <w:p>
                          <w:pPr>
                            <w:spacing w:line="262" w:lineRule="auto"/>
                          </w:pPr>
                        </w:p>
                        <w:p>
                          <w:pPr>
                            <w:spacing w:line="262" w:lineRule="auto"/>
                          </w:pPr>
                        </w:p>
                        <w:p>
                          <w:pPr>
                            <w:spacing w:line="262" w:lineRule="auto"/>
                          </w:pPr>
                        </w:p>
                        <w:p>
                          <w:pPr>
                            <w:spacing w:before="71" w:line="217" w:lineRule="auto"/>
                            <w:ind w:left="20"/>
                            <w:rPr>
                              <w:rFonts w:ascii="宋体" w:eastAsia="宋体" w:hAnsi="宋体" w:cs="宋体"/>
                              <w:sz w:val="22"/>
                              <w:szCs w:val="22"/>
                            </w:rPr>
                          </w:pPr>
                          <w:r>
                            <w:rPr>
                              <w:rFonts w:ascii="宋体" w:eastAsia="宋体" w:hAnsi="宋体" w:cs="宋体"/>
                              <w:b/>
                              <w:bCs/>
                              <w:spacing w:val="-3"/>
                              <w:sz w:val="22"/>
                              <w:szCs w:val="22"/>
                            </w:rPr>
                            <w:t>①</w:t>
                          </w:r>
                        </w:p>
                      </w:txbxContent>
                    </v:textbox>
                  </v:shape>
                  <v:shape id="文本框 16" o:spid="_x0000_s1051" type="#_x0000_t202" style="width:355;height:180;left:352;position:absolute;top:195" filled="f" stroked="f">
                    <o:lock v:ext="edit" aspectratio="f"/>
                    <v:textbox inset="0,0,0,0">
                      <w:txbxContent>
                        <w:p>
                          <w:pPr>
                            <w:spacing w:before="20" w:line="219" w:lineRule="auto"/>
                            <w:ind w:left="20"/>
                            <w:rPr>
                              <w:rFonts w:ascii="宋体" w:eastAsia="宋体" w:hAnsi="宋体" w:cs="宋体"/>
                              <w:sz w:val="14"/>
                              <w:szCs w:val="14"/>
                            </w:rPr>
                          </w:pPr>
                          <w:r>
                            <w:rPr>
                              <w:rFonts w:ascii="宋体" w:eastAsia="宋体" w:hAnsi="宋体" w:cs="宋体"/>
                              <w:b/>
                              <w:bCs/>
                              <w:spacing w:val="-2"/>
                              <w:sz w:val="14"/>
                              <w:szCs w:val="14"/>
                            </w:rPr>
                            <w:t>NH</w:t>
                          </w:r>
                          <w:r>
                            <w:rPr>
                              <w:rFonts w:ascii="Calibri" w:eastAsia="Calibri" w:hAnsi="Calibri" w:cs="Calibri"/>
                              <w:b/>
                              <w:bCs/>
                              <w:spacing w:val="-2"/>
                              <w:sz w:val="14"/>
                              <w:szCs w:val="14"/>
                            </w:rPr>
                            <w:t>₁</w:t>
                          </w:r>
                          <w:r>
                            <w:rPr>
                              <w:rFonts w:ascii="宋体" w:eastAsia="宋体" w:hAnsi="宋体" w:cs="宋体"/>
                              <w:b/>
                              <w:bCs/>
                              <w:spacing w:val="-2"/>
                              <w:sz w:val="14"/>
                              <w:szCs w:val="14"/>
                            </w:rPr>
                            <w:t>Cl</w:t>
                          </w:r>
                        </w:p>
                      </w:txbxContent>
                    </v:textbox>
                  </v:shape>
                  <w10:wrap type="none"/>
                  <w10:anchorlock/>
                </v:group>
              </w:pict>
            </w:r>
          </w:p>
        </w:tc>
        <w:tc>
          <w:tcPr>
            <w:tcW w:w="2707" w:type="dxa"/>
            <w:vMerge/>
            <w:tcBorders>
              <w:top w:val="nil"/>
            </w:tcBorders>
          </w:tcPr>
          <w:p>
            <w:pPr>
              <w:pStyle w:val="TableText"/>
            </w:pPr>
          </w:p>
        </w:tc>
        <w:tc>
          <w:tcPr>
            <w:tcW w:w="3092" w:type="dxa"/>
            <w:vMerge/>
            <w:tcBorders>
              <w:top w:val="nil"/>
            </w:tcBorders>
          </w:tcPr>
          <w:p>
            <w:pPr>
              <w:pStyle w:val="TableText"/>
            </w:pPr>
          </w:p>
        </w:tc>
      </w:tr>
    </w:tbl>
    <w:p/>
    <w:p>
      <w:pPr>
        <w:sectPr>
          <w:headerReference w:type="default" r:id="rId20"/>
          <w:pgSz w:w="11910" w:h="16840"/>
          <w:pgMar w:top="400" w:right="1786" w:bottom="0" w:left="444" w:header="0" w:footer="0" w:gutter="0"/>
          <w:pgNumType w:start="4"/>
          <w:cols w:space="708"/>
        </w:sectPr>
      </w:pPr>
    </w:p>
    <w:p/>
    <w:p/>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14"/>
        <w:gridCol w:w="2737"/>
        <w:gridCol w:w="2697"/>
        <w:gridCol w:w="311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802"/>
        </w:trPr>
        <w:tc>
          <w:tcPr>
            <w:tcW w:w="814" w:type="dxa"/>
          </w:tcPr>
          <w:p>
            <w:pPr>
              <w:pStyle w:val="TableText"/>
              <w:spacing w:line="256" w:lineRule="auto"/>
            </w:pPr>
          </w:p>
          <w:p>
            <w:pPr>
              <w:pStyle w:val="TableText"/>
              <w:spacing w:line="256" w:lineRule="auto"/>
            </w:pPr>
          </w:p>
          <w:p>
            <w:pPr>
              <w:pStyle w:val="TableText"/>
              <w:spacing w:line="256" w:lineRule="auto"/>
            </w:pPr>
          </w:p>
          <w:p>
            <w:pPr>
              <w:pStyle w:val="TableText"/>
              <w:spacing w:line="257" w:lineRule="auto"/>
            </w:pPr>
          </w:p>
          <w:p>
            <w:pPr>
              <w:pStyle w:val="TableText"/>
              <w:spacing w:line="257" w:lineRule="auto"/>
            </w:pPr>
          </w:p>
          <w:p>
            <w:pPr>
              <w:spacing w:before="69" w:line="182" w:lineRule="auto"/>
              <w:ind w:left="118"/>
              <w:rPr>
                <w:rFonts w:ascii="宋体" w:eastAsia="宋体" w:hAnsi="宋体" w:cs="宋体"/>
              </w:rPr>
            </w:pPr>
            <w:r>
              <w:rPr>
                <w:rFonts w:ascii="宋体" w:eastAsia="宋体" w:hAnsi="宋体" w:cs="宋体"/>
                <w:b/>
                <w:bCs/>
                <w:spacing w:val="-3"/>
                <w:sz w:val="21"/>
                <w:szCs w:val="21"/>
              </w:rPr>
              <w:t>B</w:t>
            </w:r>
          </w:p>
        </w:tc>
        <w:tc>
          <w:tcPr>
            <w:tcW w:w="2737" w:type="dxa"/>
          </w:tcPr>
          <w:p>
            <w:pPr>
              <w:spacing w:before="218" w:line="217" w:lineRule="auto"/>
              <w:ind w:left="124"/>
              <w:rPr>
                <w:rFonts w:ascii="宋体" w:eastAsia="宋体" w:hAnsi="宋体" w:cs="宋体"/>
              </w:rPr>
            </w:pPr>
            <w:r>
              <w:rPr>
                <w:rFonts w:ascii="宋体" w:eastAsia="宋体" w:hAnsi="宋体" w:cs="宋体"/>
                <w:b/>
                <w:bCs/>
                <w:spacing w:val="-4"/>
                <w:sz w:val="21"/>
                <w:szCs w:val="21"/>
              </w:rPr>
              <w:t>②中振荡后静置</w:t>
            </w:r>
          </w:p>
          <w:p>
            <w:pPr>
              <w:pStyle w:val="TableText"/>
              <w:spacing w:line="242" w:lineRule="auto"/>
            </w:pPr>
          </w:p>
          <w:p>
            <w:pPr>
              <w:pStyle w:val="TableText"/>
              <w:spacing w:line="243" w:lineRule="auto"/>
            </w:pPr>
          </w:p>
          <w:p>
            <w:pPr>
              <w:pStyle w:val="TableText"/>
              <w:spacing w:line="243" w:lineRule="auto"/>
            </w:pPr>
          </w:p>
          <w:p>
            <w:pPr>
              <w:spacing w:before="52" w:line="195" w:lineRule="auto"/>
              <w:ind w:left="963"/>
              <w:rPr>
                <w:rFonts w:ascii="宋体" w:eastAsia="宋体" w:hAnsi="宋体" w:cs="宋体"/>
                <w:sz w:val="16"/>
                <w:szCs w:val="16"/>
              </w:rPr>
            </w:pPr>
            <w:r>
              <w:pict>
                <v:shape id="IM 26" o:spid="_x0000_s1052" type="#_x0000_t75" style="width:94.5pt;height:86.5pt;margin-top:-22.6pt;margin-left:1.05pt;mso-wrap-distance-left:0;mso-wrap-distance-right:0;position:absolute;z-index:-251648000" o:preferrelative="t" filled="f" stroked="f">
                  <v:fill o:detectmouseclick="t"/>
                  <v:imagedata r:id="rId21" o:title=""/>
                  <v:path o:extrusionok="f"/>
                  <o:lock v:ext="edit" aspectratio="f"/>
                </v:shape>
              </w:pict>
            </w:r>
            <w:r>
              <w:rPr>
                <w:rFonts w:ascii="宋体" w:eastAsia="宋体" w:hAnsi="宋体" w:cs="宋体"/>
                <w:b/>
                <w:bCs/>
                <w:spacing w:val="-2"/>
                <w:sz w:val="16"/>
                <w:szCs w:val="16"/>
              </w:rPr>
              <w:t>NaOH溶液和</w:t>
            </w:r>
          </w:p>
          <w:p>
            <w:pPr>
              <w:spacing w:line="218" w:lineRule="auto"/>
              <w:ind w:left="883"/>
              <w:rPr>
                <w:rFonts w:ascii="宋体" w:eastAsia="宋体" w:hAnsi="宋体" w:cs="宋体"/>
                <w:sz w:val="16"/>
                <w:szCs w:val="16"/>
              </w:rPr>
            </w:pPr>
            <w:r>
              <w:rPr>
                <w:rFonts w:ascii="宋体" w:eastAsia="宋体" w:hAnsi="宋体" w:cs="宋体"/>
                <w:b/>
                <w:bCs/>
                <w:spacing w:val="-3"/>
                <w:sz w:val="16"/>
                <w:szCs w:val="16"/>
              </w:rPr>
              <w:t>溶有Bn的溴苯</w:t>
            </w:r>
          </w:p>
          <w:p>
            <w:pPr>
              <w:pStyle w:val="TableText"/>
              <w:spacing w:line="356" w:lineRule="auto"/>
            </w:pPr>
          </w:p>
          <w:p>
            <w:pPr>
              <w:pStyle w:val="TableText"/>
              <w:spacing w:line="356" w:lineRule="auto"/>
            </w:pPr>
          </w:p>
          <w:p>
            <w:pPr>
              <w:spacing w:before="52" w:line="217" w:lineRule="auto"/>
              <w:ind w:left="1283"/>
              <w:rPr>
                <w:rFonts w:ascii="宋体" w:eastAsia="宋体" w:hAnsi="宋体" w:cs="宋体"/>
                <w:sz w:val="16"/>
                <w:szCs w:val="16"/>
              </w:rPr>
            </w:pPr>
            <w:r>
              <w:rPr>
                <w:rFonts w:ascii="宋体" w:eastAsia="宋体" w:hAnsi="宋体" w:cs="宋体"/>
                <w:b/>
                <w:bCs/>
                <w:spacing w:val="-2"/>
                <w:sz w:val="16"/>
                <w:szCs w:val="16"/>
              </w:rPr>
              <w:t>②</w:t>
            </w:r>
          </w:p>
        </w:tc>
        <w:tc>
          <w:tcPr>
            <w:tcW w:w="2697" w:type="dxa"/>
          </w:tcPr>
          <w:p>
            <w:pPr>
              <w:pStyle w:val="TableText"/>
              <w:spacing w:line="245" w:lineRule="auto"/>
            </w:pPr>
          </w:p>
          <w:p>
            <w:pPr>
              <w:pStyle w:val="TableText"/>
              <w:spacing w:line="245" w:lineRule="auto"/>
            </w:pPr>
          </w:p>
          <w:p>
            <w:pPr>
              <w:pStyle w:val="TableText"/>
              <w:spacing w:line="245" w:lineRule="auto"/>
            </w:pPr>
          </w:p>
          <w:p>
            <w:pPr>
              <w:pStyle w:val="TableText"/>
              <w:spacing w:line="245" w:lineRule="auto"/>
            </w:pPr>
          </w:p>
          <w:p>
            <w:pPr>
              <w:pStyle w:val="TableText"/>
              <w:spacing w:line="245" w:lineRule="auto"/>
            </w:pPr>
          </w:p>
          <w:p>
            <w:pPr>
              <w:spacing w:before="68" w:line="219" w:lineRule="auto"/>
              <w:ind w:left="117"/>
              <w:rPr>
                <w:rFonts w:ascii="宋体" w:eastAsia="宋体" w:hAnsi="宋体" w:cs="宋体"/>
              </w:rPr>
            </w:pPr>
            <w:r>
              <w:rPr>
                <w:rFonts w:ascii="宋体" w:eastAsia="宋体" w:hAnsi="宋体" w:cs="宋体"/>
                <w:b/>
                <w:bCs/>
                <w:spacing w:val="-2"/>
                <w:sz w:val="21"/>
                <w:szCs w:val="21"/>
              </w:rPr>
              <w:t>下层液体颜色变浅</w:t>
            </w:r>
          </w:p>
        </w:tc>
        <w:tc>
          <w:tcPr>
            <w:tcW w:w="3112" w:type="dxa"/>
          </w:tcPr>
          <w:p>
            <w:pPr>
              <w:pStyle w:val="TableText"/>
              <w:spacing w:line="302" w:lineRule="auto"/>
            </w:pPr>
          </w:p>
          <w:p>
            <w:pPr>
              <w:pStyle w:val="TableText"/>
              <w:spacing w:line="302" w:lineRule="auto"/>
            </w:pPr>
          </w:p>
          <w:p>
            <w:pPr>
              <w:pStyle w:val="TableText"/>
              <w:spacing w:line="302" w:lineRule="auto"/>
            </w:pPr>
          </w:p>
          <w:p>
            <w:pPr>
              <w:spacing w:before="68" w:line="574" w:lineRule="exact"/>
              <w:ind w:left="160"/>
              <w:rPr>
                <w:rFonts w:ascii="宋体" w:eastAsia="宋体" w:hAnsi="宋体" w:cs="宋体"/>
              </w:rPr>
            </w:pPr>
            <w:r>
              <w:rPr>
                <w:rFonts w:ascii="宋体" w:eastAsia="宋体" w:hAnsi="宋体" w:cs="宋体"/>
                <w:b/>
                <w:bCs/>
                <w:spacing w:val="-3"/>
                <w:position w:val="28"/>
                <w:sz w:val="21"/>
                <w:szCs w:val="21"/>
              </w:rPr>
              <w:t>NaOH溶液可除去溶在溴苯中</w:t>
            </w:r>
          </w:p>
          <w:p>
            <w:pPr>
              <w:spacing w:line="219" w:lineRule="auto"/>
              <w:ind w:left="130"/>
              <w:rPr>
                <w:rFonts w:ascii="Calibri" w:eastAsia="Calibri" w:hAnsi="Calibri" w:cs="Calibri"/>
              </w:rPr>
            </w:pPr>
            <w:r>
              <w:rPr>
                <w:rFonts w:ascii="宋体" w:eastAsia="宋体" w:hAnsi="宋体" w:cs="宋体"/>
                <w:b/>
                <w:bCs/>
                <w:spacing w:val="-11"/>
                <w:sz w:val="21"/>
                <w:szCs w:val="21"/>
              </w:rPr>
              <w:t>的</w:t>
            </w:r>
            <w:r>
              <w:rPr>
                <w:rFonts w:ascii="宋体" w:eastAsia="宋体" w:hAnsi="宋体" w:cs="宋体"/>
                <w:spacing w:val="-45"/>
                <w:sz w:val="21"/>
                <w:szCs w:val="21"/>
              </w:rPr>
              <w:t xml:space="preserve"> </w:t>
            </w:r>
            <w:r>
              <w:rPr>
                <w:rFonts w:ascii="宋体" w:eastAsia="宋体" w:hAnsi="宋体" w:cs="宋体"/>
                <w:b/>
                <w:bCs/>
                <w:spacing w:val="-11"/>
                <w:sz w:val="21"/>
                <w:szCs w:val="21"/>
              </w:rPr>
              <w:t>B</w:t>
            </w:r>
            <w:r>
              <w:rPr>
                <w:rFonts w:ascii="宋体" w:eastAsia="宋体" w:hAnsi="宋体" w:cs="宋体"/>
                <w:spacing w:val="-43"/>
                <w:sz w:val="21"/>
                <w:szCs w:val="21"/>
              </w:rPr>
              <w:t xml:space="preserve"> </w:t>
            </w:r>
            <w:r>
              <w:rPr>
                <w:rFonts w:ascii="宋体" w:eastAsia="宋体" w:hAnsi="宋体" w:cs="宋体"/>
                <w:b/>
                <w:bCs/>
                <w:spacing w:val="-11"/>
                <w:sz w:val="21"/>
                <w:szCs w:val="21"/>
              </w:rPr>
              <w:t>r</w:t>
            </w:r>
            <w:r>
              <w:rPr>
                <w:rFonts w:ascii="Calibri" w:eastAsia="Calibri" w:hAnsi="Calibri" w:cs="Calibri"/>
                <w:b/>
                <w:bCs/>
                <w:spacing w:val="-11"/>
                <w:sz w:val="21"/>
                <w:szCs w:val="21"/>
              </w:rPr>
              <w:t>₂</w:t>
            </w:r>
          </w:p>
        </w:tc>
      </w:tr>
      <w:tr>
        <w:tblPrEx>
          <w:tblInd w:w="5" w:type="dxa"/>
          <w:tblLayout w:type="fixed"/>
          <w:tblCellMar>
            <w:top w:w="0" w:type="dxa"/>
            <w:left w:w="0" w:type="dxa"/>
            <w:bottom w:w="0" w:type="dxa"/>
            <w:right w:w="0" w:type="dxa"/>
          </w:tblCellMar>
          <w:tblLook w:val="0000"/>
        </w:tblPrEx>
        <w:trPr>
          <w:trHeight w:val="2816"/>
        </w:trPr>
        <w:tc>
          <w:tcPr>
            <w:tcW w:w="814" w:type="dxa"/>
          </w:tcPr>
          <w:p>
            <w:pPr>
              <w:pStyle w:val="TableText"/>
              <w:spacing w:line="257" w:lineRule="auto"/>
            </w:pPr>
          </w:p>
          <w:p>
            <w:pPr>
              <w:pStyle w:val="TableText"/>
              <w:spacing w:line="258" w:lineRule="auto"/>
            </w:pPr>
          </w:p>
          <w:p>
            <w:pPr>
              <w:pStyle w:val="TableText"/>
              <w:spacing w:line="258" w:lineRule="auto"/>
            </w:pPr>
          </w:p>
          <w:p>
            <w:pPr>
              <w:pStyle w:val="TableText"/>
              <w:spacing w:line="258" w:lineRule="auto"/>
            </w:pPr>
          </w:p>
          <w:p>
            <w:pPr>
              <w:pStyle w:val="TableText"/>
              <w:spacing w:line="258" w:lineRule="auto"/>
            </w:pPr>
          </w:p>
          <w:p>
            <w:pPr>
              <w:spacing w:before="68" w:line="183" w:lineRule="auto"/>
              <w:ind w:left="115"/>
              <w:rPr>
                <w:rFonts w:ascii="宋体" w:eastAsia="宋体" w:hAnsi="宋体" w:cs="宋体"/>
              </w:rPr>
            </w:pPr>
            <w:r>
              <w:rPr>
                <w:rFonts w:ascii="宋体" w:eastAsia="宋体" w:hAnsi="宋体" w:cs="宋体"/>
                <w:sz w:val="21"/>
                <w:szCs w:val="21"/>
              </w:rPr>
              <w:t>C</w:t>
            </w:r>
          </w:p>
        </w:tc>
        <w:tc>
          <w:tcPr>
            <w:tcW w:w="2737" w:type="dxa"/>
          </w:tcPr>
          <w:p>
            <w:pPr>
              <w:spacing w:before="226" w:line="217" w:lineRule="auto"/>
              <w:ind w:left="124"/>
              <w:rPr>
                <w:rFonts w:ascii="宋体" w:eastAsia="宋体" w:hAnsi="宋体" w:cs="宋体"/>
              </w:rPr>
            </w:pPr>
            <w:r>
              <w:rPr>
                <w:rFonts w:ascii="宋体" w:eastAsia="宋体" w:hAnsi="宋体" w:cs="宋体"/>
                <w:b/>
                <w:bCs/>
                <w:spacing w:val="-4"/>
                <w:sz w:val="21"/>
                <w:szCs w:val="21"/>
              </w:rPr>
              <w:t>③旋开活塞</w:t>
            </w:r>
          </w:p>
          <w:p>
            <w:pPr>
              <w:pStyle w:val="TableText"/>
              <w:spacing w:line="362" w:lineRule="auto"/>
            </w:pPr>
          </w:p>
          <w:p>
            <w:pPr>
              <w:spacing w:before="52" w:line="220" w:lineRule="auto"/>
              <w:ind w:left="821"/>
              <w:rPr>
                <w:rFonts w:ascii="宋体" w:eastAsia="宋体" w:hAnsi="宋体" w:cs="宋体"/>
                <w:sz w:val="16"/>
                <w:szCs w:val="16"/>
              </w:rPr>
            </w:pPr>
            <w:r>
              <w:pict>
                <v:shape id="IM 28" o:spid="_x0000_s1053" type="#_x0000_t75" style="width:71.5pt;height:84.5pt;margin-top:-5.7pt;margin-left:7.55pt;mso-wrap-distance-left:0;mso-wrap-distance-right:0;position:absolute;z-index:-251646976" o:preferrelative="t" filled="f" stroked="f">
                  <v:fill o:detectmouseclick="t"/>
                  <v:imagedata r:id="rId22" o:title=""/>
                  <v:path o:extrusionok="f"/>
                  <o:lock v:ext="edit" aspectratio="f"/>
                </v:shape>
              </w:pict>
            </w:r>
            <w:r>
              <w:rPr>
                <w:rFonts w:ascii="宋体" w:eastAsia="宋体" w:hAnsi="宋体" w:cs="宋体"/>
                <w:sz w:val="16"/>
                <w:szCs w:val="16"/>
              </w:rPr>
              <w:t>氨</w:t>
            </w:r>
          </w:p>
          <w:p>
            <w:pPr>
              <w:pStyle w:val="TableText"/>
              <w:spacing w:line="277" w:lineRule="auto"/>
            </w:pPr>
          </w:p>
          <w:p>
            <w:pPr>
              <w:pStyle w:val="TableText"/>
              <w:spacing w:line="277" w:lineRule="auto"/>
            </w:pPr>
          </w:p>
          <w:p>
            <w:pPr>
              <w:pStyle w:val="TableText"/>
              <w:spacing w:line="277" w:lineRule="auto"/>
            </w:pPr>
          </w:p>
          <w:p>
            <w:pPr>
              <w:spacing w:before="52" w:line="197" w:lineRule="auto"/>
              <w:ind w:left="1281"/>
              <w:rPr>
                <w:rFonts w:ascii="宋体" w:eastAsia="宋体" w:hAnsi="宋体" w:cs="宋体"/>
                <w:sz w:val="16"/>
                <w:szCs w:val="16"/>
              </w:rPr>
            </w:pPr>
            <w:r>
              <w:rPr>
                <w:rFonts w:ascii="宋体" w:eastAsia="宋体" w:hAnsi="宋体" w:cs="宋体"/>
                <w:sz w:val="16"/>
                <w:szCs w:val="16"/>
              </w:rPr>
              <w:t>水</w:t>
            </w:r>
          </w:p>
          <w:p>
            <w:pPr>
              <w:spacing w:line="220" w:lineRule="auto"/>
              <w:ind w:left="961"/>
              <w:rPr>
                <w:rFonts w:ascii="宋体" w:eastAsia="宋体" w:hAnsi="宋体" w:cs="宋体"/>
                <w:sz w:val="16"/>
                <w:szCs w:val="16"/>
              </w:rPr>
            </w:pPr>
            <w:r>
              <w:rPr>
                <w:rFonts w:ascii="宋体" w:eastAsia="宋体" w:hAnsi="宋体" w:cs="宋体"/>
                <w:spacing w:val="5"/>
                <w:sz w:val="16"/>
                <w:szCs w:val="16"/>
              </w:rPr>
              <w:t>(滴有酚酞)</w:t>
            </w:r>
          </w:p>
          <w:p>
            <w:pPr>
              <w:spacing w:before="6" w:line="217" w:lineRule="auto"/>
              <w:ind w:left="780"/>
              <w:rPr>
                <w:rFonts w:ascii="宋体" w:eastAsia="宋体" w:hAnsi="宋体" w:cs="宋体"/>
                <w:sz w:val="16"/>
                <w:szCs w:val="16"/>
              </w:rPr>
            </w:pPr>
            <w:r>
              <w:rPr>
                <w:rFonts w:ascii="宋体" w:eastAsia="宋体" w:hAnsi="宋体" w:cs="宋体"/>
                <w:sz w:val="16"/>
                <w:szCs w:val="16"/>
              </w:rPr>
              <w:t>③</w:t>
            </w:r>
          </w:p>
        </w:tc>
        <w:tc>
          <w:tcPr>
            <w:tcW w:w="2697" w:type="dxa"/>
          </w:tcPr>
          <w:p>
            <w:pPr>
              <w:pStyle w:val="TableText"/>
              <w:spacing w:line="246" w:lineRule="auto"/>
            </w:pPr>
          </w:p>
          <w:p>
            <w:pPr>
              <w:pStyle w:val="TableText"/>
              <w:spacing w:line="246" w:lineRule="auto"/>
            </w:pPr>
          </w:p>
          <w:p>
            <w:pPr>
              <w:pStyle w:val="TableText"/>
              <w:spacing w:line="246" w:lineRule="auto"/>
            </w:pPr>
          </w:p>
          <w:p>
            <w:pPr>
              <w:pStyle w:val="TableText"/>
              <w:spacing w:line="247" w:lineRule="auto"/>
            </w:pPr>
          </w:p>
          <w:p>
            <w:pPr>
              <w:pStyle w:val="TableText"/>
              <w:spacing w:line="247" w:lineRule="auto"/>
            </w:pPr>
          </w:p>
          <w:p>
            <w:pPr>
              <w:spacing w:before="69" w:line="219" w:lineRule="auto"/>
              <w:ind w:left="117"/>
              <w:rPr>
                <w:rFonts w:ascii="宋体" w:eastAsia="宋体" w:hAnsi="宋体" w:cs="宋体"/>
              </w:rPr>
            </w:pPr>
            <w:r>
              <w:rPr>
                <w:rFonts w:ascii="宋体" w:eastAsia="宋体" w:hAnsi="宋体" w:cs="宋体"/>
                <w:b/>
                <w:bCs/>
                <w:spacing w:val="-4"/>
                <w:sz w:val="21"/>
                <w:szCs w:val="21"/>
              </w:rPr>
              <w:t>观察到红色喷泉</w:t>
            </w:r>
          </w:p>
        </w:tc>
        <w:tc>
          <w:tcPr>
            <w:tcW w:w="3112" w:type="dxa"/>
          </w:tcPr>
          <w:p>
            <w:pPr>
              <w:pStyle w:val="TableText"/>
              <w:spacing w:line="246" w:lineRule="auto"/>
            </w:pPr>
          </w:p>
          <w:p>
            <w:pPr>
              <w:pStyle w:val="TableText"/>
              <w:spacing w:line="247" w:lineRule="auto"/>
            </w:pPr>
          </w:p>
          <w:p>
            <w:pPr>
              <w:pStyle w:val="TableText"/>
              <w:spacing w:line="247" w:lineRule="auto"/>
            </w:pPr>
          </w:p>
          <w:p>
            <w:pPr>
              <w:pStyle w:val="TableText"/>
              <w:spacing w:line="247" w:lineRule="auto"/>
            </w:pPr>
          </w:p>
          <w:p>
            <w:pPr>
              <w:pStyle w:val="TableText"/>
              <w:spacing w:line="247" w:lineRule="auto"/>
            </w:pPr>
          </w:p>
          <w:p>
            <w:pPr>
              <w:spacing w:before="68" w:line="219" w:lineRule="auto"/>
              <w:ind w:left="127"/>
              <w:rPr>
                <w:rFonts w:ascii="宋体" w:eastAsia="宋体" w:hAnsi="宋体" w:cs="宋体"/>
              </w:rPr>
            </w:pPr>
            <w:r>
              <w:rPr>
                <w:rFonts w:ascii="宋体" w:eastAsia="宋体" w:hAnsi="宋体" w:cs="宋体"/>
                <w:sz w:val="21"/>
                <w:szCs w:val="21"/>
              </w:rPr>
              <w:t>NH</w:t>
            </w:r>
            <w:r>
              <w:rPr>
                <w:rFonts w:ascii="Calibri" w:eastAsia="Calibri" w:hAnsi="Calibri" w:cs="Calibri"/>
                <w:spacing w:val="10"/>
                <w:sz w:val="21"/>
                <w:szCs w:val="21"/>
              </w:rPr>
              <w:t>₃</w:t>
            </w:r>
            <w:r>
              <w:rPr>
                <w:rFonts w:ascii="宋体" w:eastAsia="宋体" w:hAnsi="宋体" w:cs="宋体"/>
                <w:spacing w:val="10"/>
                <w:sz w:val="21"/>
                <w:szCs w:val="21"/>
              </w:rPr>
              <w:t>极易溶于水，氨水显碱性</w:t>
            </w:r>
          </w:p>
        </w:tc>
      </w:tr>
      <w:tr>
        <w:tblPrEx>
          <w:tblInd w:w="5" w:type="dxa"/>
          <w:tblLayout w:type="fixed"/>
          <w:tblCellMar>
            <w:top w:w="0" w:type="dxa"/>
            <w:left w:w="0" w:type="dxa"/>
            <w:bottom w:w="0" w:type="dxa"/>
            <w:right w:w="0" w:type="dxa"/>
          </w:tblCellMar>
          <w:tblLook w:val="0000"/>
        </w:tblPrEx>
        <w:trPr>
          <w:trHeight w:val="2812"/>
        </w:trPr>
        <w:tc>
          <w:tcPr>
            <w:tcW w:w="814" w:type="dxa"/>
          </w:tcPr>
          <w:p>
            <w:pPr>
              <w:pStyle w:val="TableText"/>
              <w:spacing w:line="256" w:lineRule="auto"/>
            </w:pPr>
          </w:p>
          <w:p>
            <w:pPr>
              <w:pStyle w:val="TableText"/>
              <w:spacing w:line="257" w:lineRule="auto"/>
            </w:pPr>
          </w:p>
          <w:p>
            <w:pPr>
              <w:pStyle w:val="TableText"/>
              <w:spacing w:line="257" w:lineRule="auto"/>
            </w:pPr>
          </w:p>
          <w:p>
            <w:pPr>
              <w:pStyle w:val="TableText"/>
              <w:spacing w:line="257" w:lineRule="auto"/>
            </w:pPr>
          </w:p>
          <w:p>
            <w:pPr>
              <w:pStyle w:val="TableText"/>
              <w:spacing w:line="257" w:lineRule="auto"/>
            </w:pPr>
          </w:p>
          <w:p>
            <w:pPr>
              <w:spacing w:before="69" w:line="182" w:lineRule="auto"/>
              <w:ind w:left="115"/>
              <w:rPr>
                <w:rFonts w:ascii="宋体" w:eastAsia="宋体" w:hAnsi="宋体" w:cs="宋体"/>
              </w:rPr>
            </w:pPr>
            <w:r>
              <w:rPr>
                <w:rFonts w:ascii="宋体" w:eastAsia="宋体" w:hAnsi="宋体" w:cs="宋体"/>
                <w:sz w:val="21"/>
                <w:szCs w:val="21"/>
              </w:rPr>
              <w:t>D</w:t>
            </w:r>
          </w:p>
        </w:tc>
        <w:tc>
          <w:tcPr>
            <w:tcW w:w="2737" w:type="dxa"/>
          </w:tcPr>
          <w:p>
            <w:pPr>
              <w:spacing w:before="219" w:line="216" w:lineRule="auto"/>
              <w:ind w:left="154"/>
              <w:rPr>
                <w:rFonts w:ascii="宋体" w:eastAsia="宋体" w:hAnsi="宋体" w:cs="宋体"/>
                <w:sz w:val="22"/>
                <w:szCs w:val="22"/>
              </w:rPr>
            </w:pPr>
            <w:r>
              <w:rPr>
                <w:rFonts w:ascii="宋体" w:eastAsia="宋体" w:hAnsi="宋体" w:cs="宋体"/>
                <w:b/>
                <w:bCs/>
                <w:spacing w:val="-3"/>
                <w:sz w:val="22"/>
                <w:szCs w:val="22"/>
              </w:rPr>
              <w:t>④闭合开关K,形成原电池</w:t>
            </w:r>
          </w:p>
          <w:p>
            <w:pPr>
              <w:pStyle w:val="TableText"/>
              <w:spacing w:line="377" w:lineRule="auto"/>
            </w:pPr>
          </w:p>
          <w:p>
            <w:pPr>
              <w:pStyle w:val="TableText"/>
              <w:spacing w:line="1473" w:lineRule="exact"/>
              <w:ind w:firstLine="211"/>
            </w:pPr>
            <w:r>
              <w:rPr>
                <w:position w:val="-31"/>
              </w:rPr>
              <w:pict>
                <v:group id="组合 17" o:spid="_x0000_i1054" style="width:88.5pt;height:74.55pt;mso-position-horizontal-relative:char;mso-position-vertical-relative:line" coordorigin="0,0" coordsize="1770,1491">
                  <v:shape id="图片 18" o:spid="_x0000_s1055" type="#_x0000_t75" style="width:1770;height:1491;position:absolute" filled="f" stroked="f">
                    <v:imagedata r:id="rId23" o:title=""/>
                    <v:path o:extrusionok="f"/>
                    <o:lock v:ext="edit" aspectratio="t"/>
                  </v:shape>
                  <v:shape id="文本框 19" o:spid="_x0000_s1056" type="#_x0000_t202" style="width:1810;height:1531;left:-20;position:absolute;top:-20" filled="f" stroked="f">
                    <o:lock v:ext="edit" aspectratio="f"/>
                    <v:textbox inset="0,0,0,0">
                      <w:txbxContent>
                        <w:p>
                          <w:pPr>
                            <w:spacing w:line="266" w:lineRule="auto"/>
                          </w:pPr>
                        </w:p>
                        <w:p>
                          <w:pPr>
                            <w:spacing w:line="267" w:lineRule="auto"/>
                          </w:pPr>
                        </w:p>
                        <w:p>
                          <w:pPr>
                            <w:spacing w:before="52" w:line="170" w:lineRule="auto"/>
                            <w:ind w:left="139"/>
                            <w:rPr>
                              <w:rFonts w:ascii="宋体" w:eastAsia="宋体" w:hAnsi="宋体" w:cs="宋体"/>
                              <w:sz w:val="16"/>
                              <w:szCs w:val="16"/>
                            </w:rPr>
                          </w:pPr>
                          <w:r>
                            <w:rPr>
                              <w:rFonts w:ascii="宋体" w:eastAsia="宋体" w:hAnsi="宋体" w:cs="宋体"/>
                              <w:spacing w:val="-2"/>
                              <w:sz w:val="16"/>
                              <w:szCs w:val="16"/>
                            </w:rPr>
                            <w:t>Zn</w:t>
                          </w:r>
                          <w:r>
                            <w:rPr>
                              <w:rFonts w:ascii="宋体" w:eastAsia="宋体" w:hAnsi="宋体" w:cs="宋体"/>
                              <w:spacing w:val="1"/>
                              <w:sz w:val="16"/>
                              <w:szCs w:val="16"/>
                            </w:rPr>
                            <w:t xml:space="preserve">                </w:t>
                          </w:r>
                          <w:r>
                            <w:rPr>
                              <w:rFonts w:ascii="宋体" w:eastAsia="宋体" w:hAnsi="宋体" w:cs="宋体"/>
                              <w:spacing w:val="-2"/>
                              <w:position w:val="1"/>
                              <w:sz w:val="16"/>
                              <w:szCs w:val="16"/>
                            </w:rPr>
                            <w:t>u</w:t>
                          </w:r>
                        </w:p>
                      </w:txbxContent>
                    </v:textbox>
                  </v:shape>
                  <w10:wrap type="none"/>
                  <w10:anchorlock/>
                </v:group>
              </w:pict>
            </w:r>
          </w:p>
          <w:p>
            <w:pPr>
              <w:spacing w:line="206" w:lineRule="auto"/>
              <w:ind w:left="250"/>
              <w:rPr>
                <w:rFonts w:ascii="宋体" w:eastAsia="宋体" w:hAnsi="宋体" w:cs="宋体"/>
                <w:sz w:val="16"/>
                <w:szCs w:val="16"/>
              </w:rPr>
            </w:pPr>
            <w:r>
              <w:rPr>
                <w:rFonts w:ascii="宋体" w:eastAsia="宋体" w:hAnsi="宋体" w:cs="宋体"/>
                <w:sz w:val="16"/>
                <w:szCs w:val="16"/>
              </w:rPr>
              <w:t>CuSO</w:t>
            </w:r>
            <w:r>
              <w:rPr>
                <w:rFonts w:ascii="Calibri" w:eastAsia="Calibri" w:hAnsi="Calibri" w:cs="Calibri"/>
                <w:spacing w:val="24"/>
                <w:sz w:val="16"/>
                <w:szCs w:val="16"/>
              </w:rPr>
              <w:t>₂</w:t>
            </w:r>
            <w:r>
              <w:rPr>
                <w:rFonts w:ascii="宋体" w:eastAsia="宋体" w:hAnsi="宋体" w:cs="宋体"/>
                <w:spacing w:val="24"/>
                <w:sz w:val="16"/>
                <w:szCs w:val="16"/>
              </w:rPr>
              <w:t>溶液</w:t>
            </w:r>
            <w:r>
              <w:rPr>
                <w:rFonts w:ascii="宋体" w:eastAsia="宋体" w:hAnsi="宋体" w:cs="宋体"/>
                <w:sz w:val="16"/>
                <w:szCs w:val="16"/>
              </w:rPr>
              <w:t xml:space="preserve">   ZnSO</w:t>
            </w:r>
            <w:r>
              <w:rPr>
                <w:rFonts w:ascii="Calibri" w:eastAsia="Calibri" w:hAnsi="Calibri" w:cs="Calibri"/>
                <w:spacing w:val="24"/>
                <w:sz w:val="16"/>
                <w:szCs w:val="16"/>
              </w:rPr>
              <w:t>₄</w:t>
            </w:r>
            <w:r>
              <w:rPr>
                <w:rFonts w:ascii="宋体" w:eastAsia="宋体" w:hAnsi="宋体" w:cs="宋体"/>
                <w:spacing w:val="24"/>
                <w:sz w:val="16"/>
                <w:szCs w:val="16"/>
              </w:rPr>
              <w:t>溶液</w:t>
            </w:r>
          </w:p>
          <w:p>
            <w:pPr>
              <w:spacing w:line="208" w:lineRule="auto"/>
              <w:ind w:left="1070"/>
              <w:rPr>
                <w:rFonts w:ascii="宋体" w:eastAsia="宋体" w:hAnsi="宋体" w:cs="宋体"/>
                <w:sz w:val="16"/>
                <w:szCs w:val="16"/>
              </w:rPr>
            </w:pPr>
            <w:r>
              <w:rPr>
                <w:rFonts w:ascii="宋体" w:eastAsia="宋体" w:hAnsi="宋体" w:cs="宋体"/>
                <w:sz w:val="16"/>
                <w:szCs w:val="16"/>
              </w:rPr>
              <w:t>④</w:t>
            </w:r>
          </w:p>
        </w:tc>
        <w:tc>
          <w:tcPr>
            <w:tcW w:w="2697" w:type="dxa"/>
          </w:tcPr>
          <w:p>
            <w:pPr>
              <w:pStyle w:val="TableText"/>
              <w:spacing w:line="245" w:lineRule="auto"/>
            </w:pPr>
          </w:p>
          <w:p>
            <w:pPr>
              <w:pStyle w:val="TableText"/>
              <w:spacing w:line="245" w:lineRule="auto"/>
            </w:pPr>
          </w:p>
          <w:p>
            <w:pPr>
              <w:pStyle w:val="TableText"/>
              <w:spacing w:line="245" w:lineRule="auto"/>
            </w:pPr>
          </w:p>
          <w:p>
            <w:pPr>
              <w:pStyle w:val="TableText"/>
              <w:spacing w:line="246" w:lineRule="auto"/>
            </w:pPr>
          </w:p>
          <w:p>
            <w:pPr>
              <w:pStyle w:val="TableText"/>
              <w:spacing w:line="246" w:lineRule="auto"/>
            </w:pPr>
          </w:p>
          <w:p>
            <w:pPr>
              <w:spacing w:before="68" w:line="220" w:lineRule="auto"/>
              <w:ind w:left="117"/>
              <w:rPr>
                <w:rFonts w:ascii="宋体" w:eastAsia="宋体" w:hAnsi="宋体" w:cs="宋体"/>
              </w:rPr>
            </w:pPr>
            <w:r>
              <w:rPr>
                <w:rFonts w:ascii="宋体" w:eastAsia="宋体" w:hAnsi="宋体" w:cs="宋体"/>
                <w:b/>
                <w:bCs/>
                <w:spacing w:val="-1"/>
                <w:sz w:val="21"/>
                <w:szCs w:val="21"/>
              </w:rPr>
              <w:t>Zn极上有红色固体析出</w:t>
            </w:r>
          </w:p>
        </w:tc>
        <w:tc>
          <w:tcPr>
            <w:tcW w:w="3112" w:type="dxa"/>
          </w:tcPr>
          <w:p>
            <w:pPr>
              <w:pStyle w:val="TableText"/>
              <w:spacing w:line="246" w:lineRule="auto"/>
            </w:pPr>
          </w:p>
          <w:p>
            <w:pPr>
              <w:pStyle w:val="TableText"/>
              <w:spacing w:line="246" w:lineRule="auto"/>
            </w:pPr>
          </w:p>
          <w:p>
            <w:pPr>
              <w:pStyle w:val="TableText"/>
              <w:spacing w:line="246" w:lineRule="auto"/>
            </w:pPr>
          </w:p>
          <w:p>
            <w:pPr>
              <w:pStyle w:val="TableText"/>
              <w:spacing w:line="246" w:lineRule="auto"/>
            </w:pPr>
          </w:p>
          <w:p>
            <w:pPr>
              <w:pStyle w:val="TableText"/>
              <w:spacing w:line="246" w:lineRule="auto"/>
            </w:pPr>
          </w:p>
          <w:p>
            <w:pPr>
              <w:spacing w:before="68" w:line="220" w:lineRule="auto"/>
              <w:ind w:left="127"/>
              <w:rPr>
                <w:rFonts w:ascii="宋体" w:eastAsia="宋体" w:hAnsi="宋体" w:cs="宋体"/>
              </w:rPr>
            </w:pPr>
            <w:r>
              <w:rPr>
                <w:rFonts w:ascii="宋体" w:eastAsia="宋体" w:hAnsi="宋体" w:cs="宋体"/>
                <w:spacing w:val="-1"/>
                <w:sz w:val="21"/>
                <w:szCs w:val="21"/>
              </w:rPr>
              <w:t>锌的金属性比铜强</w:t>
            </w:r>
          </w:p>
        </w:tc>
      </w:tr>
    </w:tbl>
    <w:p>
      <w:pPr>
        <w:spacing w:before="170" w:line="188" w:lineRule="auto"/>
        <w:ind w:left="115"/>
        <w:outlineLvl w:val="6"/>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A.A                     </w:t>
      </w:r>
      <w:r>
        <w:rPr>
          <w:rFonts w:ascii="Times New Roman" w:eastAsia="Times New Roman" w:hAnsi="Times New Roman" w:cs="Times New Roman"/>
          <w:b/>
          <w:bCs/>
          <w:spacing w:val="-1"/>
          <w:sz w:val="22"/>
          <w:szCs w:val="22"/>
        </w:rPr>
        <w:t xml:space="preserve">          B.B                                C.C                                D.D</w:t>
      </w:r>
    </w:p>
    <w:p>
      <w:pPr>
        <w:pStyle w:val="BodyText"/>
        <w:spacing w:before="230" w:line="219" w:lineRule="auto"/>
        <w:ind w:left="118"/>
        <w:outlineLvl w:val="6"/>
        <w:rPr>
          <w:sz w:val="22"/>
          <w:szCs w:val="22"/>
        </w:rPr>
      </w:pPr>
      <w:r>
        <w:rPr>
          <w:b/>
          <w:bCs/>
          <w:spacing w:val="-11"/>
          <w:sz w:val="22"/>
          <w:szCs w:val="22"/>
        </w:rPr>
        <w:t>13、为模拟氨碱法制取纯碱的主要反应，设计在图所示装置。有关说法正确的是()</w:t>
      </w:r>
    </w:p>
    <w:p>
      <w:pPr>
        <w:spacing w:line="292" w:lineRule="auto"/>
      </w:pPr>
    </w:p>
    <w:p>
      <w:pPr>
        <w:spacing w:line="2170" w:lineRule="exact"/>
        <w:ind w:firstLine="315"/>
      </w:pPr>
      <w:r>
        <w:rPr>
          <w:position w:val="-43"/>
        </w:rPr>
        <w:pict>
          <v:shape id="IM 30" o:spid="_x0000_i1057" type="#_x0000_t75" style="width:124pt;height:108.5pt;mso-wrap-distance-left:0;mso-wrap-distance-right:0" o:preferrelative="t" filled="f" stroked="f">
            <v:fill o:detectmouseclick="t"/>
            <v:imagedata r:id="rId24" o:title=""/>
            <v:path o:extrusionok="f"/>
            <o:lock v:ext="edit" aspectratio="f"/>
          </v:shape>
        </w:pict>
      </w:r>
    </w:p>
    <w:p>
      <w:pPr>
        <w:pStyle w:val="BodyText"/>
        <w:spacing w:before="246" w:line="470" w:lineRule="exact"/>
        <w:ind w:left="115"/>
        <w:rPr>
          <w:rFonts w:ascii="Times New Roman" w:eastAsia="Times New Roman" w:hAnsi="Times New Roman" w:cs="Times New Roman"/>
          <w:sz w:val="22"/>
          <w:szCs w:val="22"/>
        </w:rPr>
      </w:pPr>
      <w:r>
        <w:rPr>
          <w:rFonts w:ascii="Times New Roman" w:eastAsia="Times New Roman" w:hAnsi="Times New Roman" w:cs="Times New Roman"/>
          <w:b/>
          <w:bCs/>
          <w:spacing w:val="1"/>
          <w:position w:val="19"/>
          <w:sz w:val="22"/>
          <w:szCs w:val="22"/>
        </w:rPr>
        <w:t xml:space="preserve">A.  </w:t>
      </w:r>
      <w:r>
        <w:rPr>
          <w:b/>
          <w:bCs/>
          <w:spacing w:val="1"/>
          <w:position w:val="19"/>
          <w:sz w:val="22"/>
          <w:szCs w:val="22"/>
        </w:rPr>
        <w:t>先从</w:t>
      </w:r>
      <w:r>
        <w:rPr>
          <w:spacing w:val="-44"/>
          <w:position w:val="19"/>
          <w:sz w:val="22"/>
          <w:szCs w:val="22"/>
        </w:rPr>
        <w:t xml:space="preserve"> </w:t>
      </w:r>
      <w:r>
        <w:rPr>
          <w:rFonts w:ascii="Times New Roman" w:eastAsia="Times New Roman" w:hAnsi="Times New Roman" w:cs="Times New Roman"/>
          <w:b/>
          <w:bCs/>
          <w:spacing w:val="1"/>
          <w:position w:val="19"/>
          <w:sz w:val="22"/>
          <w:szCs w:val="22"/>
        </w:rPr>
        <w:t>b</w:t>
      </w:r>
      <w:r>
        <w:rPr>
          <w:rFonts w:ascii="Times New Roman" w:eastAsia="Times New Roman" w:hAnsi="Times New Roman" w:cs="Times New Roman"/>
          <w:b/>
          <w:bCs/>
          <w:spacing w:val="-9"/>
          <w:position w:val="19"/>
          <w:sz w:val="22"/>
          <w:szCs w:val="22"/>
        </w:rPr>
        <w:t xml:space="preserve"> </w:t>
      </w:r>
      <w:r>
        <w:rPr>
          <w:b/>
          <w:bCs/>
          <w:spacing w:val="1"/>
          <w:position w:val="19"/>
          <w:sz w:val="22"/>
          <w:szCs w:val="22"/>
        </w:rPr>
        <w:t>管通入</w:t>
      </w:r>
      <w:r>
        <w:rPr>
          <w:rFonts w:ascii="Times New Roman" w:eastAsia="Times New Roman" w:hAnsi="Times New Roman" w:cs="Times New Roman"/>
          <w:b/>
          <w:bCs/>
          <w:position w:val="19"/>
          <w:sz w:val="22"/>
          <w:szCs w:val="22"/>
        </w:rPr>
        <w:t>NH</w:t>
      </w:r>
      <w:r>
        <w:rPr>
          <w:rFonts w:ascii="Times New Roman" w:eastAsia="Times New Roman" w:hAnsi="Times New Roman" w:cs="Times New Roman"/>
          <w:b/>
          <w:bCs/>
          <w:spacing w:val="1"/>
          <w:position w:val="19"/>
          <w:sz w:val="22"/>
          <w:szCs w:val="22"/>
        </w:rPr>
        <w:t>₃</w:t>
      </w:r>
      <w:r>
        <w:rPr>
          <w:b/>
          <w:bCs/>
          <w:spacing w:val="1"/>
          <w:position w:val="19"/>
          <w:sz w:val="22"/>
          <w:szCs w:val="22"/>
        </w:rPr>
        <w:t>再从</w:t>
      </w:r>
      <w:r>
        <w:rPr>
          <w:rFonts w:ascii="Times New Roman" w:eastAsia="Times New Roman" w:hAnsi="Times New Roman" w:cs="Times New Roman"/>
          <w:b/>
          <w:bCs/>
          <w:spacing w:val="1"/>
          <w:position w:val="19"/>
          <w:sz w:val="22"/>
          <w:szCs w:val="22"/>
        </w:rPr>
        <w:t xml:space="preserve">a </w:t>
      </w:r>
      <w:r>
        <w:rPr>
          <w:b/>
          <w:bCs/>
          <w:spacing w:val="1"/>
          <w:position w:val="19"/>
          <w:sz w:val="22"/>
          <w:szCs w:val="22"/>
        </w:rPr>
        <w:t>管通入</w:t>
      </w:r>
      <w:r>
        <w:rPr>
          <w:rFonts w:ascii="Times New Roman" w:eastAsia="Times New Roman" w:hAnsi="Times New Roman" w:cs="Times New Roman"/>
          <w:b/>
          <w:bCs/>
          <w:position w:val="19"/>
          <w:sz w:val="22"/>
          <w:szCs w:val="22"/>
        </w:rPr>
        <w:t>CO</w:t>
      </w:r>
      <w:r>
        <w:rPr>
          <w:rFonts w:ascii="Times New Roman" w:eastAsia="Times New Roman" w:hAnsi="Times New Roman" w:cs="Times New Roman"/>
          <w:b/>
          <w:bCs/>
          <w:spacing w:val="1"/>
          <w:position w:val="19"/>
          <w:sz w:val="22"/>
          <w:szCs w:val="22"/>
        </w:rPr>
        <w:t>₂</w:t>
      </w:r>
    </w:p>
    <w:p>
      <w:pPr>
        <w:pStyle w:val="BodyText"/>
        <w:spacing w:line="219" w:lineRule="auto"/>
        <w:ind w:left="115"/>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B.  </w:t>
      </w:r>
      <w:r>
        <w:rPr>
          <w:b/>
          <w:bCs/>
          <w:sz w:val="22"/>
          <w:szCs w:val="22"/>
        </w:rPr>
        <w:t>先从</w:t>
      </w:r>
      <w:r>
        <w:rPr>
          <w:spacing w:val="-51"/>
          <w:sz w:val="22"/>
          <w:szCs w:val="22"/>
        </w:rPr>
        <w:t xml:space="preserve"> </w:t>
      </w:r>
      <w:r>
        <w:rPr>
          <w:rFonts w:ascii="Times New Roman" w:eastAsia="Times New Roman" w:hAnsi="Times New Roman" w:cs="Times New Roman"/>
          <w:b/>
          <w:bCs/>
          <w:sz w:val="22"/>
          <w:szCs w:val="22"/>
        </w:rPr>
        <w:t>a</w:t>
      </w:r>
      <w:r>
        <w:rPr>
          <w:rFonts w:ascii="Times New Roman" w:eastAsia="Times New Roman" w:hAnsi="Times New Roman" w:cs="Times New Roman"/>
          <w:b/>
          <w:bCs/>
          <w:spacing w:val="-12"/>
          <w:sz w:val="22"/>
          <w:szCs w:val="22"/>
        </w:rPr>
        <w:t xml:space="preserve"> </w:t>
      </w:r>
      <w:r>
        <w:rPr>
          <w:b/>
          <w:bCs/>
          <w:sz w:val="22"/>
          <w:szCs w:val="22"/>
        </w:rPr>
        <w:t>管通入</w:t>
      </w:r>
      <w:r>
        <w:rPr>
          <w:rFonts w:ascii="Times New Roman" w:eastAsia="Times New Roman" w:hAnsi="Times New Roman" w:cs="Times New Roman"/>
          <w:b/>
          <w:bCs/>
          <w:sz w:val="22"/>
          <w:szCs w:val="22"/>
        </w:rPr>
        <w:t xml:space="preserve">CO₂ </w:t>
      </w:r>
      <w:r>
        <w:rPr>
          <w:b/>
          <w:bCs/>
          <w:sz w:val="22"/>
          <w:szCs w:val="22"/>
        </w:rPr>
        <w:t>再从</w:t>
      </w:r>
      <w:r>
        <w:rPr>
          <w:rFonts w:ascii="Times New Roman" w:eastAsia="Times New Roman" w:hAnsi="Times New Roman" w:cs="Times New Roman"/>
          <w:b/>
          <w:bCs/>
          <w:sz w:val="22"/>
          <w:szCs w:val="22"/>
        </w:rPr>
        <w:t>b</w:t>
      </w:r>
      <w:r>
        <w:rPr>
          <w:rFonts w:ascii="Times New Roman" w:eastAsia="Times New Roman" w:hAnsi="Times New Roman" w:cs="Times New Roman"/>
          <w:b/>
          <w:bCs/>
          <w:spacing w:val="-9"/>
          <w:sz w:val="22"/>
          <w:szCs w:val="22"/>
        </w:rPr>
        <w:t xml:space="preserve"> </w:t>
      </w:r>
      <w:r>
        <w:rPr>
          <w:b/>
          <w:bCs/>
          <w:sz w:val="22"/>
          <w:szCs w:val="22"/>
        </w:rPr>
        <w:t>管通入</w:t>
      </w:r>
      <w:r>
        <w:rPr>
          <w:rFonts w:ascii="Times New Roman" w:eastAsia="Times New Roman" w:hAnsi="Times New Roman" w:cs="Times New Roman"/>
          <w:b/>
          <w:bCs/>
          <w:sz w:val="22"/>
          <w:szCs w:val="22"/>
        </w:rPr>
        <w:t>NH₃</w:t>
      </w:r>
    </w:p>
    <w:p>
      <w:pPr>
        <w:pStyle w:val="BodyText"/>
        <w:spacing w:before="199" w:line="219" w:lineRule="auto"/>
        <w:ind w:left="115"/>
        <w:rPr>
          <w:sz w:val="22"/>
          <w:szCs w:val="22"/>
        </w:rPr>
      </w:pPr>
      <w:r>
        <w:rPr>
          <w:rFonts w:ascii="Times New Roman" w:eastAsia="Times New Roman" w:hAnsi="Times New Roman" w:cs="Times New Roman"/>
          <w:b/>
          <w:bCs/>
          <w:spacing w:val="-8"/>
          <w:sz w:val="22"/>
          <w:szCs w:val="22"/>
        </w:rPr>
        <w:t xml:space="preserve">C.  </w:t>
      </w:r>
      <w:r>
        <w:rPr>
          <w:b/>
          <w:bCs/>
          <w:spacing w:val="-8"/>
          <w:sz w:val="22"/>
          <w:szCs w:val="22"/>
        </w:rPr>
        <w:t>反应一段时间广口瓶内有晶体析出</w:t>
      </w:r>
    </w:p>
    <w:p>
      <w:pPr>
        <w:pStyle w:val="BodyText"/>
        <w:spacing w:before="209" w:line="219" w:lineRule="auto"/>
        <w:ind w:left="115"/>
        <w:rPr>
          <w:sz w:val="22"/>
          <w:szCs w:val="22"/>
        </w:rPr>
      </w:pPr>
      <w:r>
        <w:rPr>
          <w:rFonts w:ascii="Times New Roman" w:eastAsia="Times New Roman" w:hAnsi="Times New Roman" w:cs="Times New Roman"/>
          <w:b/>
          <w:bCs/>
          <w:spacing w:val="-7"/>
          <w:sz w:val="22"/>
          <w:szCs w:val="22"/>
        </w:rPr>
        <w:t xml:space="preserve">D.c   </w:t>
      </w:r>
      <w:r>
        <w:rPr>
          <w:b/>
          <w:bCs/>
          <w:spacing w:val="-7"/>
          <w:sz w:val="22"/>
          <w:szCs w:val="22"/>
        </w:rPr>
        <w:t>中装有碱石灰以吸收未反应的氨气</w:t>
      </w:r>
    </w:p>
    <w:p>
      <w:pPr>
        <w:pStyle w:val="BodyText"/>
        <w:spacing w:before="209" w:line="219" w:lineRule="auto"/>
        <w:ind w:left="118"/>
        <w:rPr>
          <w:sz w:val="22"/>
          <w:szCs w:val="22"/>
        </w:rPr>
      </w:pPr>
      <w:r>
        <w:rPr>
          <w:b/>
          <w:bCs/>
          <w:spacing w:val="-12"/>
          <w:sz w:val="22"/>
          <w:szCs w:val="22"/>
        </w:rPr>
        <w:t>14、根据下列实验操作和现象能得出相应结论的是(</w:t>
      </w:r>
      <w:r>
        <w:rPr>
          <w:spacing w:val="26"/>
          <w:sz w:val="22"/>
          <w:szCs w:val="22"/>
        </w:rPr>
        <w:t xml:space="preserve">   </w:t>
      </w:r>
      <w:r>
        <w:rPr>
          <w:spacing w:val="-12"/>
          <w:sz w:val="22"/>
          <w:szCs w:val="22"/>
        </w:rPr>
        <w:t>)</w:t>
      </w:r>
    </w:p>
    <w:p>
      <w:pPr>
        <w:spacing w:line="219" w:lineRule="auto"/>
        <w:rPr>
          <w:sz w:val="22"/>
          <w:szCs w:val="22"/>
        </w:rPr>
        <w:sectPr>
          <w:headerReference w:type="default" r:id="rId25"/>
          <w:pgSz w:w="11910" w:h="16840"/>
          <w:pgMar w:top="400" w:right="1786" w:bottom="0" w:left="434" w:header="0" w:footer="0" w:gutter="0"/>
          <w:pgNumType w:start="5"/>
          <w:cols w:space="708"/>
        </w:sectPr>
      </w:pPr>
    </w:p>
    <w:p>
      <w:pPr>
        <w:spacing w:before="4"/>
      </w:pPr>
      <w:r>
        <w:pict>
          <v:shape id="IM 32" o:spid="_x0000_s1058" type="#_x0000_t75" style="width:36pt;height:63pt;margin-top:474pt;margin-left:137pt;mso-position-horizontal-relative:page;mso-position-vertical-relative:page;mso-wrap-distance-left:0;mso-wrap-distance-right:0;position:absolute;z-index:251670528" o:allowincell="f" o:preferrelative="t" filled="f" stroked="f">
            <v:fill o:detectmouseclick="t"/>
            <v:imagedata r:id="rId26" o:title=""/>
            <v:path o:extrusionok="f"/>
            <o:lock v:ext="edit" aspectratio="f"/>
          </v:shape>
        </w:pict>
      </w:r>
    </w:p>
    <w:p>
      <w:pPr>
        <w:spacing w:before="3"/>
      </w:pPr>
    </w:p>
    <w:p>
      <w:pPr>
        <w:spacing w:before="3"/>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94"/>
        <w:gridCol w:w="2976"/>
        <w:gridCol w:w="1858"/>
        <w:gridCol w:w="297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794" w:type="dxa"/>
          </w:tcPr>
          <w:p>
            <w:pPr>
              <w:spacing w:before="211" w:line="220" w:lineRule="auto"/>
              <w:ind w:left="88"/>
              <w:rPr>
                <w:rFonts w:ascii="宋体" w:eastAsia="宋体" w:hAnsi="宋体" w:cs="宋体"/>
              </w:rPr>
            </w:pPr>
            <w:r>
              <w:rPr>
                <w:rFonts w:ascii="宋体" w:eastAsia="宋体" w:hAnsi="宋体" w:cs="宋体"/>
                <w:b/>
                <w:bCs/>
                <w:spacing w:val="-5"/>
                <w:sz w:val="21"/>
                <w:szCs w:val="21"/>
              </w:rPr>
              <w:t>选项</w:t>
            </w:r>
          </w:p>
        </w:tc>
        <w:tc>
          <w:tcPr>
            <w:tcW w:w="2976" w:type="dxa"/>
          </w:tcPr>
          <w:p>
            <w:pPr>
              <w:spacing w:before="210" w:line="219" w:lineRule="auto"/>
              <w:ind w:left="114"/>
              <w:rPr>
                <w:rFonts w:ascii="宋体" w:eastAsia="宋体" w:hAnsi="宋体" w:cs="宋体"/>
              </w:rPr>
            </w:pPr>
            <w:r>
              <w:rPr>
                <w:rFonts w:ascii="宋体" w:eastAsia="宋体" w:hAnsi="宋体" w:cs="宋体"/>
                <w:b/>
                <w:bCs/>
                <w:spacing w:val="-1"/>
                <w:sz w:val="21"/>
                <w:szCs w:val="21"/>
              </w:rPr>
              <w:t>实验操作</w:t>
            </w:r>
          </w:p>
        </w:tc>
        <w:tc>
          <w:tcPr>
            <w:tcW w:w="1858" w:type="dxa"/>
          </w:tcPr>
          <w:p>
            <w:pPr>
              <w:spacing w:before="210" w:line="219" w:lineRule="auto"/>
              <w:ind w:left="128"/>
              <w:rPr>
                <w:rFonts w:ascii="宋体" w:eastAsia="宋体" w:hAnsi="宋体" w:cs="宋体"/>
              </w:rPr>
            </w:pPr>
            <w:r>
              <w:rPr>
                <w:rFonts w:ascii="宋体" w:eastAsia="宋体" w:hAnsi="宋体" w:cs="宋体"/>
                <w:b/>
                <w:bCs/>
                <w:spacing w:val="-5"/>
                <w:sz w:val="21"/>
                <w:szCs w:val="21"/>
              </w:rPr>
              <w:t>现象</w:t>
            </w:r>
          </w:p>
        </w:tc>
        <w:tc>
          <w:tcPr>
            <w:tcW w:w="2972" w:type="dxa"/>
          </w:tcPr>
          <w:p>
            <w:pPr>
              <w:spacing w:before="211" w:line="221" w:lineRule="auto"/>
              <w:ind w:left="90"/>
              <w:rPr>
                <w:rFonts w:ascii="宋体" w:eastAsia="宋体" w:hAnsi="宋体" w:cs="宋体"/>
              </w:rPr>
            </w:pPr>
            <w:r>
              <w:rPr>
                <w:rFonts w:ascii="宋体" w:eastAsia="宋体" w:hAnsi="宋体" w:cs="宋体"/>
                <w:b/>
                <w:bCs/>
                <w:spacing w:val="-6"/>
                <w:sz w:val="21"/>
                <w:szCs w:val="21"/>
              </w:rPr>
              <w:t>结论</w:t>
            </w:r>
          </w:p>
        </w:tc>
      </w:tr>
      <w:tr>
        <w:tblPrEx>
          <w:tblInd w:w="5" w:type="dxa"/>
          <w:tblLayout w:type="fixed"/>
          <w:tblCellMar>
            <w:top w:w="0" w:type="dxa"/>
            <w:left w:w="0" w:type="dxa"/>
            <w:bottom w:w="0" w:type="dxa"/>
            <w:right w:w="0" w:type="dxa"/>
          </w:tblCellMar>
          <w:tblLook w:val="0000"/>
        </w:tblPrEx>
        <w:trPr>
          <w:trHeight w:val="1078"/>
        </w:trPr>
        <w:tc>
          <w:tcPr>
            <w:tcW w:w="794" w:type="dxa"/>
          </w:tcPr>
          <w:p>
            <w:pPr>
              <w:pStyle w:val="TableText"/>
              <w:spacing w:line="422" w:lineRule="auto"/>
            </w:pPr>
          </w:p>
          <w:p>
            <w:pPr>
              <w:spacing w:before="69" w:line="184" w:lineRule="auto"/>
              <w:ind w:left="85"/>
              <w:rPr>
                <w:rFonts w:ascii="宋体" w:eastAsia="宋体" w:hAnsi="宋体" w:cs="宋体"/>
              </w:rPr>
            </w:pPr>
            <w:r>
              <w:rPr>
                <w:rFonts w:ascii="宋体" w:eastAsia="宋体" w:hAnsi="宋体" w:cs="宋体"/>
                <w:sz w:val="21"/>
                <w:szCs w:val="21"/>
              </w:rPr>
              <w:t>A</w:t>
            </w:r>
          </w:p>
        </w:tc>
        <w:tc>
          <w:tcPr>
            <w:tcW w:w="2976" w:type="dxa"/>
          </w:tcPr>
          <w:p>
            <w:pPr>
              <w:spacing w:before="227" w:line="451" w:lineRule="exact"/>
              <w:ind w:left="114"/>
              <w:rPr>
                <w:rFonts w:ascii="宋体" w:eastAsia="宋体" w:hAnsi="宋体" w:cs="宋体"/>
              </w:rPr>
            </w:pPr>
            <w:r>
              <w:rPr>
                <w:rFonts w:ascii="宋体" w:eastAsia="宋体" w:hAnsi="宋体" w:cs="宋体"/>
                <w:b/>
                <w:bCs/>
                <w:position w:val="18"/>
                <w:sz w:val="21"/>
                <w:szCs w:val="21"/>
              </w:rPr>
              <w:t>SO</w:t>
            </w:r>
            <w:r>
              <w:rPr>
                <w:rFonts w:ascii="Calibri" w:eastAsia="Calibri" w:hAnsi="Calibri" w:cs="Calibri"/>
                <w:b/>
                <w:bCs/>
                <w:spacing w:val="9"/>
                <w:position w:val="18"/>
                <w:sz w:val="21"/>
                <w:szCs w:val="21"/>
              </w:rPr>
              <w:t>₂</w:t>
            </w:r>
            <w:r>
              <w:rPr>
                <w:rFonts w:ascii="宋体" w:eastAsia="宋体" w:hAnsi="宋体" w:cs="宋体"/>
                <w:b/>
                <w:bCs/>
                <w:spacing w:val="9"/>
                <w:position w:val="18"/>
                <w:sz w:val="21"/>
                <w:szCs w:val="21"/>
              </w:rPr>
              <w:t>缓慢通入滴有酚酞的</w:t>
            </w:r>
          </w:p>
          <w:p>
            <w:pPr>
              <w:spacing w:line="220" w:lineRule="auto"/>
              <w:ind w:left="114"/>
              <w:rPr>
                <w:rFonts w:ascii="宋体" w:eastAsia="宋体" w:hAnsi="宋体" w:cs="宋体"/>
              </w:rPr>
            </w:pPr>
            <w:r>
              <w:rPr>
                <w:rFonts w:ascii="宋体" w:eastAsia="宋体" w:hAnsi="宋体" w:cs="宋体"/>
                <w:b/>
                <w:bCs/>
                <w:spacing w:val="-3"/>
                <w:sz w:val="21"/>
                <w:szCs w:val="21"/>
              </w:rPr>
              <w:t>NaOH溶液中</w:t>
            </w:r>
          </w:p>
        </w:tc>
        <w:tc>
          <w:tcPr>
            <w:tcW w:w="1858" w:type="dxa"/>
          </w:tcPr>
          <w:p>
            <w:pPr>
              <w:pStyle w:val="TableText"/>
              <w:spacing w:line="367" w:lineRule="auto"/>
            </w:pPr>
          </w:p>
          <w:p>
            <w:pPr>
              <w:spacing w:before="69" w:line="220" w:lineRule="auto"/>
              <w:ind w:left="128"/>
              <w:rPr>
                <w:rFonts w:ascii="宋体" w:eastAsia="宋体" w:hAnsi="宋体" w:cs="宋体"/>
              </w:rPr>
            </w:pPr>
            <w:r>
              <w:rPr>
                <w:rFonts w:ascii="宋体" w:eastAsia="宋体" w:hAnsi="宋体" w:cs="宋体"/>
                <w:b/>
                <w:bCs/>
                <w:spacing w:val="-4"/>
                <w:sz w:val="21"/>
                <w:szCs w:val="21"/>
              </w:rPr>
              <w:t>溶液红色褪去</w:t>
            </w:r>
          </w:p>
        </w:tc>
        <w:tc>
          <w:tcPr>
            <w:tcW w:w="2972" w:type="dxa"/>
          </w:tcPr>
          <w:p>
            <w:pPr>
              <w:pStyle w:val="TableText"/>
              <w:spacing w:line="367" w:lineRule="auto"/>
            </w:pPr>
          </w:p>
          <w:p>
            <w:pPr>
              <w:spacing w:before="68" w:line="219" w:lineRule="auto"/>
              <w:ind w:left="90"/>
              <w:rPr>
                <w:rFonts w:ascii="宋体" w:eastAsia="宋体" w:hAnsi="宋体" w:cs="宋体"/>
              </w:rPr>
            </w:pPr>
            <w:r>
              <w:rPr>
                <w:rFonts w:ascii="宋体" w:eastAsia="宋体" w:hAnsi="宋体" w:cs="宋体"/>
                <w:b/>
                <w:bCs/>
                <w:sz w:val="21"/>
                <w:szCs w:val="21"/>
              </w:rPr>
              <w:t>SO</w:t>
            </w:r>
            <w:r>
              <w:rPr>
                <w:rFonts w:ascii="Calibri" w:eastAsia="Calibri" w:hAnsi="Calibri" w:cs="Calibri"/>
                <w:b/>
                <w:bCs/>
                <w:spacing w:val="13"/>
                <w:sz w:val="21"/>
                <w:szCs w:val="21"/>
              </w:rPr>
              <w:t>₂</w:t>
            </w:r>
            <w:r>
              <w:rPr>
                <w:rFonts w:ascii="宋体" w:eastAsia="宋体" w:hAnsi="宋体" w:cs="宋体"/>
                <w:b/>
                <w:bCs/>
                <w:spacing w:val="13"/>
                <w:sz w:val="21"/>
                <w:szCs w:val="21"/>
              </w:rPr>
              <w:t>具有漂白性</w:t>
            </w:r>
          </w:p>
        </w:tc>
      </w:tr>
      <w:tr>
        <w:tblPrEx>
          <w:tblInd w:w="5" w:type="dxa"/>
          <w:tblLayout w:type="fixed"/>
          <w:tblCellMar>
            <w:top w:w="0" w:type="dxa"/>
            <w:left w:w="0" w:type="dxa"/>
            <w:bottom w:w="0" w:type="dxa"/>
            <w:right w:w="0" w:type="dxa"/>
          </w:tblCellMar>
          <w:tblLook w:val="0000"/>
        </w:tblPrEx>
        <w:trPr>
          <w:trHeight w:val="1088"/>
        </w:trPr>
        <w:tc>
          <w:tcPr>
            <w:tcW w:w="794" w:type="dxa"/>
          </w:tcPr>
          <w:p>
            <w:pPr>
              <w:pStyle w:val="TableText"/>
              <w:spacing w:line="426" w:lineRule="auto"/>
            </w:pPr>
          </w:p>
          <w:p>
            <w:pPr>
              <w:spacing w:before="69" w:line="182" w:lineRule="auto"/>
              <w:ind w:left="85"/>
              <w:rPr>
                <w:rFonts w:ascii="宋体" w:eastAsia="宋体" w:hAnsi="宋体" w:cs="宋体"/>
              </w:rPr>
            </w:pPr>
            <w:r>
              <w:rPr>
                <w:rFonts w:ascii="宋体" w:eastAsia="宋体" w:hAnsi="宋体" w:cs="宋体"/>
                <w:sz w:val="21"/>
                <w:szCs w:val="21"/>
              </w:rPr>
              <w:t>B</w:t>
            </w:r>
          </w:p>
        </w:tc>
        <w:tc>
          <w:tcPr>
            <w:tcW w:w="2976" w:type="dxa"/>
          </w:tcPr>
          <w:p>
            <w:pPr>
              <w:spacing w:before="222" w:line="470" w:lineRule="exact"/>
              <w:ind w:left="111"/>
              <w:rPr>
                <w:rFonts w:ascii="宋体" w:eastAsia="宋体" w:hAnsi="宋体" w:cs="宋体"/>
              </w:rPr>
            </w:pPr>
            <w:r>
              <w:rPr>
                <w:rFonts w:ascii="宋体" w:eastAsia="宋体" w:hAnsi="宋体" w:cs="宋体"/>
                <w:spacing w:val="8"/>
                <w:position w:val="20"/>
                <w:sz w:val="21"/>
                <w:szCs w:val="21"/>
              </w:rPr>
              <w:t>将充满</w:t>
            </w:r>
            <w:r>
              <w:rPr>
                <w:rFonts w:ascii="宋体" w:eastAsia="宋体" w:hAnsi="宋体" w:cs="宋体"/>
                <w:position w:val="20"/>
                <w:sz w:val="21"/>
                <w:szCs w:val="21"/>
              </w:rPr>
              <w:t>NO</w:t>
            </w:r>
            <w:r>
              <w:rPr>
                <w:rFonts w:ascii="Calibri" w:eastAsia="Calibri" w:hAnsi="Calibri" w:cs="Calibri"/>
                <w:spacing w:val="8"/>
                <w:position w:val="20"/>
                <w:sz w:val="21"/>
                <w:szCs w:val="21"/>
              </w:rPr>
              <w:t>₂</w:t>
            </w:r>
            <w:r>
              <w:rPr>
                <w:rFonts w:ascii="Calibri" w:eastAsia="Calibri" w:hAnsi="Calibri" w:cs="Calibri"/>
                <w:spacing w:val="-20"/>
                <w:position w:val="20"/>
                <w:sz w:val="21"/>
                <w:szCs w:val="21"/>
              </w:rPr>
              <w:t xml:space="preserve"> </w:t>
            </w:r>
            <w:r>
              <w:rPr>
                <w:rFonts w:ascii="宋体" w:eastAsia="宋体" w:hAnsi="宋体" w:cs="宋体"/>
                <w:spacing w:val="8"/>
                <w:position w:val="20"/>
                <w:sz w:val="21"/>
                <w:szCs w:val="21"/>
              </w:rPr>
              <w:t>的密闭玻璃球浸泡</w:t>
            </w:r>
          </w:p>
          <w:p>
            <w:pPr>
              <w:spacing w:line="219" w:lineRule="auto"/>
              <w:ind w:left="111"/>
              <w:rPr>
                <w:rFonts w:ascii="宋体" w:eastAsia="宋体" w:hAnsi="宋体" w:cs="宋体"/>
              </w:rPr>
            </w:pPr>
            <w:r>
              <w:rPr>
                <w:rFonts w:ascii="宋体" w:eastAsia="宋体" w:hAnsi="宋体" w:cs="宋体"/>
                <w:spacing w:val="5"/>
                <w:sz w:val="21"/>
                <w:szCs w:val="21"/>
              </w:rPr>
              <w:t>在热水中</w:t>
            </w:r>
          </w:p>
        </w:tc>
        <w:tc>
          <w:tcPr>
            <w:tcW w:w="1858" w:type="dxa"/>
          </w:tcPr>
          <w:p>
            <w:pPr>
              <w:pStyle w:val="TableText"/>
              <w:spacing w:line="372" w:lineRule="auto"/>
            </w:pPr>
          </w:p>
          <w:p>
            <w:pPr>
              <w:spacing w:before="68" w:line="219" w:lineRule="auto"/>
              <w:ind w:left="125"/>
              <w:rPr>
                <w:rFonts w:ascii="宋体" w:eastAsia="宋体" w:hAnsi="宋体" w:cs="宋体"/>
              </w:rPr>
            </w:pPr>
            <w:r>
              <w:rPr>
                <w:rFonts w:ascii="宋体" w:eastAsia="宋体" w:hAnsi="宋体" w:cs="宋体"/>
                <w:spacing w:val="1"/>
                <w:sz w:val="21"/>
                <w:szCs w:val="21"/>
              </w:rPr>
              <w:t>气体红棕色加深</w:t>
            </w:r>
          </w:p>
        </w:tc>
        <w:tc>
          <w:tcPr>
            <w:tcW w:w="2972" w:type="dxa"/>
          </w:tcPr>
          <w:p>
            <w:pPr>
              <w:spacing w:before="205" w:line="214" w:lineRule="auto"/>
              <w:ind w:left="87"/>
              <w:rPr>
                <w:rFonts w:ascii="宋体" w:eastAsia="宋体" w:hAnsi="宋体" w:cs="宋体"/>
              </w:rPr>
            </w:pPr>
            <w:r>
              <w:rPr>
                <w:rFonts w:ascii="宋体" w:eastAsia="宋体" w:hAnsi="宋体" w:cs="宋体"/>
                <w:spacing w:val="-5"/>
                <w:sz w:val="21"/>
                <w:szCs w:val="21"/>
              </w:rPr>
              <w:t>2NO</w:t>
            </w:r>
            <w:r>
              <w:rPr>
                <w:rFonts w:ascii="Calibri" w:eastAsia="Calibri" w:hAnsi="Calibri" w:cs="Calibri"/>
                <w:spacing w:val="-5"/>
                <w:sz w:val="21"/>
                <w:szCs w:val="21"/>
              </w:rPr>
              <w:t xml:space="preserve">₂ </w:t>
            </w:r>
            <w:r>
              <w:rPr>
                <w:rFonts w:ascii="宋体" w:eastAsia="宋体" w:hAnsi="宋体" w:cs="宋体"/>
                <w:spacing w:val="-5"/>
                <w:sz w:val="21"/>
                <w:szCs w:val="21"/>
              </w:rPr>
              <w:t>(g)==N</w:t>
            </w:r>
            <w:r>
              <w:rPr>
                <w:rFonts w:ascii="Calibri" w:eastAsia="Calibri" w:hAnsi="Calibri" w:cs="Calibri"/>
                <w:spacing w:val="-5"/>
                <w:sz w:val="21"/>
                <w:szCs w:val="21"/>
              </w:rPr>
              <w:t>₂</w:t>
            </w:r>
            <w:r>
              <w:rPr>
                <w:rFonts w:ascii="宋体" w:eastAsia="宋体" w:hAnsi="宋体" w:cs="宋体"/>
                <w:spacing w:val="-5"/>
                <w:sz w:val="21"/>
                <w:szCs w:val="21"/>
              </w:rPr>
              <w:t>O</w:t>
            </w:r>
            <w:r>
              <w:rPr>
                <w:rFonts w:ascii="Calibri" w:eastAsia="Calibri" w:hAnsi="Calibri" w:cs="Calibri"/>
                <w:spacing w:val="-5"/>
                <w:sz w:val="21"/>
                <w:szCs w:val="21"/>
              </w:rPr>
              <w:t xml:space="preserve">₄ </w:t>
            </w:r>
            <w:r>
              <w:rPr>
                <w:rFonts w:ascii="宋体" w:eastAsia="宋体" w:hAnsi="宋体" w:cs="宋体"/>
                <w:spacing w:val="-5"/>
                <w:sz w:val="21"/>
                <w:szCs w:val="21"/>
              </w:rPr>
              <w:t xml:space="preserve">(g)    </w:t>
            </w:r>
            <w:r>
              <w:rPr>
                <w:rFonts w:ascii="宋体" w:eastAsia="宋体" w:hAnsi="宋体" w:cs="宋体"/>
                <w:b/>
                <w:bCs/>
                <w:spacing w:val="-5"/>
                <w:sz w:val="21"/>
                <w:szCs w:val="21"/>
              </w:rPr>
              <w:t>为放热</w:t>
            </w:r>
          </w:p>
          <w:p>
            <w:pPr>
              <w:spacing w:before="242" w:line="221" w:lineRule="auto"/>
              <w:ind w:left="90"/>
              <w:rPr>
                <w:rFonts w:ascii="宋体" w:eastAsia="宋体" w:hAnsi="宋体" w:cs="宋体"/>
              </w:rPr>
            </w:pPr>
            <w:r>
              <w:rPr>
                <w:rFonts w:ascii="宋体" w:eastAsia="宋体" w:hAnsi="宋体" w:cs="宋体"/>
                <w:b/>
                <w:bCs/>
                <w:spacing w:val="-5"/>
                <w:sz w:val="21"/>
                <w:szCs w:val="21"/>
              </w:rPr>
              <w:t>反应</w:t>
            </w:r>
          </w:p>
        </w:tc>
      </w:tr>
      <w:tr>
        <w:tblPrEx>
          <w:tblInd w:w="5" w:type="dxa"/>
          <w:tblLayout w:type="fixed"/>
          <w:tblCellMar>
            <w:top w:w="0" w:type="dxa"/>
            <w:left w:w="0" w:type="dxa"/>
            <w:bottom w:w="0" w:type="dxa"/>
            <w:right w:w="0" w:type="dxa"/>
          </w:tblCellMar>
          <w:tblLook w:val="0000"/>
        </w:tblPrEx>
        <w:trPr>
          <w:trHeight w:val="1108"/>
        </w:trPr>
        <w:tc>
          <w:tcPr>
            <w:tcW w:w="794" w:type="dxa"/>
          </w:tcPr>
          <w:p>
            <w:pPr>
              <w:pStyle w:val="TableText"/>
              <w:spacing w:line="437" w:lineRule="auto"/>
            </w:pPr>
          </w:p>
          <w:p>
            <w:pPr>
              <w:spacing w:before="69" w:line="183" w:lineRule="auto"/>
              <w:ind w:left="85"/>
              <w:rPr>
                <w:rFonts w:ascii="宋体" w:eastAsia="宋体" w:hAnsi="宋体" w:cs="宋体"/>
              </w:rPr>
            </w:pPr>
            <w:r>
              <w:rPr>
                <w:rFonts w:ascii="宋体" w:eastAsia="宋体" w:hAnsi="宋体" w:cs="宋体"/>
                <w:sz w:val="21"/>
                <w:szCs w:val="21"/>
              </w:rPr>
              <w:t>C</w:t>
            </w:r>
          </w:p>
        </w:tc>
        <w:tc>
          <w:tcPr>
            <w:tcW w:w="2976" w:type="dxa"/>
          </w:tcPr>
          <w:p>
            <w:pPr>
              <w:spacing w:before="244" w:line="461" w:lineRule="exact"/>
              <w:ind w:left="111"/>
              <w:rPr>
                <w:rFonts w:ascii="宋体" w:eastAsia="宋体" w:hAnsi="宋体" w:cs="宋体"/>
              </w:rPr>
            </w:pPr>
            <w:r>
              <w:rPr>
                <w:rFonts w:ascii="宋体" w:eastAsia="宋体" w:hAnsi="宋体" w:cs="宋体"/>
                <w:position w:val="19"/>
                <w:sz w:val="21"/>
                <w:szCs w:val="21"/>
              </w:rPr>
              <w:t>某黄色溶液X中加入淀粉一</w:t>
            </w:r>
          </w:p>
          <w:p>
            <w:pPr>
              <w:spacing w:line="220" w:lineRule="auto"/>
              <w:ind w:left="111"/>
              <w:rPr>
                <w:rFonts w:ascii="宋体" w:eastAsia="宋体" w:hAnsi="宋体" w:cs="宋体"/>
              </w:rPr>
            </w:pPr>
            <w:r>
              <w:rPr>
                <w:rFonts w:ascii="宋体" w:eastAsia="宋体" w:hAnsi="宋体" w:cs="宋体"/>
                <w:spacing w:val="-1"/>
                <w:sz w:val="21"/>
                <w:szCs w:val="21"/>
              </w:rPr>
              <w:t>KI溶液</w:t>
            </w:r>
          </w:p>
        </w:tc>
        <w:tc>
          <w:tcPr>
            <w:tcW w:w="1858" w:type="dxa"/>
          </w:tcPr>
          <w:p>
            <w:pPr>
              <w:pStyle w:val="TableText"/>
              <w:spacing w:line="384" w:lineRule="auto"/>
            </w:pPr>
          </w:p>
          <w:p>
            <w:pPr>
              <w:spacing w:before="68" w:line="220" w:lineRule="auto"/>
              <w:ind w:left="125"/>
              <w:rPr>
                <w:rFonts w:ascii="宋体" w:eastAsia="宋体" w:hAnsi="宋体" w:cs="宋体"/>
              </w:rPr>
            </w:pPr>
            <w:r>
              <w:rPr>
                <w:rFonts w:ascii="宋体" w:eastAsia="宋体" w:hAnsi="宋体" w:cs="宋体"/>
                <w:spacing w:val="-2"/>
                <w:sz w:val="21"/>
                <w:szCs w:val="21"/>
              </w:rPr>
              <w:t>溶液变成蓝色</w:t>
            </w:r>
          </w:p>
        </w:tc>
        <w:tc>
          <w:tcPr>
            <w:tcW w:w="2972" w:type="dxa"/>
          </w:tcPr>
          <w:p>
            <w:pPr>
              <w:pStyle w:val="TableText"/>
              <w:spacing w:line="384" w:lineRule="auto"/>
            </w:pPr>
          </w:p>
          <w:p>
            <w:pPr>
              <w:spacing w:before="68" w:line="219" w:lineRule="auto"/>
              <w:ind w:left="87"/>
              <w:rPr>
                <w:rFonts w:ascii="宋体" w:eastAsia="宋体" w:hAnsi="宋体" w:cs="宋体"/>
              </w:rPr>
            </w:pPr>
            <w:r>
              <w:rPr>
                <w:rFonts w:ascii="宋体" w:eastAsia="宋体" w:hAnsi="宋体" w:cs="宋体"/>
                <w:spacing w:val="6"/>
                <w:sz w:val="21"/>
                <w:szCs w:val="21"/>
              </w:rPr>
              <w:t>溶液X中含有</w:t>
            </w:r>
            <w:r>
              <w:rPr>
                <w:rFonts w:ascii="宋体" w:eastAsia="宋体" w:hAnsi="宋体" w:cs="宋体"/>
                <w:sz w:val="21"/>
                <w:szCs w:val="21"/>
              </w:rPr>
              <w:t>Br</w:t>
            </w:r>
            <w:r>
              <w:rPr>
                <w:rFonts w:ascii="宋体" w:eastAsia="宋体" w:hAnsi="宋体" w:cs="宋体"/>
                <w:spacing w:val="6"/>
                <w:sz w:val="21"/>
                <w:szCs w:val="21"/>
              </w:rPr>
              <w:t>;</w:t>
            </w:r>
          </w:p>
        </w:tc>
      </w:tr>
      <w:tr>
        <w:tblPrEx>
          <w:tblInd w:w="5" w:type="dxa"/>
          <w:tblLayout w:type="fixed"/>
          <w:tblCellMar>
            <w:top w:w="0" w:type="dxa"/>
            <w:left w:w="0" w:type="dxa"/>
            <w:bottom w:w="0" w:type="dxa"/>
            <w:right w:w="0" w:type="dxa"/>
          </w:tblCellMar>
          <w:tblLook w:val="0000"/>
        </w:tblPrEx>
        <w:trPr>
          <w:trHeight w:val="1552"/>
        </w:trPr>
        <w:tc>
          <w:tcPr>
            <w:tcW w:w="794" w:type="dxa"/>
          </w:tcPr>
          <w:p>
            <w:pPr>
              <w:pStyle w:val="TableText"/>
              <w:spacing w:line="329" w:lineRule="auto"/>
            </w:pPr>
          </w:p>
          <w:p>
            <w:pPr>
              <w:pStyle w:val="TableText"/>
              <w:spacing w:line="330" w:lineRule="auto"/>
            </w:pPr>
          </w:p>
          <w:p>
            <w:pPr>
              <w:spacing w:before="68" w:line="182" w:lineRule="auto"/>
              <w:ind w:left="85"/>
              <w:rPr>
                <w:rFonts w:ascii="宋体" w:eastAsia="宋体" w:hAnsi="宋体" w:cs="宋体"/>
              </w:rPr>
            </w:pPr>
            <w:r>
              <w:rPr>
                <w:rFonts w:ascii="宋体" w:eastAsia="宋体" w:hAnsi="宋体" w:cs="宋体"/>
                <w:sz w:val="21"/>
                <w:szCs w:val="21"/>
              </w:rPr>
              <w:t>D</w:t>
            </w:r>
          </w:p>
        </w:tc>
        <w:tc>
          <w:tcPr>
            <w:tcW w:w="2976" w:type="dxa"/>
          </w:tcPr>
          <w:p>
            <w:pPr>
              <w:spacing w:before="226" w:line="470" w:lineRule="exact"/>
              <w:jc w:val="right"/>
              <w:rPr>
                <w:rFonts w:ascii="宋体" w:eastAsia="宋体" w:hAnsi="宋体" w:cs="宋体"/>
              </w:rPr>
            </w:pPr>
            <w:r>
              <w:rPr>
                <w:rFonts w:ascii="宋体" w:eastAsia="宋体" w:hAnsi="宋体" w:cs="宋体"/>
                <w:spacing w:val="-7"/>
                <w:position w:val="20"/>
                <w:sz w:val="21"/>
                <w:szCs w:val="21"/>
              </w:rPr>
              <w:t>无水乙醇中加入浓硫酸，加热，</w:t>
            </w:r>
          </w:p>
          <w:p>
            <w:pPr>
              <w:spacing w:line="219" w:lineRule="auto"/>
              <w:ind w:left="111"/>
              <w:rPr>
                <w:rFonts w:ascii="宋体" w:eastAsia="宋体" w:hAnsi="宋体" w:cs="宋体"/>
              </w:rPr>
            </w:pPr>
            <w:r>
              <w:rPr>
                <w:rFonts w:ascii="宋体" w:eastAsia="宋体" w:hAnsi="宋体" w:cs="宋体"/>
                <w:spacing w:val="-6"/>
                <w:sz w:val="21"/>
                <w:szCs w:val="21"/>
              </w:rPr>
              <w:t>产生的气体Y通入酸性</w:t>
            </w:r>
          </w:p>
          <w:p>
            <w:pPr>
              <w:spacing w:before="210" w:line="219" w:lineRule="auto"/>
              <w:ind w:left="111"/>
              <w:rPr>
                <w:rFonts w:ascii="宋体" w:eastAsia="宋体" w:hAnsi="宋体" w:cs="宋体"/>
              </w:rPr>
            </w:pPr>
            <w:r>
              <w:rPr>
                <w:rFonts w:ascii="宋体" w:eastAsia="宋体" w:hAnsi="宋体" w:cs="宋体"/>
                <w:sz w:val="21"/>
                <w:szCs w:val="21"/>
              </w:rPr>
              <w:t>KMnO</w:t>
            </w:r>
            <w:r>
              <w:rPr>
                <w:rFonts w:ascii="Calibri" w:eastAsia="Calibri" w:hAnsi="Calibri" w:cs="Calibri"/>
                <w:spacing w:val="31"/>
                <w:sz w:val="21"/>
                <w:szCs w:val="21"/>
              </w:rPr>
              <w:t>₄</w:t>
            </w:r>
            <w:r>
              <w:rPr>
                <w:rFonts w:ascii="宋体" w:eastAsia="宋体" w:hAnsi="宋体" w:cs="宋体"/>
                <w:spacing w:val="31"/>
                <w:sz w:val="21"/>
                <w:szCs w:val="21"/>
              </w:rPr>
              <w:t>溶液</w:t>
            </w:r>
          </w:p>
        </w:tc>
        <w:tc>
          <w:tcPr>
            <w:tcW w:w="1858" w:type="dxa"/>
          </w:tcPr>
          <w:p>
            <w:pPr>
              <w:pStyle w:val="TableText"/>
              <w:spacing w:line="302" w:lineRule="auto"/>
            </w:pPr>
          </w:p>
          <w:p>
            <w:pPr>
              <w:pStyle w:val="TableText"/>
              <w:spacing w:line="302" w:lineRule="auto"/>
            </w:pPr>
          </w:p>
          <w:p>
            <w:pPr>
              <w:spacing w:before="69" w:line="219" w:lineRule="auto"/>
              <w:ind w:left="125"/>
              <w:rPr>
                <w:rFonts w:ascii="宋体" w:eastAsia="宋体" w:hAnsi="宋体" w:cs="宋体"/>
              </w:rPr>
            </w:pPr>
            <w:r>
              <w:rPr>
                <w:rFonts w:ascii="宋体" w:eastAsia="宋体" w:hAnsi="宋体" w:cs="宋体"/>
                <w:spacing w:val="2"/>
                <w:sz w:val="21"/>
                <w:szCs w:val="21"/>
              </w:rPr>
              <w:t>溶液紫色褪去</w:t>
            </w:r>
          </w:p>
        </w:tc>
        <w:tc>
          <w:tcPr>
            <w:tcW w:w="2972" w:type="dxa"/>
          </w:tcPr>
          <w:p>
            <w:pPr>
              <w:pStyle w:val="TableText"/>
              <w:spacing w:line="302" w:lineRule="auto"/>
            </w:pPr>
          </w:p>
          <w:p>
            <w:pPr>
              <w:pStyle w:val="TableText"/>
              <w:spacing w:line="302" w:lineRule="auto"/>
            </w:pPr>
          </w:p>
          <w:p>
            <w:pPr>
              <w:spacing w:before="69" w:line="219" w:lineRule="auto"/>
              <w:ind w:left="87"/>
              <w:rPr>
                <w:rFonts w:ascii="宋体" w:eastAsia="宋体" w:hAnsi="宋体" w:cs="宋体"/>
              </w:rPr>
            </w:pPr>
            <w:r>
              <w:rPr>
                <w:rFonts w:ascii="宋体" w:eastAsia="宋体" w:hAnsi="宋体" w:cs="宋体"/>
                <w:spacing w:val="-1"/>
                <w:sz w:val="21"/>
                <w:szCs w:val="21"/>
              </w:rPr>
              <w:t>气体Y中含有乙烯</w:t>
            </w:r>
          </w:p>
        </w:tc>
      </w:tr>
    </w:tbl>
    <w:p>
      <w:pPr>
        <w:spacing w:before="160" w:line="198" w:lineRule="auto"/>
        <w:ind w:left="95"/>
        <w:rPr>
          <w:rFonts w:ascii="Times New Roman" w:eastAsia="Times New Roman" w:hAnsi="Times New Roman" w:cs="Times New Roman"/>
          <w:sz w:val="22"/>
          <w:szCs w:val="22"/>
        </w:rPr>
      </w:pPr>
      <w:r>
        <w:rPr>
          <w:rFonts w:ascii="Times New Roman" w:eastAsia="Times New Roman" w:hAnsi="Times New Roman" w:cs="Times New Roman"/>
          <w:sz w:val="22"/>
          <w:szCs w:val="22"/>
        </w:rPr>
        <w:t>A.A                               B.B</w:t>
      </w:r>
      <w:r>
        <w:rPr>
          <w:rFonts w:ascii="Times New Roman" w:eastAsia="Times New Roman" w:hAnsi="Times New Roman" w:cs="Times New Roman"/>
          <w:spacing w:val="1"/>
          <w:sz w:val="22"/>
          <w:szCs w:val="22"/>
        </w:rPr>
        <w:t xml:space="preserve">                               </w:t>
      </w:r>
      <w:r>
        <w:rPr>
          <w:rFonts w:ascii="Times New Roman" w:eastAsia="Times New Roman" w:hAnsi="Times New Roman" w:cs="Times New Roman"/>
          <w:sz w:val="22"/>
          <w:szCs w:val="22"/>
        </w:rPr>
        <w:t xml:space="preserve">C.C                   </w:t>
      </w:r>
      <w:r>
        <w:rPr>
          <w:rFonts w:ascii="Times New Roman" w:eastAsia="Times New Roman" w:hAnsi="Times New Roman" w:cs="Times New Roman"/>
          <w:spacing w:val="-1"/>
          <w:sz w:val="22"/>
          <w:szCs w:val="22"/>
        </w:rPr>
        <w:t xml:space="preserve">            D.D</w:t>
      </w:r>
    </w:p>
    <w:p>
      <w:pPr>
        <w:pStyle w:val="BodyText"/>
        <w:spacing w:before="231" w:line="219" w:lineRule="auto"/>
        <w:ind w:left="98"/>
        <w:outlineLvl w:val="6"/>
        <w:rPr>
          <w:sz w:val="22"/>
          <w:szCs w:val="22"/>
        </w:rPr>
      </w:pPr>
      <w:r>
        <w:rPr>
          <w:b/>
          <w:bCs/>
          <w:spacing w:val="-13"/>
          <w:sz w:val="22"/>
          <w:szCs w:val="22"/>
        </w:rPr>
        <w:t>15、下列实验中，所选装置或仪器合理的是</w:t>
      </w:r>
    </w:p>
    <w:p>
      <w:pPr>
        <w:spacing w:line="162" w:lineRule="exact"/>
      </w:pPr>
    </w:p>
    <w:p>
      <w:pPr>
        <w:spacing w:line="162" w:lineRule="exact"/>
        <w:sectPr>
          <w:headerReference w:type="default" r:id="rId27"/>
          <w:pgSz w:w="11910" w:h="16840"/>
          <w:pgMar w:top="400" w:right="518" w:bottom="0" w:left="454" w:header="0" w:footer="0" w:gutter="0"/>
          <w:pgNumType w:start="6"/>
          <w:cols w:space="708"/>
        </w:sectPr>
      </w:pPr>
    </w:p>
    <w:p>
      <w:pPr>
        <w:spacing w:line="360" w:lineRule="auto"/>
      </w:pPr>
    </w:p>
    <w:p>
      <w:pPr>
        <w:pStyle w:val="BodyText"/>
        <w:spacing w:before="73" w:line="219" w:lineRule="auto"/>
        <w:ind w:left="95"/>
        <w:outlineLvl w:val="6"/>
        <w:rPr>
          <w:sz w:val="22"/>
          <w:szCs w:val="22"/>
        </w:rPr>
      </w:pPr>
      <w:r>
        <w:rPr>
          <w:rFonts w:ascii="Times New Roman" w:eastAsia="Times New Roman" w:hAnsi="Times New Roman" w:cs="Times New Roman"/>
          <w:b/>
          <w:bCs/>
          <w:spacing w:val="-6"/>
          <w:sz w:val="22"/>
          <w:szCs w:val="22"/>
        </w:rPr>
        <w:t xml:space="preserve">A.  </w:t>
      </w:r>
      <w:r>
        <w:rPr>
          <w:b/>
          <w:bCs/>
          <w:spacing w:val="-6"/>
          <w:sz w:val="22"/>
          <w:szCs w:val="22"/>
        </w:rPr>
        <w:t>高温煅烧石灰石</w:t>
      </w:r>
    </w:p>
    <w:p>
      <w:pPr>
        <w:spacing w:line="14" w:lineRule="auto"/>
        <w:rPr>
          <w:sz w:val="2"/>
        </w:rPr>
      </w:pPr>
      <w:r>
        <w:rPr>
          <w:rFonts w:ascii="Arial" w:eastAsia="Arial" w:hAnsi="Arial" w:cs="Arial"/>
          <w:sz w:val="2"/>
          <w:szCs w:val="2"/>
        </w:rPr>
        <w:br w:type="column"/>
      </w:r>
    </w:p>
    <w:p>
      <w:pPr>
        <w:spacing w:line="1009" w:lineRule="exact"/>
      </w:pPr>
      <w:r>
        <w:rPr>
          <w:position w:val="-20"/>
        </w:rPr>
        <w:pict>
          <v:shape id="IM 34" o:spid="_x0000_i1059" type="#_x0000_t75" style="width:39.94pt;height:50.41pt;mso-wrap-distance-left:0;mso-wrap-distance-right:0" o:preferrelative="t" filled="f" stroked="f">
            <v:fill o:detectmouseclick="t"/>
            <v:imagedata r:id="rId28" o:title=""/>
            <v:path o:extrusionok="f"/>
            <o:lock v:ext="edit" aspectratio="f"/>
          </v:shape>
        </w:pict>
      </w:r>
    </w:p>
    <w:p>
      <w:pPr>
        <w:spacing w:line="14" w:lineRule="auto"/>
        <w:rPr>
          <w:sz w:val="2"/>
        </w:rPr>
      </w:pPr>
      <w:r>
        <w:rPr>
          <w:rFonts w:ascii="Arial" w:eastAsia="Arial" w:hAnsi="Arial" w:cs="Arial"/>
          <w:sz w:val="2"/>
          <w:szCs w:val="2"/>
        </w:rPr>
        <w:br w:type="column"/>
      </w:r>
    </w:p>
    <w:p>
      <w:pPr>
        <w:spacing w:line="360" w:lineRule="auto"/>
      </w:pPr>
    </w:p>
    <w:p>
      <w:pPr>
        <w:pStyle w:val="BodyText"/>
        <w:spacing w:before="73" w:line="219" w:lineRule="auto"/>
        <w:outlineLvl w:val="6"/>
        <w:rPr>
          <w:rFonts w:ascii="Calibri" w:eastAsia="Calibri" w:hAnsi="Calibri" w:cs="Calibri"/>
          <w:sz w:val="22"/>
          <w:szCs w:val="22"/>
        </w:rPr>
      </w:pPr>
      <w:r>
        <w:rPr>
          <w:b/>
          <w:bCs/>
          <w:spacing w:val="-11"/>
          <w:sz w:val="22"/>
          <w:szCs w:val="22"/>
        </w:rPr>
        <w:t>B.</w:t>
      </w:r>
      <w:r>
        <w:rPr>
          <w:spacing w:val="-11"/>
          <w:sz w:val="22"/>
          <w:szCs w:val="22"/>
        </w:rPr>
        <w:t xml:space="preserve"> </w:t>
      </w:r>
      <w:r>
        <w:rPr>
          <w:b/>
          <w:bCs/>
          <w:spacing w:val="-11"/>
          <w:sz w:val="22"/>
          <w:szCs w:val="22"/>
        </w:rPr>
        <w:t>从</w:t>
      </w:r>
      <w:r>
        <w:rPr>
          <w:spacing w:val="-46"/>
          <w:sz w:val="22"/>
          <w:szCs w:val="22"/>
        </w:rPr>
        <w:t xml:space="preserve"> </w:t>
      </w:r>
      <w:r>
        <w:rPr>
          <w:b/>
          <w:bCs/>
          <w:spacing w:val="-11"/>
          <w:sz w:val="22"/>
          <w:szCs w:val="22"/>
        </w:rPr>
        <w:t>KI</w:t>
      </w:r>
      <w:r>
        <w:rPr>
          <w:spacing w:val="-35"/>
          <w:sz w:val="22"/>
          <w:szCs w:val="22"/>
        </w:rPr>
        <w:t xml:space="preserve"> </w:t>
      </w:r>
      <w:r>
        <w:rPr>
          <w:b/>
          <w:bCs/>
          <w:spacing w:val="-11"/>
          <w:sz w:val="22"/>
          <w:szCs w:val="22"/>
        </w:rPr>
        <w:t>和</w:t>
      </w:r>
      <w:r>
        <w:rPr>
          <w:spacing w:val="-61"/>
          <w:sz w:val="22"/>
          <w:szCs w:val="22"/>
        </w:rPr>
        <w:t xml:space="preserve"> </w:t>
      </w:r>
      <w:r>
        <w:rPr>
          <w:b/>
          <w:bCs/>
          <w:spacing w:val="-11"/>
          <w:sz w:val="22"/>
          <w:szCs w:val="22"/>
        </w:rPr>
        <w:t>I</w:t>
      </w:r>
      <w:r>
        <w:rPr>
          <w:rFonts w:ascii="Calibri" w:eastAsia="Calibri" w:hAnsi="Calibri" w:cs="Calibri"/>
          <w:b/>
          <w:bCs/>
          <w:spacing w:val="-11"/>
          <w:sz w:val="22"/>
          <w:szCs w:val="22"/>
        </w:rPr>
        <w:t>₂</w:t>
      </w:r>
      <w:r>
        <w:rPr>
          <w:rFonts w:ascii="Calibri" w:eastAsia="Calibri" w:hAnsi="Calibri" w:cs="Calibri"/>
          <w:b/>
          <w:bCs/>
          <w:spacing w:val="-23"/>
          <w:sz w:val="22"/>
          <w:szCs w:val="22"/>
        </w:rPr>
        <w:t xml:space="preserve"> </w:t>
      </w:r>
      <w:r>
        <w:rPr>
          <w:b/>
          <w:bCs/>
          <w:spacing w:val="-11"/>
          <w:sz w:val="22"/>
          <w:szCs w:val="22"/>
        </w:rPr>
        <w:t>的固体混合物中回收</w:t>
      </w:r>
      <w:r>
        <w:rPr>
          <w:spacing w:val="-53"/>
          <w:sz w:val="22"/>
          <w:szCs w:val="22"/>
        </w:rPr>
        <w:t xml:space="preserve"> </w:t>
      </w:r>
      <w:r>
        <w:rPr>
          <w:b/>
          <w:bCs/>
          <w:spacing w:val="-11"/>
          <w:sz w:val="22"/>
          <w:szCs w:val="22"/>
        </w:rPr>
        <w:t>I</w:t>
      </w:r>
      <w:r>
        <w:rPr>
          <w:rFonts w:ascii="Calibri" w:eastAsia="Calibri" w:hAnsi="Calibri" w:cs="Calibri"/>
          <w:b/>
          <w:bCs/>
          <w:spacing w:val="-11"/>
          <w:sz w:val="22"/>
          <w:szCs w:val="22"/>
        </w:rPr>
        <w:t>₂</w:t>
      </w:r>
    </w:p>
    <w:p>
      <w:pPr>
        <w:spacing w:line="14" w:lineRule="auto"/>
        <w:rPr>
          <w:sz w:val="2"/>
        </w:rPr>
      </w:pPr>
      <w:r>
        <w:rPr>
          <w:rFonts w:ascii="Arial" w:eastAsia="Arial" w:hAnsi="Arial" w:cs="Arial"/>
          <w:sz w:val="2"/>
          <w:szCs w:val="2"/>
        </w:rPr>
        <w:br w:type="column"/>
      </w:r>
    </w:p>
    <w:p>
      <w:pPr>
        <w:spacing w:before="49" w:line="960" w:lineRule="exact"/>
      </w:pPr>
      <w:r>
        <w:rPr>
          <w:position w:val="-19"/>
        </w:rPr>
        <w:pict>
          <v:shape id="IM 36" o:spid="_x0000_i1060" type="#_x0000_t75" style="width:37.99pt;height:48pt;mso-wrap-distance-left:0;mso-wrap-distance-right:0" o:preferrelative="t" filled="f" stroked="f">
            <v:fill o:detectmouseclick="t"/>
            <v:imagedata r:id="rId29" o:title=""/>
            <v:path o:extrusionok="f"/>
            <o:lock v:ext="edit" aspectratio="f"/>
          </v:shape>
        </w:pict>
      </w:r>
    </w:p>
    <w:p>
      <w:pPr>
        <w:spacing w:line="960" w:lineRule="exact"/>
        <w:sectPr>
          <w:headerReference w:type="default" r:id="rId30"/>
          <w:type w:val="continuous"/>
          <w:pgSz w:w="11910" w:h="16840"/>
          <w:pgMar w:top="400" w:right="518" w:bottom="0" w:left="454" w:header="0" w:footer="0" w:gutter="0"/>
          <w:pgNumType w:start="7"/>
          <w:cols w:num="4" w:space="100" w:equalWidth="0">
            <w:col w:w="1966" w:space="100"/>
            <w:col w:w="2104" w:space="100"/>
            <w:col w:w="3437" w:space="100"/>
            <w:col w:w="3132" w:space="0"/>
          </w:cols>
        </w:sectPr>
      </w:pPr>
    </w:p>
    <w:p>
      <w:pPr>
        <w:spacing w:line="319" w:lineRule="auto"/>
      </w:pPr>
    </w:p>
    <w:p>
      <w:pPr>
        <w:spacing w:line="319" w:lineRule="auto"/>
      </w:pPr>
    </w:p>
    <w:p>
      <w:pPr>
        <w:spacing w:before="64" w:line="154" w:lineRule="exact"/>
        <w:ind w:left="7745"/>
        <w:rPr>
          <w:rFonts w:ascii="Times New Roman" w:eastAsia="Times New Roman" w:hAnsi="Times New Roman" w:cs="Times New Roman"/>
          <w:sz w:val="22"/>
          <w:szCs w:val="22"/>
        </w:rPr>
      </w:pPr>
      <w:r>
        <w:pict>
          <v:shape id="IM 38" o:spid="_x0000_s1061" type="#_x0000_t75" style="width:90pt;height:109.5pt;margin-top:-15.05pt;margin-left:352.75pt;mso-wrap-distance-left:0;mso-wrap-distance-right:0;position:absolute;z-index:-251644928" o:preferrelative="t" filled="f" stroked="f">
            <v:fill o:detectmouseclick="t"/>
            <v:imagedata r:id="rId31" o:title=""/>
            <v:path o:extrusionok="f"/>
            <o:lock v:ext="edit" aspectratio="f"/>
          </v:shape>
        </w:pict>
      </w:r>
      <w:r>
        <w:rPr>
          <w:rFonts w:ascii="Times New Roman" w:eastAsia="Times New Roman" w:hAnsi="Times New Roman" w:cs="Times New Roman"/>
          <w:spacing w:val="-7"/>
          <w:w w:val="94"/>
          <w:position w:val="-3"/>
          <w:sz w:val="22"/>
          <w:szCs w:val="22"/>
        </w:rPr>
        <w:t>NaOH</w:t>
      </w:r>
    </w:p>
    <w:p>
      <w:pPr>
        <w:pStyle w:val="BodyText"/>
        <w:spacing w:before="1" w:line="219" w:lineRule="auto"/>
        <w:ind w:left="7745"/>
        <w:rPr>
          <w:sz w:val="22"/>
          <w:szCs w:val="22"/>
        </w:rPr>
      </w:pPr>
      <w:r>
        <w:rPr>
          <w:spacing w:val="-16"/>
          <w:sz w:val="22"/>
          <w:szCs w:val="22"/>
        </w:rPr>
        <w:t>溶液</w:t>
      </w:r>
    </w:p>
    <w:p>
      <w:pPr>
        <w:pStyle w:val="BodyText"/>
        <w:spacing w:before="70" w:line="188" w:lineRule="auto"/>
        <w:ind w:left="7745" w:right="2139"/>
        <w:rPr>
          <w:sz w:val="22"/>
          <w:szCs w:val="22"/>
        </w:rPr>
      </w:pPr>
      <w:r>
        <w:pict>
          <v:shape id="文本框 20" o:spid="_x0000_s1062" type="#_x0000_t202" style="width:103.3pt;height:15.05pt;margin-top:7.1pt;margin-left:3.75pt;position:absolute;z-index:251673600" filled="f" stroked="f">
            <o:lock v:ext="edit" aspectratio="f"/>
            <v:textbox inset="0,0,0,0">
              <w:txbxContent>
                <w:p>
                  <w:pPr>
                    <w:pStyle w:val="BodyText"/>
                    <w:spacing w:before="19" w:line="219" w:lineRule="auto"/>
                    <w:ind w:left="20"/>
                    <w:outlineLvl w:val="6"/>
                    <w:rPr>
                      <w:sz w:val="22"/>
                      <w:szCs w:val="22"/>
                    </w:rPr>
                  </w:pPr>
                  <w:r>
                    <w:rPr>
                      <w:rFonts w:ascii="Times New Roman" w:eastAsia="Times New Roman" w:hAnsi="Times New Roman" w:cs="Times New Roman"/>
                      <w:b/>
                      <w:bCs/>
                      <w:spacing w:val="-6"/>
                      <w:sz w:val="22"/>
                      <w:szCs w:val="22"/>
                    </w:rPr>
                    <w:t xml:space="preserve">C.  </w:t>
                  </w:r>
                  <w:r>
                    <w:rPr>
                      <w:b/>
                      <w:bCs/>
                      <w:spacing w:val="-6"/>
                      <w:sz w:val="22"/>
                      <w:szCs w:val="22"/>
                    </w:rPr>
                    <w:t>除去乙醇中的苯酚</w:t>
                  </w:r>
                </w:p>
              </w:txbxContent>
            </v:textbox>
          </v:shape>
        </w:pict>
      </w:r>
      <w:r>
        <w:pict>
          <v:shape id="文本框 21" o:spid="_x0000_s1063" type="#_x0000_t202" style="width:135.6pt;height:15.15pt;margin-top:7.2pt;margin-left:212.25pt;position:absolute;z-index:251672576" filled="f" stroked="f">
            <o:lock v:ext="edit" aspectratio="f"/>
            <v:textbox inset="0,0,0,0">
              <w:txbxContent>
                <w:p>
                  <w:pPr>
                    <w:pStyle w:val="BodyText"/>
                    <w:spacing w:before="20" w:line="220" w:lineRule="auto"/>
                    <w:ind w:left="20"/>
                    <w:outlineLvl w:val="6"/>
                    <w:rPr>
                      <w:sz w:val="22"/>
                      <w:szCs w:val="22"/>
                    </w:rPr>
                  </w:pPr>
                  <w:r>
                    <w:rPr>
                      <w:rFonts w:ascii="Times New Roman" w:eastAsia="Times New Roman" w:hAnsi="Times New Roman" w:cs="Times New Roman"/>
                      <w:b/>
                      <w:bCs/>
                      <w:spacing w:val="-7"/>
                      <w:sz w:val="22"/>
                      <w:szCs w:val="22"/>
                    </w:rPr>
                    <w:t>D.</w:t>
                  </w:r>
                  <w:r>
                    <w:rPr>
                      <w:rFonts w:ascii="Times New Roman" w:eastAsia="Times New Roman" w:hAnsi="Times New Roman" w:cs="Times New Roman"/>
                      <w:b/>
                      <w:bCs/>
                      <w:spacing w:val="15"/>
                      <w:w w:val="101"/>
                      <w:sz w:val="22"/>
                      <w:szCs w:val="22"/>
                    </w:rPr>
                    <w:t xml:space="preserve">  </w:t>
                  </w:r>
                  <w:r>
                    <w:rPr>
                      <w:b/>
                      <w:bCs/>
                      <w:spacing w:val="-7"/>
                      <w:sz w:val="22"/>
                      <w:szCs w:val="22"/>
                    </w:rPr>
                    <w:t>量取15.00</w:t>
                  </w:r>
                  <w:r>
                    <w:rPr>
                      <w:rFonts w:ascii="Times New Roman" w:eastAsia="Times New Roman" w:hAnsi="Times New Roman" w:cs="Times New Roman"/>
                      <w:b/>
                      <w:bCs/>
                      <w:spacing w:val="-7"/>
                      <w:sz w:val="22"/>
                      <w:szCs w:val="22"/>
                    </w:rPr>
                    <w:t xml:space="preserve">mLNaOH </w:t>
                  </w:r>
                  <w:r>
                    <w:rPr>
                      <w:b/>
                      <w:bCs/>
                      <w:spacing w:val="-7"/>
                      <w:sz w:val="22"/>
                      <w:szCs w:val="22"/>
                    </w:rPr>
                    <w:t>溶液</w:t>
                  </w:r>
                </w:p>
              </w:txbxContent>
            </v:textbox>
          </v:shape>
        </w:pict>
      </w:r>
      <w:r>
        <w:rPr>
          <w:rFonts w:ascii="STXingkai" w:eastAsia="STXingkai" w:hAnsi="STXingkai" w:cs="STXingkai"/>
          <w:spacing w:val="-34"/>
          <w:w w:val="95"/>
          <w:sz w:val="22"/>
          <w:szCs w:val="22"/>
        </w:rPr>
        <w:t>耐强酸、强碱</w:t>
      </w:r>
      <w:r>
        <w:rPr>
          <w:rFonts w:ascii="STXingkai" w:eastAsia="STXingkai" w:hAnsi="STXingkai" w:cs="STXingkai"/>
          <w:sz w:val="22"/>
          <w:szCs w:val="22"/>
        </w:rPr>
        <w:t xml:space="preserve"> </w:t>
      </w:r>
      <w:r>
        <w:rPr>
          <w:spacing w:val="-21"/>
          <w:w w:val="94"/>
          <w:sz w:val="22"/>
          <w:szCs w:val="22"/>
        </w:rPr>
        <w:t>的新型活塞</w:t>
      </w:r>
    </w:p>
    <w:p>
      <w:pPr>
        <w:spacing w:line="258" w:lineRule="auto"/>
      </w:pPr>
    </w:p>
    <w:p>
      <w:pPr>
        <w:spacing w:line="259" w:lineRule="auto"/>
      </w:pPr>
    </w:p>
    <w:p>
      <w:pPr>
        <w:spacing w:line="259" w:lineRule="auto"/>
      </w:pPr>
    </w:p>
    <w:p>
      <w:pPr>
        <w:spacing w:line="259" w:lineRule="auto"/>
      </w:pPr>
    </w:p>
    <w:p>
      <w:pPr>
        <w:pStyle w:val="BodyText"/>
        <w:spacing w:before="72" w:line="470" w:lineRule="exact"/>
        <w:ind w:left="98"/>
        <w:rPr>
          <w:sz w:val="22"/>
          <w:szCs w:val="22"/>
        </w:rPr>
      </w:pPr>
      <w:r>
        <w:rPr>
          <w:b/>
          <w:bCs/>
          <w:spacing w:val="-8"/>
          <w:position w:val="19"/>
          <w:sz w:val="22"/>
          <w:szCs w:val="22"/>
        </w:rPr>
        <w:t>16、化学与社会、生活密切相关。下列说法错误的是()</w:t>
      </w:r>
    </w:p>
    <w:p>
      <w:pPr>
        <w:pStyle w:val="BodyText"/>
        <w:spacing w:before="1" w:line="218" w:lineRule="auto"/>
        <w:ind w:left="95"/>
        <w:rPr>
          <w:sz w:val="22"/>
          <w:szCs w:val="22"/>
        </w:rPr>
      </w:pPr>
      <w:r>
        <w:rPr>
          <w:rFonts w:ascii="Times New Roman" w:eastAsia="Times New Roman" w:hAnsi="Times New Roman" w:cs="Times New Roman"/>
          <w:b/>
          <w:bCs/>
          <w:spacing w:val="-8"/>
          <w:sz w:val="22"/>
          <w:szCs w:val="22"/>
        </w:rPr>
        <w:t xml:space="preserve">A.  </w:t>
      </w:r>
      <w:r>
        <w:rPr>
          <w:b/>
          <w:bCs/>
          <w:spacing w:val="-8"/>
          <w:sz w:val="22"/>
          <w:szCs w:val="22"/>
        </w:rPr>
        <w:t>蚕丝属于天然高分子材料</w:t>
      </w:r>
    </w:p>
    <w:p>
      <w:pPr>
        <w:pStyle w:val="BodyText"/>
        <w:spacing w:before="202" w:line="483" w:lineRule="exact"/>
        <w:jc w:val="right"/>
        <w:rPr>
          <w:sz w:val="22"/>
          <w:szCs w:val="22"/>
        </w:rPr>
      </w:pPr>
      <w:r>
        <w:rPr>
          <w:rFonts w:ascii="Times New Roman" w:eastAsia="Times New Roman" w:hAnsi="Times New Roman" w:cs="Times New Roman"/>
          <w:b/>
          <w:bCs/>
          <w:spacing w:val="-12"/>
          <w:position w:val="20"/>
          <w:sz w:val="22"/>
          <w:szCs w:val="22"/>
        </w:rPr>
        <w:t>B.</w:t>
      </w:r>
      <w:r>
        <w:rPr>
          <w:rFonts w:ascii="Times New Roman" w:eastAsia="Times New Roman" w:hAnsi="Times New Roman" w:cs="Times New Roman"/>
          <w:b/>
          <w:bCs/>
          <w:spacing w:val="21"/>
          <w:position w:val="20"/>
          <w:sz w:val="22"/>
          <w:szCs w:val="22"/>
        </w:rPr>
        <w:t xml:space="preserve">  </w:t>
      </w:r>
      <w:r>
        <w:rPr>
          <w:b/>
          <w:bCs/>
          <w:spacing w:val="-12"/>
          <w:position w:val="20"/>
          <w:sz w:val="22"/>
          <w:szCs w:val="22"/>
        </w:rPr>
        <w:t>雾霾纪录片《穹顶之下》,提醒人们必须十分重视环境问题，提倡资源的“3</w:t>
      </w:r>
      <w:r>
        <w:rPr>
          <w:rFonts w:ascii="Times New Roman" w:eastAsia="Times New Roman" w:hAnsi="Times New Roman" w:cs="Times New Roman"/>
          <w:b/>
          <w:bCs/>
          <w:spacing w:val="-12"/>
          <w:position w:val="20"/>
          <w:sz w:val="22"/>
          <w:szCs w:val="22"/>
        </w:rPr>
        <w:t>R”</w:t>
      </w:r>
      <w:r>
        <w:rPr>
          <w:b/>
          <w:bCs/>
          <w:spacing w:val="-12"/>
          <w:position w:val="20"/>
          <w:sz w:val="22"/>
          <w:szCs w:val="22"/>
        </w:rPr>
        <w:t>利用，即：减少资源消耗</w:t>
      </w:r>
      <w:r>
        <w:rPr>
          <w:spacing w:val="-46"/>
          <w:position w:val="20"/>
          <w:sz w:val="22"/>
          <w:szCs w:val="22"/>
        </w:rPr>
        <w:t xml:space="preserve"> </w:t>
      </w:r>
      <w:r>
        <w:rPr>
          <w:rFonts w:ascii="Times New Roman" w:eastAsia="Times New Roman" w:hAnsi="Times New Roman" w:cs="Times New Roman"/>
          <w:b/>
          <w:bCs/>
          <w:spacing w:val="-12"/>
          <w:position w:val="20"/>
          <w:sz w:val="22"/>
          <w:szCs w:val="22"/>
        </w:rPr>
        <w:t>(Reduce)</w:t>
      </w:r>
      <w:r>
        <w:rPr>
          <w:b/>
          <w:bCs/>
          <w:spacing w:val="-12"/>
          <w:position w:val="20"/>
          <w:sz w:val="22"/>
          <w:szCs w:val="22"/>
        </w:rPr>
        <w:t>、</w:t>
      </w:r>
    </w:p>
    <w:p>
      <w:pPr>
        <w:pStyle w:val="BodyText"/>
        <w:spacing w:line="215" w:lineRule="auto"/>
        <w:ind w:left="98"/>
        <w:rPr>
          <w:sz w:val="22"/>
          <w:szCs w:val="22"/>
        </w:rPr>
      </w:pPr>
      <w:r>
        <w:rPr>
          <w:b/>
          <w:bCs/>
          <w:spacing w:val="-10"/>
          <w:sz w:val="22"/>
          <w:szCs w:val="22"/>
        </w:rPr>
        <w:t>增加资源的重复使用</w:t>
      </w:r>
      <w:r>
        <w:rPr>
          <w:spacing w:val="-39"/>
          <w:sz w:val="22"/>
          <w:szCs w:val="22"/>
        </w:rPr>
        <w:t xml:space="preserve"> </w:t>
      </w:r>
      <w:r>
        <w:rPr>
          <w:b/>
          <w:bCs/>
          <w:spacing w:val="-10"/>
          <w:sz w:val="22"/>
          <w:szCs w:val="22"/>
        </w:rPr>
        <w:t>(Reuse)、</w:t>
      </w:r>
      <w:r>
        <w:rPr>
          <w:spacing w:val="-10"/>
          <w:sz w:val="22"/>
          <w:szCs w:val="22"/>
        </w:rPr>
        <w:t xml:space="preserve"> </w:t>
      </w:r>
      <w:r>
        <w:rPr>
          <w:b/>
          <w:bCs/>
          <w:spacing w:val="-10"/>
          <w:sz w:val="22"/>
          <w:szCs w:val="22"/>
        </w:rPr>
        <w:t>提高资源的循环利用</w:t>
      </w:r>
      <w:r>
        <w:rPr>
          <w:spacing w:val="-40"/>
          <w:sz w:val="22"/>
          <w:szCs w:val="22"/>
        </w:rPr>
        <w:t xml:space="preserve"> </w:t>
      </w:r>
      <w:r>
        <w:rPr>
          <w:b/>
          <w:bCs/>
          <w:spacing w:val="-10"/>
          <w:sz w:val="22"/>
          <w:szCs w:val="22"/>
        </w:rPr>
        <w:t>(Rec</w:t>
      </w:r>
      <w:r>
        <w:rPr>
          <w:b/>
          <w:bCs/>
          <w:spacing w:val="-11"/>
          <w:sz w:val="22"/>
          <w:szCs w:val="22"/>
        </w:rPr>
        <w:t>ycle)</w:t>
      </w:r>
    </w:p>
    <w:p>
      <w:pPr>
        <w:pStyle w:val="BodyText"/>
        <w:spacing w:before="218" w:line="219" w:lineRule="auto"/>
        <w:ind w:left="98"/>
        <w:outlineLvl w:val="6"/>
        <w:rPr>
          <w:sz w:val="22"/>
          <w:szCs w:val="22"/>
        </w:rPr>
      </w:pPr>
      <w:r>
        <w:rPr>
          <w:b/>
          <w:bCs/>
          <w:spacing w:val="-11"/>
          <w:sz w:val="22"/>
          <w:szCs w:val="22"/>
        </w:rPr>
        <w:t>C.</w:t>
      </w:r>
      <w:r>
        <w:rPr>
          <w:spacing w:val="-11"/>
          <w:sz w:val="22"/>
          <w:szCs w:val="22"/>
        </w:rPr>
        <w:t xml:space="preserve"> </w:t>
      </w:r>
      <w:r>
        <w:rPr>
          <w:b/>
          <w:bCs/>
          <w:spacing w:val="-11"/>
          <w:sz w:val="22"/>
          <w:szCs w:val="22"/>
        </w:rPr>
        <w:t>化石燃料完全燃烧不会造成大气污染</w:t>
      </w:r>
    </w:p>
    <w:p>
      <w:pPr>
        <w:pStyle w:val="BodyText"/>
        <w:spacing w:before="200" w:line="219" w:lineRule="auto"/>
        <w:ind w:left="98"/>
        <w:outlineLvl w:val="6"/>
        <w:rPr>
          <w:sz w:val="22"/>
          <w:szCs w:val="22"/>
        </w:rPr>
      </w:pPr>
      <w:r>
        <w:rPr>
          <w:b/>
          <w:bCs/>
          <w:spacing w:val="-10"/>
          <w:sz w:val="22"/>
          <w:szCs w:val="22"/>
        </w:rPr>
        <w:t>D.</w:t>
      </w:r>
      <w:r>
        <w:rPr>
          <w:spacing w:val="36"/>
          <w:sz w:val="22"/>
          <w:szCs w:val="22"/>
        </w:rPr>
        <w:t xml:space="preserve"> </w:t>
      </w:r>
      <w:r>
        <w:rPr>
          <w:b/>
          <w:bCs/>
          <w:spacing w:val="-10"/>
          <w:sz w:val="22"/>
          <w:szCs w:val="22"/>
        </w:rPr>
        <w:t>中国古代用明矾溶液清洗铜镜表面的铜锈</w:t>
      </w:r>
    </w:p>
    <w:p>
      <w:pPr>
        <w:pStyle w:val="BodyText"/>
        <w:spacing w:before="73"/>
        <w:ind w:left="98"/>
        <w:rPr>
          <w:sz w:val="22"/>
          <w:szCs w:val="22"/>
        </w:rPr>
      </w:pPr>
      <w:r>
        <w:rPr>
          <w:b/>
          <w:bCs/>
          <w:spacing w:val="-10"/>
          <w:sz w:val="22"/>
          <w:szCs w:val="22"/>
        </w:rPr>
        <w:t>17、以有机物A</w:t>
      </w:r>
      <w:r>
        <w:rPr>
          <w:spacing w:val="-27"/>
          <w:sz w:val="22"/>
          <w:szCs w:val="22"/>
        </w:rPr>
        <w:t xml:space="preserve"> </w:t>
      </w:r>
      <w:r>
        <w:rPr>
          <w:b/>
          <w:bCs/>
          <w:spacing w:val="-10"/>
          <w:sz w:val="22"/>
          <w:szCs w:val="22"/>
        </w:rPr>
        <w:t>为原料通过一步反应即可制得重要有机化工产品P</w:t>
      </w:r>
      <w:r>
        <w:rPr>
          <w:spacing w:val="-10"/>
          <w:sz w:val="22"/>
          <w:szCs w:val="22"/>
        </w:rPr>
        <w:t xml:space="preserve"> </w:t>
      </w:r>
      <w:r>
        <w:rPr>
          <w:position w:val="-52"/>
          <w:sz w:val="22"/>
          <w:szCs w:val="22"/>
        </w:rPr>
        <w:pict>
          <v:shape id="IM 40" o:spid="_x0000_i1064" type="#_x0000_t75" style="width:73.01pt;height:62.5pt;mso-wrap-distance-left:0;mso-wrap-distance-right:0" o:preferrelative="t" filled="f" stroked="f">
            <v:fill o:detectmouseclick="t"/>
            <v:imagedata r:id="rId32" o:title=""/>
            <v:path o:extrusionok="f"/>
            <o:lock v:ext="edit" aspectratio="f"/>
          </v:shape>
        </w:pict>
      </w:r>
      <w:r>
        <w:rPr>
          <w:b/>
          <w:bCs/>
          <w:spacing w:val="-10"/>
          <w:sz w:val="22"/>
          <w:szCs w:val="22"/>
        </w:rPr>
        <w:t>)。下列说法错误的是</w:t>
      </w:r>
    </w:p>
    <w:p>
      <w:pPr>
        <w:rPr>
          <w:sz w:val="22"/>
          <w:szCs w:val="22"/>
        </w:rPr>
        <w:sectPr>
          <w:headerReference w:type="default" r:id="rId33"/>
          <w:type w:val="continuous"/>
          <w:pgSz w:w="11910" w:h="16840"/>
          <w:pgMar w:top="400" w:right="518" w:bottom="0" w:left="454" w:header="0" w:footer="0" w:gutter="0"/>
          <w:pgNumType w:start="8"/>
          <w:cols w:space="708"/>
        </w:sectPr>
      </w:pPr>
    </w:p>
    <w:p>
      <w:pPr>
        <w:spacing w:line="260" w:lineRule="auto"/>
      </w:pPr>
    </w:p>
    <w:p>
      <w:pPr>
        <w:spacing w:line="260" w:lineRule="auto"/>
      </w:pPr>
    </w:p>
    <w:p>
      <w:pPr>
        <w:spacing w:line="261" w:lineRule="auto"/>
      </w:pPr>
    </w:p>
    <w:p>
      <w:pPr>
        <w:pStyle w:val="BodyText"/>
        <w:spacing w:before="69" w:line="212" w:lineRule="auto"/>
        <w:ind w:left="30"/>
      </w:pPr>
      <w:r>
        <w:rPr>
          <w:rFonts w:ascii="Times New Roman" w:eastAsia="Times New Roman" w:hAnsi="Times New Roman" w:cs="Times New Roman"/>
          <w:spacing w:val="3"/>
        </w:rPr>
        <w:t xml:space="preserve">A.A   </w:t>
      </w:r>
      <w:r>
        <w:rPr>
          <w:spacing w:val="3"/>
        </w:rPr>
        <w:t>的分子式为</w:t>
      </w:r>
      <w:r>
        <w:rPr>
          <w:rFonts w:ascii="Times New Roman" w:eastAsia="Times New Roman" w:hAnsi="Times New Roman" w:cs="Times New Roman"/>
          <w:spacing w:val="3"/>
        </w:rPr>
        <w:t xml:space="preserve">C₁₁H₁4,   </w:t>
      </w:r>
      <w:r>
        <w:rPr>
          <w:spacing w:val="3"/>
        </w:rPr>
        <w:t>可发生取代、氧化、加成等反应</w:t>
      </w:r>
    </w:p>
    <w:p>
      <w:pPr>
        <w:pStyle w:val="BodyText"/>
        <w:spacing w:before="232" w:line="219" w:lineRule="auto"/>
        <w:ind w:left="30"/>
      </w:pPr>
      <w:r>
        <w:rPr>
          <w:rFonts w:ascii="Times New Roman" w:eastAsia="Times New Roman" w:hAnsi="Times New Roman" w:cs="Times New Roman"/>
          <w:spacing w:val="2"/>
        </w:rPr>
        <w:t>B.</w:t>
      </w:r>
      <w:r>
        <w:rPr>
          <w:rFonts w:ascii="Times New Roman" w:eastAsia="Times New Roman" w:hAnsi="Times New Roman" w:cs="Times New Roman"/>
          <w:spacing w:val="31"/>
        </w:rPr>
        <w:t xml:space="preserve">  </w:t>
      </w:r>
      <w:r>
        <w:rPr>
          <w:spacing w:val="2"/>
        </w:rPr>
        <w:t>由</w:t>
      </w:r>
      <w:r>
        <w:rPr>
          <w:spacing w:val="-21"/>
        </w:rPr>
        <w:t xml:space="preserve"> </w:t>
      </w:r>
      <w:r>
        <w:rPr>
          <w:rFonts w:ascii="Times New Roman" w:eastAsia="Times New Roman" w:hAnsi="Times New Roman" w:cs="Times New Roman"/>
          <w:spacing w:val="2"/>
        </w:rPr>
        <w:t>A</w:t>
      </w:r>
      <w:r>
        <w:rPr>
          <w:spacing w:val="2"/>
        </w:rPr>
        <w:t>生成</w:t>
      </w:r>
      <w:r>
        <w:rPr>
          <w:rFonts w:ascii="Times New Roman" w:eastAsia="Times New Roman" w:hAnsi="Times New Roman" w:cs="Times New Roman"/>
          <w:spacing w:val="2"/>
        </w:rPr>
        <w:t xml:space="preserve">P </w:t>
      </w:r>
      <w:r>
        <w:rPr>
          <w:spacing w:val="2"/>
        </w:rPr>
        <w:t>的反应类型为加成聚合反应，反应过程没有小分子生成</w:t>
      </w:r>
    </w:p>
    <w:p>
      <w:pPr>
        <w:pStyle w:val="BodyText"/>
        <w:spacing w:before="122"/>
        <w:ind w:left="30"/>
      </w:pPr>
      <w:r>
        <w:rPr>
          <w:spacing w:val="-2"/>
        </w:rPr>
        <w:t>C.A  的结构简式为(</w:t>
      </w:r>
      <w:r>
        <w:rPr>
          <w:position w:val="-17"/>
        </w:rPr>
        <w:pict>
          <v:shape id="IM 42" o:spid="_x0000_i1065" type="#_x0000_t75" style="width:123.01pt;height:26.49pt;mso-wrap-distance-left:0;mso-wrap-distance-right:0" o:preferrelative="t" filled="f" stroked="f">
            <v:fill o:detectmouseclick="t"/>
            <v:imagedata r:id="rId34" o:title=""/>
            <v:path o:extrusionok="f"/>
            <o:lock v:ext="edit" aspectratio="f"/>
          </v:shape>
        </w:pict>
      </w:r>
      <w:r>
        <w:rPr>
          <w:spacing w:val="22"/>
        </w:rPr>
        <w:t xml:space="preserve"> </w:t>
      </w:r>
      <w:r>
        <w:rPr>
          <w:spacing w:val="-2"/>
        </w:rPr>
        <w:t>分子中所有碳原子不可能共面</w:t>
      </w:r>
    </w:p>
    <w:p>
      <w:pPr>
        <w:pStyle w:val="BodyText"/>
        <w:spacing w:before="198" w:line="461" w:lineRule="exact"/>
        <w:ind w:left="10"/>
      </w:pPr>
      <w:r>
        <w:rPr>
          <w:rFonts w:ascii="Times New Roman" w:eastAsia="Times New Roman" w:hAnsi="Times New Roman" w:cs="Times New Roman"/>
          <w:spacing w:val="7"/>
          <w:position w:val="19"/>
        </w:rPr>
        <w:t>D.1</w:t>
      </w:r>
      <w:r>
        <w:rPr>
          <w:rFonts w:ascii="Times New Roman" w:eastAsia="Times New Roman" w:hAnsi="Times New Roman" w:cs="Times New Roman"/>
          <w:position w:val="19"/>
        </w:rPr>
        <w:t>molA</w:t>
      </w:r>
      <w:r>
        <w:rPr>
          <w:rFonts w:ascii="Times New Roman" w:eastAsia="Times New Roman" w:hAnsi="Times New Roman" w:cs="Times New Roman"/>
          <w:spacing w:val="7"/>
          <w:position w:val="19"/>
        </w:rPr>
        <w:t xml:space="preserve">     </w:t>
      </w:r>
      <w:r>
        <w:rPr>
          <w:spacing w:val="7"/>
          <w:position w:val="19"/>
        </w:rPr>
        <w:t>最多能与4</w:t>
      </w:r>
      <w:r>
        <w:rPr>
          <w:rFonts w:ascii="Times New Roman" w:eastAsia="Times New Roman" w:hAnsi="Times New Roman" w:cs="Times New Roman"/>
          <w:position w:val="19"/>
        </w:rPr>
        <w:t>mol</w:t>
      </w:r>
      <w:r>
        <w:rPr>
          <w:rFonts w:ascii="Times New Roman" w:eastAsia="Times New Roman" w:hAnsi="Times New Roman" w:cs="Times New Roman"/>
          <w:spacing w:val="8"/>
          <w:position w:val="19"/>
        </w:rPr>
        <w:t xml:space="preserve">  </w:t>
      </w:r>
      <w:r>
        <w:rPr>
          <w:rFonts w:ascii="Times New Roman" w:eastAsia="Times New Roman" w:hAnsi="Times New Roman" w:cs="Times New Roman"/>
          <w:position w:val="19"/>
        </w:rPr>
        <w:t>H</w:t>
      </w:r>
      <w:r>
        <w:rPr>
          <w:rFonts w:ascii="Times New Roman" w:eastAsia="Times New Roman" w:hAnsi="Times New Roman" w:cs="Times New Roman"/>
          <w:spacing w:val="7"/>
          <w:position w:val="19"/>
        </w:rPr>
        <w:t>₂</w:t>
      </w:r>
      <w:r>
        <w:rPr>
          <w:spacing w:val="7"/>
          <w:position w:val="19"/>
        </w:rPr>
        <w:t>发生加成反应</w:t>
      </w:r>
    </w:p>
    <w:p>
      <w:pPr>
        <w:pStyle w:val="BodyText"/>
        <w:spacing w:line="220" w:lineRule="auto"/>
        <w:ind w:left="20"/>
      </w:pPr>
      <w:r>
        <w:rPr>
          <w:spacing w:val="-2"/>
        </w:rPr>
        <w:t>18、</w:t>
      </w:r>
      <w:r>
        <w:rPr>
          <w:spacing w:val="-44"/>
        </w:rPr>
        <w:t xml:space="preserve"> </w:t>
      </w:r>
      <w:r>
        <w:rPr>
          <w:spacing w:val="-2"/>
        </w:rPr>
        <w:t>下列有关物质性质的比较，结论正确的是</w:t>
      </w:r>
    </w:p>
    <w:p>
      <w:pPr>
        <w:pStyle w:val="BodyText"/>
        <w:spacing w:before="210" w:line="221" w:lineRule="auto"/>
        <w:ind w:left="30"/>
        <w:rPr>
          <w:rFonts w:ascii="Times New Roman" w:eastAsia="Times New Roman" w:hAnsi="Times New Roman" w:cs="Times New Roman"/>
        </w:rPr>
      </w:pPr>
      <w:r>
        <w:rPr>
          <w:rFonts w:ascii="Times New Roman" w:eastAsia="Times New Roman" w:hAnsi="Times New Roman" w:cs="Times New Roman"/>
          <w:spacing w:val="-10"/>
        </w:rPr>
        <w:t>A.</w:t>
      </w:r>
      <w:r>
        <w:rPr>
          <w:rFonts w:ascii="Times New Roman" w:eastAsia="Times New Roman" w:hAnsi="Times New Roman" w:cs="Times New Roman"/>
          <w:spacing w:val="12"/>
        </w:rPr>
        <w:t xml:space="preserve">  </w:t>
      </w:r>
      <w:r>
        <w:rPr>
          <w:spacing w:val="-10"/>
        </w:rPr>
        <w:t>碱</w:t>
      </w:r>
      <w:r>
        <w:rPr>
          <w:spacing w:val="-39"/>
        </w:rPr>
        <w:t xml:space="preserve"> </w:t>
      </w:r>
      <w:r>
        <w:rPr>
          <w:spacing w:val="-10"/>
        </w:rPr>
        <w:t>性</w:t>
      </w:r>
      <w:r>
        <w:rPr>
          <w:spacing w:val="-50"/>
        </w:rPr>
        <w:t xml:space="preserve"> </w:t>
      </w:r>
      <w:r>
        <w:rPr>
          <w:spacing w:val="-10"/>
        </w:rPr>
        <w:t>：</w:t>
      </w:r>
      <w:r>
        <w:rPr>
          <w:rFonts w:ascii="Times New Roman" w:eastAsia="Times New Roman" w:hAnsi="Times New Roman" w:cs="Times New Roman"/>
          <w:spacing w:val="-10"/>
        </w:rPr>
        <w:t>LiOH&lt;RbOH</w:t>
      </w:r>
    </w:p>
    <w:p>
      <w:pPr>
        <w:pStyle w:val="BodyText"/>
        <w:spacing w:before="227" w:line="470" w:lineRule="exact"/>
        <w:ind w:left="10"/>
        <w:rPr>
          <w:rFonts w:ascii="Times New Roman" w:eastAsia="Times New Roman" w:hAnsi="Times New Roman" w:cs="Times New Roman"/>
        </w:rPr>
      </w:pPr>
      <w:r>
        <w:rPr>
          <w:rFonts w:ascii="Times New Roman" w:eastAsia="Times New Roman" w:hAnsi="Times New Roman" w:cs="Times New Roman"/>
          <w:spacing w:val="-6"/>
          <w:position w:val="19"/>
        </w:rPr>
        <w:t xml:space="preserve">B.   </w:t>
      </w:r>
      <w:r>
        <w:rPr>
          <w:spacing w:val="-6"/>
          <w:position w:val="19"/>
        </w:rPr>
        <w:t xml:space="preserve">溶解度： </w:t>
      </w:r>
      <w:r>
        <w:rPr>
          <w:rFonts w:ascii="Times New Roman" w:eastAsia="Times New Roman" w:hAnsi="Times New Roman" w:cs="Times New Roman"/>
          <w:spacing w:val="-6"/>
          <w:position w:val="19"/>
        </w:rPr>
        <w:t>Na₂CO₃&lt;NaHCO₃</w:t>
      </w:r>
    </w:p>
    <w:p>
      <w:pPr>
        <w:pStyle w:val="BodyText"/>
        <w:spacing w:line="219" w:lineRule="auto"/>
        <w:ind w:left="30"/>
        <w:rPr>
          <w:rFonts w:ascii="Times New Roman" w:eastAsia="Times New Roman" w:hAnsi="Times New Roman" w:cs="Times New Roman"/>
        </w:rPr>
      </w:pPr>
      <w:r>
        <w:rPr>
          <w:rFonts w:ascii="Times New Roman" w:eastAsia="Times New Roman" w:hAnsi="Times New Roman" w:cs="Times New Roman"/>
          <w:spacing w:val="-5"/>
        </w:rPr>
        <w:t>C.</w:t>
      </w:r>
      <w:r>
        <w:rPr>
          <w:rFonts w:ascii="Times New Roman" w:eastAsia="Times New Roman" w:hAnsi="Times New Roman" w:cs="Times New Roman"/>
          <w:spacing w:val="26"/>
        </w:rPr>
        <w:t xml:space="preserve">  </w:t>
      </w:r>
      <w:r>
        <w:rPr>
          <w:spacing w:val="-5"/>
        </w:rPr>
        <w:t>热稳定性：</w:t>
      </w:r>
      <w:r>
        <w:rPr>
          <w:spacing w:val="-45"/>
        </w:rPr>
        <w:t xml:space="preserve"> </w:t>
      </w:r>
      <w:r>
        <w:rPr>
          <w:rFonts w:ascii="Times New Roman" w:eastAsia="Times New Roman" w:hAnsi="Times New Roman" w:cs="Times New Roman"/>
          <w:spacing w:val="-5"/>
        </w:rPr>
        <w:t>PH₃&lt;SiH₄</w:t>
      </w:r>
    </w:p>
    <w:p>
      <w:pPr>
        <w:pStyle w:val="BodyText"/>
        <w:spacing w:before="221" w:line="221" w:lineRule="auto"/>
        <w:ind w:left="10"/>
        <w:rPr>
          <w:rFonts w:ascii="Times New Roman" w:eastAsia="Times New Roman" w:hAnsi="Times New Roman" w:cs="Times New Roman"/>
        </w:rPr>
      </w:pPr>
      <w:r>
        <w:rPr>
          <w:rFonts w:ascii="Times New Roman" w:eastAsia="Times New Roman" w:hAnsi="Times New Roman" w:cs="Times New Roman"/>
          <w:spacing w:val="-5"/>
        </w:rPr>
        <w:t>D.</w:t>
      </w:r>
      <w:r>
        <w:rPr>
          <w:rFonts w:ascii="Times New Roman" w:eastAsia="Times New Roman" w:hAnsi="Times New Roman" w:cs="Times New Roman"/>
          <w:spacing w:val="23"/>
          <w:w w:val="101"/>
        </w:rPr>
        <w:t xml:space="preserve">  </w:t>
      </w:r>
      <w:r>
        <w:rPr>
          <w:spacing w:val="-5"/>
        </w:rPr>
        <w:t>沸点：</w:t>
      </w:r>
      <w:r>
        <w:rPr>
          <w:spacing w:val="-22"/>
        </w:rPr>
        <w:t xml:space="preserve"> </w:t>
      </w:r>
      <w:r>
        <w:rPr>
          <w:rFonts w:ascii="Times New Roman" w:eastAsia="Times New Roman" w:hAnsi="Times New Roman" w:cs="Times New Roman"/>
          <w:spacing w:val="-5"/>
        </w:rPr>
        <w:t>C₂HsOH&lt;C₂H₅SH</w:t>
      </w:r>
    </w:p>
    <w:p>
      <w:pPr>
        <w:pStyle w:val="BodyText"/>
        <w:spacing w:before="218" w:line="219" w:lineRule="auto"/>
        <w:jc w:val="right"/>
      </w:pPr>
      <w:r>
        <w:rPr>
          <w:spacing w:val="3"/>
        </w:rPr>
        <w:t>19、常温下，向20</w:t>
      </w:r>
      <w:r>
        <w:rPr>
          <w:rFonts w:ascii="Times New Roman" w:eastAsia="Times New Roman" w:hAnsi="Times New Roman" w:cs="Times New Roman"/>
        </w:rPr>
        <w:t>mL</w:t>
      </w:r>
      <w:r>
        <w:rPr>
          <w:rFonts w:ascii="Times New Roman" w:eastAsia="Times New Roman" w:hAnsi="Times New Roman" w:cs="Times New Roman"/>
          <w:spacing w:val="18"/>
          <w:w w:val="101"/>
        </w:rPr>
        <w:t xml:space="preserve"> </w:t>
      </w:r>
      <w:r>
        <w:rPr>
          <w:spacing w:val="3"/>
        </w:rPr>
        <w:t>某浓度的硫酸溶液中滴入0.1</w:t>
      </w:r>
      <w:r>
        <w:rPr>
          <w:rFonts w:ascii="Times New Roman" w:eastAsia="Times New Roman" w:hAnsi="Times New Roman" w:cs="Times New Roman"/>
        </w:rPr>
        <w:t>mol</w:t>
      </w:r>
      <w:r>
        <w:rPr>
          <w:rFonts w:ascii="Times New Roman" w:eastAsia="Times New Roman" w:hAnsi="Times New Roman" w:cs="Times New Roman"/>
          <w:spacing w:val="3"/>
        </w:rPr>
        <w:t xml:space="preserve">·L-    </w:t>
      </w:r>
      <w:r>
        <w:rPr>
          <w:spacing w:val="3"/>
        </w:rPr>
        <w:t>'氨水，溶液中水电离出的</w:t>
      </w:r>
      <w:r>
        <w:rPr>
          <w:spacing w:val="2"/>
        </w:rPr>
        <w:t>氢离子浓度随加入氨水的体积</w:t>
      </w:r>
    </w:p>
    <w:p>
      <w:pPr>
        <w:pStyle w:val="BodyText"/>
        <w:spacing w:before="201" w:line="220" w:lineRule="auto"/>
        <w:ind w:left="20"/>
      </w:pPr>
      <w:r>
        <w:rPr>
          <w:spacing w:val="-1"/>
        </w:rPr>
        <w:t>变化如图所示。下列分析正确的是</w:t>
      </w:r>
    </w:p>
    <w:p>
      <w:pPr>
        <w:spacing w:before="201" w:line="2220" w:lineRule="exact"/>
        <w:ind w:firstLine="20"/>
      </w:pPr>
      <w:r>
        <w:rPr>
          <w:position w:val="-44"/>
        </w:rPr>
        <w:pict>
          <v:shape id="IM 44" o:spid="_x0000_i1066" type="#_x0000_t75" style="width:149.5pt;height:110.99pt;mso-wrap-distance-left:0;mso-wrap-distance-right:0" o:preferrelative="t" filled="f" stroked="f">
            <v:fill o:detectmouseclick="t"/>
            <v:imagedata r:id="rId35" o:title=""/>
            <v:path o:extrusionok="f"/>
            <o:lock v:ext="edit" aspectratio="f"/>
          </v:shape>
        </w:pict>
      </w:r>
    </w:p>
    <w:p>
      <w:pPr>
        <w:pStyle w:val="BodyText"/>
        <w:spacing w:before="275" w:line="470" w:lineRule="exact"/>
        <w:ind w:left="10"/>
        <w:rPr>
          <w:rFonts w:ascii="Times New Roman" w:eastAsia="Times New Roman" w:hAnsi="Times New Roman" w:cs="Times New Roman"/>
        </w:rPr>
      </w:pPr>
      <w:r>
        <w:rPr>
          <w:rFonts w:ascii="Times New Roman" w:eastAsia="Times New Roman" w:hAnsi="Times New Roman" w:cs="Times New Roman"/>
          <w:spacing w:val="-4"/>
          <w:position w:val="20"/>
        </w:rPr>
        <w:t>A.c</w:t>
      </w:r>
      <w:r>
        <w:rPr>
          <w:rFonts w:ascii="Times New Roman" w:eastAsia="Times New Roman" w:hAnsi="Times New Roman" w:cs="Times New Roman"/>
          <w:spacing w:val="12"/>
          <w:position w:val="20"/>
        </w:rPr>
        <w:t xml:space="preserve">   </w:t>
      </w:r>
      <w:r>
        <w:rPr>
          <w:spacing w:val="-4"/>
          <w:position w:val="20"/>
        </w:rPr>
        <w:t xml:space="preserve">点所示溶液中： </w:t>
      </w:r>
      <w:r>
        <w:rPr>
          <w:rFonts w:ascii="Times New Roman" w:eastAsia="Times New Roman" w:hAnsi="Times New Roman" w:cs="Times New Roman"/>
          <w:spacing w:val="-4"/>
          <w:position w:val="20"/>
        </w:rPr>
        <w:t>c(H⁴)-c(OH~)=c(NH₃·H₂O)</w:t>
      </w:r>
    </w:p>
    <w:p>
      <w:pPr>
        <w:pStyle w:val="BodyText"/>
        <w:spacing w:line="212" w:lineRule="auto"/>
        <w:ind w:left="30"/>
        <w:rPr>
          <w:rFonts w:ascii="Times New Roman" w:eastAsia="Times New Roman" w:hAnsi="Times New Roman" w:cs="Times New Roman"/>
        </w:rPr>
      </w:pPr>
      <w:r>
        <w:rPr>
          <w:rFonts w:ascii="Times New Roman" w:eastAsia="Times New Roman" w:hAnsi="Times New Roman" w:cs="Times New Roman"/>
          <w:spacing w:val="-5"/>
        </w:rPr>
        <w:t>B.b</w:t>
      </w:r>
      <w:r>
        <w:rPr>
          <w:rFonts w:ascii="Times New Roman" w:eastAsia="Times New Roman" w:hAnsi="Times New Roman" w:cs="Times New Roman"/>
          <w:spacing w:val="16"/>
          <w:w w:val="101"/>
        </w:rPr>
        <w:t xml:space="preserve">   </w:t>
      </w:r>
      <w:r>
        <w:rPr>
          <w:spacing w:val="-5"/>
        </w:rPr>
        <w:t xml:space="preserve">点所示溶液中： </w:t>
      </w:r>
      <w:r>
        <w:rPr>
          <w:rFonts w:ascii="Times New Roman" w:eastAsia="Times New Roman" w:hAnsi="Times New Roman" w:cs="Times New Roman"/>
          <w:spacing w:val="-5"/>
        </w:rPr>
        <w:t>c(NH₄+)=2c(SO₄²-)</w:t>
      </w:r>
    </w:p>
    <w:p>
      <w:pPr>
        <w:spacing w:before="297" w:line="188" w:lineRule="auto"/>
        <w:ind w:left="20"/>
        <w:rPr>
          <w:rFonts w:ascii="Times New Roman" w:eastAsia="Times New Roman" w:hAnsi="Times New Roman" w:cs="Times New Roman"/>
        </w:rPr>
      </w:pPr>
      <w:r>
        <w:rPr>
          <w:rFonts w:ascii="Times New Roman" w:eastAsia="Times New Roman" w:hAnsi="Times New Roman" w:cs="Times New Roman"/>
          <w:spacing w:val="-2"/>
          <w:sz w:val="21"/>
          <w:szCs w:val="21"/>
        </w:rPr>
        <w:t>C.V=40</w:t>
      </w:r>
    </w:p>
    <w:p>
      <w:pPr>
        <w:pStyle w:val="BodyText"/>
        <w:spacing w:before="247" w:line="220" w:lineRule="auto"/>
        <w:ind w:left="10"/>
      </w:pPr>
      <w:r>
        <w:rPr>
          <w:spacing w:val="-1"/>
        </w:rPr>
        <w:t>D. 该硫酸的浓度为0.1 mol·L-1</w:t>
      </w:r>
    </w:p>
    <w:p>
      <w:pPr>
        <w:pStyle w:val="BodyText"/>
        <w:spacing w:before="218" w:line="219" w:lineRule="auto"/>
        <w:ind w:left="20"/>
      </w:pPr>
      <w:r>
        <w:rPr>
          <w:spacing w:val="4"/>
        </w:rPr>
        <w:t>20、设</w:t>
      </w:r>
      <w:r>
        <w:rPr>
          <w:spacing w:val="-22"/>
        </w:rPr>
        <w:t xml:space="preserve"> </w:t>
      </w:r>
      <w:r>
        <w:rPr>
          <w:rFonts w:ascii="Times New Roman" w:eastAsia="Times New Roman" w:hAnsi="Times New Roman" w:cs="Times New Roman"/>
        </w:rPr>
        <w:t>NA</w:t>
      </w:r>
      <w:r>
        <w:rPr>
          <w:spacing w:val="4"/>
        </w:rPr>
        <w:t>为阿伏加德罗常数的值。下列说法正确的是(   )</w:t>
      </w:r>
    </w:p>
    <w:p>
      <w:pPr>
        <w:pStyle w:val="BodyText"/>
        <w:spacing w:before="198" w:line="487" w:lineRule="exact"/>
        <w:ind w:left="20"/>
        <w:rPr>
          <w:rFonts w:ascii="Times New Roman" w:eastAsia="Times New Roman" w:hAnsi="Times New Roman" w:cs="Times New Roman"/>
        </w:rPr>
      </w:pPr>
      <w:r>
        <w:rPr>
          <w:rFonts w:ascii="Times New Roman" w:eastAsia="Times New Roman" w:hAnsi="Times New Roman" w:cs="Times New Roman"/>
          <w:spacing w:val="-5"/>
          <w:position w:val="21"/>
        </w:rPr>
        <w:t xml:space="preserve">A.71gCl₂   </w:t>
      </w:r>
      <w:r>
        <w:rPr>
          <w:spacing w:val="-5"/>
          <w:position w:val="21"/>
        </w:rPr>
        <w:t>溶于足量水中，</w:t>
      </w:r>
      <w:r>
        <w:rPr>
          <w:spacing w:val="25"/>
          <w:position w:val="21"/>
        </w:rPr>
        <w:t xml:space="preserve"> </w:t>
      </w:r>
      <w:r>
        <w:rPr>
          <w:rFonts w:ascii="Times New Roman" w:eastAsia="Times New Roman" w:hAnsi="Times New Roman" w:cs="Times New Roman"/>
          <w:spacing w:val="-5"/>
          <w:position w:val="21"/>
        </w:rPr>
        <w:t xml:space="preserve">Cr  </w:t>
      </w:r>
      <w:r>
        <w:rPr>
          <w:spacing w:val="-5"/>
          <w:position w:val="21"/>
        </w:rPr>
        <w:t>的数量为</w:t>
      </w:r>
      <w:r>
        <w:rPr>
          <w:rFonts w:ascii="Times New Roman" w:eastAsia="Times New Roman" w:hAnsi="Times New Roman" w:cs="Times New Roman"/>
          <w:spacing w:val="-5"/>
          <w:position w:val="21"/>
        </w:rPr>
        <w:t>NA</w:t>
      </w:r>
    </w:p>
    <w:p>
      <w:pPr>
        <w:pStyle w:val="BodyText"/>
        <w:spacing w:before="1" w:line="213" w:lineRule="auto"/>
        <w:ind w:left="10"/>
      </w:pPr>
      <w:r>
        <w:rPr>
          <w:spacing w:val="3"/>
        </w:rPr>
        <w:t>B.46g</w:t>
      </w:r>
      <w:r>
        <w:rPr>
          <w:spacing w:val="95"/>
        </w:rPr>
        <w:t xml:space="preserve"> </w:t>
      </w:r>
      <w:r>
        <w:rPr>
          <w:spacing w:val="3"/>
        </w:rPr>
        <w:t>乙醇中含有共价键的数量为7</w:t>
      </w:r>
      <w:r>
        <w:t>NA</w:t>
      </w:r>
    </w:p>
    <w:p>
      <w:pPr>
        <w:pStyle w:val="BodyText"/>
        <w:spacing w:before="220" w:line="212" w:lineRule="auto"/>
        <w:ind w:left="20"/>
        <w:rPr>
          <w:rFonts w:ascii="Times New Roman" w:eastAsia="Times New Roman" w:hAnsi="Times New Roman" w:cs="Times New Roman"/>
        </w:rPr>
      </w:pPr>
      <w:r>
        <w:rPr>
          <w:rFonts w:ascii="Times New Roman" w:eastAsia="Times New Roman" w:hAnsi="Times New Roman" w:cs="Times New Roman"/>
          <w:spacing w:val="-1"/>
        </w:rPr>
        <w:t xml:space="preserve">C.25℃   </w:t>
      </w:r>
      <w:r>
        <w:rPr>
          <w:spacing w:val="-1"/>
        </w:rPr>
        <w:t>时，1</w:t>
      </w:r>
      <w:r>
        <w:rPr>
          <w:rFonts w:ascii="Times New Roman" w:eastAsia="Times New Roman" w:hAnsi="Times New Roman" w:cs="Times New Roman"/>
          <w:spacing w:val="-1"/>
        </w:rPr>
        <w:t>LpH=2</w:t>
      </w:r>
      <w:r>
        <w:rPr>
          <w:rFonts w:ascii="Times New Roman" w:eastAsia="Times New Roman" w:hAnsi="Times New Roman" w:cs="Times New Roman"/>
          <w:spacing w:val="37"/>
        </w:rPr>
        <w:t xml:space="preserve"> </w:t>
      </w:r>
      <w:r>
        <w:rPr>
          <w:spacing w:val="-1"/>
        </w:rPr>
        <w:t>的</w:t>
      </w:r>
      <w:r>
        <w:rPr>
          <w:spacing w:val="-30"/>
        </w:rPr>
        <w:t xml:space="preserve"> </w:t>
      </w:r>
      <w:r>
        <w:rPr>
          <w:rFonts w:ascii="Times New Roman" w:eastAsia="Times New Roman" w:hAnsi="Times New Roman" w:cs="Times New Roman"/>
          <w:spacing w:val="-1"/>
        </w:rPr>
        <w:t xml:space="preserve">H₂SO₄ </w:t>
      </w:r>
      <w:r>
        <w:rPr>
          <w:spacing w:val="-1"/>
        </w:rPr>
        <w:t>溶液中含</w:t>
      </w:r>
      <w:r>
        <w:rPr>
          <w:spacing w:val="-55"/>
        </w:rPr>
        <w:t xml:space="preserve"> </w:t>
      </w:r>
      <w:r>
        <w:rPr>
          <w:rFonts w:ascii="Times New Roman" w:eastAsia="Times New Roman" w:hAnsi="Times New Roman" w:cs="Times New Roman"/>
          <w:spacing w:val="-1"/>
        </w:rPr>
        <w:t>H*</w:t>
      </w:r>
      <w:r>
        <w:rPr>
          <w:spacing w:val="-1"/>
        </w:rPr>
        <w:t>的总数为0.02</w:t>
      </w:r>
      <w:r>
        <w:rPr>
          <w:rFonts w:ascii="Times New Roman" w:eastAsia="Times New Roman" w:hAnsi="Times New Roman" w:cs="Times New Roman"/>
          <w:spacing w:val="-1"/>
        </w:rPr>
        <w:t>NA</w:t>
      </w:r>
    </w:p>
    <w:p>
      <w:pPr>
        <w:pStyle w:val="BodyText"/>
        <w:spacing w:before="232" w:line="469" w:lineRule="exact"/>
        <w:ind w:left="10"/>
      </w:pPr>
      <w:r>
        <w:rPr>
          <w:spacing w:val="1"/>
          <w:position w:val="19"/>
        </w:rPr>
        <w:t>D.</w:t>
      </w:r>
      <w:r>
        <w:rPr>
          <w:spacing w:val="60"/>
          <w:position w:val="19"/>
        </w:rPr>
        <w:t xml:space="preserve"> </w:t>
      </w:r>
      <w:r>
        <w:rPr>
          <w:spacing w:val="1"/>
          <w:position w:val="19"/>
        </w:rPr>
        <w:t>标准状况下，2.24</w:t>
      </w:r>
      <w:r>
        <w:rPr>
          <w:position w:val="19"/>
        </w:rPr>
        <w:t>LCO</w:t>
      </w:r>
      <w:r>
        <w:rPr>
          <w:rFonts w:ascii="Calibri" w:eastAsia="Calibri" w:hAnsi="Calibri" w:cs="Calibri"/>
          <w:spacing w:val="1"/>
          <w:position w:val="19"/>
        </w:rPr>
        <w:t xml:space="preserve">₂   </w:t>
      </w:r>
      <w:r>
        <w:rPr>
          <w:spacing w:val="1"/>
          <w:position w:val="19"/>
        </w:rPr>
        <w:t>与足量</w:t>
      </w:r>
      <w:r>
        <w:rPr>
          <w:position w:val="19"/>
        </w:rPr>
        <w:t>Na</w:t>
      </w:r>
      <w:r>
        <w:rPr>
          <w:rFonts w:ascii="Calibri" w:eastAsia="Calibri" w:hAnsi="Calibri" w:cs="Calibri"/>
          <w:spacing w:val="1"/>
          <w:position w:val="19"/>
        </w:rPr>
        <w:t>₂</w:t>
      </w:r>
      <w:r>
        <w:rPr>
          <w:spacing w:val="1"/>
          <w:position w:val="19"/>
        </w:rPr>
        <w:t>O</w:t>
      </w:r>
      <w:r>
        <w:rPr>
          <w:rFonts w:ascii="Calibri" w:eastAsia="Calibri" w:hAnsi="Calibri" w:cs="Calibri"/>
          <w:spacing w:val="1"/>
          <w:position w:val="19"/>
        </w:rPr>
        <w:t xml:space="preserve">₂   </w:t>
      </w:r>
      <w:r>
        <w:rPr>
          <w:spacing w:val="1"/>
          <w:position w:val="19"/>
        </w:rPr>
        <w:t>反应转移的电子数为0.1</w:t>
      </w:r>
      <w:r>
        <w:rPr>
          <w:position w:val="19"/>
        </w:rPr>
        <w:t>NA</w:t>
      </w:r>
    </w:p>
    <w:p>
      <w:pPr>
        <w:pStyle w:val="BodyText"/>
        <w:spacing w:before="1" w:line="218" w:lineRule="auto"/>
        <w:ind w:left="20"/>
      </w:pPr>
      <w:r>
        <w:rPr>
          <w:spacing w:val="-3"/>
        </w:rPr>
        <w:t>21、</w:t>
      </w:r>
      <w:r>
        <w:rPr>
          <w:spacing w:val="-52"/>
        </w:rPr>
        <w:t xml:space="preserve"> </w:t>
      </w:r>
      <w:r>
        <w:rPr>
          <w:spacing w:val="-3"/>
        </w:rPr>
        <w:t>设</w:t>
      </w:r>
      <w:r>
        <w:rPr>
          <w:spacing w:val="-43"/>
        </w:rPr>
        <w:t xml:space="preserve"> </w:t>
      </w:r>
      <w:r>
        <w:rPr>
          <w:rFonts w:ascii="Times New Roman" w:eastAsia="Times New Roman" w:hAnsi="Times New Roman" w:cs="Times New Roman"/>
          <w:spacing w:val="-3"/>
        </w:rPr>
        <w:t>NA</w:t>
      </w:r>
      <w:r>
        <w:rPr>
          <w:spacing w:val="-3"/>
        </w:rPr>
        <w:t>为阿伏加德罗常数的值，下列说法</w:t>
      </w:r>
      <w:r>
        <w:rPr>
          <w:spacing w:val="-4"/>
        </w:rPr>
        <w:t>正确的是</w:t>
      </w:r>
    </w:p>
    <w:p>
      <w:pPr>
        <w:pStyle w:val="BodyText"/>
        <w:spacing w:before="222" w:line="447" w:lineRule="exact"/>
        <w:ind w:left="20"/>
      </w:pPr>
      <w:r>
        <w:rPr>
          <w:spacing w:val="1"/>
          <w:position w:val="18"/>
        </w:rPr>
        <w:t>A. 标准状况下，2.24</w:t>
      </w:r>
      <w:r>
        <w:rPr>
          <w:position w:val="18"/>
        </w:rPr>
        <w:t>LCl</w:t>
      </w:r>
      <w:r>
        <w:rPr>
          <w:rFonts w:ascii="Calibri" w:eastAsia="Calibri" w:hAnsi="Calibri" w:cs="Calibri"/>
          <w:spacing w:val="1"/>
          <w:position w:val="18"/>
        </w:rPr>
        <w:t>₂</w:t>
      </w:r>
      <w:r>
        <w:rPr>
          <w:rFonts w:ascii="Calibri" w:eastAsia="Calibri" w:hAnsi="Calibri" w:cs="Calibri"/>
          <w:spacing w:val="33"/>
          <w:w w:val="101"/>
          <w:position w:val="18"/>
        </w:rPr>
        <w:t xml:space="preserve"> </w:t>
      </w:r>
      <w:r>
        <w:rPr>
          <w:spacing w:val="1"/>
          <w:position w:val="18"/>
        </w:rPr>
        <w:t>通入</w:t>
      </w:r>
      <w:r>
        <w:rPr>
          <w:position w:val="18"/>
        </w:rPr>
        <w:t>NaOH</w:t>
      </w:r>
      <w:r>
        <w:rPr>
          <w:spacing w:val="1"/>
          <w:position w:val="18"/>
        </w:rPr>
        <w:t xml:space="preserve">  溶液中反应转移的电子数为0.2</w:t>
      </w:r>
      <w:r>
        <w:rPr>
          <w:position w:val="18"/>
        </w:rPr>
        <w:t>NA</w:t>
      </w:r>
    </w:p>
    <w:p>
      <w:pPr>
        <w:pStyle w:val="BodyText"/>
        <w:spacing w:line="212" w:lineRule="auto"/>
        <w:ind w:left="10"/>
        <w:rPr>
          <w:rFonts w:ascii="Times New Roman" w:eastAsia="Times New Roman" w:hAnsi="Times New Roman" w:cs="Times New Roman"/>
        </w:rPr>
      </w:pPr>
      <w:r>
        <w:rPr>
          <w:rFonts w:ascii="Times New Roman" w:eastAsia="Times New Roman" w:hAnsi="Times New Roman" w:cs="Times New Roman"/>
          <w:spacing w:val="2"/>
        </w:rPr>
        <w:t>B.</w:t>
      </w:r>
      <w:r>
        <w:rPr>
          <w:rFonts w:ascii="Times New Roman" w:eastAsia="Times New Roman" w:hAnsi="Times New Roman" w:cs="Times New Roman"/>
          <w:spacing w:val="23"/>
          <w:w w:val="101"/>
        </w:rPr>
        <w:t xml:space="preserve">  </w:t>
      </w:r>
      <w:r>
        <w:rPr>
          <w:spacing w:val="2"/>
        </w:rPr>
        <w:t>常温下，1</w:t>
      </w:r>
      <w:r>
        <w:rPr>
          <w:rFonts w:ascii="Times New Roman" w:eastAsia="Times New Roman" w:hAnsi="Times New Roman" w:cs="Times New Roman"/>
        </w:rPr>
        <w:t>LpH</w:t>
      </w:r>
      <w:r>
        <w:rPr>
          <w:rFonts w:ascii="Times New Roman" w:eastAsia="Times New Roman" w:hAnsi="Times New Roman" w:cs="Times New Roman"/>
          <w:spacing w:val="2"/>
        </w:rPr>
        <w:t xml:space="preserve">=11 </w:t>
      </w:r>
      <w:r>
        <w:rPr>
          <w:spacing w:val="2"/>
        </w:rPr>
        <w:t>的</w:t>
      </w:r>
      <w:r>
        <w:rPr>
          <w:spacing w:val="-20"/>
        </w:rPr>
        <w:t xml:space="preserve"> </w:t>
      </w:r>
      <w:r>
        <w:rPr>
          <w:rFonts w:ascii="Times New Roman" w:eastAsia="Times New Roman" w:hAnsi="Times New Roman" w:cs="Times New Roman"/>
        </w:rPr>
        <w:t>NaOH</w:t>
      </w:r>
      <w:r>
        <w:rPr>
          <w:rFonts w:ascii="Times New Roman" w:eastAsia="Times New Roman" w:hAnsi="Times New Roman" w:cs="Times New Roman"/>
          <w:spacing w:val="17"/>
          <w:w w:val="101"/>
        </w:rPr>
        <w:t xml:space="preserve"> </w:t>
      </w:r>
      <w:r>
        <w:rPr>
          <w:spacing w:val="2"/>
        </w:rPr>
        <w:t>溶液中由水电离出的</w:t>
      </w:r>
      <w:r>
        <w:rPr>
          <w:spacing w:val="-52"/>
        </w:rPr>
        <w:t xml:space="preserve"> </w:t>
      </w:r>
      <w:r>
        <w:rPr>
          <w:rFonts w:ascii="Times New Roman" w:eastAsia="Times New Roman" w:hAnsi="Times New Roman" w:cs="Times New Roman"/>
          <w:spacing w:val="2"/>
        </w:rPr>
        <w:t>H</w:t>
      </w:r>
      <w:r>
        <w:rPr>
          <w:rFonts w:ascii="Times New Roman" w:eastAsia="Times New Roman" w:hAnsi="Times New Roman" w:cs="Times New Roman"/>
          <w:spacing w:val="1"/>
        </w:rPr>
        <w:t>*</w:t>
      </w:r>
      <w:r>
        <w:rPr>
          <w:spacing w:val="1"/>
        </w:rPr>
        <w:t>的数目为10~</w:t>
      </w:r>
      <w:r>
        <w:rPr>
          <w:rFonts w:ascii="Times New Roman" w:eastAsia="Times New Roman" w:hAnsi="Times New Roman" w:cs="Times New Roman"/>
          <w:spacing w:val="1"/>
        </w:rPr>
        <w:t>“</w:t>
      </w:r>
      <w:r>
        <w:rPr>
          <w:rFonts w:ascii="Times New Roman" w:eastAsia="Times New Roman" w:hAnsi="Times New Roman" w:cs="Times New Roman"/>
        </w:rPr>
        <w:t>NA</w:t>
      </w:r>
    </w:p>
    <w:p>
      <w:pPr>
        <w:pStyle w:val="BodyText"/>
        <w:spacing w:before="242" w:line="456" w:lineRule="exact"/>
        <w:ind w:left="20"/>
      </w:pPr>
      <w:r>
        <w:rPr>
          <w:spacing w:val="-1"/>
          <w:position w:val="18"/>
        </w:rPr>
        <w:t>C.273K、101kPa</w:t>
      </w:r>
      <w:r>
        <w:rPr>
          <w:spacing w:val="38"/>
          <w:position w:val="18"/>
        </w:rPr>
        <w:t xml:space="preserve">  </w:t>
      </w:r>
      <w:r>
        <w:rPr>
          <w:spacing w:val="-1"/>
          <w:position w:val="18"/>
        </w:rPr>
        <w:t>下，22.4L 由</w:t>
      </w:r>
      <w:r>
        <w:rPr>
          <w:spacing w:val="-22"/>
          <w:position w:val="18"/>
        </w:rPr>
        <w:t xml:space="preserve"> </w:t>
      </w:r>
      <w:r>
        <w:rPr>
          <w:spacing w:val="-1"/>
          <w:position w:val="18"/>
        </w:rPr>
        <w:t>NO 和</w:t>
      </w:r>
      <w:r>
        <w:rPr>
          <w:spacing w:val="-36"/>
          <w:position w:val="18"/>
        </w:rPr>
        <w:t xml:space="preserve"> </w:t>
      </w:r>
      <w:r>
        <w:rPr>
          <w:spacing w:val="-1"/>
          <w:position w:val="18"/>
        </w:rPr>
        <w:t>O</w:t>
      </w:r>
      <w:r>
        <w:rPr>
          <w:rFonts w:ascii="Calibri" w:eastAsia="Calibri" w:hAnsi="Calibri" w:cs="Calibri"/>
          <w:spacing w:val="-1"/>
          <w:position w:val="18"/>
        </w:rPr>
        <w:t xml:space="preserve">₂  </w:t>
      </w:r>
      <w:r>
        <w:rPr>
          <w:spacing w:val="-1"/>
          <w:position w:val="18"/>
        </w:rPr>
        <w:t>组成的混合气体中所含分子总数为NA</w:t>
      </w:r>
    </w:p>
    <w:p>
      <w:pPr>
        <w:pStyle w:val="BodyText"/>
        <w:spacing w:line="212" w:lineRule="auto"/>
        <w:rPr>
          <w:rFonts w:ascii="Times New Roman" w:eastAsia="Times New Roman" w:hAnsi="Times New Roman" w:cs="Times New Roman"/>
        </w:rPr>
      </w:pPr>
      <w:r>
        <w:rPr>
          <w:rFonts w:ascii="Times New Roman" w:eastAsia="Times New Roman" w:hAnsi="Times New Roman" w:cs="Times New Roman"/>
          <w:spacing w:val="2"/>
        </w:rPr>
        <w:t>D.100g34%</w:t>
      </w:r>
      <w:r>
        <w:rPr>
          <w:rFonts w:ascii="Times New Roman" w:eastAsia="Times New Roman" w:hAnsi="Times New Roman" w:cs="Times New Roman"/>
          <w:spacing w:val="18"/>
        </w:rPr>
        <w:t xml:space="preserve">   </w:t>
      </w:r>
      <w:r>
        <w:rPr>
          <w:spacing w:val="2"/>
        </w:rPr>
        <w:t>双氧水中含有</w:t>
      </w:r>
      <w:r>
        <w:rPr>
          <w:spacing w:val="-26"/>
        </w:rPr>
        <w:t xml:space="preserve"> </w:t>
      </w:r>
      <w:r>
        <w:rPr>
          <w:rFonts w:ascii="Times New Roman" w:eastAsia="Times New Roman" w:hAnsi="Times New Roman" w:cs="Times New Roman"/>
          <w:spacing w:val="2"/>
        </w:rPr>
        <w:t xml:space="preserve">H-O   </w:t>
      </w:r>
      <w:r>
        <w:rPr>
          <w:spacing w:val="2"/>
        </w:rPr>
        <w:t>键的数目为2</w:t>
      </w:r>
      <w:r>
        <w:rPr>
          <w:rFonts w:ascii="Times New Roman" w:eastAsia="Times New Roman" w:hAnsi="Times New Roman" w:cs="Times New Roman"/>
        </w:rPr>
        <w:t>NA</w:t>
      </w:r>
    </w:p>
    <w:p>
      <w:pPr>
        <w:spacing w:line="212" w:lineRule="auto"/>
        <w:rPr>
          <w:rFonts w:ascii="Times New Roman" w:eastAsia="Times New Roman" w:hAnsi="Times New Roman" w:cs="Times New Roman"/>
        </w:rPr>
        <w:sectPr>
          <w:headerReference w:type="default" r:id="rId36"/>
          <w:pgSz w:w="11910" w:h="16840"/>
          <w:pgMar w:top="400" w:right="566" w:bottom="0" w:left="550" w:header="0" w:footer="0" w:gutter="0"/>
          <w:pgNumType w:start="9"/>
          <w:cols w:space="708"/>
        </w:sectPr>
      </w:pPr>
    </w:p>
    <w:p>
      <w:pPr>
        <w:spacing w:line="265" w:lineRule="auto"/>
      </w:pPr>
    </w:p>
    <w:p>
      <w:pPr>
        <w:spacing w:line="265" w:lineRule="auto"/>
      </w:pPr>
    </w:p>
    <w:p>
      <w:pPr>
        <w:spacing w:line="266" w:lineRule="auto"/>
      </w:pPr>
    </w:p>
    <w:p>
      <w:pPr>
        <w:pStyle w:val="BodyText"/>
        <w:spacing w:before="65" w:line="461" w:lineRule="exact"/>
        <w:rPr>
          <w:sz w:val="20"/>
          <w:szCs w:val="20"/>
        </w:rPr>
      </w:pPr>
      <w:r>
        <w:rPr>
          <w:spacing w:val="14"/>
          <w:position w:val="20"/>
          <w:sz w:val="20"/>
          <w:szCs w:val="20"/>
        </w:rPr>
        <w:t>22、</w:t>
      </w:r>
      <w:r>
        <w:rPr>
          <w:spacing w:val="-30"/>
          <w:position w:val="20"/>
          <w:sz w:val="20"/>
          <w:szCs w:val="20"/>
        </w:rPr>
        <w:t xml:space="preserve"> </w:t>
      </w:r>
      <w:r>
        <w:rPr>
          <w:spacing w:val="14"/>
          <w:position w:val="20"/>
          <w:sz w:val="20"/>
          <w:szCs w:val="20"/>
        </w:rPr>
        <w:t>科学的假设与猜想是科学探究的先导与价值所在。在下列假设(猜想)引导下的探究肯定没有意</w:t>
      </w:r>
      <w:r>
        <w:rPr>
          <w:spacing w:val="13"/>
          <w:position w:val="20"/>
          <w:sz w:val="20"/>
          <w:szCs w:val="20"/>
        </w:rPr>
        <w:t>义的是</w:t>
      </w:r>
    </w:p>
    <w:p>
      <w:pPr>
        <w:pStyle w:val="BodyText"/>
        <w:spacing w:line="218" w:lineRule="auto"/>
        <w:ind w:left="20"/>
        <w:rPr>
          <w:sz w:val="20"/>
          <w:szCs w:val="20"/>
        </w:rPr>
      </w:pPr>
      <w:r>
        <w:rPr>
          <w:rFonts w:ascii="Times New Roman" w:eastAsia="Times New Roman" w:hAnsi="Times New Roman" w:cs="Times New Roman"/>
          <w:spacing w:val="6"/>
          <w:sz w:val="20"/>
          <w:szCs w:val="20"/>
        </w:rPr>
        <w:t xml:space="preserve">A.  </w:t>
      </w:r>
      <w:r>
        <w:rPr>
          <w:spacing w:val="6"/>
          <w:sz w:val="20"/>
          <w:szCs w:val="20"/>
        </w:rPr>
        <w:t>探</w:t>
      </w:r>
      <w:r>
        <w:rPr>
          <w:spacing w:val="-25"/>
          <w:sz w:val="20"/>
          <w:szCs w:val="20"/>
        </w:rPr>
        <w:t xml:space="preserve"> </w:t>
      </w:r>
      <w:r>
        <w:rPr>
          <w:spacing w:val="6"/>
          <w:sz w:val="20"/>
          <w:szCs w:val="20"/>
        </w:rPr>
        <w:t>究</w:t>
      </w:r>
      <w:r>
        <w:rPr>
          <w:spacing w:val="-41"/>
          <w:sz w:val="20"/>
          <w:szCs w:val="20"/>
        </w:rPr>
        <w:t xml:space="preserve"> </w:t>
      </w:r>
      <w:r>
        <w:rPr>
          <w:rFonts w:ascii="Times New Roman" w:eastAsia="Times New Roman" w:hAnsi="Times New Roman" w:cs="Times New Roman"/>
          <w:sz w:val="20"/>
          <w:szCs w:val="20"/>
        </w:rPr>
        <w:t>Na</w:t>
      </w:r>
      <w:r>
        <w:rPr>
          <w:rFonts w:ascii="Times New Roman" w:eastAsia="Times New Roman" w:hAnsi="Times New Roman" w:cs="Times New Roman"/>
          <w:spacing w:val="5"/>
          <w:sz w:val="20"/>
          <w:szCs w:val="20"/>
        </w:rPr>
        <w:t xml:space="preserve"> </w:t>
      </w:r>
      <w:r>
        <w:rPr>
          <w:spacing w:val="6"/>
          <w:sz w:val="20"/>
          <w:szCs w:val="20"/>
        </w:rPr>
        <w:t>与水反应可能有</w:t>
      </w:r>
      <w:r>
        <w:rPr>
          <w:rFonts w:ascii="Times New Roman" w:eastAsia="Times New Roman" w:hAnsi="Times New Roman" w:cs="Times New Roman"/>
          <w:spacing w:val="6"/>
          <w:sz w:val="20"/>
          <w:szCs w:val="20"/>
        </w:rPr>
        <w:t xml:space="preserve">O₂ </w:t>
      </w:r>
      <w:r>
        <w:rPr>
          <w:spacing w:val="6"/>
          <w:sz w:val="20"/>
          <w:szCs w:val="20"/>
        </w:rPr>
        <w:t>生</w:t>
      </w:r>
      <w:r>
        <w:rPr>
          <w:spacing w:val="-42"/>
          <w:sz w:val="20"/>
          <w:szCs w:val="20"/>
        </w:rPr>
        <w:t xml:space="preserve"> </w:t>
      </w:r>
      <w:r>
        <w:rPr>
          <w:spacing w:val="6"/>
          <w:sz w:val="20"/>
          <w:szCs w:val="20"/>
        </w:rPr>
        <w:t>成</w:t>
      </w:r>
    </w:p>
    <w:p>
      <w:pPr>
        <w:pStyle w:val="BodyText"/>
        <w:spacing w:before="242" w:line="219" w:lineRule="auto"/>
        <w:ind w:left="20"/>
        <w:rPr>
          <w:sz w:val="20"/>
          <w:szCs w:val="20"/>
        </w:rPr>
      </w:pPr>
      <w:r>
        <w:rPr>
          <w:rFonts w:ascii="Times New Roman" w:eastAsia="Times New Roman" w:hAnsi="Times New Roman" w:cs="Times New Roman"/>
          <w:spacing w:val="4"/>
          <w:sz w:val="20"/>
          <w:szCs w:val="20"/>
        </w:rPr>
        <w:t xml:space="preserve">B.  </w:t>
      </w:r>
      <w:r>
        <w:rPr>
          <w:spacing w:val="4"/>
          <w:sz w:val="20"/>
          <w:szCs w:val="20"/>
        </w:rPr>
        <w:t>探</w:t>
      </w:r>
      <w:r>
        <w:rPr>
          <w:spacing w:val="-3"/>
          <w:sz w:val="20"/>
          <w:szCs w:val="20"/>
        </w:rPr>
        <w:t xml:space="preserve"> </w:t>
      </w:r>
      <w:r>
        <w:rPr>
          <w:spacing w:val="4"/>
          <w:sz w:val="20"/>
          <w:szCs w:val="20"/>
        </w:rPr>
        <w:t>究</w:t>
      </w:r>
      <w:r>
        <w:rPr>
          <w:rFonts w:ascii="Times New Roman" w:eastAsia="Times New Roman" w:hAnsi="Times New Roman" w:cs="Times New Roman"/>
          <w:sz w:val="20"/>
          <w:szCs w:val="20"/>
        </w:rPr>
        <w:t>Na</w:t>
      </w:r>
      <w:r>
        <w:rPr>
          <w:rFonts w:ascii="Times New Roman" w:eastAsia="Times New Roman" w:hAnsi="Times New Roman" w:cs="Times New Roman"/>
          <w:spacing w:val="4"/>
          <w:sz w:val="20"/>
          <w:szCs w:val="20"/>
        </w:rPr>
        <w:t xml:space="preserve">₂O₂  </w:t>
      </w:r>
      <w:r>
        <w:rPr>
          <w:spacing w:val="4"/>
          <w:sz w:val="20"/>
          <w:szCs w:val="20"/>
        </w:rPr>
        <w:t>与</w:t>
      </w:r>
      <w:r>
        <w:rPr>
          <w:spacing w:val="-38"/>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4"/>
          <w:sz w:val="20"/>
          <w:szCs w:val="20"/>
        </w:rPr>
        <w:t>₂</w:t>
      </w:r>
      <w:r>
        <w:rPr>
          <w:rFonts w:ascii="Times New Roman" w:eastAsia="Times New Roman" w:hAnsi="Times New Roman" w:cs="Times New Roman"/>
          <w:spacing w:val="27"/>
          <w:w w:val="101"/>
          <w:sz w:val="20"/>
          <w:szCs w:val="20"/>
        </w:rPr>
        <w:t xml:space="preserve"> </w:t>
      </w:r>
      <w:r>
        <w:rPr>
          <w:spacing w:val="4"/>
          <w:sz w:val="20"/>
          <w:szCs w:val="20"/>
        </w:rPr>
        <w:t>反应可能有</w:t>
      </w:r>
      <w:r>
        <w:rPr>
          <w:rFonts w:ascii="Times New Roman" w:eastAsia="Times New Roman" w:hAnsi="Times New Roman" w:cs="Times New Roman"/>
          <w:sz w:val="20"/>
          <w:szCs w:val="20"/>
        </w:rPr>
        <w:t>Na</w:t>
      </w:r>
      <w:r>
        <w:rPr>
          <w:rFonts w:ascii="Times New Roman" w:eastAsia="Times New Roman" w:hAnsi="Times New Roman" w:cs="Times New Roman"/>
          <w:spacing w:val="4"/>
          <w:sz w:val="20"/>
          <w:szCs w:val="20"/>
        </w:rPr>
        <w:t>₂</w:t>
      </w:r>
      <w:r>
        <w:rPr>
          <w:rFonts w:ascii="Times New Roman" w:eastAsia="Times New Roman" w:hAnsi="Times New Roman" w:cs="Times New Roman"/>
          <w:sz w:val="20"/>
          <w:szCs w:val="20"/>
        </w:rPr>
        <w:t>SO</w:t>
      </w:r>
      <w:r>
        <w:rPr>
          <w:rFonts w:ascii="Times New Roman" w:eastAsia="Times New Roman" w:hAnsi="Times New Roman" w:cs="Times New Roman"/>
          <w:spacing w:val="4"/>
          <w:sz w:val="20"/>
          <w:szCs w:val="20"/>
        </w:rPr>
        <w:t>₄</w:t>
      </w:r>
      <w:r>
        <w:rPr>
          <w:rFonts w:ascii="Times New Roman" w:eastAsia="Times New Roman" w:hAnsi="Times New Roman" w:cs="Times New Roman"/>
          <w:spacing w:val="39"/>
          <w:w w:val="101"/>
          <w:sz w:val="20"/>
          <w:szCs w:val="20"/>
        </w:rPr>
        <w:t xml:space="preserve"> </w:t>
      </w:r>
      <w:r>
        <w:rPr>
          <w:spacing w:val="4"/>
          <w:sz w:val="20"/>
          <w:szCs w:val="20"/>
        </w:rPr>
        <w:t>生</w:t>
      </w:r>
      <w:r>
        <w:rPr>
          <w:spacing w:val="-42"/>
          <w:sz w:val="20"/>
          <w:szCs w:val="20"/>
        </w:rPr>
        <w:t xml:space="preserve"> </w:t>
      </w:r>
      <w:r>
        <w:rPr>
          <w:spacing w:val="4"/>
          <w:sz w:val="20"/>
          <w:szCs w:val="20"/>
        </w:rPr>
        <w:t>成</w:t>
      </w:r>
    </w:p>
    <w:p>
      <w:pPr>
        <w:pStyle w:val="BodyText"/>
        <w:spacing w:before="232" w:line="219" w:lineRule="auto"/>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C.</w:t>
      </w:r>
      <w:r>
        <w:rPr>
          <w:rFonts w:ascii="Times New Roman" w:eastAsia="Times New Roman" w:hAnsi="Times New Roman" w:cs="Times New Roman"/>
          <w:spacing w:val="6"/>
          <w:sz w:val="20"/>
          <w:szCs w:val="20"/>
        </w:rPr>
        <w:t xml:space="preserve">   </w:t>
      </w:r>
      <w:r>
        <w:rPr>
          <w:spacing w:val="10"/>
          <w:sz w:val="20"/>
          <w:szCs w:val="20"/>
        </w:rPr>
        <w:t>探究浓硫酸与铜在一定条件下反应产生的黑色物质中可能含有</w:t>
      </w:r>
      <w:r>
        <w:rPr>
          <w:spacing w:val="-28"/>
          <w:sz w:val="20"/>
          <w:szCs w:val="20"/>
        </w:rPr>
        <w:t xml:space="preserve"> </w:t>
      </w:r>
      <w:r>
        <w:rPr>
          <w:rFonts w:ascii="Times New Roman" w:eastAsia="Times New Roman" w:hAnsi="Times New Roman" w:cs="Times New Roman"/>
          <w:sz w:val="20"/>
          <w:szCs w:val="20"/>
        </w:rPr>
        <w:t>CuS</w:t>
      </w:r>
    </w:p>
    <w:p>
      <w:pPr>
        <w:pStyle w:val="BodyText"/>
        <w:spacing w:before="221" w:line="403" w:lineRule="exact"/>
        <w:jc w:val="right"/>
        <w:rPr>
          <w:sz w:val="20"/>
          <w:szCs w:val="20"/>
        </w:rPr>
      </w:pPr>
      <w:r>
        <w:rPr>
          <w:rFonts w:ascii="Times New Roman" w:eastAsia="Times New Roman" w:hAnsi="Times New Roman" w:cs="Times New Roman"/>
          <w:spacing w:val="11"/>
          <w:position w:val="15"/>
          <w:sz w:val="20"/>
          <w:szCs w:val="20"/>
        </w:rPr>
        <w:t xml:space="preserve">D.  </w:t>
      </w:r>
      <w:r>
        <w:rPr>
          <w:spacing w:val="11"/>
          <w:position w:val="15"/>
          <w:sz w:val="20"/>
          <w:szCs w:val="20"/>
        </w:rPr>
        <w:t>探究向滴有酚酞的</w:t>
      </w:r>
      <w:r>
        <w:rPr>
          <w:rFonts w:ascii="Times New Roman" w:eastAsia="Times New Roman" w:hAnsi="Times New Roman" w:cs="Times New Roman"/>
          <w:position w:val="15"/>
          <w:sz w:val="20"/>
          <w:szCs w:val="20"/>
        </w:rPr>
        <w:t>NaOH</w:t>
      </w:r>
      <w:r>
        <w:rPr>
          <w:rFonts w:ascii="Times New Roman" w:eastAsia="Times New Roman" w:hAnsi="Times New Roman" w:cs="Times New Roman"/>
          <w:spacing w:val="11"/>
          <w:position w:val="15"/>
          <w:sz w:val="20"/>
          <w:szCs w:val="20"/>
        </w:rPr>
        <w:t xml:space="preserve">  </w:t>
      </w:r>
      <w:r>
        <w:rPr>
          <w:spacing w:val="11"/>
          <w:position w:val="15"/>
          <w:sz w:val="20"/>
          <w:szCs w:val="20"/>
        </w:rPr>
        <w:t>溶液中通入</w:t>
      </w:r>
      <w:r>
        <w:rPr>
          <w:rFonts w:ascii="Times New Roman" w:eastAsia="Times New Roman" w:hAnsi="Times New Roman" w:cs="Times New Roman"/>
          <w:position w:val="15"/>
          <w:sz w:val="20"/>
          <w:szCs w:val="20"/>
        </w:rPr>
        <w:t>Cl</w:t>
      </w:r>
      <w:r>
        <w:rPr>
          <w:rFonts w:ascii="Times New Roman" w:eastAsia="Times New Roman" w:hAnsi="Times New Roman" w:cs="Times New Roman"/>
          <w:spacing w:val="11"/>
          <w:position w:val="15"/>
          <w:sz w:val="20"/>
          <w:szCs w:val="20"/>
        </w:rPr>
        <w:t xml:space="preserve">₂,   </w:t>
      </w:r>
      <w:r>
        <w:rPr>
          <w:spacing w:val="11"/>
          <w:position w:val="15"/>
          <w:sz w:val="20"/>
          <w:szCs w:val="20"/>
        </w:rPr>
        <w:t>溶液红色褪去的原因是溶液酸碱性改变所致，还是</w:t>
      </w:r>
      <w:r>
        <w:rPr>
          <w:rFonts w:ascii="Times New Roman" w:eastAsia="Times New Roman" w:hAnsi="Times New Roman" w:cs="Times New Roman"/>
          <w:position w:val="15"/>
          <w:sz w:val="20"/>
          <w:szCs w:val="20"/>
        </w:rPr>
        <w:t>HCIO</w:t>
      </w:r>
      <w:r>
        <w:rPr>
          <w:rFonts w:ascii="Times New Roman" w:eastAsia="Times New Roman" w:hAnsi="Times New Roman" w:cs="Times New Roman"/>
          <w:spacing w:val="11"/>
          <w:position w:val="15"/>
          <w:sz w:val="20"/>
          <w:szCs w:val="20"/>
        </w:rPr>
        <w:t xml:space="preserve">  </w:t>
      </w:r>
      <w:r>
        <w:rPr>
          <w:spacing w:val="11"/>
          <w:position w:val="15"/>
          <w:sz w:val="20"/>
          <w:szCs w:val="20"/>
        </w:rPr>
        <w:t>的漂白性所致</w:t>
      </w:r>
    </w:p>
    <w:p>
      <w:pPr>
        <w:pStyle w:val="BodyText"/>
        <w:spacing w:line="219" w:lineRule="auto"/>
        <w:ind w:left="20"/>
        <w:rPr>
          <w:sz w:val="20"/>
          <w:szCs w:val="20"/>
        </w:rPr>
      </w:pPr>
      <w:r>
        <w:rPr>
          <w:spacing w:val="16"/>
          <w:sz w:val="20"/>
          <w:szCs w:val="20"/>
        </w:rPr>
        <w:t>二、非选择题(共84分)</w:t>
      </w:r>
    </w:p>
    <w:p>
      <w:pPr>
        <w:pStyle w:val="BodyText"/>
        <w:spacing w:before="152" w:line="219" w:lineRule="auto"/>
        <w:rPr>
          <w:sz w:val="20"/>
          <w:szCs w:val="20"/>
        </w:rPr>
      </w:pPr>
      <w:r>
        <w:rPr>
          <w:spacing w:val="14"/>
          <w:sz w:val="20"/>
          <w:szCs w:val="20"/>
        </w:rPr>
        <w:t>23、(14分)化合物</w:t>
      </w:r>
      <w:r>
        <w:rPr>
          <w:rFonts w:ascii="Times New Roman" w:eastAsia="Times New Roman" w:hAnsi="Times New Roman" w:cs="Times New Roman"/>
          <w:spacing w:val="14"/>
          <w:sz w:val="20"/>
          <w:szCs w:val="20"/>
        </w:rPr>
        <w:t xml:space="preserve">H </w:t>
      </w:r>
      <w:r>
        <w:rPr>
          <w:spacing w:val="14"/>
          <w:sz w:val="20"/>
          <w:szCs w:val="20"/>
        </w:rPr>
        <w:t>是一种高效除草剂，其合成路线流程图如下：</w:t>
      </w:r>
    </w:p>
    <w:p>
      <w:pPr>
        <w:spacing w:before="86" w:line="2139" w:lineRule="exact"/>
        <w:ind w:firstLine="50"/>
      </w:pPr>
      <w:r>
        <w:rPr>
          <w:position w:val="-42"/>
        </w:rPr>
        <w:pict>
          <v:shape id="IM 46" o:spid="_x0000_i1067" type="#_x0000_t75" style="width:398.93pt;height:106.96pt;mso-wrap-distance-left:0;mso-wrap-distance-right:0" o:preferrelative="t" filled="f" stroked="f">
            <v:fill o:detectmouseclick="t"/>
            <v:imagedata r:id="rId37" o:title=""/>
            <v:path o:extrusionok="f"/>
            <o:lock v:ext="edit" aspectratio="f"/>
          </v:shape>
        </w:pict>
      </w:r>
    </w:p>
    <w:p>
      <w:pPr>
        <w:pStyle w:val="BodyText"/>
        <w:spacing w:before="188" w:line="377" w:lineRule="auto"/>
        <w:ind w:left="110"/>
        <w:rPr>
          <w:sz w:val="20"/>
          <w:szCs w:val="20"/>
        </w:rPr>
      </w:pPr>
      <w:r>
        <w:rPr>
          <w:spacing w:val="-1"/>
          <w:sz w:val="20"/>
          <w:szCs w:val="20"/>
        </w:rPr>
        <w:t>(1)E</w:t>
      </w:r>
      <w:r>
        <w:rPr>
          <w:spacing w:val="23"/>
          <w:sz w:val="20"/>
          <w:szCs w:val="20"/>
        </w:rPr>
        <w:t xml:space="preserve">  </w:t>
      </w:r>
      <w:r>
        <w:rPr>
          <w:spacing w:val="-1"/>
          <w:sz w:val="20"/>
          <w:szCs w:val="20"/>
        </w:rPr>
        <w:t>中含氧官能团名称为</w:t>
      </w:r>
      <w:r>
        <w:rPr>
          <w:spacing w:val="-89"/>
          <w:sz w:val="20"/>
          <w:szCs w:val="20"/>
        </w:rPr>
        <w:t xml:space="preserve"> </w:t>
      </w:r>
      <w:r>
        <w:rPr>
          <w:spacing w:val="3"/>
          <w:sz w:val="20"/>
          <w:szCs w:val="20"/>
          <w:u w:val="single" w:color="auto"/>
        </w:rPr>
        <w:t xml:space="preserve">        </w:t>
      </w:r>
      <w:r>
        <w:rPr>
          <w:rFonts w:ascii="黑体" w:eastAsia="黑体" w:hAnsi="黑体" w:cs="黑体"/>
          <w:spacing w:val="-1"/>
          <w:position w:val="-1"/>
          <w:sz w:val="20"/>
          <w:szCs w:val="20"/>
        </w:rPr>
        <w:t>和</w:t>
      </w:r>
      <w:r>
        <w:rPr>
          <w:rFonts w:ascii="黑体" w:eastAsia="黑体" w:hAnsi="黑体" w:cs="黑体"/>
          <w:spacing w:val="-66"/>
          <w:position w:val="-1"/>
          <w:sz w:val="20"/>
          <w:szCs w:val="20"/>
        </w:rPr>
        <w:t xml:space="preserve"> </w:t>
      </w:r>
      <w:r>
        <w:rPr>
          <w:rFonts w:ascii="黑体" w:eastAsia="黑体" w:hAnsi="黑体" w:cs="黑体"/>
          <w:spacing w:val="3"/>
          <w:position w:val="-1"/>
          <w:sz w:val="20"/>
          <w:szCs w:val="20"/>
          <w:u w:val="single" w:color="auto"/>
        </w:rPr>
        <w:t xml:space="preserve">        </w:t>
      </w:r>
      <w:r>
        <w:rPr>
          <w:spacing w:val="-1"/>
          <w:position w:val="2"/>
          <w:sz w:val="20"/>
          <w:szCs w:val="20"/>
        </w:rPr>
        <w:t>_。</w:t>
      </w:r>
    </w:p>
    <w:p>
      <w:pPr>
        <w:pStyle w:val="BodyText"/>
        <w:spacing w:line="212" w:lineRule="auto"/>
        <w:ind w:left="110"/>
        <w:rPr>
          <w:sz w:val="20"/>
          <w:szCs w:val="20"/>
        </w:rPr>
      </w:pPr>
      <w:r>
        <w:rPr>
          <w:rFonts w:ascii="Times New Roman" w:eastAsia="Times New Roman" w:hAnsi="Times New Roman" w:cs="Times New Roman"/>
          <w:spacing w:val="4"/>
          <w:sz w:val="20"/>
          <w:szCs w:val="20"/>
        </w:rPr>
        <w:t>(2)A→B</w:t>
      </w:r>
      <w:r>
        <w:rPr>
          <w:rFonts w:ascii="Times New Roman" w:eastAsia="Times New Roman" w:hAnsi="Times New Roman" w:cs="Times New Roman"/>
          <w:spacing w:val="12"/>
          <w:w w:val="101"/>
          <w:sz w:val="20"/>
          <w:szCs w:val="20"/>
        </w:rPr>
        <w:t xml:space="preserve">    </w:t>
      </w:r>
      <w:r>
        <w:rPr>
          <w:spacing w:val="4"/>
          <w:sz w:val="20"/>
          <w:szCs w:val="20"/>
        </w:rPr>
        <w:t>的反应类型为</w:t>
      </w:r>
      <w:r>
        <w:rPr>
          <w:sz w:val="20"/>
          <w:szCs w:val="20"/>
          <w:u w:val="single" w:color="auto"/>
        </w:rPr>
        <w:t xml:space="preserve">         </w:t>
      </w:r>
    </w:p>
    <w:p>
      <w:pPr>
        <w:pStyle w:val="BodyText"/>
        <w:spacing w:before="271" w:line="219" w:lineRule="auto"/>
        <w:ind w:left="110"/>
        <w:rPr>
          <w:sz w:val="20"/>
          <w:szCs w:val="20"/>
        </w:rPr>
      </w:pPr>
      <w:r>
        <w:rPr>
          <w:spacing w:val="7"/>
          <w:sz w:val="20"/>
          <w:szCs w:val="20"/>
        </w:rPr>
        <w:t>(3)写出同时满足下列条件的</w:t>
      </w:r>
      <w:r>
        <w:rPr>
          <w:spacing w:val="-22"/>
          <w:sz w:val="20"/>
          <w:szCs w:val="20"/>
        </w:rPr>
        <w:t xml:space="preserve"> </w:t>
      </w:r>
      <w:r>
        <w:rPr>
          <w:spacing w:val="7"/>
          <w:sz w:val="20"/>
          <w:szCs w:val="20"/>
        </w:rPr>
        <w:t>D 的一种同分异构体的结构简式：</w:t>
      </w:r>
      <w:r>
        <w:rPr>
          <w:spacing w:val="40"/>
          <w:sz w:val="20"/>
          <w:szCs w:val="20"/>
        </w:rPr>
        <w:t xml:space="preserve"> </w:t>
      </w:r>
      <w:r>
        <w:rPr>
          <w:sz w:val="20"/>
          <w:szCs w:val="20"/>
          <w:u w:val="single" w:color="auto"/>
        </w:rPr>
        <w:t xml:space="preserve">         </w:t>
      </w:r>
    </w:p>
    <w:p>
      <w:pPr>
        <w:pStyle w:val="BodyText"/>
        <w:spacing w:before="232" w:line="470" w:lineRule="exact"/>
        <w:ind w:left="10"/>
        <w:rPr>
          <w:sz w:val="20"/>
          <w:szCs w:val="20"/>
        </w:rPr>
      </w:pPr>
      <w:r>
        <w:rPr>
          <w:spacing w:val="9"/>
          <w:position w:val="20"/>
          <w:sz w:val="20"/>
          <w:szCs w:val="20"/>
        </w:rPr>
        <w:t>①不能发生水解反应，能与</w:t>
      </w:r>
      <w:r>
        <w:rPr>
          <w:spacing w:val="-47"/>
          <w:position w:val="20"/>
          <w:sz w:val="20"/>
          <w:szCs w:val="20"/>
        </w:rPr>
        <w:t xml:space="preserve"> </w:t>
      </w:r>
      <w:r>
        <w:rPr>
          <w:position w:val="20"/>
          <w:sz w:val="20"/>
          <w:szCs w:val="20"/>
        </w:rPr>
        <w:t>FeCl</w:t>
      </w:r>
      <w:r>
        <w:rPr>
          <w:rFonts w:ascii="Calibri" w:eastAsia="Calibri" w:hAnsi="Calibri" w:cs="Calibri"/>
          <w:spacing w:val="9"/>
          <w:position w:val="20"/>
          <w:sz w:val="20"/>
          <w:szCs w:val="20"/>
        </w:rPr>
        <w:t xml:space="preserve">₃ </w:t>
      </w:r>
      <w:r>
        <w:rPr>
          <w:spacing w:val="9"/>
          <w:position w:val="20"/>
          <w:sz w:val="20"/>
          <w:szCs w:val="20"/>
        </w:rPr>
        <w:t>溶液发生显</w:t>
      </w:r>
      <w:r>
        <w:rPr>
          <w:spacing w:val="8"/>
          <w:position w:val="20"/>
          <w:sz w:val="20"/>
          <w:szCs w:val="20"/>
        </w:rPr>
        <w:t>色反应：</w:t>
      </w:r>
    </w:p>
    <w:p>
      <w:pPr>
        <w:pStyle w:val="BodyText"/>
        <w:spacing w:line="217" w:lineRule="auto"/>
        <w:ind w:left="10"/>
        <w:rPr>
          <w:sz w:val="20"/>
          <w:szCs w:val="20"/>
        </w:rPr>
      </w:pPr>
      <w:r>
        <w:rPr>
          <w:spacing w:val="13"/>
          <w:sz w:val="20"/>
          <w:szCs w:val="20"/>
        </w:rPr>
        <w:t>②分子中有4种不同化学环境的氢。</w:t>
      </w:r>
    </w:p>
    <w:p>
      <w:pPr>
        <w:pStyle w:val="BodyText"/>
        <w:spacing w:before="215" w:line="212" w:lineRule="auto"/>
        <w:ind w:left="90"/>
        <w:rPr>
          <w:sz w:val="20"/>
          <w:szCs w:val="20"/>
        </w:rPr>
      </w:pPr>
      <w:r>
        <w:rPr>
          <w:rFonts w:ascii="Times New Roman" w:eastAsia="Times New Roman" w:hAnsi="Times New Roman" w:cs="Times New Roman"/>
          <w:spacing w:val="-3"/>
          <w:sz w:val="20"/>
          <w:szCs w:val="20"/>
        </w:rPr>
        <w:t xml:space="preserve">(4)F     </w:t>
      </w:r>
      <w:r>
        <w:rPr>
          <w:spacing w:val="-3"/>
          <w:sz w:val="20"/>
          <w:szCs w:val="20"/>
        </w:rPr>
        <w:t>的分子式为</w:t>
      </w:r>
      <w:r>
        <w:rPr>
          <w:spacing w:val="-30"/>
          <w:sz w:val="20"/>
          <w:szCs w:val="20"/>
        </w:rPr>
        <w:t xml:space="preserve"> </w:t>
      </w:r>
      <w:r>
        <w:rPr>
          <w:spacing w:val="-3"/>
          <w:sz w:val="20"/>
          <w:szCs w:val="20"/>
        </w:rPr>
        <w:t>Cis</w:t>
      </w:r>
      <w:r>
        <w:rPr>
          <w:rFonts w:ascii="Times New Roman" w:eastAsia="Times New Roman" w:hAnsi="Times New Roman" w:cs="Times New Roman"/>
          <w:spacing w:val="-3"/>
          <w:sz w:val="20"/>
          <w:szCs w:val="20"/>
        </w:rPr>
        <w:t>H₇CIF₃NO4,</w:t>
      </w:r>
      <w:r>
        <w:rPr>
          <w:rFonts w:ascii="Times New Roman" w:eastAsia="Times New Roman" w:hAnsi="Times New Roman" w:cs="Times New Roman"/>
          <w:spacing w:val="5"/>
          <w:sz w:val="20"/>
          <w:szCs w:val="20"/>
        </w:rPr>
        <w:t xml:space="preserve">    </w:t>
      </w:r>
      <w:r>
        <w:rPr>
          <w:spacing w:val="-3"/>
          <w:sz w:val="20"/>
          <w:szCs w:val="20"/>
        </w:rPr>
        <w:t>写</w:t>
      </w:r>
      <w:r>
        <w:rPr>
          <w:spacing w:val="22"/>
          <w:sz w:val="20"/>
          <w:szCs w:val="20"/>
        </w:rPr>
        <w:t xml:space="preserve"> </w:t>
      </w:r>
      <w:r>
        <w:rPr>
          <w:spacing w:val="-3"/>
          <w:sz w:val="20"/>
          <w:szCs w:val="20"/>
        </w:rPr>
        <w:t>出</w:t>
      </w:r>
      <w:r>
        <w:rPr>
          <w:rFonts w:ascii="Times New Roman" w:eastAsia="Times New Roman" w:hAnsi="Times New Roman" w:cs="Times New Roman"/>
          <w:spacing w:val="-3"/>
          <w:sz w:val="20"/>
          <w:szCs w:val="20"/>
        </w:rPr>
        <w:t xml:space="preserve">F  </w:t>
      </w:r>
      <w:r>
        <w:rPr>
          <w:spacing w:val="-3"/>
          <w:sz w:val="20"/>
          <w:szCs w:val="20"/>
        </w:rPr>
        <w:t xml:space="preserve">的结构简式： </w:t>
      </w:r>
      <w:r>
        <w:rPr>
          <w:spacing w:val="-3"/>
          <w:sz w:val="20"/>
          <w:szCs w:val="20"/>
          <w:u w:val="single" w:color="auto"/>
        </w:rPr>
        <w:t xml:space="preserve">         </w:t>
      </w:r>
    </w:p>
    <w:p>
      <w:pPr>
        <w:pStyle w:val="BodyText"/>
        <w:spacing w:before="241" w:line="219" w:lineRule="auto"/>
        <w:ind w:left="100"/>
        <w:rPr>
          <w:sz w:val="20"/>
          <w:szCs w:val="20"/>
        </w:rPr>
      </w:pPr>
      <w:r>
        <w:rPr>
          <w:spacing w:val="5"/>
          <w:sz w:val="20"/>
          <w:szCs w:val="20"/>
        </w:rPr>
        <w:t>(5)已知：</w:t>
      </w:r>
      <w:r>
        <w:rPr>
          <w:spacing w:val="101"/>
          <w:sz w:val="20"/>
          <w:szCs w:val="20"/>
        </w:rPr>
        <w:t xml:space="preserve"> </w:t>
      </w:r>
      <w:r>
        <w:rPr>
          <w:spacing w:val="5"/>
          <w:sz w:val="20"/>
          <w:szCs w:val="20"/>
        </w:rPr>
        <w:t>—</w:t>
      </w:r>
      <w:r>
        <w:rPr>
          <w:rFonts w:ascii="Times New Roman" w:eastAsia="Times New Roman" w:hAnsi="Times New Roman" w:cs="Times New Roman"/>
          <w:sz w:val="20"/>
          <w:szCs w:val="20"/>
        </w:rPr>
        <w:t>NH</w:t>
      </w:r>
      <w:r>
        <w:rPr>
          <w:rFonts w:ascii="Times New Roman" w:eastAsia="Times New Roman" w:hAnsi="Times New Roman" w:cs="Times New Roman"/>
          <w:spacing w:val="5"/>
          <w:sz w:val="20"/>
          <w:szCs w:val="20"/>
        </w:rPr>
        <w:t xml:space="preserve">₂ </w:t>
      </w:r>
      <w:r>
        <w:rPr>
          <w:spacing w:val="5"/>
          <w:sz w:val="20"/>
          <w:szCs w:val="20"/>
        </w:rPr>
        <w:t>与苯环相连时，易被氧化；</w:t>
      </w:r>
      <w:r>
        <w:rPr>
          <w:spacing w:val="66"/>
          <w:sz w:val="20"/>
          <w:szCs w:val="20"/>
        </w:rPr>
        <w:t xml:space="preserve"> </w:t>
      </w:r>
      <w:r>
        <w:rPr>
          <w:spacing w:val="5"/>
          <w:sz w:val="20"/>
          <w:szCs w:val="20"/>
        </w:rPr>
        <w:t>—</w:t>
      </w:r>
      <w:r>
        <w:rPr>
          <w:rFonts w:ascii="Times New Roman" w:eastAsia="Times New Roman" w:hAnsi="Times New Roman" w:cs="Times New Roman"/>
          <w:sz w:val="20"/>
          <w:szCs w:val="20"/>
        </w:rPr>
        <w:t>COOH</w:t>
      </w:r>
      <w:r>
        <w:rPr>
          <w:rFonts w:ascii="Times New Roman" w:eastAsia="Times New Roman" w:hAnsi="Times New Roman" w:cs="Times New Roman"/>
          <w:spacing w:val="5"/>
          <w:sz w:val="20"/>
          <w:szCs w:val="20"/>
        </w:rPr>
        <w:t xml:space="preserve">  </w:t>
      </w:r>
      <w:r>
        <w:rPr>
          <w:spacing w:val="5"/>
          <w:sz w:val="20"/>
          <w:szCs w:val="20"/>
        </w:rPr>
        <w:t>与苯环相连时，再引入其他基团主要进入它的间位。请写出</w:t>
      </w:r>
    </w:p>
    <w:p>
      <w:pPr>
        <w:pStyle w:val="BodyText"/>
        <w:spacing w:before="166"/>
        <w:ind w:left="30"/>
        <w:rPr>
          <w:sz w:val="20"/>
          <w:szCs w:val="20"/>
        </w:rPr>
      </w:pPr>
      <w:r>
        <w:rPr>
          <w:sz w:val="20"/>
          <w:szCs w:val="20"/>
        </w:rPr>
        <w:t>以</w:t>
      </w:r>
      <w:r>
        <w:rPr>
          <w:spacing w:val="-50"/>
          <w:sz w:val="20"/>
          <w:szCs w:val="20"/>
        </w:rPr>
        <w:t xml:space="preserve"> </w:t>
      </w:r>
      <w:r>
        <w:rPr>
          <w:sz w:val="20"/>
          <w:szCs w:val="20"/>
        </w:rPr>
        <w:t>A</w:t>
      </w:r>
      <w:r>
        <w:rPr>
          <w:spacing w:val="-18"/>
          <w:sz w:val="20"/>
          <w:szCs w:val="20"/>
        </w:rPr>
        <w:t xml:space="preserve"> </w:t>
      </w:r>
      <w:r>
        <w:rPr>
          <w:sz w:val="20"/>
          <w:szCs w:val="20"/>
        </w:rPr>
        <w:t>和 D 为原料制；</w:t>
      </w:r>
      <w:r>
        <w:rPr>
          <w:position w:val="-36"/>
          <w:sz w:val="20"/>
          <w:szCs w:val="20"/>
        </w:rPr>
        <w:pict>
          <v:shape id="IM 48" o:spid="_x0000_i1068" type="#_x0000_t75" style="width:181.3pt;height:42.51pt;mso-wrap-distance-left:0;mso-wrap-distance-right:0" o:preferrelative="t" filled="f" stroked="f">
            <v:fill o:detectmouseclick="t"/>
            <v:imagedata r:id="rId38" o:title=""/>
            <v:path o:extrusionok="f"/>
            <o:lock v:ext="edit" aspectratio="f"/>
          </v:shape>
        </w:pict>
      </w:r>
      <w:r>
        <w:rPr>
          <w:spacing w:val="-10"/>
          <w:sz w:val="20"/>
          <w:szCs w:val="20"/>
        </w:rPr>
        <w:t xml:space="preserve"> </w:t>
      </w:r>
      <w:r>
        <w:rPr>
          <w:sz w:val="20"/>
          <w:szCs w:val="20"/>
        </w:rPr>
        <w:t>的合成路线流程图(无机试剂任用，</w:t>
      </w:r>
      <w:r>
        <w:rPr>
          <w:spacing w:val="-1"/>
          <w:sz w:val="20"/>
          <w:szCs w:val="20"/>
        </w:rPr>
        <w:t>合成路线流程图示例见</w:t>
      </w:r>
    </w:p>
    <w:p>
      <w:pPr>
        <w:pStyle w:val="BodyText"/>
        <w:spacing w:before="167" w:line="219" w:lineRule="auto"/>
        <w:ind w:left="10"/>
        <w:rPr>
          <w:sz w:val="20"/>
          <w:szCs w:val="20"/>
        </w:rPr>
      </w:pPr>
      <w:r>
        <w:rPr>
          <w:spacing w:val="-17"/>
          <w:sz w:val="20"/>
          <w:szCs w:val="20"/>
        </w:rPr>
        <w:t>本题题干)。</w:t>
      </w:r>
      <w:r>
        <w:rPr>
          <w:spacing w:val="21"/>
          <w:sz w:val="20"/>
          <w:szCs w:val="20"/>
        </w:rPr>
        <w:t xml:space="preserve"> </w:t>
      </w:r>
      <w:r>
        <w:rPr>
          <w:sz w:val="20"/>
          <w:szCs w:val="20"/>
          <w:u w:val="single" w:color="auto"/>
        </w:rPr>
        <w:t xml:space="preserve">           </w:t>
      </w:r>
    </w:p>
    <w:p>
      <w:pPr>
        <w:pStyle w:val="BodyText"/>
        <w:spacing w:before="233" w:line="219" w:lineRule="auto"/>
        <w:rPr>
          <w:sz w:val="20"/>
          <w:szCs w:val="20"/>
        </w:rPr>
      </w:pPr>
      <w:r>
        <w:rPr>
          <w:spacing w:val="12"/>
          <w:sz w:val="20"/>
          <w:szCs w:val="20"/>
        </w:rPr>
        <w:t>24、(12分)苯氧布洛芬是一种解热、阵痛、消炎药，其药效强于阿司匹林。可通过以下路线合成：</w:t>
      </w:r>
    </w:p>
    <w:p>
      <w:pPr>
        <w:spacing w:before="226" w:line="2869" w:lineRule="exact"/>
        <w:ind w:firstLine="40"/>
      </w:pPr>
      <w:r>
        <w:rPr>
          <w:position w:val="-57"/>
        </w:rPr>
        <w:pict>
          <v:shape id="IM 50" o:spid="_x0000_i1069" type="#_x0000_t75" style="width:369.01pt;height:143.46pt;mso-wrap-distance-left:0;mso-wrap-distance-right:0" o:preferrelative="t" filled="f" stroked="f">
            <v:fill o:detectmouseclick="t"/>
            <v:imagedata r:id="rId39" o:title=""/>
            <v:path o:extrusionok="f"/>
            <o:lock v:ext="edit" aspectratio="f"/>
          </v:shape>
        </w:pict>
      </w:r>
    </w:p>
    <w:p>
      <w:pPr>
        <w:pStyle w:val="BodyText"/>
        <w:spacing w:before="249" w:line="219" w:lineRule="auto"/>
        <w:ind w:left="10"/>
        <w:rPr>
          <w:sz w:val="20"/>
          <w:szCs w:val="20"/>
        </w:rPr>
      </w:pPr>
      <w:r>
        <w:rPr>
          <w:spacing w:val="5"/>
          <w:sz w:val="20"/>
          <w:szCs w:val="20"/>
        </w:rPr>
        <w:t>完成下列填空：</w:t>
      </w:r>
    </w:p>
    <w:p>
      <w:pPr>
        <w:pStyle w:val="BodyText"/>
        <w:spacing w:before="220" w:line="212" w:lineRule="auto"/>
        <w:ind w:left="119"/>
        <w:rPr>
          <w:sz w:val="20"/>
          <w:szCs w:val="20"/>
        </w:rPr>
      </w:pPr>
      <w:r>
        <w:rPr>
          <w:spacing w:val="12"/>
          <w:sz w:val="20"/>
          <w:szCs w:val="20"/>
        </w:rPr>
        <w:t>(1)反应①中加入试剂</w:t>
      </w:r>
      <w:r>
        <w:rPr>
          <w:rFonts w:ascii="Times New Roman" w:eastAsia="Times New Roman" w:hAnsi="Times New Roman" w:cs="Times New Roman"/>
          <w:spacing w:val="12"/>
          <w:sz w:val="20"/>
          <w:szCs w:val="20"/>
        </w:rPr>
        <w:t>X</w:t>
      </w:r>
      <w:r>
        <w:rPr>
          <w:rFonts w:ascii="Times New Roman" w:eastAsia="Times New Roman" w:hAnsi="Times New Roman" w:cs="Times New Roman"/>
          <w:spacing w:val="29"/>
          <w:sz w:val="20"/>
          <w:szCs w:val="20"/>
        </w:rPr>
        <w:t xml:space="preserve"> </w:t>
      </w:r>
      <w:r>
        <w:rPr>
          <w:spacing w:val="12"/>
          <w:sz w:val="20"/>
          <w:szCs w:val="20"/>
        </w:rPr>
        <w:t>的分子式为</w:t>
      </w:r>
      <w:r>
        <w:rPr>
          <w:spacing w:val="-40"/>
          <w:sz w:val="20"/>
          <w:szCs w:val="20"/>
        </w:rPr>
        <w:t xml:space="preserve"> </w:t>
      </w:r>
      <w:r>
        <w:rPr>
          <w:rFonts w:ascii="Times New Roman" w:eastAsia="Times New Roman" w:hAnsi="Times New Roman" w:cs="Times New Roman"/>
          <w:spacing w:val="12"/>
          <w:sz w:val="20"/>
          <w:szCs w:val="20"/>
        </w:rPr>
        <w:t>C8</w:t>
      </w:r>
      <w:r>
        <w:rPr>
          <w:rFonts w:ascii="Times New Roman" w:eastAsia="Times New Roman" w:hAnsi="Times New Roman" w:cs="Times New Roman"/>
          <w:sz w:val="20"/>
          <w:szCs w:val="20"/>
        </w:rPr>
        <w:t>HgO</w:t>
      </w:r>
      <w:r>
        <w:rPr>
          <w:rFonts w:ascii="Times New Roman" w:eastAsia="Times New Roman" w:hAnsi="Times New Roman" w:cs="Times New Roman"/>
          <w:spacing w:val="12"/>
          <w:sz w:val="20"/>
          <w:szCs w:val="20"/>
        </w:rPr>
        <w:t>₂,X</w:t>
      </w:r>
      <w:r>
        <w:rPr>
          <w:rFonts w:ascii="Times New Roman" w:eastAsia="Times New Roman" w:hAnsi="Times New Roman" w:cs="Times New Roman"/>
          <w:spacing w:val="2"/>
          <w:sz w:val="20"/>
          <w:szCs w:val="20"/>
        </w:rPr>
        <w:t xml:space="preserve">    </w:t>
      </w:r>
      <w:r>
        <w:rPr>
          <w:spacing w:val="12"/>
          <w:sz w:val="20"/>
          <w:szCs w:val="20"/>
        </w:rPr>
        <w:t>的结构简式为</w:t>
      </w:r>
      <w:r>
        <w:rPr>
          <w:sz w:val="20"/>
          <w:szCs w:val="20"/>
          <w:u w:val="single" w:color="auto"/>
        </w:rPr>
        <w:t xml:space="preserve">       </w:t>
      </w:r>
      <w:r>
        <w:rPr>
          <w:spacing w:val="12"/>
          <w:position w:val="-2"/>
          <w:sz w:val="20"/>
          <w:szCs w:val="20"/>
        </w:rPr>
        <w:t>。</w:t>
      </w:r>
    </w:p>
    <w:p>
      <w:pPr>
        <w:spacing w:line="212" w:lineRule="auto"/>
        <w:rPr>
          <w:sz w:val="20"/>
          <w:szCs w:val="20"/>
        </w:rPr>
        <w:sectPr>
          <w:headerReference w:type="default" r:id="rId40"/>
          <w:pgSz w:w="11910" w:h="16840"/>
          <w:pgMar w:top="400" w:right="572" w:bottom="0" w:left="560" w:header="0" w:footer="0" w:gutter="0"/>
          <w:pgNumType w:start="10"/>
          <w:cols w:space="708"/>
        </w:sectPr>
      </w:pPr>
    </w:p>
    <w:p>
      <w:pPr>
        <w:spacing w:line="257" w:lineRule="auto"/>
      </w:pPr>
    </w:p>
    <w:p>
      <w:pPr>
        <w:spacing w:line="257" w:lineRule="auto"/>
      </w:pPr>
    </w:p>
    <w:p>
      <w:pPr>
        <w:spacing w:line="257" w:lineRule="auto"/>
      </w:pPr>
    </w:p>
    <w:p>
      <w:pPr>
        <w:pStyle w:val="BodyText"/>
        <w:spacing w:before="69" w:line="425" w:lineRule="auto"/>
        <w:ind w:left="169"/>
      </w:pPr>
      <w:r>
        <w:rPr>
          <w:spacing w:val="6"/>
        </w:rPr>
        <w:t>(2)反应①往往还需要加入</w:t>
      </w:r>
      <w:r>
        <w:rPr>
          <w:rFonts w:ascii="Times New Roman" w:eastAsia="Times New Roman" w:hAnsi="Times New Roman" w:cs="Times New Roman"/>
        </w:rPr>
        <w:t>KHCO</w:t>
      </w:r>
      <w:r>
        <w:rPr>
          <w:rFonts w:ascii="Times New Roman" w:eastAsia="Times New Roman" w:hAnsi="Times New Roman" w:cs="Times New Roman"/>
          <w:spacing w:val="6"/>
        </w:rPr>
        <w:t>₃,</w:t>
      </w:r>
      <w:r>
        <w:rPr>
          <w:rFonts w:ascii="Times New Roman" w:eastAsia="Times New Roman" w:hAnsi="Times New Roman" w:cs="Times New Roman"/>
          <w:spacing w:val="1"/>
        </w:rPr>
        <w:t xml:space="preserve">    </w:t>
      </w:r>
      <w:r>
        <w:rPr>
          <w:spacing w:val="6"/>
        </w:rPr>
        <w:t>加入</w:t>
      </w:r>
      <w:r>
        <w:rPr>
          <w:rFonts w:ascii="Times New Roman" w:eastAsia="Times New Roman" w:hAnsi="Times New Roman" w:cs="Times New Roman"/>
        </w:rPr>
        <w:t>KHCO</w:t>
      </w:r>
      <w:r>
        <w:rPr>
          <w:rFonts w:ascii="Times New Roman" w:eastAsia="Times New Roman" w:hAnsi="Times New Roman" w:cs="Times New Roman"/>
          <w:spacing w:val="6"/>
        </w:rPr>
        <w:t>₃</w:t>
      </w:r>
      <w:r>
        <w:rPr>
          <w:rFonts w:ascii="Times New Roman" w:eastAsia="Times New Roman" w:hAnsi="Times New Roman" w:cs="Times New Roman"/>
          <w:spacing w:val="37"/>
        </w:rPr>
        <w:t xml:space="preserve"> </w:t>
      </w:r>
      <w:r>
        <w:rPr>
          <w:spacing w:val="6"/>
        </w:rPr>
        <w:t>的目的</w:t>
      </w:r>
      <w:r>
        <w:rPr>
          <w:spacing w:val="6"/>
          <w:u w:val="single" w:color="auto"/>
        </w:rPr>
        <w:t xml:space="preserve">是          </w:t>
      </w:r>
    </w:p>
    <w:p>
      <w:pPr>
        <w:pStyle w:val="BodyText"/>
        <w:spacing w:line="220" w:lineRule="auto"/>
        <w:ind w:left="159"/>
      </w:pPr>
      <w:r>
        <w:rPr>
          <w:spacing w:val="7"/>
        </w:rPr>
        <w:t>(3)在</w:t>
      </w:r>
      <w:r>
        <w:rPr>
          <w:spacing w:val="7"/>
          <w:u w:val="single" w:color="auto"/>
        </w:rPr>
        <w:t>上述五步反应中，属于取代反应的是</w:t>
      </w:r>
      <w:r>
        <w:rPr>
          <w:spacing w:val="2"/>
          <w:u w:val="single" w:color="auto"/>
        </w:rPr>
        <w:t xml:space="preserve">        </w:t>
      </w:r>
      <w:r>
        <w:rPr>
          <w:spacing w:val="-94"/>
        </w:rPr>
        <w:t xml:space="preserve"> </w:t>
      </w:r>
      <w:r>
        <w:rPr>
          <w:spacing w:val="7"/>
        </w:rPr>
        <w:t>(填序号)。</w:t>
      </w:r>
    </w:p>
    <w:p>
      <w:pPr>
        <w:pStyle w:val="BodyText"/>
        <w:spacing w:before="220" w:line="219" w:lineRule="auto"/>
        <w:ind w:left="150"/>
      </w:pPr>
      <w:r>
        <w:rPr>
          <w:spacing w:val="-2"/>
        </w:rPr>
        <w:t>(4)B  的一种同分异构体</w:t>
      </w:r>
      <w:r>
        <w:rPr>
          <w:spacing w:val="-33"/>
        </w:rPr>
        <w:t xml:space="preserve"> </w:t>
      </w:r>
      <w:r>
        <w:rPr>
          <w:spacing w:val="-2"/>
        </w:rPr>
        <w:t>M 满足下列条件：</w:t>
      </w:r>
    </w:p>
    <w:p>
      <w:pPr>
        <w:pStyle w:val="BodyText"/>
        <w:spacing w:before="220" w:line="219" w:lineRule="auto"/>
        <w:ind w:left="100"/>
      </w:pPr>
      <w:r>
        <w:rPr>
          <w:rFonts w:ascii="Times New Roman" w:eastAsia="Times New Roman" w:hAnsi="Times New Roman" w:cs="Times New Roman"/>
          <w:spacing w:val="1"/>
        </w:rPr>
        <w:t xml:space="preserve">I.  </w:t>
      </w:r>
      <w:r>
        <w:rPr>
          <w:spacing w:val="1"/>
        </w:rPr>
        <w:t>能发生银镜反应，其水解产物之一能与</w:t>
      </w:r>
      <w:r>
        <w:rPr>
          <w:spacing w:val="-52"/>
        </w:rPr>
        <w:t xml:space="preserve"> </w:t>
      </w:r>
      <w:r>
        <w:rPr>
          <w:rFonts w:ascii="Times New Roman" w:eastAsia="Times New Roman" w:hAnsi="Times New Roman" w:cs="Times New Roman"/>
        </w:rPr>
        <w:t xml:space="preserve">FeCl₃ </w:t>
      </w:r>
      <w:r>
        <w:t>溶液发生显色反应。</w:t>
      </w:r>
    </w:p>
    <w:p>
      <w:pPr>
        <w:pStyle w:val="BodyText"/>
        <w:spacing w:before="219" w:line="219" w:lineRule="auto"/>
        <w:ind w:left="70"/>
      </w:pPr>
      <w:r>
        <w:t>Ⅱ.分子中有6种不同化学环境的氢，且分子中含有两个苯环。则</w:t>
      </w:r>
      <w:r>
        <w:rPr>
          <w:rFonts w:ascii="Times New Roman" w:eastAsia="Times New Roman" w:hAnsi="Times New Roman" w:cs="Times New Roman"/>
        </w:rPr>
        <w:t xml:space="preserve">M </w:t>
      </w:r>
      <w:r>
        <w:t xml:space="preserve">的结构简式：  </w:t>
      </w:r>
      <w:r>
        <w:rPr>
          <w:u w:val="single" w:color="auto"/>
        </w:rPr>
        <w:t xml:space="preserve">     </w:t>
      </w:r>
    </w:p>
    <w:p>
      <w:pPr>
        <w:spacing w:before="239" w:line="188" w:lineRule="auto"/>
        <w:ind w:left="9469"/>
        <w:rPr>
          <w:rFonts w:ascii="Times New Roman" w:eastAsia="Times New Roman" w:hAnsi="Times New Roman" w:cs="Times New Roman"/>
          <w:sz w:val="12"/>
          <w:szCs w:val="12"/>
        </w:rPr>
      </w:pPr>
      <w:r>
        <w:rPr>
          <w:rFonts w:ascii="Times New Roman" w:eastAsia="Times New Roman" w:hAnsi="Times New Roman" w:cs="Times New Roman"/>
          <w:spacing w:val="-1"/>
          <w:sz w:val="12"/>
          <w:szCs w:val="12"/>
        </w:rPr>
        <w:t>COOH</w:t>
      </w:r>
    </w:p>
    <w:p>
      <w:pPr>
        <w:pStyle w:val="BodyText"/>
        <w:spacing w:before="74" w:line="220" w:lineRule="auto"/>
        <w:ind w:left="169"/>
        <w:rPr>
          <w:sz w:val="43"/>
          <w:szCs w:val="43"/>
        </w:rPr>
      </w:pPr>
      <w:r>
        <w:pict>
          <v:shape id="文本框 22" o:spid="_x0000_s1070" type="#_x0000_t202" style="width:68.95pt;height:16.85pt;margin-top:1.7pt;margin-left:472pt;position:absolute;z-index:251674624" filled="f" stroked="f">
            <o:lock v:ext="edit" aspectratio="f"/>
            <v:textbox inset="0,0,0,0">
              <w:txbxContent>
                <w:p>
                  <w:pPr>
                    <w:pStyle w:val="BodyText"/>
                    <w:spacing w:before="19" w:line="219" w:lineRule="auto"/>
                    <w:jc w:val="right"/>
                    <w:rPr>
                      <w:sz w:val="25"/>
                      <w:szCs w:val="25"/>
                    </w:rPr>
                  </w:pPr>
                  <w:r>
                    <w:rPr>
                      <w:spacing w:val="-19"/>
                      <w:w w:val="94"/>
                      <w:sz w:val="25"/>
                      <w:szCs w:val="25"/>
                    </w:rPr>
                    <w:t>CHCH</w:t>
                  </w:r>
                  <w:r>
                    <w:rPr>
                      <w:rFonts w:ascii="Calibri" w:eastAsia="Calibri" w:hAnsi="Calibri" w:cs="Calibri"/>
                      <w:spacing w:val="-19"/>
                      <w:w w:val="94"/>
                      <w:sz w:val="25"/>
                      <w:szCs w:val="25"/>
                    </w:rPr>
                    <w:t>₃</w:t>
                  </w:r>
                  <w:r>
                    <w:rPr>
                      <w:spacing w:val="-19"/>
                      <w:w w:val="94"/>
                      <w:sz w:val="25"/>
                      <w:szCs w:val="25"/>
                    </w:rPr>
                    <w:t>的合成</w:t>
                  </w:r>
                  <w:r>
                    <w:rPr>
                      <w:spacing w:val="-10"/>
                      <w:w w:val="94"/>
                      <w:sz w:val="25"/>
                      <w:szCs w:val="25"/>
                    </w:rPr>
                    <w:t>路</w:t>
                  </w:r>
                </w:p>
              </w:txbxContent>
            </v:textbox>
          </v:shape>
        </w:pict>
      </w:r>
      <w:r>
        <w:rPr>
          <w:rFonts w:ascii="黑体" w:eastAsia="黑体" w:hAnsi="黑体" w:cs="黑体"/>
          <w:spacing w:val="2"/>
          <w:position w:val="9"/>
        </w:rPr>
        <w:t>(5)请</w:t>
      </w:r>
      <w:r>
        <w:rPr>
          <w:spacing w:val="2"/>
          <w:position w:val="9"/>
        </w:rPr>
        <w:t xml:space="preserve">根据上述路线中的相关信息并结合已有知识，写出以     </w:t>
      </w:r>
      <w:r>
        <w:rPr>
          <w:spacing w:val="-28"/>
          <w:w w:val="66"/>
          <w:position w:val="-6"/>
          <w:sz w:val="43"/>
          <w:szCs w:val="43"/>
        </w:rPr>
        <w:t>一、CH</w:t>
      </w:r>
      <w:r>
        <w:rPr>
          <w:rFonts w:ascii="Calibri" w:eastAsia="Calibri" w:hAnsi="Calibri" w:cs="Calibri"/>
          <w:spacing w:val="-28"/>
          <w:w w:val="66"/>
          <w:position w:val="-6"/>
          <w:sz w:val="43"/>
          <w:szCs w:val="43"/>
        </w:rPr>
        <w:t>₂</w:t>
      </w:r>
      <w:r>
        <w:rPr>
          <w:spacing w:val="-28"/>
          <w:w w:val="66"/>
          <w:position w:val="-6"/>
          <w:sz w:val="43"/>
          <w:szCs w:val="43"/>
        </w:rPr>
        <w:t>CHO。为原料制备[</w:t>
      </w:r>
    </w:p>
    <w:p>
      <w:pPr>
        <w:pStyle w:val="BodyText"/>
        <w:spacing w:before="216" w:line="219" w:lineRule="auto"/>
        <w:ind w:left="70"/>
      </w:pPr>
      <w:r>
        <w:rPr>
          <w:spacing w:val="11"/>
        </w:rPr>
        <w:t>线流程图(无机试剂任用)</w:t>
      </w:r>
      <w:r>
        <w:rPr>
          <w:spacing w:val="-58"/>
        </w:rPr>
        <w:t xml:space="preserve"> </w:t>
      </w:r>
      <w:r>
        <w:rPr>
          <w:u w:val="single" w:color="auto"/>
        </w:rPr>
        <w:t xml:space="preserve">     </w:t>
      </w:r>
    </w:p>
    <w:p>
      <w:pPr>
        <w:spacing w:line="301" w:lineRule="auto"/>
      </w:pPr>
    </w:p>
    <w:p>
      <w:pPr>
        <w:spacing w:before="1" w:line="460" w:lineRule="exact"/>
        <w:ind w:firstLine="20"/>
      </w:pPr>
      <w:r>
        <w:rPr>
          <w:position w:val="-9"/>
        </w:rPr>
        <w:pict>
          <v:shape id="IM 52" o:spid="_x0000_i1071" type="#_x0000_t75" style="width:357pt;height:22.94pt;mso-wrap-distance-left:0;mso-wrap-distance-right:0" o:preferrelative="t" filled="f" stroked="f">
            <v:fill o:detectmouseclick="t"/>
            <v:imagedata r:id="rId41" o:title=""/>
            <v:path o:extrusionok="f"/>
            <o:lock v:ext="edit" aspectratio="f"/>
          </v:shape>
        </w:pict>
      </w:r>
    </w:p>
    <w:p>
      <w:pPr>
        <w:spacing w:line="317" w:lineRule="auto"/>
      </w:pPr>
    </w:p>
    <w:p>
      <w:pPr>
        <w:spacing w:line="318" w:lineRule="auto"/>
      </w:pPr>
    </w:p>
    <w:p>
      <w:pPr>
        <w:pStyle w:val="BodyText"/>
        <w:spacing w:before="69" w:line="471" w:lineRule="exact"/>
        <w:ind w:left="40"/>
      </w:pPr>
      <w:r>
        <w:rPr>
          <w:spacing w:val="4"/>
          <w:position w:val="20"/>
        </w:rPr>
        <w:t>25、(12分)为探究氧化铜与硫的反应并分析反应</w:t>
      </w:r>
      <w:r>
        <w:rPr>
          <w:spacing w:val="3"/>
          <w:position w:val="20"/>
        </w:rPr>
        <w:t>后的固体产物，设计如下实验装置。</w:t>
      </w:r>
    </w:p>
    <w:p>
      <w:pPr>
        <w:pStyle w:val="BodyText"/>
        <w:spacing w:line="219" w:lineRule="auto"/>
        <w:ind w:left="60"/>
      </w:pPr>
      <w:r>
        <w:rPr>
          <w:spacing w:val="-8"/>
        </w:rPr>
        <w:t>(1)如图连接实验装置，并</w:t>
      </w:r>
      <w:r>
        <w:rPr>
          <w:spacing w:val="-88"/>
        </w:rPr>
        <w:t xml:space="preserve"> </w:t>
      </w:r>
      <w:r>
        <w:rPr>
          <w:u w:val="single" w:color="auto"/>
        </w:rPr>
        <w:t xml:space="preserve">      </w:t>
      </w:r>
    </w:p>
    <w:p>
      <w:pPr>
        <w:spacing w:before="102" w:line="3030" w:lineRule="exact"/>
      </w:pPr>
      <w:r>
        <w:rPr>
          <w:position w:val="-60"/>
        </w:rPr>
        <w:pict>
          <v:shape id="IM 54" o:spid="_x0000_i1072" type="#_x0000_t75" style="width:250.49pt;height:151.49pt;mso-wrap-distance-left:0;mso-wrap-distance-right:0" o:preferrelative="t" filled="f" stroked="f">
            <v:fill o:detectmouseclick="t"/>
            <v:imagedata r:id="rId42" o:title=""/>
            <v:path o:extrusionok="f"/>
            <o:lock v:ext="edit" aspectratio="f"/>
          </v:shape>
        </w:pict>
      </w:r>
    </w:p>
    <w:p>
      <w:pPr>
        <w:pStyle w:val="BodyText"/>
        <w:spacing w:before="207" w:line="219" w:lineRule="auto"/>
        <w:ind w:left="50"/>
      </w:pPr>
      <w:r>
        <w:rPr>
          <w:spacing w:val="8"/>
        </w:rPr>
        <w:t>(2)将氧化铜粉末与硫粉按5:1质量比混合均匀。</w:t>
      </w:r>
    </w:p>
    <w:p>
      <w:pPr>
        <w:pStyle w:val="BodyText"/>
        <w:spacing w:before="215" w:line="417" w:lineRule="auto"/>
        <w:ind w:left="50"/>
      </w:pPr>
      <w:r>
        <w:rPr>
          <w:spacing w:val="-1"/>
        </w:rPr>
        <w:t>(3)取适量氧化铜与硫粉的混合物装入大试管中，固</w:t>
      </w:r>
      <w:r>
        <w:rPr>
          <w:spacing w:val="-2"/>
        </w:rPr>
        <w:t>定在铁架台上，打开</w:t>
      </w:r>
      <w:r>
        <w:rPr>
          <w:spacing w:val="-2"/>
          <w:u w:val="single" w:color="auto"/>
        </w:rPr>
        <w:t xml:space="preserve">     </w:t>
      </w:r>
      <w:r>
        <w:rPr>
          <w:spacing w:val="-55"/>
        </w:rPr>
        <w:t xml:space="preserve"> </w:t>
      </w:r>
      <w:r>
        <w:rPr>
          <w:spacing w:val="-2"/>
        </w:rPr>
        <w:t xml:space="preserve">和止水夹 </w:t>
      </w:r>
      <w:r>
        <w:rPr>
          <w:rFonts w:ascii="Times New Roman" w:eastAsia="Times New Roman" w:hAnsi="Times New Roman" w:cs="Times New Roman"/>
          <w:spacing w:val="-2"/>
        </w:rPr>
        <w:t xml:space="preserve">a  </w:t>
      </w:r>
      <w:r>
        <w:rPr>
          <w:spacing w:val="-2"/>
        </w:rPr>
        <w:t>并</w:t>
      </w:r>
      <w:r>
        <w:rPr>
          <w:spacing w:val="-102"/>
        </w:rPr>
        <w:t xml:space="preserve"> </w:t>
      </w:r>
      <w:r>
        <w:rPr>
          <w:spacing w:val="21"/>
          <w:u w:val="single" w:color="auto"/>
        </w:rPr>
        <w:t xml:space="preserve">     </w:t>
      </w:r>
      <w:r>
        <w:rPr>
          <w:spacing w:val="-95"/>
        </w:rPr>
        <w:t xml:space="preserve"> </w:t>
      </w:r>
      <w:r>
        <w:rPr>
          <w:spacing w:val="-2"/>
        </w:rPr>
        <w:t>_,向长颈漏斗中加</w:t>
      </w:r>
    </w:p>
    <w:p>
      <w:pPr>
        <w:pStyle w:val="BodyText"/>
        <w:spacing w:line="216" w:lineRule="auto"/>
        <w:ind w:left="70"/>
      </w:pPr>
      <w:r>
        <w:rPr>
          <w:spacing w:val="-3"/>
        </w:rPr>
        <w:t>入稀盐酸，</w:t>
      </w:r>
      <w:r>
        <w:rPr>
          <w:spacing w:val="26"/>
        </w:rPr>
        <w:t xml:space="preserve"> </w:t>
      </w:r>
      <w:r>
        <w:rPr>
          <w:spacing w:val="-3"/>
        </w:rPr>
        <w:t>一段时间后，将燃着的木条放在止水夹 a 的上端导管口处，观察到木条熄灭，关闭活塞 K</w:t>
      </w:r>
      <w:r>
        <w:rPr>
          <w:spacing w:val="25"/>
        </w:rPr>
        <w:t xml:space="preserve"> </w:t>
      </w:r>
      <w:r>
        <w:rPr>
          <w:spacing w:val="-3"/>
        </w:rPr>
        <w:t>和止</w:t>
      </w:r>
      <w:r>
        <w:rPr>
          <w:spacing w:val="-4"/>
        </w:rPr>
        <w:t>水夹 a,</w:t>
      </w:r>
    </w:p>
    <w:p>
      <w:pPr>
        <w:pStyle w:val="BodyText"/>
        <w:spacing w:before="225" w:line="216" w:lineRule="auto"/>
        <w:ind w:left="50"/>
      </w:pPr>
      <w:r>
        <w:rPr>
          <w:spacing w:val="3"/>
        </w:rPr>
        <w:t>打开止水夹</w:t>
      </w:r>
      <w:r>
        <w:rPr>
          <w:spacing w:val="-13"/>
        </w:rPr>
        <w:t xml:space="preserve"> </w:t>
      </w:r>
      <w:r>
        <w:rPr>
          <w:rFonts w:ascii="Times New Roman" w:eastAsia="Times New Roman" w:hAnsi="Times New Roman" w:cs="Times New Roman"/>
          <w:spacing w:val="3"/>
        </w:rPr>
        <w:t>b</w:t>
      </w:r>
      <w:r>
        <w:rPr>
          <w:rFonts w:ascii="Times New Roman" w:eastAsia="Times New Roman" w:hAnsi="Times New Roman" w:cs="Times New Roman"/>
          <w:spacing w:val="-23"/>
        </w:rPr>
        <w:t xml:space="preserve"> </w:t>
      </w:r>
      <w:r>
        <w:rPr>
          <w:spacing w:val="3"/>
        </w:rPr>
        <w:t>。该实验步骤的作用</w:t>
      </w:r>
      <w:r>
        <w:rPr>
          <w:spacing w:val="3"/>
          <w:u w:val="single" w:color="auto"/>
        </w:rPr>
        <w:t>是</w:t>
      </w:r>
      <w:r>
        <w:rPr>
          <w:spacing w:val="20"/>
          <w:u w:val="single" w:color="auto"/>
        </w:rPr>
        <w:t xml:space="preserve">     </w:t>
      </w:r>
      <w:r>
        <w:rPr>
          <w:spacing w:val="3"/>
        </w:rPr>
        <w:t>,石灰石与稀盐酸反应的离子方程式为</w:t>
      </w:r>
      <w:r>
        <w:rPr>
          <w:spacing w:val="-92"/>
        </w:rPr>
        <w:t xml:space="preserve"> </w:t>
      </w:r>
      <w:r>
        <w:rPr>
          <w:u w:val="single" w:color="auto"/>
        </w:rPr>
        <w:t xml:space="preserve">                    </w:t>
      </w:r>
    </w:p>
    <w:p>
      <w:pPr>
        <w:pStyle w:val="BodyText"/>
        <w:spacing w:before="226" w:line="447" w:lineRule="exact"/>
        <w:jc w:val="right"/>
      </w:pPr>
      <w:r>
        <w:rPr>
          <w:spacing w:val="-6"/>
          <w:position w:val="18"/>
        </w:rPr>
        <w:t>(4)点燃酒精灯，预热大试管，然后对准大试管底部集中加热，</w:t>
      </w:r>
      <w:r>
        <w:rPr>
          <w:spacing w:val="59"/>
          <w:position w:val="18"/>
        </w:rPr>
        <w:t xml:space="preserve"> </w:t>
      </w:r>
      <w:r>
        <w:rPr>
          <w:spacing w:val="-6"/>
          <w:position w:val="18"/>
        </w:rPr>
        <w:t>一段时间后，气球膨胀，</w:t>
      </w:r>
      <w:r>
        <w:rPr>
          <w:spacing w:val="-7"/>
          <w:position w:val="18"/>
        </w:rPr>
        <w:t xml:space="preserve">  移除酒精灯，反应继续进行。</w:t>
      </w:r>
    </w:p>
    <w:p>
      <w:pPr>
        <w:pStyle w:val="BodyText"/>
        <w:spacing w:line="212" w:lineRule="auto"/>
        <w:ind w:left="50"/>
      </w:pPr>
      <w:r>
        <w:rPr>
          <w:spacing w:val="1"/>
        </w:rPr>
        <w:t xml:space="preserve">待反应结束，发现气球没有变小，打开止水夹 </w:t>
      </w:r>
      <w:r>
        <w:rPr>
          <w:rFonts w:ascii="Times New Roman" w:eastAsia="Times New Roman" w:hAnsi="Times New Roman" w:cs="Times New Roman"/>
          <w:spacing w:val="1"/>
        </w:rPr>
        <w:t>c,</w:t>
      </w:r>
      <w:r>
        <w:rPr>
          <w:rFonts w:ascii="Times New Roman" w:eastAsia="Times New Roman" w:hAnsi="Times New Roman" w:cs="Times New Roman"/>
          <w:spacing w:val="18"/>
        </w:rPr>
        <w:t xml:space="preserve">  </w:t>
      </w:r>
      <w:r>
        <w:rPr>
          <w:spacing w:val="1"/>
        </w:rPr>
        <w:t>观察到酸</w:t>
      </w:r>
      <w:r>
        <w:t>性高锰酸钾溶液褪色后，立即用盛有氢氧化钠溶液的烧杯</w:t>
      </w:r>
    </w:p>
    <w:p>
      <w:pPr>
        <w:pStyle w:val="BodyText"/>
        <w:spacing w:before="242" w:line="219" w:lineRule="auto"/>
        <w:ind w:left="50"/>
      </w:pPr>
      <w:r>
        <w:t>替换盛装酸性高锰酸钾溶液的烧杯，并打开活塞</w:t>
      </w:r>
      <w:r>
        <w:rPr>
          <w:spacing w:val="-1"/>
        </w:rPr>
        <w:t xml:space="preserve"> </w:t>
      </w:r>
      <w:r>
        <w:rPr>
          <w:rFonts w:ascii="Times New Roman" w:eastAsia="Times New Roman" w:hAnsi="Times New Roman" w:cs="Times New Roman"/>
          <w:spacing w:val="-1"/>
        </w:rPr>
        <w:t>K</w:t>
      </w:r>
      <w:r>
        <w:rPr>
          <w:rFonts w:ascii="Times New Roman" w:eastAsia="Times New Roman" w:hAnsi="Times New Roman" w:cs="Times New Roman"/>
          <w:spacing w:val="-26"/>
        </w:rPr>
        <w:t xml:space="preserve"> </w:t>
      </w:r>
      <w:r>
        <w:rPr>
          <w:spacing w:val="-1"/>
        </w:rPr>
        <w:t>。这样操作的目的是</w:t>
      </w:r>
      <w:r>
        <w:rPr>
          <w:spacing w:val="-1"/>
          <w:u w:val="single" w:color="auto"/>
        </w:rPr>
        <w:t xml:space="preserve">                   </w:t>
      </w:r>
    </w:p>
    <w:p>
      <w:pPr>
        <w:pStyle w:val="BodyText"/>
        <w:spacing w:before="222" w:line="219" w:lineRule="auto"/>
        <w:ind w:left="50"/>
      </w:pPr>
      <w:r>
        <w:rPr>
          <w:spacing w:val="-1"/>
        </w:rPr>
        <w:t>(5)拆下装置，发现黑色粉末混有砖红色粉末。取少量固体产物投入足量氨水中，得到无色溶液、但仍有红黑色固体未</w:t>
      </w:r>
    </w:p>
    <w:p>
      <w:pPr>
        <w:pStyle w:val="BodyText"/>
        <w:spacing w:before="220" w:line="479" w:lineRule="exact"/>
        <w:ind w:left="40"/>
      </w:pPr>
      <w:r>
        <w:rPr>
          <w:position w:val="20"/>
        </w:rPr>
        <w:t>溶解，且该无色溶液在空气中逐渐变为蓝色。查阅资料得知溶液颜色变化是因为发生了以下反应：4[</w:t>
      </w:r>
      <w:r>
        <w:rPr>
          <w:spacing w:val="-1"/>
          <w:position w:val="20"/>
        </w:rPr>
        <w:t>Cu(NH</w:t>
      </w:r>
      <w:r>
        <w:rPr>
          <w:rFonts w:ascii="Calibri" w:eastAsia="Calibri" w:hAnsi="Calibri" w:cs="Calibri"/>
          <w:spacing w:val="-1"/>
          <w:position w:val="20"/>
        </w:rPr>
        <w:t>₃</w:t>
      </w:r>
      <w:r>
        <w:rPr>
          <w:spacing w:val="-1"/>
          <w:position w:val="20"/>
        </w:rPr>
        <w:t>)</w:t>
      </w:r>
      <w:r>
        <w:rPr>
          <w:rFonts w:ascii="Calibri" w:eastAsia="Calibri" w:hAnsi="Calibri" w:cs="Calibri"/>
          <w:spacing w:val="-1"/>
          <w:position w:val="20"/>
        </w:rPr>
        <w:t>₂</w:t>
      </w:r>
      <w:r>
        <w:rPr>
          <w:rFonts w:ascii="Calibri" w:eastAsia="Calibri" w:hAnsi="Calibri" w:cs="Calibri"/>
          <w:spacing w:val="-28"/>
          <w:position w:val="20"/>
        </w:rPr>
        <w:t xml:space="preserve"> </w:t>
      </w:r>
      <w:r>
        <w:rPr>
          <w:spacing w:val="-1"/>
          <w:position w:val="20"/>
        </w:rPr>
        <w:t>I*+</w:t>
      </w:r>
    </w:p>
    <w:p>
      <w:pPr>
        <w:pStyle w:val="BodyText"/>
        <w:spacing w:before="1" w:line="183" w:lineRule="auto"/>
        <w:ind w:left="50"/>
      </w:pPr>
      <w:r>
        <w:rPr>
          <w:rFonts w:ascii="Times New Roman" w:eastAsia="Times New Roman" w:hAnsi="Times New Roman" w:cs="Times New Roman"/>
        </w:rPr>
        <w:t>O₂+8NH₃·H₂O=4[Cu(NH₃)₄J²*</w:t>
      </w:r>
      <w:r>
        <w:rPr>
          <w:rFonts w:ascii="Times New Roman" w:eastAsia="Times New Roman" w:hAnsi="Times New Roman" w:cs="Times New Roman"/>
          <w:spacing w:val="-1"/>
        </w:rPr>
        <w:t>+4OH~+6H₂O</w:t>
      </w:r>
      <w:r>
        <w:rPr>
          <w:spacing w:val="-1"/>
        </w:rPr>
        <w:t>。</w:t>
      </w:r>
    </w:p>
    <w:p>
      <w:pPr>
        <w:pStyle w:val="BodyText"/>
        <w:spacing w:before="240" w:line="217" w:lineRule="auto"/>
        <w:ind w:left="60"/>
      </w:pPr>
      <w:r>
        <w:t>①经分析，固体产物中含有</w:t>
      </w:r>
      <w:r>
        <w:rPr>
          <w:spacing w:val="-42"/>
        </w:rPr>
        <w:t xml:space="preserve"> </w:t>
      </w:r>
      <w:r>
        <w:t>Cu</w:t>
      </w:r>
      <w:r>
        <w:rPr>
          <w:rFonts w:ascii="Calibri" w:eastAsia="Calibri" w:hAnsi="Calibri" w:cs="Calibri"/>
        </w:rPr>
        <w:t>₂</w:t>
      </w:r>
      <w:r>
        <w:t>O。Cu</w:t>
      </w:r>
      <w:r>
        <w:rPr>
          <w:rFonts w:ascii="Calibri" w:eastAsia="Calibri" w:hAnsi="Calibri" w:cs="Calibri"/>
        </w:rPr>
        <w:t>₂</w:t>
      </w:r>
      <w:r>
        <w:t>O   溶于氨水反应的离子方程式为</w:t>
      </w:r>
      <w:r>
        <w:rPr>
          <w:u w:val="single" w:color="auto"/>
        </w:rPr>
        <w:t xml:space="preserve">       </w:t>
      </w:r>
    </w:p>
    <w:p>
      <w:pPr>
        <w:spacing w:line="217" w:lineRule="auto"/>
        <w:sectPr>
          <w:headerReference w:type="default" r:id="rId43"/>
          <w:pgSz w:w="11910" w:h="16840"/>
          <w:pgMar w:top="400" w:right="494" w:bottom="0" w:left="519" w:header="0" w:footer="0" w:gutter="0"/>
          <w:pgNumType w:start="11"/>
          <w:cols w:space="708"/>
        </w:sectPr>
      </w:pPr>
    </w:p>
    <w:p>
      <w:pPr>
        <w:spacing w:line="268" w:lineRule="auto"/>
      </w:pPr>
      <w:r>
        <w:pict>
          <v:shape id="IM 56" o:spid="_x0000_s1073" type="#_x0000_t75" style="width:72.5pt;height:0.5pt;margin-top:632.95pt;margin-left:26.45pt;mso-position-horizontal-relative:page;mso-position-vertical-relative:page;mso-wrap-distance-left:0;mso-wrap-distance-right:0;position:absolute;z-index:251675648" o:allowincell="f" o:preferrelative="t" filled="f" stroked="f">
            <v:fill o:detectmouseclick="t"/>
            <v:imagedata r:id="rId44" o:title=""/>
            <v:path o:extrusionok="f"/>
            <o:lock v:ext="edit" aspectratio="f"/>
          </v:shape>
        </w:pict>
      </w:r>
    </w:p>
    <w:p>
      <w:pPr>
        <w:spacing w:line="268" w:lineRule="auto"/>
      </w:pPr>
    </w:p>
    <w:p>
      <w:pPr>
        <w:spacing w:line="268" w:lineRule="auto"/>
      </w:pPr>
    </w:p>
    <w:p>
      <w:pPr>
        <w:pStyle w:val="BodyText"/>
        <w:spacing w:before="91"/>
        <w:ind w:left="125"/>
        <w:rPr>
          <w:sz w:val="28"/>
          <w:szCs w:val="28"/>
        </w:rPr>
      </w:pPr>
      <w:r>
        <w:rPr>
          <w:spacing w:val="1"/>
        </w:rPr>
        <w:t>②仍有红色固体未溶解，表明氧化铜与硫除发生反应</w:t>
      </w:r>
      <w:r>
        <w:rPr>
          <w:spacing w:val="-40"/>
        </w:rPr>
        <w:t xml:space="preserve"> </w:t>
      </w:r>
      <w:r>
        <w:rPr>
          <w:position w:val="-5"/>
        </w:rPr>
        <w:pict>
          <v:shape id="IM 58" o:spid="_x0000_i1074" type="#_x0000_t75" style="width:122.51pt;height:20.96pt;mso-wrap-distance-left:0;mso-wrap-distance-right:0" o:preferrelative="t" filled="f" stroked="f">
            <v:fill o:detectmouseclick="t"/>
            <v:imagedata r:id="rId45" o:title=""/>
            <v:path o:extrusionok="f"/>
            <o:lock v:ext="edit" aspectratio="f"/>
          </v:shape>
        </w:pict>
      </w:r>
      <w:r>
        <w:rPr>
          <w:spacing w:val="-27"/>
          <w:w w:val="89"/>
          <w:sz w:val="28"/>
          <w:szCs w:val="28"/>
        </w:rPr>
        <w:t>,还一定发生了其他反应，其化学方</w:t>
      </w:r>
    </w:p>
    <w:p>
      <w:pPr>
        <w:spacing w:line="377" w:lineRule="auto"/>
      </w:pPr>
    </w:p>
    <w:p>
      <w:pPr>
        <w:pStyle w:val="BodyText"/>
        <w:spacing w:before="68" w:line="211" w:lineRule="auto"/>
        <w:ind w:left="115"/>
      </w:pPr>
      <w:r>
        <w:rPr>
          <w:spacing w:val="-1"/>
        </w:rPr>
        <w:t>程式为</w:t>
      </w:r>
      <w:r>
        <w:rPr>
          <w:spacing w:val="-89"/>
        </w:rPr>
        <w:t xml:space="preserve"> </w:t>
      </w:r>
      <w:r>
        <w:rPr>
          <w:spacing w:val="-1"/>
          <w:u w:val="single" w:color="auto"/>
        </w:rPr>
        <w:t xml:space="preserve">         </w:t>
      </w:r>
      <w:r>
        <w:rPr>
          <w:spacing w:val="-1"/>
          <w:position w:val="1"/>
        </w:rPr>
        <w:t>。</w:t>
      </w:r>
    </w:p>
    <w:p>
      <w:pPr>
        <w:pStyle w:val="BodyText"/>
        <w:spacing w:before="209" w:line="223" w:lineRule="auto"/>
        <w:ind w:left="115"/>
      </w:pPr>
      <w:r>
        <w:rPr>
          <w:spacing w:val="-2"/>
        </w:rPr>
        <w:t xml:space="preserve">③进一步分析发现 </w:t>
      </w:r>
      <w:r>
        <w:rPr>
          <w:rFonts w:ascii="Times New Roman" w:eastAsia="Times New Roman" w:hAnsi="Times New Roman" w:cs="Times New Roman"/>
          <w:spacing w:val="-2"/>
        </w:rPr>
        <w:t>CuO</w:t>
      </w:r>
      <w:r>
        <w:rPr>
          <w:rFonts w:ascii="Times New Roman" w:eastAsia="Times New Roman" w:hAnsi="Times New Roman" w:cs="Times New Roman"/>
          <w:spacing w:val="23"/>
        </w:rPr>
        <w:t xml:space="preserve">  </w:t>
      </w:r>
      <w:r>
        <w:rPr>
          <w:spacing w:val="-2"/>
        </w:rPr>
        <w:t>已完全反应，不</w:t>
      </w:r>
      <w:r>
        <w:rPr>
          <w:spacing w:val="-3"/>
        </w:rPr>
        <w:t>溶于氨水的黑色固体可能</w:t>
      </w:r>
      <w:r>
        <w:rPr>
          <w:spacing w:val="-3"/>
          <w:u w:val="single" w:color="auto"/>
        </w:rPr>
        <w:t xml:space="preserve">是     </w:t>
      </w:r>
      <w:r>
        <w:rPr>
          <w:spacing w:val="-3"/>
        </w:rPr>
        <w:t>(填化学式)。</w:t>
      </w:r>
    </w:p>
    <w:p>
      <w:pPr>
        <w:pStyle w:val="BodyText"/>
        <w:spacing w:before="201" w:line="493" w:lineRule="exact"/>
        <w:ind w:left="105"/>
      </w:pPr>
      <w:r>
        <w:rPr>
          <w:spacing w:val="1"/>
          <w:position w:val="22"/>
        </w:rPr>
        <w:t>26、(10分)三氯氧磷</w:t>
      </w:r>
      <w:r>
        <w:rPr>
          <w:rFonts w:ascii="Times New Roman" w:eastAsia="Times New Roman" w:hAnsi="Times New Roman" w:cs="Times New Roman"/>
          <w:spacing w:val="1"/>
          <w:position w:val="22"/>
        </w:rPr>
        <w:t>(</w:t>
      </w:r>
      <w:r>
        <w:rPr>
          <w:rFonts w:ascii="Times New Roman" w:eastAsia="Times New Roman" w:hAnsi="Times New Roman" w:cs="Times New Roman"/>
          <w:position w:val="22"/>
        </w:rPr>
        <w:t>POCl</w:t>
      </w:r>
      <w:r>
        <w:rPr>
          <w:rFonts w:ascii="Times New Roman" w:eastAsia="Times New Roman" w:hAnsi="Times New Roman" w:cs="Times New Roman"/>
          <w:spacing w:val="1"/>
          <w:position w:val="22"/>
        </w:rPr>
        <w:t xml:space="preserve">₃) </w:t>
      </w:r>
      <w:r>
        <w:rPr>
          <w:spacing w:val="1"/>
          <w:position w:val="22"/>
        </w:rPr>
        <w:t>是一种工业化工原料，可用于制取有机磷农药、长效磺胺药物</w:t>
      </w:r>
      <w:r>
        <w:rPr>
          <w:position w:val="22"/>
        </w:rPr>
        <w:t>等，还可用作染料中间体、</w:t>
      </w:r>
    </w:p>
    <w:p>
      <w:pPr>
        <w:pStyle w:val="BodyText"/>
        <w:spacing w:before="1" w:line="218" w:lineRule="auto"/>
        <w:ind w:left="115"/>
      </w:pPr>
      <w:r>
        <w:rPr>
          <w:spacing w:val="-4"/>
        </w:rPr>
        <w:t>有机合成的氯化剂和催化剂、阻燃剂等。利用</w:t>
      </w:r>
      <w:r>
        <w:rPr>
          <w:rFonts w:ascii="Times New Roman" w:eastAsia="Times New Roman" w:hAnsi="Times New Roman" w:cs="Times New Roman"/>
          <w:spacing w:val="-4"/>
        </w:rPr>
        <w:t>O₂</w:t>
      </w:r>
      <w:r>
        <w:rPr>
          <w:rFonts w:ascii="Times New Roman" w:eastAsia="Times New Roman" w:hAnsi="Times New Roman" w:cs="Times New Roman"/>
          <w:spacing w:val="32"/>
          <w:w w:val="101"/>
        </w:rPr>
        <w:t xml:space="preserve"> </w:t>
      </w:r>
      <w:r>
        <w:rPr>
          <w:spacing w:val="-4"/>
        </w:rPr>
        <w:t>和</w:t>
      </w:r>
      <w:r>
        <w:rPr>
          <w:spacing w:val="-46"/>
        </w:rPr>
        <w:t xml:space="preserve"> </w:t>
      </w:r>
      <w:r>
        <w:rPr>
          <w:rFonts w:ascii="Times New Roman" w:eastAsia="Times New Roman" w:hAnsi="Times New Roman" w:cs="Times New Roman"/>
          <w:spacing w:val="-4"/>
        </w:rPr>
        <w:t>PCl₃</w:t>
      </w:r>
      <w:r>
        <w:rPr>
          <w:rFonts w:ascii="Times New Roman" w:eastAsia="Times New Roman" w:hAnsi="Times New Roman" w:cs="Times New Roman"/>
          <w:spacing w:val="13"/>
          <w:w w:val="101"/>
        </w:rPr>
        <w:t xml:space="preserve"> </w:t>
      </w:r>
      <w:r>
        <w:rPr>
          <w:spacing w:val="-4"/>
        </w:rPr>
        <w:t>为原料可制备三氯氧磷，其制备装置如图所示(夹持装置略去):</w:t>
      </w:r>
    </w:p>
    <w:p>
      <w:pPr>
        <w:spacing w:before="93" w:line="2170" w:lineRule="exact"/>
        <w:ind w:firstLine="85"/>
      </w:pPr>
      <w:r>
        <w:rPr>
          <w:position w:val="-43"/>
        </w:rPr>
        <w:pict>
          <v:shape id="IM 60" o:spid="_x0000_i1075" type="#_x0000_t75" style="width:189.49pt;height:108.5pt;mso-wrap-distance-left:0;mso-wrap-distance-right:0" o:preferrelative="t" filled="f" stroked="f">
            <v:fill o:detectmouseclick="t"/>
            <v:imagedata r:id="rId46" o:title=""/>
            <v:path o:extrusionok="f"/>
            <o:lock v:ext="edit" aspectratio="f"/>
          </v:shape>
        </w:pict>
      </w:r>
    </w:p>
    <w:p>
      <w:pPr>
        <w:pStyle w:val="BodyText"/>
        <w:spacing w:before="138" w:line="219" w:lineRule="auto"/>
        <w:ind w:left="145"/>
      </w:pPr>
      <w:r>
        <w:rPr>
          <w:spacing w:val="-5"/>
        </w:rPr>
        <w:t>已知</w:t>
      </w:r>
      <w:r>
        <w:rPr>
          <w:spacing w:val="-29"/>
        </w:rPr>
        <w:t xml:space="preserve"> </w:t>
      </w:r>
      <w:r>
        <w:rPr>
          <w:rFonts w:ascii="Times New Roman" w:eastAsia="Times New Roman" w:hAnsi="Times New Roman" w:cs="Times New Roman"/>
          <w:spacing w:val="-5"/>
        </w:rPr>
        <w:t xml:space="preserve">PCl₃ </w:t>
      </w:r>
      <w:r>
        <w:rPr>
          <w:spacing w:val="-5"/>
        </w:rPr>
        <w:t>和三氯氧磷的性质如表：</w:t>
      </w:r>
    </w:p>
    <w:p>
      <w:pPr>
        <w:spacing w:line="78"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373"/>
        <w:gridCol w:w="1369"/>
        <w:gridCol w:w="1369"/>
        <w:gridCol w:w="6869"/>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1"/>
        </w:trPr>
        <w:tc>
          <w:tcPr>
            <w:tcW w:w="1373" w:type="dxa"/>
          </w:tcPr>
          <w:p>
            <w:pPr>
              <w:pStyle w:val="TableText"/>
            </w:pPr>
          </w:p>
        </w:tc>
        <w:tc>
          <w:tcPr>
            <w:tcW w:w="1369" w:type="dxa"/>
          </w:tcPr>
          <w:p>
            <w:pPr>
              <w:spacing w:before="220" w:line="220" w:lineRule="auto"/>
              <w:ind w:left="114"/>
              <w:rPr>
                <w:rFonts w:ascii="宋体" w:eastAsia="宋体" w:hAnsi="宋体" w:cs="宋体"/>
                <w:sz w:val="20"/>
                <w:szCs w:val="20"/>
              </w:rPr>
            </w:pPr>
            <w:r>
              <w:rPr>
                <w:rFonts w:ascii="宋体" w:eastAsia="宋体" w:hAnsi="宋体" w:cs="宋体"/>
                <w:b/>
                <w:bCs/>
                <w:spacing w:val="3"/>
                <w:sz w:val="20"/>
                <w:szCs w:val="20"/>
              </w:rPr>
              <w:t>熔点/℃</w:t>
            </w:r>
          </w:p>
        </w:tc>
        <w:tc>
          <w:tcPr>
            <w:tcW w:w="1369" w:type="dxa"/>
          </w:tcPr>
          <w:p>
            <w:pPr>
              <w:spacing w:before="221" w:line="221" w:lineRule="auto"/>
              <w:ind w:left="115"/>
              <w:rPr>
                <w:rFonts w:ascii="宋体" w:eastAsia="宋体" w:hAnsi="宋体" w:cs="宋体"/>
                <w:sz w:val="20"/>
                <w:szCs w:val="20"/>
              </w:rPr>
            </w:pPr>
            <w:r>
              <w:rPr>
                <w:rFonts w:ascii="宋体" w:eastAsia="宋体" w:hAnsi="宋体" w:cs="宋体"/>
                <w:b/>
                <w:bCs/>
                <w:spacing w:val="3"/>
                <w:sz w:val="20"/>
                <w:szCs w:val="20"/>
              </w:rPr>
              <w:t>沸点/℃</w:t>
            </w:r>
          </w:p>
        </w:tc>
        <w:tc>
          <w:tcPr>
            <w:tcW w:w="6869" w:type="dxa"/>
          </w:tcPr>
          <w:p>
            <w:pPr>
              <w:spacing w:before="220" w:line="220" w:lineRule="auto"/>
              <w:ind w:left="146"/>
              <w:rPr>
                <w:rFonts w:ascii="宋体" w:eastAsia="宋体" w:hAnsi="宋体" w:cs="宋体"/>
                <w:sz w:val="20"/>
                <w:szCs w:val="20"/>
              </w:rPr>
            </w:pPr>
            <w:r>
              <w:rPr>
                <w:rFonts w:ascii="宋体" w:eastAsia="宋体" w:hAnsi="宋体" w:cs="宋体"/>
                <w:b/>
                <w:bCs/>
                <w:spacing w:val="-1"/>
                <w:sz w:val="20"/>
                <w:szCs w:val="20"/>
              </w:rPr>
              <w:t>其他物理或化学性质</w:t>
            </w:r>
          </w:p>
        </w:tc>
      </w:tr>
      <w:tr>
        <w:tblPrEx>
          <w:tblInd w:w="5" w:type="dxa"/>
          <w:tblLayout w:type="fixed"/>
          <w:tblCellMar>
            <w:top w:w="0" w:type="dxa"/>
            <w:left w:w="0" w:type="dxa"/>
            <w:bottom w:w="0" w:type="dxa"/>
            <w:right w:w="0" w:type="dxa"/>
          </w:tblCellMar>
          <w:tblLook w:val="0000"/>
        </w:tblPrEx>
        <w:trPr>
          <w:trHeight w:val="696"/>
        </w:trPr>
        <w:tc>
          <w:tcPr>
            <w:tcW w:w="1373" w:type="dxa"/>
          </w:tcPr>
          <w:p>
            <w:pPr>
              <w:spacing w:before="282" w:line="183" w:lineRule="auto"/>
              <w:ind w:left="105"/>
              <w:rPr>
                <w:rFonts w:ascii="Calibri" w:eastAsia="Calibri" w:hAnsi="Calibri" w:cs="Calibri"/>
                <w:sz w:val="20"/>
                <w:szCs w:val="20"/>
              </w:rPr>
            </w:pPr>
            <w:r>
              <w:rPr>
                <w:rFonts w:ascii="宋体" w:eastAsia="宋体" w:hAnsi="宋体" w:cs="宋体"/>
                <w:spacing w:val="-2"/>
                <w:sz w:val="20"/>
                <w:szCs w:val="20"/>
              </w:rPr>
              <w:t>PCI</w:t>
            </w:r>
            <w:r>
              <w:rPr>
                <w:rFonts w:ascii="Calibri" w:eastAsia="Calibri" w:hAnsi="Calibri" w:cs="Calibri"/>
                <w:spacing w:val="-2"/>
                <w:sz w:val="20"/>
                <w:szCs w:val="20"/>
              </w:rPr>
              <w:t>₃</w:t>
            </w:r>
          </w:p>
        </w:tc>
        <w:tc>
          <w:tcPr>
            <w:tcW w:w="1369" w:type="dxa"/>
          </w:tcPr>
          <w:p>
            <w:pPr>
              <w:spacing w:before="300" w:line="184" w:lineRule="auto"/>
              <w:ind w:left="114"/>
              <w:rPr>
                <w:rFonts w:ascii="宋体" w:eastAsia="宋体" w:hAnsi="宋体" w:cs="宋体"/>
                <w:sz w:val="20"/>
                <w:szCs w:val="20"/>
              </w:rPr>
            </w:pPr>
            <w:r>
              <w:rPr>
                <w:rFonts w:ascii="宋体" w:eastAsia="宋体" w:hAnsi="宋体" w:cs="宋体"/>
                <w:b/>
                <w:bCs/>
                <w:spacing w:val="-3"/>
                <w:sz w:val="20"/>
                <w:szCs w:val="20"/>
              </w:rPr>
              <w:t>-112.0</w:t>
            </w:r>
          </w:p>
        </w:tc>
        <w:tc>
          <w:tcPr>
            <w:tcW w:w="1369" w:type="dxa"/>
          </w:tcPr>
          <w:p>
            <w:pPr>
              <w:spacing w:before="303" w:line="183" w:lineRule="auto"/>
              <w:ind w:left="113"/>
              <w:rPr>
                <w:rFonts w:ascii="宋体" w:eastAsia="宋体" w:hAnsi="宋体" w:cs="宋体"/>
                <w:sz w:val="20"/>
                <w:szCs w:val="20"/>
              </w:rPr>
            </w:pPr>
            <w:r>
              <w:rPr>
                <w:rFonts w:ascii="宋体" w:eastAsia="宋体" w:hAnsi="宋体" w:cs="宋体"/>
                <w:spacing w:val="-3"/>
                <w:sz w:val="20"/>
                <w:szCs w:val="20"/>
              </w:rPr>
              <w:t>76.0</w:t>
            </w:r>
          </w:p>
        </w:tc>
        <w:tc>
          <w:tcPr>
            <w:tcW w:w="6869" w:type="dxa"/>
            <w:vMerge w:val="restart"/>
            <w:tcBorders>
              <w:bottom w:val="nil"/>
            </w:tcBorders>
          </w:tcPr>
          <w:p>
            <w:pPr>
              <w:pStyle w:val="TableText"/>
              <w:spacing w:line="282" w:lineRule="auto"/>
            </w:pPr>
          </w:p>
          <w:p>
            <w:pPr>
              <w:spacing w:before="65" w:line="479" w:lineRule="exact"/>
              <w:ind w:left="146"/>
              <w:rPr>
                <w:rFonts w:ascii="宋体" w:eastAsia="宋体" w:hAnsi="宋体" w:cs="宋体"/>
                <w:sz w:val="20"/>
                <w:szCs w:val="20"/>
              </w:rPr>
            </w:pPr>
            <w:r>
              <w:rPr>
                <w:rFonts w:ascii="宋体" w:eastAsia="宋体" w:hAnsi="宋体" w:cs="宋体"/>
                <w:b/>
                <w:bCs/>
                <w:position w:val="21"/>
                <w:sz w:val="20"/>
                <w:szCs w:val="20"/>
              </w:rPr>
              <w:t>PCl</w:t>
            </w:r>
            <w:r>
              <w:rPr>
                <w:rFonts w:ascii="Calibri" w:eastAsia="Calibri" w:hAnsi="Calibri" w:cs="Calibri"/>
                <w:b/>
                <w:bCs/>
                <w:spacing w:val="6"/>
                <w:position w:val="21"/>
                <w:sz w:val="20"/>
                <w:szCs w:val="20"/>
              </w:rPr>
              <w:t>₃</w:t>
            </w:r>
            <w:r>
              <w:rPr>
                <w:rFonts w:ascii="宋体" w:eastAsia="宋体" w:hAnsi="宋体" w:cs="宋体"/>
                <w:b/>
                <w:bCs/>
                <w:spacing w:val="6"/>
                <w:position w:val="21"/>
                <w:sz w:val="20"/>
                <w:szCs w:val="20"/>
              </w:rPr>
              <w:t>和</w:t>
            </w:r>
            <w:r>
              <w:rPr>
                <w:rFonts w:ascii="宋体" w:eastAsia="宋体" w:hAnsi="宋体" w:cs="宋体"/>
                <w:b/>
                <w:bCs/>
                <w:position w:val="21"/>
                <w:sz w:val="20"/>
                <w:szCs w:val="20"/>
              </w:rPr>
              <w:t>POCl</w:t>
            </w:r>
            <w:r>
              <w:rPr>
                <w:rFonts w:ascii="Calibri" w:eastAsia="Calibri" w:hAnsi="Calibri" w:cs="Calibri"/>
                <w:b/>
                <w:bCs/>
                <w:spacing w:val="6"/>
                <w:position w:val="21"/>
                <w:sz w:val="20"/>
                <w:szCs w:val="20"/>
              </w:rPr>
              <w:t>₃</w:t>
            </w:r>
            <w:r>
              <w:rPr>
                <w:rFonts w:ascii="宋体" w:eastAsia="宋体" w:hAnsi="宋体" w:cs="宋体"/>
                <w:b/>
                <w:bCs/>
                <w:spacing w:val="6"/>
                <w:position w:val="21"/>
                <w:sz w:val="20"/>
                <w:szCs w:val="20"/>
              </w:rPr>
              <w:t>互溶，均为无色液体，遇水均剧烈水解，发生复分</w:t>
            </w:r>
            <w:r>
              <w:rPr>
                <w:rFonts w:ascii="宋体" w:eastAsia="宋体" w:hAnsi="宋体" w:cs="宋体"/>
                <w:b/>
                <w:bCs/>
                <w:spacing w:val="5"/>
                <w:position w:val="21"/>
                <w:sz w:val="20"/>
                <w:szCs w:val="20"/>
              </w:rPr>
              <w:t>解反应</w:t>
            </w:r>
          </w:p>
          <w:p>
            <w:pPr>
              <w:spacing w:line="218" w:lineRule="auto"/>
              <w:ind w:left="146"/>
              <w:rPr>
                <w:rFonts w:ascii="宋体" w:eastAsia="宋体" w:hAnsi="宋体" w:cs="宋体"/>
                <w:sz w:val="20"/>
                <w:szCs w:val="20"/>
              </w:rPr>
            </w:pPr>
            <w:r>
              <w:rPr>
                <w:rFonts w:ascii="宋体" w:eastAsia="宋体" w:hAnsi="宋体" w:cs="宋体"/>
                <w:b/>
                <w:bCs/>
                <w:spacing w:val="-1"/>
                <w:sz w:val="20"/>
                <w:szCs w:val="20"/>
              </w:rPr>
              <w:t>生成磷的含氧酸和HCI</w:t>
            </w:r>
          </w:p>
        </w:tc>
      </w:tr>
      <w:tr>
        <w:tblPrEx>
          <w:tblInd w:w="5" w:type="dxa"/>
          <w:tblLayout w:type="fixed"/>
          <w:tblCellMar>
            <w:top w:w="0" w:type="dxa"/>
            <w:left w:w="0" w:type="dxa"/>
            <w:bottom w:w="0" w:type="dxa"/>
            <w:right w:w="0" w:type="dxa"/>
          </w:tblCellMar>
          <w:tblLook w:val="0000"/>
        </w:tblPrEx>
        <w:trPr>
          <w:trHeight w:val="632"/>
        </w:trPr>
        <w:tc>
          <w:tcPr>
            <w:tcW w:w="1373" w:type="dxa"/>
          </w:tcPr>
          <w:p>
            <w:pPr>
              <w:spacing w:before="225" w:line="218" w:lineRule="auto"/>
              <w:ind w:left="107"/>
              <w:rPr>
                <w:rFonts w:ascii="Calibri" w:eastAsia="Calibri" w:hAnsi="Calibri" w:cs="Calibri"/>
                <w:sz w:val="20"/>
                <w:szCs w:val="20"/>
              </w:rPr>
            </w:pPr>
            <w:r>
              <w:rPr>
                <w:rFonts w:ascii="宋体" w:eastAsia="宋体" w:hAnsi="宋体" w:cs="宋体"/>
                <w:b/>
                <w:bCs/>
                <w:spacing w:val="-3"/>
                <w:sz w:val="20"/>
                <w:szCs w:val="20"/>
              </w:rPr>
              <w:t>POCl</w:t>
            </w:r>
            <w:r>
              <w:rPr>
                <w:rFonts w:ascii="Calibri" w:eastAsia="Calibri" w:hAnsi="Calibri" w:cs="Calibri"/>
                <w:b/>
                <w:bCs/>
                <w:spacing w:val="-3"/>
                <w:sz w:val="20"/>
                <w:szCs w:val="20"/>
              </w:rPr>
              <w:t>₃</w:t>
            </w:r>
          </w:p>
        </w:tc>
        <w:tc>
          <w:tcPr>
            <w:tcW w:w="1369" w:type="dxa"/>
          </w:tcPr>
          <w:p>
            <w:pPr>
              <w:spacing w:before="274" w:line="184" w:lineRule="auto"/>
              <w:ind w:left="114"/>
              <w:rPr>
                <w:rFonts w:ascii="宋体" w:eastAsia="宋体" w:hAnsi="宋体" w:cs="宋体"/>
                <w:sz w:val="20"/>
                <w:szCs w:val="20"/>
              </w:rPr>
            </w:pPr>
            <w:r>
              <w:rPr>
                <w:rFonts w:ascii="宋体" w:eastAsia="宋体" w:hAnsi="宋体" w:cs="宋体"/>
                <w:b/>
                <w:bCs/>
                <w:spacing w:val="-7"/>
                <w:sz w:val="20"/>
                <w:szCs w:val="20"/>
              </w:rPr>
              <w:t>1.25</w:t>
            </w:r>
          </w:p>
        </w:tc>
        <w:tc>
          <w:tcPr>
            <w:tcW w:w="1369" w:type="dxa"/>
          </w:tcPr>
          <w:p>
            <w:pPr>
              <w:spacing w:before="276" w:line="184" w:lineRule="auto"/>
              <w:ind w:left="113"/>
              <w:rPr>
                <w:rFonts w:ascii="宋体" w:eastAsia="宋体" w:hAnsi="宋体" w:cs="宋体"/>
                <w:sz w:val="20"/>
                <w:szCs w:val="20"/>
              </w:rPr>
            </w:pPr>
            <w:r>
              <w:rPr>
                <w:rFonts w:ascii="宋体" w:eastAsia="宋体" w:hAnsi="宋体" w:cs="宋体"/>
                <w:spacing w:val="-4"/>
                <w:sz w:val="20"/>
                <w:szCs w:val="20"/>
              </w:rPr>
              <w:t>106.0</w:t>
            </w:r>
          </w:p>
        </w:tc>
        <w:tc>
          <w:tcPr>
            <w:tcW w:w="6869" w:type="dxa"/>
            <w:vMerge/>
            <w:tcBorders>
              <w:top w:val="nil"/>
            </w:tcBorders>
          </w:tcPr>
          <w:p>
            <w:pPr>
              <w:pStyle w:val="TableText"/>
            </w:pPr>
          </w:p>
        </w:tc>
      </w:tr>
    </w:tbl>
    <w:p>
      <w:pPr>
        <w:pStyle w:val="BodyText"/>
        <w:spacing w:before="143" w:line="407" w:lineRule="auto"/>
        <w:ind w:left="234"/>
      </w:pPr>
      <w:r>
        <w:rPr>
          <w:spacing w:val="2"/>
        </w:rPr>
        <w:t>(1)装置</w:t>
      </w:r>
      <w:r>
        <w:rPr>
          <w:spacing w:val="-46"/>
        </w:rPr>
        <w:t xml:space="preserve"> </w:t>
      </w:r>
      <w:r>
        <w:rPr>
          <w:rFonts w:ascii="Times New Roman" w:eastAsia="Times New Roman" w:hAnsi="Times New Roman" w:cs="Times New Roman"/>
          <w:spacing w:val="2"/>
        </w:rPr>
        <w:t xml:space="preserve">A </w:t>
      </w:r>
      <w:r>
        <w:rPr>
          <w:spacing w:val="2"/>
        </w:rPr>
        <w:t>中的分液漏斗能否用长颈漏斗代替?做出判断并分析原因：</w:t>
      </w:r>
      <w:r>
        <w:rPr>
          <w:spacing w:val="44"/>
        </w:rPr>
        <w:t xml:space="preserve"> </w:t>
      </w:r>
      <w:r>
        <w:rPr>
          <w:u w:val="single" w:color="auto"/>
        </w:rPr>
        <w:t xml:space="preserve">        </w:t>
      </w:r>
    </w:p>
    <w:p>
      <w:pPr>
        <w:pStyle w:val="BodyText"/>
        <w:spacing w:line="220" w:lineRule="auto"/>
        <w:ind w:left="244"/>
      </w:pPr>
      <w:r>
        <w:rPr>
          <w:spacing w:val="3"/>
        </w:rPr>
        <w:t>(2)装置</w:t>
      </w:r>
      <w:r>
        <w:rPr>
          <w:spacing w:val="-47"/>
        </w:rPr>
        <w:t xml:space="preserve"> </w:t>
      </w:r>
      <w:r>
        <w:rPr>
          <w:rFonts w:ascii="Times New Roman" w:eastAsia="Times New Roman" w:hAnsi="Times New Roman" w:cs="Times New Roman"/>
          <w:spacing w:val="3"/>
        </w:rPr>
        <w:t>B</w:t>
      </w:r>
      <w:r>
        <w:rPr>
          <w:spacing w:val="3"/>
        </w:rPr>
        <w:t>的作用是</w:t>
      </w:r>
      <w:r>
        <w:rPr>
          <w:spacing w:val="3"/>
          <w:u w:val="single" w:color="auto"/>
        </w:rPr>
        <w:t xml:space="preserve">            _</w:t>
      </w:r>
      <w:r>
        <w:rPr>
          <w:spacing w:val="-60"/>
          <w:u w:val="single" w:color="auto"/>
        </w:rPr>
        <w:t xml:space="preserve"> </w:t>
      </w:r>
      <w:r>
        <w:rPr>
          <w:spacing w:val="3"/>
        </w:rPr>
        <w:t>(填标号)。</w:t>
      </w:r>
    </w:p>
    <w:p>
      <w:pPr>
        <w:pStyle w:val="BodyText"/>
        <w:spacing w:before="217" w:line="221" w:lineRule="auto"/>
        <w:ind w:left="105"/>
      </w:pPr>
      <w:r>
        <w:rPr>
          <w:rFonts w:ascii="Times New Roman" w:eastAsia="Times New Roman" w:hAnsi="Times New Roman" w:cs="Times New Roman"/>
          <w:i/>
          <w:iCs/>
          <w:spacing w:val="-3"/>
        </w:rPr>
        <w:t>a.</w:t>
      </w:r>
      <w:r>
        <w:rPr>
          <w:rFonts w:ascii="Times New Roman" w:eastAsia="Times New Roman" w:hAnsi="Times New Roman" w:cs="Times New Roman"/>
          <w:i/>
          <w:iCs/>
          <w:spacing w:val="-18"/>
        </w:rPr>
        <w:t xml:space="preserve"> </w:t>
      </w:r>
      <w:r>
        <w:rPr>
          <w:i/>
          <w:iCs/>
          <w:spacing w:val="-3"/>
          <w:sz w:val="22"/>
          <w:szCs w:val="22"/>
        </w:rPr>
        <w:t>气体除杂</w:t>
      </w:r>
      <w:r>
        <w:rPr>
          <w:spacing w:val="-3"/>
          <w:sz w:val="22"/>
          <w:szCs w:val="22"/>
        </w:rPr>
        <w:t xml:space="preserve">         </w:t>
      </w:r>
      <w:r>
        <w:rPr>
          <w:rFonts w:ascii="Times New Roman" w:eastAsia="Times New Roman" w:hAnsi="Times New Roman" w:cs="Times New Roman"/>
          <w:spacing w:val="-3"/>
        </w:rPr>
        <w:t>b.</w:t>
      </w:r>
      <w:r>
        <w:rPr>
          <w:spacing w:val="-3"/>
        </w:rPr>
        <w:t>加注浓</w:t>
      </w:r>
      <w:r>
        <w:rPr>
          <w:spacing w:val="-4"/>
        </w:rPr>
        <w:t>硫酸</w:t>
      </w:r>
      <w:r>
        <w:rPr>
          <w:spacing w:val="2"/>
        </w:rPr>
        <w:t xml:space="preserve">         </w:t>
      </w:r>
      <w:r>
        <w:rPr>
          <w:rFonts w:ascii="Times New Roman" w:eastAsia="Times New Roman" w:hAnsi="Times New Roman" w:cs="Times New Roman"/>
          <w:spacing w:val="-4"/>
        </w:rPr>
        <w:t>c.</w:t>
      </w:r>
      <w:r>
        <w:rPr>
          <w:rFonts w:ascii="Times New Roman" w:eastAsia="Times New Roman" w:hAnsi="Times New Roman" w:cs="Times New Roman"/>
          <w:spacing w:val="-13"/>
        </w:rPr>
        <w:t xml:space="preserve"> </w:t>
      </w:r>
      <w:r>
        <w:rPr>
          <w:spacing w:val="-4"/>
        </w:rPr>
        <w:t xml:space="preserve">观察气体流出速度        </w:t>
      </w:r>
      <w:r>
        <w:rPr>
          <w:rFonts w:ascii="Times New Roman" w:eastAsia="Times New Roman" w:hAnsi="Times New Roman" w:cs="Times New Roman"/>
          <w:spacing w:val="-4"/>
        </w:rPr>
        <w:t>d.</w:t>
      </w:r>
      <w:r>
        <w:rPr>
          <w:spacing w:val="-4"/>
        </w:rPr>
        <w:t>调节气压</w:t>
      </w:r>
    </w:p>
    <w:p>
      <w:pPr>
        <w:pStyle w:val="BodyText"/>
        <w:spacing w:before="214" w:line="216" w:lineRule="auto"/>
        <w:ind w:left="234"/>
      </w:pPr>
      <w:r>
        <w:rPr>
          <w:spacing w:val="-6"/>
        </w:rPr>
        <w:t>(3)仪器丙的名称是</w:t>
      </w:r>
      <w:r>
        <w:rPr>
          <w:spacing w:val="-94"/>
        </w:rPr>
        <w:t xml:space="preserve"> </w:t>
      </w:r>
      <w:r>
        <w:rPr>
          <w:spacing w:val="-6"/>
          <w:u w:val="single" w:color="auto"/>
        </w:rPr>
        <w:t xml:space="preserve">           </w:t>
      </w:r>
      <w:r>
        <w:rPr>
          <w:spacing w:val="-6"/>
        </w:rPr>
        <w:t>,实验过程中仪器丁的进水口为</w:t>
      </w:r>
      <w:r>
        <w:rPr>
          <w:spacing w:val="2"/>
          <w:u w:val="single" w:color="auto"/>
        </w:rPr>
        <w:t xml:space="preserve">          </w:t>
      </w:r>
      <w:r>
        <w:rPr>
          <w:spacing w:val="-6"/>
        </w:rPr>
        <w:t>(填“a”或“b”)口。</w:t>
      </w:r>
    </w:p>
    <w:p>
      <w:pPr>
        <w:pStyle w:val="BodyText"/>
        <w:spacing w:before="224" w:line="190" w:lineRule="auto"/>
        <w:ind w:left="225"/>
      </w:pPr>
      <w:r>
        <w:rPr>
          <w:spacing w:val="6"/>
        </w:rPr>
        <w:t>(4)写出装置</w:t>
      </w:r>
      <w:r>
        <w:rPr>
          <w:spacing w:val="-47"/>
        </w:rPr>
        <w:t xml:space="preserve"> </w:t>
      </w:r>
      <w:r>
        <w:rPr>
          <w:rFonts w:ascii="Times New Roman" w:eastAsia="Times New Roman" w:hAnsi="Times New Roman" w:cs="Times New Roman"/>
          <w:spacing w:val="6"/>
        </w:rPr>
        <w:t>C</w:t>
      </w:r>
      <w:r>
        <w:rPr>
          <w:spacing w:val="6"/>
        </w:rPr>
        <w:t>中发生反应的化学方程式</w:t>
      </w:r>
      <w:r>
        <w:rPr>
          <w:spacing w:val="2"/>
          <w:u w:val="single" w:color="auto"/>
        </w:rPr>
        <w:t xml:space="preserve">       </w:t>
      </w:r>
      <w:r>
        <w:rPr>
          <w:spacing w:val="6"/>
        </w:rPr>
        <w:t>,该装置中用温度计控制温度为60~65</w:t>
      </w:r>
      <w:r>
        <w:rPr>
          <w:spacing w:val="45"/>
        </w:rPr>
        <w:t xml:space="preserve"> </w:t>
      </w:r>
      <w:r>
        <w:rPr>
          <w:spacing w:val="6"/>
        </w:rPr>
        <w:t>℃,原因是</w:t>
      </w:r>
      <w:r>
        <w:rPr>
          <w:spacing w:val="1"/>
          <w:u w:val="single" w:color="auto"/>
        </w:rPr>
        <w:t xml:space="preserve">        </w:t>
      </w:r>
      <w:r>
        <w:rPr>
          <w:spacing w:val="6"/>
          <w:position w:val="3"/>
        </w:rPr>
        <w:t>_。</w:t>
      </w:r>
    </w:p>
    <w:p>
      <w:pPr>
        <w:pStyle w:val="BodyText"/>
        <w:spacing w:before="203" w:line="461" w:lineRule="exact"/>
        <w:ind w:left="234"/>
      </w:pPr>
      <w:r>
        <w:rPr>
          <w:spacing w:val="7"/>
          <w:position w:val="19"/>
        </w:rPr>
        <w:t>(5)称取16.73</w:t>
      </w:r>
      <w:r>
        <w:rPr>
          <w:rFonts w:ascii="Times New Roman" w:eastAsia="Times New Roman" w:hAnsi="Times New Roman" w:cs="Times New Roman"/>
          <w:position w:val="19"/>
        </w:rPr>
        <w:t>gPOCl</w:t>
      </w:r>
      <w:r>
        <w:rPr>
          <w:rFonts w:ascii="Times New Roman" w:eastAsia="Times New Roman" w:hAnsi="Times New Roman" w:cs="Times New Roman"/>
          <w:spacing w:val="7"/>
          <w:position w:val="19"/>
        </w:rPr>
        <w:t xml:space="preserve">₃  </w:t>
      </w:r>
      <w:r>
        <w:rPr>
          <w:spacing w:val="7"/>
          <w:position w:val="19"/>
        </w:rPr>
        <w:t>样品，配制成100</w:t>
      </w:r>
      <w:r>
        <w:rPr>
          <w:rFonts w:ascii="Times New Roman" w:eastAsia="Times New Roman" w:hAnsi="Times New Roman" w:cs="Times New Roman"/>
          <w:position w:val="19"/>
        </w:rPr>
        <w:t>mL</w:t>
      </w:r>
      <w:r>
        <w:rPr>
          <w:rFonts w:ascii="Times New Roman" w:eastAsia="Times New Roman" w:hAnsi="Times New Roman" w:cs="Times New Roman"/>
          <w:spacing w:val="18"/>
          <w:position w:val="19"/>
        </w:rPr>
        <w:t xml:space="preserve"> </w:t>
      </w:r>
      <w:r>
        <w:rPr>
          <w:spacing w:val="7"/>
          <w:position w:val="19"/>
        </w:rPr>
        <w:t>溶液；取10.00</w:t>
      </w:r>
      <w:r>
        <w:rPr>
          <w:rFonts w:ascii="Times New Roman" w:eastAsia="Times New Roman" w:hAnsi="Times New Roman" w:cs="Times New Roman"/>
          <w:position w:val="19"/>
        </w:rPr>
        <w:t>mL</w:t>
      </w:r>
      <w:r>
        <w:rPr>
          <w:rFonts w:ascii="Times New Roman" w:eastAsia="Times New Roman" w:hAnsi="Times New Roman" w:cs="Times New Roman"/>
          <w:spacing w:val="17"/>
          <w:w w:val="101"/>
          <w:position w:val="19"/>
        </w:rPr>
        <w:t xml:space="preserve"> </w:t>
      </w:r>
      <w:r>
        <w:rPr>
          <w:spacing w:val="7"/>
          <w:position w:val="19"/>
        </w:rPr>
        <w:t>溶液于锥形瓶中，加入</w:t>
      </w:r>
      <w:r>
        <w:rPr>
          <w:spacing w:val="6"/>
          <w:position w:val="19"/>
        </w:rPr>
        <w:t>3.2</w:t>
      </w:r>
      <w:r>
        <w:rPr>
          <w:rFonts w:ascii="Times New Roman" w:eastAsia="Times New Roman" w:hAnsi="Times New Roman" w:cs="Times New Roman"/>
          <w:position w:val="19"/>
        </w:rPr>
        <w:t>mol</w:t>
      </w:r>
      <w:r>
        <w:rPr>
          <w:rFonts w:ascii="Times New Roman" w:eastAsia="Times New Roman" w:hAnsi="Times New Roman" w:cs="Times New Roman"/>
          <w:spacing w:val="6"/>
          <w:position w:val="19"/>
        </w:rPr>
        <w:t xml:space="preserve">-L¹  </w:t>
      </w:r>
      <w:r>
        <w:rPr>
          <w:spacing w:val="6"/>
          <w:position w:val="19"/>
        </w:rPr>
        <w:t>的</w:t>
      </w:r>
      <w:r>
        <w:rPr>
          <w:spacing w:val="-30"/>
          <w:position w:val="19"/>
        </w:rPr>
        <w:t xml:space="preserve"> </w:t>
      </w:r>
      <w:r>
        <w:rPr>
          <w:rFonts w:ascii="Times New Roman" w:eastAsia="Times New Roman" w:hAnsi="Times New Roman" w:cs="Times New Roman"/>
          <w:position w:val="19"/>
        </w:rPr>
        <w:t>AgNO</w:t>
      </w:r>
      <w:r>
        <w:rPr>
          <w:rFonts w:ascii="Times New Roman" w:eastAsia="Times New Roman" w:hAnsi="Times New Roman" w:cs="Times New Roman"/>
          <w:spacing w:val="6"/>
          <w:position w:val="19"/>
        </w:rPr>
        <w:t>₃</w:t>
      </w:r>
      <w:r>
        <w:rPr>
          <w:rFonts w:ascii="Times New Roman" w:eastAsia="Times New Roman" w:hAnsi="Times New Roman" w:cs="Times New Roman"/>
          <w:spacing w:val="-13"/>
          <w:position w:val="19"/>
        </w:rPr>
        <w:t xml:space="preserve"> </w:t>
      </w:r>
      <w:r>
        <w:rPr>
          <w:spacing w:val="6"/>
          <w:position w:val="19"/>
        </w:rPr>
        <w:t>溶液</w:t>
      </w:r>
    </w:p>
    <w:p>
      <w:pPr>
        <w:pStyle w:val="BodyText"/>
        <w:spacing w:line="212" w:lineRule="auto"/>
        <w:ind w:left="145"/>
      </w:pPr>
      <w:r>
        <w:rPr>
          <w:rFonts w:ascii="Times New Roman" w:eastAsia="Times New Roman" w:hAnsi="Times New Roman" w:cs="Times New Roman"/>
          <w:spacing w:val="4"/>
        </w:rPr>
        <w:t>10.00</w:t>
      </w:r>
      <w:r>
        <w:rPr>
          <w:rFonts w:ascii="Times New Roman" w:eastAsia="Times New Roman" w:hAnsi="Times New Roman" w:cs="Times New Roman"/>
        </w:rPr>
        <w:t>mL</w:t>
      </w:r>
      <w:r>
        <w:rPr>
          <w:rFonts w:ascii="Times New Roman" w:eastAsia="Times New Roman" w:hAnsi="Times New Roman" w:cs="Times New Roman"/>
          <w:spacing w:val="4"/>
        </w:rPr>
        <w:t>,</w:t>
      </w:r>
      <w:r>
        <w:rPr>
          <w:rFonts w:ascii="Times New Roman" w:eastAsia="Times New Roman" w:hAnsi="Times New Roman" w:cs="Times New Roman"/>
          <w:spacing w:val="19"/>
          <w:w w:val="101"/>
        </w:rPr>
        <w:t xml:space="preserve">   </w:t>
      </w:r>
      <w:r>
        <w:rPr>
          <w:spacing w:val="4"/>
        </w:rPr>
        <w:t>并往锥形瓶中滴入5滴</w:t>
      </w:r>
      <w:r>
        <w:rPr>
          <w:rFonts w:ascii="Times New Roman" w:eastAsia="Times New Roman" w:hAnsi="Times New Roman" w:cs="Times New Roman"/>
        </w:rPr>
        <w:t>Fez</w:t>
      </w:r>
      <w:r>
        <w:rPr>
          <w:rFonts w:ascii="Times New Roman" w:eastAsia="Times New Roman" w:hAnsi="Times New Roman" w:cs="Times New Roman"/>
          <w:spacing w:val="4"/>
        </w:rPr>
        <w:t>(</w:t>
      </w:r>
      <w:r>
        <w:rPr>
          <w:rFonts w:ascii="Times New Roman" w:eastAsia="Times New Roman" w:hAnsi="Times New Roman" w:cs="Times New Roman"/>
        </w:rPr>
        <w:t>SO</w:t>
      </w:r>
      <w:r>
        <w:rPr>
          <w:rFonts w:ascii="Times New Roman" w:eastAsia="Times New Roman" w:hAnsi="Times New Roman" w:cs="Times New Roman"/>
          <w:spacing w:val="4"/>
        </w:rPr>
        <w:t xml:space="preserve">₄)₃ </w:t>
      </w:r>
      <w:r>
        <w:rPr>
          <w:spacing w:val="4"/>
        </w:rPr>
        <w:t>溶液；用0.20</w:t>
      </w:r>
      <w:r>
        <w:rPr>
          <w:rFonts w:ascii="Times New Roman" w:eastAsia="Times New Roman" w:hAnsi="Times New Roman" w:cs="Times New Roman"/>
        </w:rPr>
        <w:t>molL</w:t>
      </w:r>
      <w:r>
        <w:rPr>
          <w:rFonts w:ascii="Times New Roman" w:eastAsia="Times New Roman" w:hAnsi="Times New Roman" w:cs="Times New Roman"/>
          <w:spacing w:val="4"/>
        </w:rPr>
        <w:t xml:space="preserve">¹   </w:t>
      </w:r>
      <w:r>
        <w:rPr>
          <w:spacing w:val="4"/>
        </w:rPr>
        <w:t>的</w:t>
      </w:r>
      <w:r>
        <w:rPr>
          <w:spacing w:val="-29"/>
        </w:rPr>
        <w:t xml:space="preserve"> </w:t>
      </w:r>
      <w:r>
        <w:rPr>
          <w:rFonts w:ascii="Times New Roman" w:eastAsia="Times New Roman" w:hAnsi="Times New Roman" w:cs="Times New Roman"/>
        </w:rPr>
        <w:t>KSCN</w:t>
      </w:r>
      <w:r>
        <w:rPr>
          <w:rFonts w:ascii="Times New Roman" w:eastAsia="Times New Roman" w:hAnsi="Times New Roman" w:cs="Times New Roman"/>
          <w:spacing w:val="4"/>
        </w:rPr>
        <w:t xml:space="preserve"> </w:t>
      </w:r>
      <w:r>
        <w:rPr>
          <w:spacing w:val="4"/>
        </w:rPr>
        <w:t>溶液滴定，达到滴定终点时消耗</w:t>
      </w:r>
      <w:r>
        <w:rPr>
          <w:rFonts w:ascii="Times New Roman" w:eastAsia="Times New Roman" w:hAnsi="Times New Roman" w:cs="Times New Roman"/>
        </w:rPr>
        <w:t>KSCN</w:t>
      </w:r>
      <w:r>
        <w:rPr>
          <w:rFonts w:ascii="Times New Roman" w:eastAsia="Times New Roman" w:hAnsi="Times New Roman" w:cs="Times New Roman"/>
          <w:spacing w:val="4"/>
        </w:rPr>
        <w:t xml:space="preserve"> </w:t>
      </w:r>
      <w:r>
        <w:rPr>
          <w:spacing w:val="4"/>
        </w:rPr>
        <w:t>溶</w:t>
      </w:r>
    </w:p>
    <w:p>
      <w:pPr>
        <w:pStyle w:val="BodyText"/>
        <w:spacing w:before="245" w:line="223" w:lineRule="auto"/>
        <w:ind w:left="125"/>
      </w:pPr>
      <w:r>
        <w:rPr>
          <w:spacing w:val="-1"/>
        </w:rPr>
        <w:t>液10.00 mL (已知：Ag</w:t>
      </w:r>
      <w:r>
        <w:rPr>
          <w:rFonts w:ascii="Calibri" w:eastAsia="Calibri" w:hAnsi="Calibri" w:cs="Calibri"/>
          <w:spacing w:val="-1"/>
        </w:rPr>
        <w:t>⁴</w:t>
      </w:r>
      <w:r>
        <w:rPr>
          <w:spacing w:val="-1"/>
        </w:rPr>
        <w:t>+SCN=AgSCN1)。    则加</w:t>
      </w:r>
      <w:r>
        <w:rPr>
          <w:spacing w:val="-2"/>
        </w:rPr>
        <w:t>入Fez(SO</w:t>
      </w:r>
      <w:r>
        <w:rPr>
          <w:rFonts w:ascii="Calibri" w:eastAsia="Calibri" w:hAnsi="Calibri" w:cs="Calibri"/>
          <w:spacing w:val="-2"/>
        </w:rPr>
        <w:t>₄</w:t>
      </w:r>
      <w:r>
        <w:rPr>
          <w:spacing w:val="-2"/>
        </w:rPr>
        <w:t>)</w:t>
      </w:r>
      <w:r>
        <w:rPr>
          <w:rFonts w:ascii="Calibri" w:eastAsia="Calibri" w:hAnsi="Calibri" w:cs="Calibri"/>
          <w:spacing w:val="-2"/>
        </w:rPr>
        <w:t>₃</w:t>
      </w:r>
      <w:r>
        <w:rPr>
          <w:spacing w:val="-2"/>
        </w:rPr>
        <w:t>溶液的作用是</w:t>
      </w:r>
      <w:r>
        <w:rPr>
          <w:spacing w:val="-95"/>
        </w:rPr>
        <w:t xml:space="preserve"> </w:t>
      </w:r>
      <w:r>
        <w:rPr>
          <w:u w:val="single" w:color="auto"/>
        </w:rPr>
        <w:t xml:space="preserve">        </w:t>
      </w:r>
      <w:r>
        <w:rPr>
          <w:spacing w:val="-105"/>
        </w:rPr>
        <w:t xml:space="preserve"> </w:t>
      </w:r>
      <w:r>
        <w:rPr>
          <w:spacing w:val="-2"/>
          <w:position w:val="1"/>
        </w:rPr>
        <w:t>_,样品中</w:t>
      </w:r>
      <w:r>
        <w:rPr>
          <w:spacing w:val="-55"/>
          <w:position w:val="1"/>
        </w:rPr>
        <w:t xml:space="preserve"> </w:t>
      </w:r>
      <w:r>
        <w:rPr>
          <w:rFonts w:ascii="Times New Roman" w:eastAsia="Times New Roman" w:hAnsi="Times New Roman" w:cs="Times New Roman"/>
          <w:spacing w:val="-2"/>
          <w:position w:val="1"/>
        </w:rPr>
        <w:t xml:space="preserve">POCl₃ </w:t>
      </w:r>
      <w:r>
        <w:rPr>
          <w:spacing w:val="-2"/>
          <w:position w:val="1"/>
        </w:rPr>
        <w:t>的纯度为</w:t>
      </w:r>
    </w:p>
    <w:p>
      <w:pPr>
        <w:spacing w:line="305" w:lineRule="auto"/>
      </w:pPr>
    </w:p>
    <w:p>
      <w:pPr>
        <w:spacing w:line="305" w:lineRule="auto"/>
      </w:pPr>
    </w:p>
    <w:p>
      <w:pPr>
        <w:pStyle w:val="BodyText"/>
        <w:spacing w:before="68" w:line="219" w:lineRule="auto"/>
        <w:ind w:left="125"/>
      </w:pPr>
      <w:r>
        <w:rPr>
          <w:spacing w:val="2"/>
        </w:rPr>
        <w:t>27、(12分)氮化钙(</w:t>
      </w:r>
      <w:r>
        <w:t>Ca</w:t>
      </w:r>
      <w:r>
        <w:rPr>
          <w:rFonts w:ascii="Calibri" w:eastAsia="Calibri" w:hAnsi="Calibri" w:cs="Calibri"/>
          <w:spacing w:val="2"/>
        </w:rPr>
        <w:t>₃</w:t>
      </w:r>
      <w:r>
        <w:rPr>
          <w:spacing w:val="2"/>
        </w:rPr>
        <w:t>N</w:t>
      </w:r>
      <w:r>
        <w:rPr>
          <w:rFonts w:ascii="Calibri" w:eastAsia="Calibri" w:hAnsi="Calibri" w:cs="Calibri"/>
          <w:spacing w:val="2"/>
        </w:rPr>
        <w:t>₂</w:t>
      </w:r>
      <w:r>
        <w:rPr>
          <w:spacing w:val="2"/>
        </w:rPr>
        <w:t>)</w:t>
      </w:r>
      <w:r>
        <w:rPr>
          <w:spacing w:val="-33"/>
        </w:rPr>
        <w:t xml:space="preserve"> </w:t>
      </w:r>
      <w:r>
        <w:rPr>
          <w:spacing w:val="2"/>
        </w:rPr>
        <w:t>是一种重要的化学试剂。某化学兴趣小组拟制备氮化钙并测定产品纯度。</w:t>
      </w:r>
    </w:p>
    <w:p>
      <w:pPr>
        <w:pStyle w:val="BodyText"/>
        <w:spacing w:before="220" w:line="472" w:lineRule="exact"/>
        <w:ind w:left="145"/>
      </w:pPr>
      <w:r>
        <w:rPr>
          <w:position w:val="20"/>
        </w:rPr>
        <w:t>已知：①氮化钙极易与水反应；②实验室在加热条件下用饱和NaNO</w:t>
      </w:r>
      <w:r>
        <w:rPr>
          <w:rFonts w:ascii="Calibri" w:eastAsia="Calibri" w:hAnsi="Calibri" w:cs="Calibri"/>
          <w:position w:val="20"/>
        </w:rPr>
        <w:t xml:space="preserve">₂   </w:t>
      </w:r>
      <w:r>
        <w:rPr>
          <w:position w:val="20"/>
        </w:rPr>
        <w:t>溶液和</w:t>
      </w:r>
      <w:r>
        <w:rPr>
          <w:spacing w:val="-1"/>
          <w:position w:val="20"/>
        </w:rPr>
        <w:t>饱和(NH</w:t>
      </w:r>
      <w:r>
        <w:rPr>
          <w:rFonts w:ascii="Calibri" w:eastAsia="Calibri" w:hAnsi="Calibri" w:cs="Calibri"/>
          <w:spacing w:val="-1"/>
          <w:position w:val="20"/>
        </w:rPr>
        <w:t>₄</w:t>
      </w:r>
      <w:r>
        <w:rPr>
          <w:spacing w:val="-1"/>
          <w:position w:val="20"/>
        </w:rPr>
        <w:t>)</w:t>
      </w:r>
      <w:r>
        <w:rPr>
          <w:rFonts w:ascii="Calibri" w:eastAsia="Calibri" w:hAnsi="Calibri" w:cs="Calibri"/>
          <w:spacing w:val="-1"/>
          <w:position w:val="20"/>
        </w:rPr>
        <w:t>₂</w:t>
      </w:r>
      <w:r>
        <w:rPr>
          <w:spacing w:val="-1"/>
          <w:position w:val="20"/>
        </w:rPr>
        <w:t>SO</w:t>
      </w:r>
      <w:r>
        <w:rPr>
          <w:rFonts w:ascii="Calibri" w:eastAsia="Calibri" w:hAnsi="Calibri" w:cs="Calibri"/>
          <w:spacing w:val="-1"/>
          <w:position w:val="20"/>
        </w:rPr>
        <w:t xml:space="preserve">₄    </w:t>
      </w:r>
      <w:r>
        <w:rPr>
          <w:spacing w:val="-1"/>
          <w:position w:val="20"/>
        </w:rPr>
        <w:t>溶液混合制备N</w:t>
      </w:r>
      <w:r>
        <w:rPr>
          <w:rFonts w:ascii="Calibri" w:eastAsia="Calibri" w:hAnsi="Calibri" w:cs="Calibri"/>
          <w:spacing w:val="-1"/>
          <w:position w:val="20"/>
        </w:rPr>
        <w:t xml:space="preserve">₂ </w:t>
      </w:r>
      <w:r>
        <w:rPr>
          <w:spacing w:val="-1"/>
          <w:position w:val="20"/>
        </w:rPr>
        <w:t>;③</w:t>
      </w:r>
      <w:r>
        <w:rPr>
          <w:spacing w:val="36"/>
          <w:position w:val="20"/>
        </w:rPr>
        <w:t xml:space="preserve"> </w:t>
      </w:r>
      <w:r>
        <w:rPr>
          <w:spacing w:val="-1"/>
          <w:position w:val="20"/>
        </w:rPr>
        <w:t>焦性</w:t>
      </w:r>
    </w:p>
    <w:p>
      <w:pPr>
        <w:pStyle w:val="BodyText"/>
        <w:spacing w:before="1" w:line="219" w:lineRule="auto"/>
        <w:ind w:left="135"/>
      </w:pPr>
      <w:r>
        <w:t>没食子酸溶液用于吸收少量</w:t>
      </w:r>
      <w:r>
        <w:rPr>
          <w:rFonts w:ascii="Times New Roman" w:eastAsia="Times New Roman" w:hAnsi="Times New Roman" w:cs="Times New Roman"/>
        </w:rPr>
        <w:t>O₂</w:t>
      </w:r>
      <w:r>
        <w:t>。</w:t>
      </w:r>
    </w:p>
    <w:p>
      <w:pPr>
        <w:pStyle w:val="BodyText"/>
        <w:spacing w:before="219" w:line="219" w:lineRule="auto"/>
        <w:ind w:left="115"/>
      </w:pPr>
      <w:r>
        <w:rPr>
          <w:spacing w:val="-7"/>
        </w:rPr>
        <w:t>I.</w:t>
      </w:r>
      <w:r>
        <w:rPr>
          <w:spacing w:val="-23"/>
        </w:rPr>
        <w:t xml:space="preserve"> </w:t>
      </w:r>
      <w:r>
        <w:rPr>
          <w:spacing w:val="-7"/>
        </w:rPr>
        <w:t>制备氮化钙。</w:t>
      </w:r>
    </w:p>
    <w:p>
      <w:pPr>
        <w:pStyle w:val="BodyText"/>
        <w:spacing w:before="213" w:line="219" w:lineRule="auto"/>
        <w:ind w:left="125"/>
      </w:pPr>
      <w:r>
        <w:rPr>
          <w:spacing w:val="-3"/>
        </w:rPr>
        <w:t>他们选择下列装置设计实验(装置可重复使用):</w:t>
      </w:r>
    </w:p>
    <w:p>
      <w:pPr>
        <w:spacing w:line="219" w:lineRule="auto"/>
        <w:sectPr>
          <w:headerReference w:type="default" r:id="rId47"/>
          <w:pgSz w:w="11910" w:h="16840"/>
          <w:pgMar w:top="400" w:right="474" w:bottom="0" w:left="444" w:header="0" w:footer="0" w:gutter="0"/>
          <w:pgNumType w:start="12"/>
          <w:cols w:space="708"/>
        </w:sectPr>
      </w:pPr>
    </w:p>
    <w:p>
      <w:pPr>
        <w:spacing w:line="253" w:lineRule="auto"/>
      </w:pPr>
      <w:r>
        <w:pict>
          <v:shape id="IM 62" o:spid="_x0000_s1076" type="#_x0000_t75" style="width:188.5pt;height:0.5pt;margin-top:548.5pt;margin-left:27pt;mso-position-horizontal-relative:page;mso-position-vertical-relative:page;mso-wrap-distance-left:0;mso-wrap-distance-right:0;position:absolute;z-index:251676672" o:allowincell="f" o:preferrelative="t" filled="f" stroked="f">
            <v:fill o:detectmouseclick="t"/>
            <v:imagedata r:id="rId48" o:title=""/>
            <v:path o:extrusionok="f"/>
            <o:lock v:ext="edit" aspectratio="f"/>
          </v:shape>
        </w:pict>
      </w:r>
    </w:p>
    <w:p>
      <w:pPr>
        <w:spacing w:line="253" w:lineRule="auto"/>
      </w:pPr>
    </w:p>
    <w:p>
      <w:pPr>
        <w:spacing w:line="253" w:lineRule="auto"/>
      </w:pPr>
    </w:p>
    <w:p>
      <w:pPr>
        <w:spacing w:line="254" w:lineRule="auto"/>
      </w:pPr>
    </w:p>
    <w:p>
      <w:pPr>
        <w:spacing w:line="2310" w:lineRule="exact"/>
        <w:ind w:firstLine="120"/>
      </w:pPr>
      <w:r>
        <w:rPr>
          <w:position w:val="-46"/>
        </w:rPr>
        <w:pict>
          <v:shape id="IM 64" o:spid="_x0000_i1077" type="#_x0000_t75" style="width:321.46pt;height:115.51pt;mso-wrap-distance-left:0;mso-wrap-distance-right:0" o:preferrelative="t" filled="f" stroked="f">
            <v:fill o:detectmouseclick="t"/>
            <v:imagedata r:id="rId49" o:title=""/>
            <v:path o:extrusionok="f"/>
            <o:lock v:ext="edit" aspectratio="f"/>
          </v:shape>
        </w:pict>
      </w:r>
    </w:p>
    <w:p>
      <w:pPr>
        <w:spacing w:before="41" w:line="188" w:lineRule="auto"/>
        <w:ind w:left="650"/>
        <w:rPr>
          <w:rFonts w:ascii="Times New Roman" w:eastAsia="Times New Roman" w:hAnsi="Times New Roman" w:cs="Times New Roman"/>
          <w:sz w:val="17"/>
          <w:szCs w:val="17"/>
        </w:rPr>
      </w:pPr>
      <w:r>
        <w:rPr>
          <w:rFonts w:ascii="Times New Roman" w:eastAsia="Times New Roman" w:hAnsi="Times New Roman" w:cs="Times New Roman"/>
          <w:spacing w:val="-3"/>
          <w:sz w:val="17"/>
          <w:szCs w:val="17"/>
        </w:rPr>
        <w:t>A</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sz w:val="17"/>
          <w:szCs w:val="17"/>
        </w:rPr>
        <w:t xml:space="preserve">          </w:t>
      </w:r>
      <w:r>
        <w:rPr>
          <w:rFonts w:ascii="Times New Roman" w:eastAsia="Times New Roman" w:hAnsi="Times New Roman" w:cs="Times New Roman"/>
          <w:spacing w:val="-3"/>
          <w:sz w:val="17"/>
          <w:szCs w:val="17"/>
        </w:rPr>
        <w:t>B</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spacing w:val="-3"/>
          <w:sz w:val="17"/>
          <w:szCs w:val="17"/>
        </w:rPr>
        <w:t>C</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spacing w:val="-3"/>
          <w:sz w:val="17"/>
          <w:szCs w:val="17"/>
        </w:rPr>
        <w:t>D</w:t>
      </w:r>
    </w:p>
    <w:p>
      <w:pPr>
        <w:spacing w:line="406" w:lineRule="auto"/>
      </w:pPr>
    </w:p>
    <w:p>
      <w:pPr>
        <w:pStyle w:val="BodyText"/>
        <w:spacing w:before="65" w:line="434" w:lineRule="auto"/>
        <w:rPr>
          <w:sz w:val="16"/>
          <w:szCs w:val="16"/>
        </w:rPr>
      </w:pPr>
      <w:r>
        <w:rPr>
          <w:spacing w:val="5"/>
          <w:sz w:val="20"/>
          <w:szCs w:val="20"/>
        </w:rPr>
        <w:t>(1)实验室将钙保存</w:t>
      </w:r>
      <w:r>
        <w:rPr>
          <w:spacing w:val="5"/>
          <w:sz w:val="20"/>
          <w:szCs w:val="20"/>
          <w:u w:val="single" w:color="auto"/>
        </w:rPr>
        <w:t xml:space="preserve">在        </w:t>
      </w:r>
      <w:r>
        <w:rPr>
          <w:spacing w:val="5"/>
          <w:sz w:val="20"/>
          <w:szCs w:val="20"/>
        </w:rPr>
        <w:t>中(填物质名称)。氮化钙中所含化学键类型是</w:t>
      </w:r>
      <w:r>
        <w:rPr>
          <w:spacing w:val="5"/>
          <w:sz w:val="20"/>
          <w:szCs w:val="20"/>
          <w:u w:val="single" w:color="auto"/>
        </w:rPr>
        <w:t xml:space="preserve">         </w:t>
      </w:r>
      <w:r>
        <w:rPr>
          <w:spacing w:val="5"/>
          <w:sz w:val="16"/>
          <w:szCs w:val="16"/>
        </w:rPr>
        <w:t>。</w:t>
      </w:r>
    </w:p>
    <w:p>
      <w:pPr>
        <w:pStyle w:val="BodyText"/>
        <w:spacing w:line="222" w:lineRule="auto"/>
        <w:ind w:left="40"/>
        <w:rPr>
          <w:rFonts w:ascii="黑体" w:eastAsia="黑体" w:hAnsi="黑体" w:cs="黑体"/>
          <w:sz w:val="20"/>
          <w:szCs w:val="20"/>
        </w:rPr>
      </w:pPr>
      <w:r>
        <w:rPr>
          <w:spacing w:val="2"/>
          <w:sz w:val="20"/>
          <w:szCs w:val="20"/>
        </w:rPr>
        <w:t>(2)气体从左至右，装置连接顺序为</w:t>
      </w:r>
      <w:r>
        <w:rPr>
          <w:spacing w:val="2"/>
          <w:sz w:val="20"/>
          <w:szCs w:val="20"/>
          <w:u w:val="single" w:color="auto"/>
        </w:rPr>
        <w:t xml:space="preserve">             </w:t>
      </w:r>
      <w:r>
        <w:rPr>
          <w:spacing w:val="1"/>
          <w:sz w:val="20"/>
          <w:szCs w:val="20"/>
          <w:u w:val="single" w:color="auto"/>
        </w:rPr>
        <w:t xml:space="preserve">                </w:t>
      </w:r>
      <w:r>
        <w:rPr>
          <w:rFonts w:ascii="黑体" w:eastAsia="黑体" w:hAnsi="黑体" w:cs="黑体"/>
          <w:spacing w:val="1"/>
          <w:sz w:val="20"/>
          <w:szCs w:val="20"/>
        </w:rPr>
        <w:t>。(填代号)</w:t>
      </w:r>
    </w:p>
    <w:p>
      <w:pPr>
        <w:pStyle w:val="BodyText"/>
        <w:spacing w:before="209" w:line="179" w:lineRule="auto"/>
        <w:ind w:left="20"/>
        <w:rPr>
          <w:sz w:val="20"/>
          <w:szCs w:val="20"/>
        </w:rPr>
      </w:pPr>
      <w:r>
        <w:rPr>
          <w:spacing w:val="5"/>
          <w:sz w:val="20"/>
          <w:szCs w:val="20"/>
        </w:rPr>
        <w:t>(3)写出A 中发生反应的化学方程式：</w:t>
      </w:r>
    </w:p>
    <w:p>
      <w:pPr>
        <w:pStyle w:val="BodyText"/>
        <w:tabs>
          <w:tab w:val="left" w:pos="6630"/>
        </w:tabs>
        <w:spacing w:line="87" w:lineRule="auto"/>
        <w:ind w:left="3469"/>
        <w:rPr>
          <w:sz w:val="20"/>
          <w:szCs w:val="20"/>
        </w:rPr>
      </w:pPr>
      <w:r>
        <w:rPr>
          <w:sz w:val="20"/>
          <w:szCs w:val="20"/>
          <w:u w:val="single" w:color="auto"/>
        </w:rPr>
        <w:tab/>
      </w:r>
      <w:r>
        <w:rPr>
          <w:sz w:val="20"/>
          <w:szCs w:val="20"/>
        </w:rPr>
        <w:t>。</w:t>
      </w:r>
    </w:p>
    <w:p>
      <w:pPr>
        <w:pStyle w:val="BodyText"/>
        <w:spacing w:before="187" w:line="437" w:lineRule="auto"/>
        <w:ind w:left="10"/>
        <w:rPr>
          <w:sz w:val="20"/>
          <w:szCs w:val="20"/>
        </w:rPr>
      </w:pPr>
      <w:r>
        <w:rPr>
          <w:spacing w:val="2"/>
          <w:sz w:val="20"/>
          <w:szCs w:val="20"/>
        </w:rPr>
        <w:t>(4)用化学方法检验氮化钙(</w:t>
      </w:r>
      <w:r>
        <w:rPr>
          <w:sz w:val="20"/>
          <w:szCs w:val="20"/>
        </w:rPr>
        <w:t>Ca</w:t>
      </w:r>
      <w:r>
        <w:rPr>
          <w:rFonts w:ascii="Calibri" w:eastAsia="Calibri" w:hAnsi="Calibri" w:cs="Calibri"/>
          <w:spacing w:val="2"/>
          <w:sz w:val="20"/>
          <w:szCs w:val="20"/>
        </w:rPr>
        <w:t>₃</w:t>
      </w:r>
      <w:r>
        <w:rPr>
          <w:spacing w:val="2"/>
          <w:sz w:val="20"/>
          <w:szCs w:val="20"/>
        </w:rPr>
        <w:t>N2)</w:t>
      </w:r>
      <w:r>
        <w:rPr>
          <w:spacing w:val="-28"/>
          <w:sz w:val="20"/>
          <w:szCs w:val="20"/>
        </w:rPr>
        <w:t xml:space="preserve"> </w:t>
      </w:r>
      <w:r>
        <w:rPr>
          <w:spacing w:val="2"/>
          <w:sz w:val="20"/>
          <w:szCs w:val="20"/>
        </w:rPr>
        <w:t>产品中是否混有</w:t>
      </w:r>
      <w:r>
        <w:rPr>
          <w:spacing w:val="-41"/>
          <w:sz w:val="20"/>
          <w:szCs w:val="20"/>
        </w:rPr>
        <w:t xml:space="preserve"> </w:t>
      </w:r>
      <w:r>
        <w:rPr>
          <w:sz w:val="20"/>
          <w:szCs w:val="20"/>
        </w:rPr>
        <w:t>Ca</w:t>
      </w:r>
      <w:r>
        <w:rPr>
          <w:spacing w:val="2"/>
          <w:sz w:val="20"/>
          <w:szCs w:val="20"/>
        </w:rPr>
        <w:t>,</w:t>
      </w:r>
      <w:r>
        <w:rPr>
          <w:spacing w:val="47"/>
          <w:sz w:val="20"/>
          <w:szCs w:val="20"/>
        </w:rPr>
        <w:t xml:space="preserve"> </w:t>
      </w:r>
      <w:r>
        <w:rPr>
          <w:spacing w:val="2"/>
          <w:sz w:val="20"/>
          <w:szCs w:val="20"/>
        </w:rPr>
        <w:t>设计实验方案：</w:t>
      </w:r>
      <w:r>
        <w:rPr>
          <w:spacing w:val="30"/>
          <w:sz w:val="20"/>
          <w:szCs w:val="20"/>
        </w:rPr>
        <w:t xml:space="preserve"> </w:t>
      </w:r>
      <w:r>
        <w:rPr>
          <w:spacing w:val="2"/>
          <w:sz w:val="20"/>
          <w:szCs w:val="20"/>
          <w:u w:val="single" w:color="auto"/>
        </w:rPr>
        <w:t xml:space="preserve">        </w:t>
      </w:r>
      <w:r>
        <w:rPr>
          <w:spacing w:val="2"/>
          <w:sz w:val="20"/>
          <w:szCs w:val="20"/>
        </w:rPr>
        <w:t>。</w:t>
      </w:r>
    </w:p>
    <w:p>
      <w:pPr>
        <w:pStyle w:val="BodyText"/>
        <w:spacing w:before="1" w:line="219" w:lineRule="auto"/>
        <w:ind w:left="50"/>
        <w:rPr>
          <w:sz w:val="20"/>
          <w:szCs w:val="20"/>
        </w:rPr>
      </w:pPr>
      <w:r>
        <w:rPr>
          <w:spacing w:val="-4"/>
          <w:sz w:val="20"/>
          <w:szCs w:val="20"/>
        </w:rPr>
        <w:t>Ⅱ.测定产品纯度。</w:t>
      </w:r>
    </w:p>
    <w:p>
      <w:pPr>
        <w:pStyle w:val="BodyText"/>
        <w:spacing w:before="231" w:line="219" w:lineRule="auto"/>
        <w:ind w:left="30"/>
        <w:rPr>
          <w:sz w:val="20"/>
          <w:szCs w:val="20"/>
        </w:rPr>
      </w:pPr>
      <w:r>
        <w:rPr>
          <w:spacing w:val="7"/>
          <w:sz w:val="20"/>
          <w:szCs w:val="20"/>
        </w:rPr>
        <w:t>利用如图装置测定氮化钙产品纯度(杂质不产生气体，氨气不溶于煤</w:t>
      </w:r>
      <w:r>
        <w:rPr>
          <w:spacing w:val="6"/>
          <w:sz w:val="20"/>
          <w:szCs w:val="20"/>
        </w:rPr>
        <w:t>油)。</w:t>
      </w:r>
    </w:p>
    <w:p>
      <w:pPr>
        <w:spacing w:before="156" w:line="2900" w:lineRule="exact"/>
        <w:ind w:firstLine="50"/>
      </w:pPr>
      <w:r>
        <w:rPr>
          <w:position w:val="-58"/>
        </w:rPr>
        <w:pict>
          <v:shape id="IM 66" o:spid="_x0000_i1078" type="#_x0000_t75" style="width:160.46pt;height:144.98pt;mso-wrap-distance-left:0;mso-wrap-distance-right:0" o:preferrelative="t" filled="f" stroked="f">
            <v:fill o:detectmouseclick="t"/>
            <v:imagedata r:id="rId50" o:title=""/>
            <v:path o:extrusionok="f"/>
            <o:lock v:ext="edit" aspectratio="f"/>
          </v:shape>
        </w:pict>
      </w:r>
    </w:p>
    <w:p>
      <w:pPr>
        <w:pStyle w:val="BodyText"/>
        <w:spacing w:before="298" w:line="219" w:lineRule="auto"/>
        <w:ind w:left="40"/>
        <w:rPr>
          <w:sz w:val="20"/>
          <w:szCs w:val="20"/>
        </w:rPr>
      </w:pPr>
      <w:r>
        <w:rPr>
          <w:spacing w:val="8"/>
          <w:sz w:val="20"/>
          <w:szCs w:val="20"/>
        </w:rPr>
        <w:t>(5)当产品与蒸馏水完全反应后，冷却至室温、</w:t>
      </w:r>
      <w:r>
        <w:rPr>
          <w:spacing w:val="7"/>
          <w:sz w:val="20"/>
          <w:szCs w:val="20"/>
        </w:rPr>
        <w:t>调平液面、读数。调平液面的操作是</w:t>
      </w:r>
    </w:p>
    <w:p>
      <w:pPr>
        <w:spacing w:line="305" w:lineRule="auto"/>
      </w:pPr>
    </w:p>
    <w:p>
      <w:pPr>
        <w:spacing w:line="305" w:lineRule="auto"/>
      </w:pPr>
    </w:p>
    <w:p>
      <w:pPr>
        <w:pStyle w:val="BodyText"/>
        <w:spacing w:before="66" w:line="212" w:lineRule="auto"/>
        <w:ind w:left="40"/>
        <w:rPr>
          <w:sz w:val="20"/>
          <w:szCs w:val="20"/>
        </w:rPr>
      </w:pPr>
      <w:r>
        <w:rPr>
          <w:spacing w:val="13"/>
          <w:sz w:val="20"/>
          <w:szCs w:val="20"/>
        </w:rPr>
        <w:t>(6)取产品质量为</w:t>
      </w:r>
      <w:r>
        <w:rPr>
          <w:rFonts w:ascii="Times New Roman" w:eastAsia="Times New Roman" w:hAnsi="Times New Roman" w:cs="Times New Roman"/>
          <w:sz w:val="20"/>
          <w:szCs w:val="20"/>
        </w:rPr>
        <w:t>wg</w:t>
      </w:r>
      <w:r>
        <w:rPr>
          <w:rFonts w:ascii="Times New Roman" w:eastAsia="Times New Roman" w:hAnsi="Times New Roman" w:cs="Times New Roman"/>
          <w:spacing w:val="13"/>
          <w:sz w:val="20"/>
          <w:szCs w:val="20"/>
        </w:rPr>
        <w:t>,</w:t>
      </w:r>
      <w:r>
        <w:rPr>
          <w:rFonts w:ascii="Times New Roman" w:eastAsia="Times New Roman" w:hAnsi="Times New Roman" w:cs="Times New Roman"/>
          <w:spacing w:val="1"/>
          <w:sz w:val="20"/>
          <w:szCs w:val="20"/>
        </w:rPr>
        <w:t xml:space="preserve">    </w:t>
      </w:r>
      <w:r>
        <w:rPr>
          <w:spacing w:val="13"/>
          <w:sz w:val="20"/>
          <w:szCs w:val="20"/>
        </w:rPr>
        <w:t>开始量气管读数为</w:t>
      </w:r>
      <w:r>
        <w:rPr>
          <w:rFonts w:ascii="Times New Roman" w:eastAsia="Times New Roman" w:hAnsi="Times New Roman" w:cs="Times New Roman"/>
          <w:spacing w:val="13"/>
          <w:sz w:val="20"/>
          <w:szCs w:val="20"/>
        </w:rPr>
        <w:t>V₁</w:t>
      </w:r>
      <w:r>
        <w:rPr>
          <w:rFonts w:ascii="Times New Roman" w:eastAsia="Times New Roman" w:hAnsi="Times New Roman" w:cs="Times New Roman"/>
          <w:sz w:val="20"/>
          <w:szCs w:val="20"/>
        </w:rPr>
        <w:t>mL</w:t>
      </w:r>
      <w:r>
        <w:rPr>
          <w:rFonts w:ascii="Times New Roman" w:eastAsia="Times New Roman" w:hAnsi="Times New Roman" w:cs="Times New Roman"/>
          <w:spacing w:val="13"/>
          <w:sz w:val="20"/>
          <w:szCs w:val="20"/>
        </w:rPr>
        <w:t xml:space="preserve">,    </w:t>
      </w:r>
      <w:r>
        <w:rPr>
          <w:spacing w:val="13"/>
          <w:sz w:val="20"/>
          <w:szCs w:val="20"/>
        </w:rPr>
        <w:t>最终量气管读数为</w:t>
      </w:r>
      <w:r>
        <w:rPr>
          <w:rFonts w:ascii="Times New Roman" w:eastAsia="Times New Roman" w:hAnsi="Times New Roman" w:cs="Times New Roman"/>
          <w:spacing w:val="13"/>
          <w:sz w:val="20"/>
          <w:szCs w:val="20"/>
        </w:rPr>
        <w:t>V₂</w:t>
      </w:r>
      <w:r>
        <w:rPr>
          <w:rFonts w:ascii="Times New Roman" w:eastAsia="Times New Roman" w:hAnsi="Times New Roman" w:cs="Times New Roman"/>
          <w:sz w:val="20"/>
          <w:szCs w:val="20"/>
        </w:rPr>
        <w:t>mL</w:t>
      </w:r>
      <w:r>
        <w:rPr>
          <w:spacing w:val="13"/>
          <w:sz w:val="20"/>
          <w:szCs w:val="20"/>
        </w:rPr>
        <w:t>(折合成标准状况),则该样品</w:t>
      </w:r>
      <w:r>
        <w:rPr>
          <w:spacing w:val="12"/>
          <w:sz w:val="20"/>
          <w:szCs w:val="20"/>
        </w:rPr>
        <w:t>纯度为</w:t>
      </w:r>
    </w:p>
    <w:p>
      <w:pPr>
        <w:pStyle w:val="BodyText"/>
        <w:tabs>
          <w:tab w:val="left" w:pos="2520"/>
        </w:tabs>
        <w:spacing w:before="262" w:line="416" w:lineRule="auto"/>
        <w:ind w:left="10"/>
        <w:rPr>
          <w:sz w:val="20"/>
          <w:szCs w:val="20"/>
        </w:rPr>
      </w:pPr>
      <w:r>
        <w:rPr>
          <w:sz w:val="20"/>
          <w:szCs w:val="20"/>
          <w:u w:val="single" w:color="auto"/>
        </w:rPr>
        <w:tab/>
      </w:r>
      <w:r>
        <w:rPr>
          <w:spacing w:val="6"/>
          <w:sz w:val="20"/>
          <w:szCs w:val="20"/>
        </w:rPr>
        <w:t>(用代数式表示)。如果开始仰视刻度线，终点时俯视刻</w:t>
      </w:r>
      <w:r>
        <w:rPr>
          <w:spacing w:val="5"/>
          <w:sz w:val="20"/>
          <w:szCs w:val="20"/>
        </w:rPr>
        <w:t>度线，则测得结果</w:t>
      </w:r>
      <w:r>
        <w:rPr>
          <w:spacing w:val="5"/>
          <w:sz w:val="20"/>
          <w:szCs w:val="20"/>
          <w:u w:val="single" w:color="auto"/>
        </w:rPr>
        <w:t xml:space="preserve">        </w:t>
      </w:r>
      <w:r>
        <w:rPr>
          <w:spacing w:val="-90"/>
          <w:sz w:val="20"/>
          <w:szCs w:val="20"/>
        </w:rPr>
        <w:t xml:space="preserve"> </w:t>
      </w:r>
      <w:r>
        <w:rPr>
          <w:spacing w:val="5"/>
          <w:sz w:val="20"/>
          <w:szCs w:val="20"/>
        </w:rPr>
        <w:t>(填“偏</w:t>
      </w:r>
    </w:p>
    <w:p>
      <w:pPr>
        <w:pStyle w:val="BodyText"/>
        <w:spacing w:before="1" w:line="219" w:lineRule="auto"/>
        <w:ind w:left="40"/>
        <w:rPr>
          <w:sz w:val="20"/>
          <w:szCs w:val="20"/>
        </w:rPr>
      </w:pPr>
      <w:r>
        <w:rPr>
          <w:spacing w:val="-32"/>
          <w:sz w:val="20"/>
          <w:szCs w:val="20"/>
        </w:rPr>
        <w:t>高”“偏低”或“无影响”)。</w:t>
      </w:r>
    </w:p>
    <w:p>
      <w:pPr>
        <w:spacing w:line="472" w:lineRule="auto"/>
      </w:pPr>
    </w:p>
    <w:p>
      <w:pPr>
        <w:pStyle w:val="BodyText"/>
        <w:spacing w:before="65" w:line="212" w:lineRule="auto"/>
        <w:jc w:val="right"/>
        <w:rPr>
          <w:rFonts w:ascii="Times New Roman" w:eastAsia="Times New Roman" w:hAnsi="Times New Roman" w:cs="Times New Roman"/>
          <w:sz w:val="20"/>
          <w:szCs w:val="20"/>
        </w:rPr>
      </w:pPr>
      <w:r>
        <w:rPr>
          <w:spacing w:val="11"/>
          <w:sz w:val="20"/>
          <w:szCs w:val="20"/>
        </w:rPr>
        <w:t>28、(14分)无水</w:t>
      </w:r>
      <w:r>
        <w:rPr>
          <w:rFonts w:ascii="Times New Roman" w:eastAsia="Times New Roman" w:hAnsi="Times New Roman" w:cs="Times New Roman"/>
          <w:sz w:val="20"/>
          <w:szCs w:val="20"/>
        </w:rPr>
        <w:t>AICl</w:t>
      </w:r>
      <w:r>
        <w:rPr>
          <w:rFonts w:ascii="Times New Roman" w:eastAsia="Times New Roman" w:hAnsi="Times New Roman" w:cs="Times New Roman"/>
          <w:spacing w:val="11"/>
          <w:sz w:val="20"/>
          <w:szCs w:val="20"/>
        </w:rPr>
        <w:t>₃</w:t>
      </w:r>
      <w:r>
        <w:rPr>
          <w:rFonts w:ascii="Times New Roman" w:eastAsia="Times New Roman" w:hAnsi="Times New Roman" w:cs="Times New Roman"/>
          <w:spacing w:val="22"/>
          <w:w w:val="101"/>
          <w:sz w:val="20"/>
          <w:szCs w:val="20"/>
        </w:rPr>
        <w:t xml:space="preserve"> </w:t>
      </w:r>
      <w:r>
        <w:rPr>
          <w:spacing w:val="11"/>
          <w:sz w:val="20"/>
          <w:szCs w:val="20"/>
        </w:rPr>
        <w:t>易升华，可用作有机合成的催化剂等.工业上用铝土矿</w:t>
      </w:r>
      <w:r>
        <w:rPr>
          <w:spacing w:val="-49"/>
          <w:sz w:val="20"/>
          <w:szCs w:val="20"/>
        </w:rPr>
        <w:t xml:space="preserve"> </w:t>
      </w:r>
      <w:r>
        <w:rPr>
          <w:rFonts w:ascii="Times New Roman" w:eastAsia="Times New Roman" w:hAnsi="Times New Roman" w:cs="Times New Roman"/>
          <w:spacing w:val="11"/>
          <w:sz w:val="20"/>
          <w:szCs w:val="20"/>
        </w:rPr>
        <w:t>(</w:t>
      </w:r>
      <w:r>
        <w:rPr>
          <w:rFonts w:ascii="Times New Roman" w:eastAsia="Times New Roman" w:hAnsi="Times New Roman" w:cs="Times New Roman"/>
          <w:sz w:val="20"/>
          <w:szCs w:val="20"/>
        </w:rPr>
        <w:t>Al</w:t>
      </w:r>
      <w:r>
        <w:rPr>
          <w:rFonts w:ascii="Times New Roman" w:eastAsia="Times New Roman" w:hAnsi="Times New Roman" w:cs="Times New Roman"/>
          <w:spacing w:val="11"/>
          <w:sz w:val="20"/>
          <w:szCs w:val="20"/>
        </w:rPr>
        <w:t>₂O₃</w:t>
      </w:r>
      <w:r>
        <w:rPr>
          <w:rFonts w:ascii="Times New Roman" w:eastAsia="Times New Roman" w:hAnsi="Times New Roman" w:cs="Times New Roman"/>
          <w:spacing w:val="-28"/>
          <w:sz w:val="20"/>
          <w:szCs w:val="20"/>
        </w:rPr>
        <w:t xml:space="preserve"> </w:t>
      </w:r>
      <w:r>
        <w:rPr>
          <w:spacing w:val="11"/>
          <w:sz w:val="20"/>
          <w:szCs w:val="20"/>
        </w:rPr>
        <w:t>、</w:t>
      </w:r>
      <w:r>
        <w:rPr>
          <w:rFonts w:ascii="Times New Roman" w:eastAsia="Times New Roman" w:hAnsi="Times New Roman" w:cs="Times New Roman"/>
          <w:sz w:val="20"/>
          <w:szCs w:val="20"/>
        </w:rPr>
        <w:t>Fe</w:t>
      </w:r>
      <w:r>
        <w:rPr>
          <w:rFonts w:ascii="Times New Roman" w:eastAsia="Times New Roman" w:hAnsi="Times New Roman" w:cs="Times New Roman"/>
          <w:spacing w:val="11"/>
          <w:sz w:val="20"/>
          <w:szCs w:val="20"/>
        </w:rPr>
        <w:t xml:space="preserve">₂O₃)     </w:t>
      </w:r>
      <w:r>
        <w:rPr>
          <w:spacing w:val="10"/>
          <w:sz w:val="20"/>
          <w:szCs w:val="20"/>
        </w:rPr>
        <w:t>为原料制备无水</w:t>
      </w:r>
      <w:r>
        <w:rPr>
          <w:rFonts w:ascii="Times New Roman" w:eastAsia="Times New Roman" w:hAnsi="Times New Roman" w:cs="Times New Roman"/>
          <w:sz w:val="20"/>
          <w:szCs w:val="20"/>
        </w:rPr>
        <w:t>AICl</w:t>
      </w:r>
      <w:r>
        <w:rPr>
          <w:rFonts w:ascii="Times New Roman" w:eastAsia="Times New Roman" w:hAnsi="Times New Roman" w:cs="Times New Roman"/>
          <w:spacing w:val="10"/>
          <w:sz w:val="20"/>
          <w:szCs w:val="20"/>
        </w:rPr>
        <w:t>₃</w:t>
      </w:r>
    </w:p>
    <w:p>
      <w:pPr>
        <w:pStyle w:val="BodyText"/>
        <w:spacing w:before="244" w:line="220" w:lineRule="auto"/>
        <w:ind w:left="40"/>
        <w:rPr>
          <w:sz w:val="20"/>
          <w:szCs w:val="20"/>
        </w:rPr>
      </w:pPr>
      <w:r>
        <w:rPr>
          <w:spacing w:val="-2"/>
          <w:sz w:val="20"/>
          <w:szCs w:val="20"/>
        </w:rPr>
        <w:t>的工艺流程如下：</w:t>
      </w:r>
    </w:p>
    <w:p>
      <w:pPr>
        <w:pStyle w:val="BodyText"/>
        <w:spacing w:before="232" w:line="990" w:lineRule="exact"/>
        <w:ind w:firstLine="20"/>
      </w:pPr>
      <w:r>
        <w:rPr>
          <w:position w:val="-19"/>
        </w:rPr>
        <w:pict>
          <v:group id="组合 23" o:spid="_x0000_i1079" style="width:306.5pt;height:49.55pt;mso-position-horizontal-relative:char;mso-position-vertical-relative:line" coordorigin="0,0" coordsize="6130,990">
            <v:shape id="图片 24" o:spid="_x0000_s1080" type="#_x0000_t75" style="width:6130;height:990;position:absolute" filled="f" stroked="f">
              <v:imagedata r:id="rId51" o:title=""/>
              <v:path o:extrusionok="f"/>
              <o:lock v:ext="edit" aspectratio="t"/>
            </v:shape>
            <v:shape id="文本框 25" o:spid="_x0000_s1081" type="#_x0000_t202" style="width:1353;height:733;left:1090;position:absolute;top:116" filled="f" stroked="f">
              <o:lock v:ext="edit" aspectratio="f"/>
              <v:textbox inset="0,0,0,0">
                <w:txbxContent>
                  <w:p>
                    <w:pPr>
                      <w:spacing w:before="19" w:line="184" w:lineRule="auto"/>
                      <w:ind w:left="189"/>
                      <w:rPr>
                        <w:rFonts w:ascii="Times New Roman" w:eastAsia="Times New Roman" w:hAnsi="Times New Roman" w:cs="Times New Roman"/>
                        <w:sz w:val="16"/>
                        <w:szCs w:val="16"/>
                      </w:rPr>
                    </w:pPr>
                    <w:r>
                      <w:rPr>
                        <w:rFonts w:ascii="Times New Roman" w:eastAsia="Times New Roman" w:hAnsi="Times New Roman" w:cs="Times New Roman"/>
                        <w:spacing w:val="-12"/>
                        <w:sz w:val="20"/>
                        <w:szCs w:val="20"/>
                      </w:rPr>
                      <w:t>Cl,</w:t>
                    </w:r>
                    <w:r>
                      <w:rPr>
                        <w:rFonts w:ascii="宋体" w:eastAsia="宋体" w:hAnsi="宋体" w:cs="宋体"/>
                        <w:spacing w:val="-12"/>
                        <w:sz w:val="20"/>
                        <w:szCs w:val="20"/>
                      </w:rPr>
                      <w:t>、</w:t>
                    </w:r>
                    <w:r>
                      <w:rPr>
                        <w:rFonts w:ascii="Times New Roman" w:eastAsia="Times New Roman" w:hAnsi="Times New Roman" w:cs="Times New Roman"/>
                        <w:spacing w:val="-12"/>
                        <w:sz w:val="20"/>
                        <w:szCs w:val="20"/>
                      </w:rPr>
                      <w:t>O₂</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2"/>
                        <w:sz w:val="16"/>
                        <w:szCs w:val="16"/>
                      </w:rPr>
                      <w:t>C</w:t>
                    </w:r>
                  </w:p>
                  <w:p>
                    <w:pPr>
                      <w:spacing w:before="47" w:line="236" w:lineRule="auto"/>
                      <w:ind w:left="1009"/>
                      <w:rPr>
                        <w:rFonts w:ascii="宋体" w:eastAsia="宋体" w:hAnsi="宋体" w:cs="宋体"/>
                        <w:sz w:val="17"/>
                        <w:szCs w:val="17"/>
                      </w:rPr>
                    </w:pPr>
                    <w:r>
                      <w:rPr>
                        <w:rFonts w:ascii="宋体" w:eastAsia="宋体" w:hAnsi="宋体" w:cs="宋体"/>
                        <w:sz w:val="17"/>
                        <w:szCs w:val="17"/>
                      </w:rPr>
                      <w:t>立</w:t>
                    </w:r>
                  </w:p>
                  <w:p>
                    <w:pPr>
                      <w:spacing w:before="29" w:line="220" w:lineRule="auto"/>
                      <w:ind w:left="20"/>
                      <w:rPr>
                        <w:rFonts w:ascii="宋体" w:eastAsia="宋体" w:hAnsi="宋体" w:cs="宋体"/>
                        <w:sz w:val="20"/>
                        <w:szCs w:val="20"/>
                      </w:rPr>
                    </w:pPr>
                    <w:r>
                      <w:rPr>
                        <w:rFonts w:ascii="宋体" w:eastAsia="宋体" w:hAnsi="宋体" w:cs="宋体"/>
                        <w:spacing w:val="1"/>
                        <w:sz w:val="20"/>
                        <w:szCs w:val="20"/>
                      </w:rPr>
                      <w:t>氯化炉(950℃)</w:t>
                    </w:r>
                  </w:p>
                </w:txbxContent>
              </v:textbox>
            </v:shape>
            <v:shape id="文本框 26" o:spid="_x0000_s1082" type="#_x0000_t202" style="width:648;height:743;left:2889;position:absolute;top:86" filled="f" stroked="f">
              <o:lock v:ext="edit" aspectratio="f"/>
              <v:textbox inset="0,0,0,0">
                <w:txbxContent>
                  <w:p>
                    <w:pPr>
                      <w:spacing w:before="19" w:line="192"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CO,Cl</w:t>
                    </w:r>
                  </w:p>
                  <w:p>
                    <w:pPr>
                      <w:spacing w:line="292" w:lineRule="auto"/>
                    </w:pPr>
                  </w:p>
                  <w:p>
                    <w:pPr>
                      <w:spacing w:before="55" w:line="221" w:lineRule="auto"/>
                      <w:ind w:left="70"/>
                      <w:rPr>
                        <w:rFonts w:ascii="宋体" w:eastAsia="宋体" w:hAnsi="宋体" w:cs="宋体"/>
                        <w:sz w:val="17"/>
                        <w:szCs w:val="17"/>
                      </w:rPr>
                    </w:pPr>
                    <w:r>
                      <w:rPr>
                        <w:rFonts w:ascii="宋体" w:eastAsia="宋体" w:hAnsi="宋体" w:cs="宋体"/>
                        <w:spacing w:val="15"/>
                        <w:sz w:val="17"/>
                        <w:szCs w:val="17"/>
                      </w:rPr>
                      <w:t>冷却器</w:t>
                    </w:r>
                  </w:p>
                </w:txbxContent>
              </v:textbox>
            </v:shape>
            <v:shape id="文本框 27" o:spid="_x0000_s1083" type="#_x0000_t202" style="width:946;height:240;left:5089;position:absolute;top:598" filled="f" stroked="f">
              <o:lock v:ext="edit" aspectratio="f"/>
              <v:textbox inset="0,0,0,0">
                <w:txbxContent>
                  <w:p>
                    <w:pPr>
                      <w:spacing w:before="20" w:line="219" w:lineRule="auto"/>
                      <w:ind w:left="20"/>
                      <w:rPr>
                        <w:rFonts w:ascii="Times New Roman" w:eastAsia="Times New Roman" w:hAnsi="Times New Roman" w:cs="Times New Roman"/>
                        <w:sz w:val="20"/>
                        <w:szCs w:val="20"/>
                      </w:rPr>
                    </w:pPr>
                    <w:r>
                      <w:rPr>
                        <w:rFonts w:ascii="宋体" w:eastAsia="宋体" w:hAnsi="宋体" w:cs="宋体"/>
                        <w:spacing w:val="-14"/>
                        <w:w w:val="96"/>
                        <w:sz w:val="20"/>
                        <w:szCs w:val="20"/>
                      </w:rPr>
                      <w:t>→无水</w:t>
                    </w:r>
                    <w:r>
                      <w:rPr>
                        <w:rFonts w:ascii="宋体" w:eastAsia="宋体" w:hAnsi="宋体" w:cs="宋体"/>
                        <w:spacing w:val="-46"/>
                        <w:sz w:val="20"/>
                        <w:szCs w:val="20"/>
                      </w:rPr>
                      <w:t xml:space="preserve"> </w:t>
                    </w:r>
                    <w:r>
                      <w:rPr>
                        <w:rFonts w:ascii="Times New Roman" w:eastAsia="Times New Roman" w:hAnsi="Times New Roman" w:cs="Times New Roman"/>
                        <w:spacing w:val="-14"/>
                        <w:w w:val="96"/>
                        <w:sz w:val="20"/>
                        <w:szCs w:val="20"/>
                      </w:rPr>
                      <w:t>AlCl</w:t>
                    </w:r>
                  </w:p>
                </w:txbxContent>
              </v:textbox>
            </v:shape>
            <v:shape id="文本框 28" o:spid="_x0000_s1084" type="#_x0000_t202" style="width:630;height:240;left:4120;position:absolute;top:598"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pacing w:val="-3"/>
                        <w:sz w:val="20"/>
                        <w:szCs w:val="20"/>
                      </w:rPr>
                      <w:t>升华器</w:t>
                    </w:r>
                  </w:p>
                </w:txbxContent>
              </v:textbox>
            </v:shape>
            <v:shape id="文本框 29" o:spid="_x0000_s1085" type="#_x0000_t202" style="width:625;height:240;left:50;position:absolute;top:607" filled="f" stroked="f">
              <o:lock v:ext="edit" aspectratio="f"/>
              <v:textbox inset="0,0,0,0">
                <w:txbxContent>
                  <w:p>
                    <w:pPr>
                      <w:spacing w:before="20" w:line="219" w:lineRule="auto"/>
                      <w:jc w:val="right"/>
                      <w:rPr>
                        <w:rFonts w:ascii="宋体" w:eastAsia="宋体" w:hAnsi="宋体" w:cs="宋体"/>
                        <w:sz w:val="20"/>
                        <w:szCs w:val="20"/>
                      </w:rPr>
                    </w:pPr>
                    <w:r>
                      <w:rPr>
                        <w:rFonts w:ascii="宋体" w:eastAsia="宋体" w:hAnsi="宋体" w:cs="宋体"/>
                        <w:spacing w:val="-15"/>
                        <w:w w:val="91"/>
                        <w:sz w:val="20"/>
                        <w:szCs w:val="20"/>
                      </w:rPr>
                      <w:t>铝土</w:t>
                    </w:r>
                    <w:r>
                      <w:rPr>
                        <w:rFonts w:ascii="宋体" w:eastAsia="宋体" w:hAnsi="宋体" w:cs="宋体"/>
                        <w:spacing w:val="-14"/>
                        <w:w w:val="91"/>
                        <w:sz w:val="20"/>
                        <w:szCs w:val="20"/>
                      </w:rPr>
                      <w:t>矿</w:t>
                    </w:r>
                    <w:r>
                      <w:rPr>
                        <w:rFonts w:ascii="宋体" w:eastAsia="宋体" w:hAnsi="宋体" w:cs="宋体"/>
                        <w:spacing w:val="-8"/>
                        <w:w w:val="91"/>
                        <w:sz w:val="20"/>
                        <w:szCs w:val="20"/>
                      </w:rPr>
                      <w:t>-</w:t>
                    </w:r>
                  </w:p>
                </w:txbxContent>
              </v:textbox>
            </v:shape>
            <v:shape id="文本框 30" o:spid="_x0000_s1086" type="#_x0000_t202" style="width:198;height:153;left:4299;position:absolute;top:157" filled="f" stroked="f">
              <o:lock v:ext="edit" aspectratio="f"/>
              <v:textbox inset="0,0,0,0">
                <w:txbxContent>
                  <w:p>
                    <w:pPr>
                      <w:spacing w:before="20" w:line="192"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Al</w:t>
                    </w:r>
                  </w:p>
                </w:txbxContent>
              </v:textbox>
            </v:shape>
            <v:shape id="图片 31" o:spid="_x0000_s1087" type="#_x0000_t75" style="width:110;height:101;left:4370;position:absolute;top:399" filled="f" stroked="f">
              <v:imagedata r:id="rId52" o:title=""/>
              <v:path o:extrusionok="f"/>
              <o:lock v:ext="edit" aspectratio="t"/>
            </v:shape>
            <w10:wrap type="none"/>
            <w10:anchorlock/>
          </v:group>
        </w:pict>
      </w:r>
    </w:p>
    <w:p>
      <w:pPr>
        <w:pStyle w:val="BodyText"/>
        <w:spacing w:before="267" w:line="219" w:lineRule="auto"/>
        <w:ind w:left="149"/>
        <w:rPr>
          <w:sz w:val="20"/>
          <w:szCs w:val="20"/>
        </w:rPr>
      </w:pPr>
      <w:r>
        <w:rPr>
          <w:spacing w:val="8"/>
          <w:sz w:val="20"/>
          <w:szCs w:val="20"/>
        </w:rPr>
        <w:t>(1)氧化炉中</w:t>
      </w:r>
      <w:r>
        <w:rPr>
          <w:spacing w:val="-41"/>
          <w:sz w:val="20"/>
          <w:szCs w:val="20"/>
        </w:rPr>
        <w:t xml:space="preserve"> </w:t>
      </w:r>
      <w:r>
        <w:rPr>
          <w:rFonts w:ascii="Times New Roman" w:eastAsia="Times New Roman" w:hAnsi="Times New Roman" w:cs="Times New Roman"/>
          <w:sz w:val="20"/>
          <w:szCs w:val="20"/>
        </w:rPr>
        <w:t>Al</w:t>
      </w:r>
      <w:r>
        <w:rPr>
          <w:rFonts w:ascii="Times New Roman" w:eastAsia="Times New Roman" w:hAnsi="Times New Roman" w:cs="Times New Roman"/>
          <w:spacing w:val="8"/>
          <w:sz w:val="20"/>
          <w:szCs w:val="20"/>
        </w:rPr>
        <w:t>₂O₃</w:t>
      </w:r>
      <w:r>
        <w:rPr>
          <w:rFonts w:ascii="Times New Roman" w:eastAsia="Times New Roman" w:hAnsi="Times New Roman" w:cs="Times New Roman"/>
          <w:spacing w:val="-28"/>
          <w:sz w:val="20"/>
          <w:szCs w:val="20"/>
        </w:rPr>
        <w:t xml:space="preserve"> </w:t>
      </w:r>
      <w:r>
        <w:rPr>
          <w:spacing w:val="8"/>
          <w:sz w:val="20"/>
          <w:szCs w:val="20"/>
        </w:rPr>
        <w:t>、</w:t>
      </w:r>
      <w:r>
        <w:rPr>
          <w:rFonts w:ascii="Times New Roman" w:eastAsia="Times New Roman" w:hAnsi="Times New Roman" w:cs="Times New Roman"/>
          <w:sz w:val="20"/>
          <w:szCs w:val="20"/>
        </w:rPr>
        <w:t>CL</w:t>
      </w:r>
      <w:r>
        <w:rPr>
          <w:rFonts w:ascii="Times New Roman" w:eastAsia="Times New Roman" w:hAnsi="Times New Roman" w:cs="Times New Roman"/>
          <w:spacing w:val="42"/>
          <w:w w:val="101"/>
          <w:sz w:val="20"/>
          <w:szCs w:val="20"/>
        </w:rPr>
        <w:t xml:space="preserve"> </w:t>
      </w:r>
      <w:r>
        <w:rPr>
          <w:spacing w:val="8"/>
          <w:sz w:val="20"/>
          <w:szCs w:val="20"/>
        </w:rPr>
        <w:t xml:space="preserve">和 </w:t>
      </w:r>
      <w:r>
        <w:rPr>
          <w:rFonts w:ascii="Times New Roman" w:eastAsia="Times New Roman" w:hAnsi="Times New Roman" w:cs="Times New Roman"/>
          <w:spacing w:val="8"/>
          <w:sz w:val="20"/>
          <w:szCs w:val="20"/>
        </w:rPr>
        <w:t>C</w:t>
      </w:r>
      <w:r>
        <w:rPr>
          <w:rFonts w:ascii="Times New Roman" w:eastAsia="Times New Roman" w:hAnsi="Times New Roman" w:cs="Times New Roman"/>
          <w:spacing w:val="24"/>
          <w:sz w:val="20"/>
          <w:szCs w:val="20"/>
        </w:rPr>
        <w:t xml:space="preserve"> </w:t>
      </w:r>
      <w:r>
        <w:rPr>
          <w:spacing w:val="8"/>
          <w:sz w:val="20"/>
          <w:szCs w:val="20"/>
        </w:rPr>
        <w:t>反应的化学方程式</w:t>
      </w:r>
      <w:r>
        <w:rPr>
          <w:sz w:val="20"/>
          <w:szCs w:val="20"/>
          <w:u w:val="single" w:color="auto"/>
        </w:rPr>
        <w:t xml:space="preserve">       </w:t>
      </w:r>
    </w:p>
    <w:p>
      <w:pPr>
        <w:spacing w:line="219" w:lineRule="auto"/>
        <w:rPr>
          <w:sz w:val="20"/>
          <w:szCs w:val="20"/>
        </w:rPr>
        <w:sectPr>
          <w:headerReference w:type="default" r:id="rId53"/>
          <w:pgSz w:w="11910" w:h="16840"/>
          <w:pgMar w:top="400" w:right="632" w:bottom="0" w:left="539" w:header="0" w:footer="0" w:gutter="0"/>
          <w:pgNumType w:start="13"/>
          <w:cols w:space="708"/>
        </w:sectPr>
      </w:pPr>
    </w:p>
    <w:p>
      <w:pPr>
        <w:spacing w:line="257" w:lineRule="auto"/>
      </w:pPr>
    </w:p>
    <w:p>
      <w:pPr>
        <w:spacing w:line="257" w:lineRule="auto"/>
      </w:pPr>
    </w:p>
    <w:p>
      <w:pPr>
        <w:spacing w:line="257" w:lineRule="auto"/>
      </w:pPr>
    </w:p>
    <w:p>
      <w:pPr>
        <w:pStyle w:val="BodyText"/>
        <w:spacing w:before="69" w:line="212" w:lineRule="auto"/>
        <w:ind w:left="100"/>
      </w:pPr>
      <w:r>
        <w:t>(</w:t>
      </w:r>
      <w:r>
        <w:rPr>
          <w:spacing w:val="-21"/>
        </w:rPr>
        <w:t xml:space="preserve"> </w:t>
      </w:r>
      <w:r>
        <w:t>2</w:t>
      </w:r>
      <w:r>
        <w:rPr>
          <w:spacing w:val="-38"/>
        </w:rPr>
        <w:t xml:space="preserve"> </w:t>
      </w:r>
      <w:r>
        <w:t>)</w:t>
      </w:r>
      <w:r>
        <w:rPr>
          <w:spacing w:val="-36"/>
        </w:rPr>
        <w:t xml:space="preserve"> </w:t>
      </w:r>
      <w:r>
        <w:t>用</w:t>
      </w:r>
      <w:r>
        <w:rPr>
          <w:rFonts w:ascii="Times New Roman" w:eastAsia="Times New Roman" w:hAnsi="Times New Roman" w:cs="Times New Roman"/>
        </w:rPr>
        <w:t xml:space="preserve">Na₂SO₃ </w:t>
      </w:r>
      <w:r>
        <w:t>溶液可除去冷却器排出的尾气中的</w:t>
      </w:r>
      <w:r>
        <w:rPr>
          <w:spacing w:val="-42"/>
        </w:rPr>
        <w:t xml:space="preserve"> </w:t>
      </w:r>
      <w:r>
        <w:rPr>
          <w:rFonts w:ascii="Times New Roman" w:eastAsia="Times New Roman" w:hAnsi="Times New Roman" w:cs="Times New Roman"/>
        </w:rPr>
        <w:t xml:space="preserve">CL,   </w:t>
      </w:r>
      <w:r>
        <w:t>此反应的离子方程式</w:t>
      </w:r>
      <w:r>
        <w:rPr>
          <w:u w:val="single" w:color="auto"/>
        </w:rPr>
        <w:t xml:space="preserve">      </w:t>
      </w:r>
      <w:r>
        <w:rPr>
          <w:spacing w:val="-85"/>
        </w:rPr>
        <w:t xml:space="preserve"> </w:t>
      </w:r>
      <w:r>
        <w:rPr>
          <w:position w:val="-1"/>
        </w:rPr>
        <w:t>.</w:t>
      </w:r>
    </w:p>
    <w:p>
      <w:pPr>
        <w:pStyle w:val="BodyText"/>
        <w:spacing w:before="225" w:line="214" w:lineRule="auto"/>
        <w:ind w:left="100"/>
      </w:pPr>
      <w:r>
        <w:rPr>
          <w:spacing w:val="9"/>
        </w:rPr>
        <w:t>(3)为了测定制得的无水</w:t>
      </w:r>
      <w:r>
        <w:t>AICl</w:t>
      </w:r>
      <w:r>
        <w:rPr>
          <w:rFonts w:ascii="Calibri" w:eastAsia="Calibri" w:hAnsi="Calibri" w:cs="Calibri"/>
          <w:spacing w:val="9"/>
        </w:rPr>
        <w:t xml:space="preserve">₃ </w:t>
      </w:r>
      <w:r>
        <w:rPr>
          <w:spacing w:val="9"/>
        </w:rPr>
        <w:t>产品(含杂质</w:t>
      </w:r>
      <w:r>
        <w:t>FeCl</w:t>
      </w:r>
      <w:r>
        <w:rPr>
          <w:rFonts w:ascii="Calibri" w:eastAsia="Calibri" w:hAnsi="Calibri" w:cs="Calibri"/>
          <w:spacing w:val="9"/>
        </w:rPr>
        <w:t>₃</w:t>
      </w:r>
      <w:r>
        <w:rPr>
          <w:spacing w:val="9"/>
        </w:rPr>
        <w:t>) 的纯度，称取16.25g无水</w:t>
      </w:r>
      <w:r>
        <w:rPr>
          <w:spacing w:val="-40"/>
        </w:rPr>
        <w:t xml:space="preserve"> </w:t>
      </w:r>
      <w:r>
        <w:t>AICl</w:t>
      </w:r>
      <w:r>
        <w:rPr>
          <w:rFonts w:ascii="Calibri" w:eastAsia="Calibri" w:hAnsi="Calibri" w:cs="Calibri"/>
          <w:spacing w:val="9"/>
        </w:rPr>
        <w:t>₃</w:t>
      </w:r>
      <w:r>
        <w:rPr>
          <w:spacing w:val="9"/>
        </w:rPr>
        <w:t>样品，溶于过量的</w:t>
      </w:r>
      <w:r>
        <w:t>NaOH</w:t>
      </w:r>
      <w:r>
        <w:rPr>
          <w:spacing w:val="9"/>
        </w:rPr>
        <w:t xml:space="preserve">  溶液</w:t>
      </w:r>
    </w:p>
    <w:p>
      <w:pPr>
        <w:pStyle w:val="BodyText"/>
        <w:spacing w:before="209" w:line="492" w:lineRule="exact"/>
        <w:ind w:left="20"/>
      </w:pPr>
      <w:r>
        <w:rPr>
          <w:position w:val="22"/>
        </w:rPr>
        <w:t>中，过滤出沉淀物，再洗涤、灼烧、冷却、称重、得其质量为0.32</w:t>
      </w:r>
      <w:r>
        <w:rPr>
          <w:rFonts w:ascii="Times New Roman" w:eastAsia="Times New Roman" w:hAnsi="Times New Roman" w:cs="Times New Roman"/>
          <w:position w:val="22"/>
        </w:rPr>
        <w:t>g</w:t>
      </w:r>
      <w:r>
        <w:rPr>
          <w:position w:val="22"/>
        </w:rPr>
        <w:t>。</w:t>
      </w:r>
    </w:p>
    <w:p>
      <w:pPr>
        <w:pStyle w:val="BodyText"/>
        <w:spacing w:line="217" w:lineRule="auto"/>
        <w:ind w:left="10"/>
      </w:pPr>
      <w:r>
        <w:rPr>
          <w:spacing w:val="-5"/>
        </w:rPr>
        <w:t>①写出上述测定过程中涉及的离子方程式：</w:t>
      </w:r>
      <w:r>
        <w:rPr>
          <w:spacing w:val="55"/>
        </w:rPr>
        <w:t xml:space="preserve"> </w:t>
      </w:r>
      <w:r>
        <w:rPr>
          <w:spacing w:val="-5"/>
          <w:u w:val="single" w:color="auto"/>
        </w:rPr>
        <w:t xml:space="preserve">      </w:t>
      </w:r>
      <w:r>
        <w:rPr>
          <w:spacing w:val="-5"/>
        </w:rPr>
        <w:t>、</w:t>
      </w:r>
      <w:r>
        <w:rPr>
          <w:spacing w:val="-82"/>
        </w:rPr>
        <w:t xml:space="preserve"> </w:t>
      </w:r>
      <w:r>
        <w:rPr>
          <w:spacing w:val="-5"/>
          <w:u w:val="single" w:color="auto"/>
        </w:rPr>
        <w:t xml:space="preserve">   </w:t>
      </w:r>
      <w:r>
        <w:rPr>
          <w:spacing w:val="-6"/>
          <w:u w:val="single" w:color="auto"/>
        </w:rPr>
        <w:t xml:space="preserve">       </w:t>
      </w:r>
      <w:r>
        <w:rPr>
          <w:spacing w:val="-6"/>
        </w:rPr>
        <w:t>。</w:t>
      </w:r>
    </w:p>
    <w:p>
      <w:pPr>
        <w:pStyle w:val="BodyText"/>
        <w:spacing w:before="223" w:line="217" w:lineRule="auto"/>
        <w:ind w:left="20"/>
      </w:pPr>
      <w:r>
        <w:rPr>
          <w:spacing w:val="-2"/>
        </w:rPr>
        <w:t>②AICl</w:t>
      </w:r>
      <w:r>
        <w:rPr>
          <w:rFonts w:ascii="Calibri" w:eastAsia="Calibri" w:hAnsi="Calibri" w:cs="Calibri"/>
          <w:spacing w:val="-2"/>
        </w:rPr>
        <w:t>₃</w:t>
      </w:r>
      <w:r>
        <w:rPr>
          <w:rFonts w:ascii="Calibri" w:eastAsia="Calibri" w:hAnsi="Calibri" w:cs="Calibri"/>
          <w:spacing w:val="-13"/>
        </w:rPr>
        <w:t xml:space="preserve"> </w:t>
      </w:r>
      <w:r>
        <w:rPr>
          <w:spacing w:val="-2"/>
        </w:rPr>
        <w:t>产品的纯度为</w:t>
      </w:r>
      <w:r>
        <w:rPr>
          <w:spacing w:val="-87"/>
        </w:rPr>
        <w:t xml:space="preserve"> </w:t>
      </w:r>
      <w:r>
        <w:rPr>
          <w:u w:val="single" w:color="auto"/>
        </w:rPr>
        <w:t xml:space="preserve">            </w:t>
      </w:r>
    </w:p>
    <w:p>
      <w:pPr>
        <w:pStyle w:val="BodyText"/>
        <w:spacing w:before="225" w:line="219" w:lineRule="auto"/>
        <w:ind w:left="10"/>
      </w:pPr>
      <w:r>
        <w:rPr>
          <w:spacing w:val="5"/>
        </w:rPr>
        <w:t>29、(10分)烯烃复分解反应可示意如下：</w:t>
      </w:r>
    </w:p>
    <w:p>
      <w:pPr>
        <w:spacing w:line="349" w:lineRule="auto"/>
      </w:pPr>
    </w:p>
    <w:p>
      <w:pPr>
        <w:spacing w:line="720" w:lineRule="exact"/>
        <w:ind w:firstLine="139"/>
      </w:pPr>
      <w:r>
        <w:rPr>
          <w:position w:val="-14"/>
        </w:rPr>
        <w:pict>
          <v:shape id="IM 68" o:spid="_x0000_i1088" type="#_x0000_t75" style="width:310.49pt;height:35.99pt;mso-wrap-distance-left:0;mso-wrap-distance-right:0" o:preferrelative="t" filled="f" stroked="f">
            <v:fill o:detectmouseclick="t"/>
            <v:imagedata r:id="rId54" o:title=""/>
            <v:path o:extrusionok="f"/>
            <o:lock v:ext="edit" aspectratio="f"/>
          </v:shape>
        </w:pict>
      </w:r>
    </w:p>
    <w:p>
      <w:pPr>
        <w:spacing w:line="318" w:lineRule="auto"/>
      </w:pPr>
    </w:p>
    <w:p>
      <w:pPr>
        <w:pStyle w:val="BodyText"/>
        <w:spacing w:before="69" w:line="219" w:lineRule="auto"/>
        <w:ind w:left="30"/>
      </w:pPr>
      <w:r>
        <w:t>利用上述方法制备核苷类抗病毒药物的重要原料W</w:t>
      </w:r>
      <w:r>
        <w:rPr>
          <w:spacing w:val="42"/>
        </w:rPr>
        <w:t xml:space="preserve"> </w:t>
      </w:r>
      <w:r>
        <w:t>的合成路线</w:t>
      </w:r>
      <w:r>
        <w:rPr>
          <w:spacing w:val="-1"/>
        </w:rPr>
        <w:t>如下：</w:t>
      </w:r>
    </w:p>
    <w:p>
      <w:pPr>
        <w:spacing w:before="212" w:line="2791" w:lineRule="exact"/>
        <w:ind w:firstLine="139"/>
      </w:pPr>
      <w:r>
        <w:rPr>
          <w:position w:val="-55"/>
        </w:rPr>
        <w:pict>
          <v:shape id="IM 70" o:spid="_x0000_i1089" type="#_x0000_t75" style="width:409.01pt;height:139.52pt;mso-wrap-distance-left:0;mso-wrap-distance-right:0" o:preferrelative="t" filled="f" stroked="f">
            <v:fill o:detectmouseclick="t"/>
            <v:imagedata r:id="rId55" o:title=""/>
            <v:path o:extrusionok="f"/>
            <o:lock v:ext="edit" aspectratio="f"/>
          </v:shape>
        </w:pict>
      </w:r>
    </w:p>
    <w:p>
      <w:pPr>
        <w:spacing w:line="279" w:lineRule="auto"/>
      </w:pPr>
    </w:p>
    <w:p>
      <w:pPr>
        <w:pStyle w:val="BodyText"/>
        <w:spacing w:before="68" w:line="220" w:lineRule="auto"/>
        <w:ind w:left="209"/>
      </w:pPr>
      <w:r>
        <w:rPr>
          <w:spacing w:val="-7"/>
        </w:rPr>
        <w:t>回答下列问题：</w:t>
      </w:r>
    </w:p>
    <w:p>
      <w:pPr>
        <w:pStyle w:val="BodyText"/>
        <w:spacing w:before="210" w:line="221" w:lineRule="auto"/>
        <w:ind w:left="20"/>
      </w:pPr>
      <w:r>
        <w:rPr>
          <w:spacing w:val="-8"/>
        </w:rPr>
        <w:t>(1)B</w:t>
      </w:r>
      <w:r>
        <w:rPr>
          <w:spacing w:val="-32"/>
        </w:rPr>
        <w:t xml:space="preserve"> </w:t>
      </w:r>
      <w:r>
        <w:rPr>
          <w:spacing w:val="-8"/>
          <w:u w:val="single" w:color="auto"/>
        </w:rPr>
        <w:t>的化学名称为</w:t>
      </w:r>
      <w:r>
        <w:rPr>
          <w:u w:val="single" w:color="auto"/>
        </w:rPr>
        <w:t xml:space="preserve">     </w:t>
      </w:r>
    </w:p>
    <w:p>
      <w:pPr>
        <w:pStyle w:val="BodyText"/>
        <w:spacing w:before="207" w:line="423" w:lineRule="auto"/>
        <w:ind w:left="20"/>
      </w:pPr>
      <w:r>
        <w:rPr>
          <w:spacing w:val="-9"/>
        </w:rPr>
        <w:t>(2)由</w:t>
      </w:r>
      <w:r>
        <w:rPr>
          <w:spacing w:val="-58"/>
        </w:rPr>
        <w:t xml:space="preserve"> </w:t>
      </w:r>
      <w:r>
        <w:rPr>
          <w:spacing w:val="-9"/>
        </w:rPr>
        <w:t>B</w:t>
      </w:r>
      <w:r>
        <w:rPr>
          <w:spacing w:val="-27"/>
        </w:rPr>
        <w:t xml:space="preserve"> </w:t>
      </w:r>
      <w:r>
        <w:rPr>
          <w:spacing w:val="-9"/>
        </w:rPr>
        <w:t>到</w:t>
      </w:r>
      <w:r>
        <w:rPr>
          <w:spacing w:val="-41"/>
        </w:rPr>
        <w:t xml:space="preserve"> </w:t>
      </w:r>
      <w:r>
        <w:rPr>
          <w:spacing w:val="-9"/>
        </w:rPr>
        <w:t>C 的反应类型为</w:t>
      </w:r>
      <w:r>
        <w:rPr>
          <w:spacing w:val="-100"/>
        </w:rPr>
        <w:t xml:space="preserve"> </w:t>
      </w:r>
      <w:r>
        <w:rPr>
          <w:u w:val="single" w:color="auto"/>
        </w:rPr>
        <w:t xml:space="preserve">      </w:t>
      </w:r>
    </w:p>
    <w:p>
      <w:pPr>
        <w:pStyle w:val="BodyText"/>
        <w:spacing w:line="220" w:lineRule="auto"/>
        <w:ind w:left="20"/>
      </w:pPr>
      <w:r>
        <w:rPr>
          <w:spacing w:val="-5"/>
        </w:rPr>
        <w:t>(3)D</w:t>
      </w:r>
      <w:r>
        <w:rPr>
          <w:spacing w:val="-50"/>
        </w:rPr>
        <w:t xml:space="preserve"> </w:t>
      </w:r>
      <w:r>
        <w:rPr>
          <w:spacing w:val="-5"/>
        </w:rPr>
        <w:t>到</w:t>
      </w:r>
      <w:r>
        <w:rPr>
          <w:spacing w:val="-32"/>
        </w:rPr>
        <w:t xml:space="preserve"> </w:t>
      </w:r>
      <w:r>
        <w:rPr>
          <w:spacing w:val="-5"/>
        </w:rPr>
        <w:t>E</w:t>
      </w:r>
      <w:r>
        <w:rPr>
          <w:spacing w:val="-24"/>
        </w:rPr>
        <w:t xml:space="preserve"> </w:t>
      </w:r>
      <w:r>
        <w:rPr>
          <w:spacing w:val="-5"/>
        </w:rPr>
        <w:t>的反应方程式为</w:t>
      </w:r>
      <w:r>
        <w:rPr>
          <w:u w:val="single" w:color="auto"/>
        </w:rPr>
        <w:t xml:space="preserve">     </w:t>
      </w:r>
    </w:p>
    <w:p>
      <w:pPr>
        <w:pStyle w:val="BodyText"/>
        <w:spacing w:before="219" w:line="414" w:lineRule="auto"/>
        <w:ind w:left="20"/>
      </w:pPr>
      <w:r>
        <w:rPr>
          <w:spacing w:val="-1"/>
        </w:rPr>
        <w:t>(4)化合物</w:t>
      </w:r>
      <w:r>
        <w:rPr>
          <w:spacing w:val="-46"/>
        </w:rPr>
        <w:t xml:space="preserve"> </w:t>
      </w:r>
      <w:r>
        <w:rPr>
          <w:rFonts w:ascii="Times New Roman" w:eastAsia="Times New Roman" w:hAnsi="Times New Roman" w:cs="Times New Roman"/>
          <w:spacing w:val="-1"/>
        </w:rPr>
        <w:t>F</w:t>
      </w:r>
      <w:r>
        <w:rPr>
          <w:spacing w:val="-1"/>
        </w:rPr>
        <w:t xml:space="preserve">在 </w:t>
      </w:r>
      <w:r>
        <w:rPr>
          <w:rFonts w:ascii="Times New Roman" w:eastAsia="Times New Roman" w:hAnsi="Times New Roman" w:cs="Times New Roman"/>
          <w:spacing w:val="-1"/>
        </w:rPr>
        <w:t xml:space="preserve">GrubbsIⅡ  </w:t>
      </w:r>
      <w:r>
        <w:rPr>
          <w:spacing w:val="-1"/>
        </w:rPr>
        <w:t>催化剂的作用下生成</w:t>
      </w:r>
      <w:r>
        <w:rPr>
          <w:spacing w:val="-54"/>
        </w:rPr>
        <w:t xml:space="preserve"> </w:t>
      </w:r>
      <w:r>
        <w:rPr>
          <w:rFonts w:ascii="Times New Roman" w:eastAsia="Times New Roman" w:hAnsi="Times New Roman" w:cs="Times New Roman"/>
          <w:spacing w:val="-1"/>
        </w:rPr>
        <w:t xml:space="preserve">G </w:t>
      </w:r>
      <w:r>
        <w:rPr>
          <w:spacing w:val="-1"/>
        </w:rPr>
        <w:t>和另一种烯烃，该烯烃的结构简式</w:t>
      </w:r>
      <w:r>
        <w:rPr>
          <w:spacing w:val="-1"/>
          <w:u w:val="single" w:color="auto"/>
        </w:rPr>
        <w:t>是</w:t>
      </w:r>
      <w:r>
        <w:rPr>
          <w:spacing w:val="-2"/>
          <w:u w:val="single" w:color="auto"/>
        </w:rPr>
        <w:t xml:space="preserve">     </w:t>
      </w:r>
    </w:p>
    <w:p>
      <w:pPr>
        <w:pStyle w:val="BodyText"/>
        <w:spacing w:line="220" w:lineRule="auto"/>
        <w:ind w:left="10"/>
      </w:pPr>
      <w:r>
        <w:rPr>
          <w:spacing w:val="-3"/>
        </w:rPr>
        <w:t>(5)H</w:t>
      </w:r>
      <w:r>
        <w:rPr>
          <w:spacing w:val="-20"/>
        </w:rPr>
        <w:t xml:space="preserve"> </w:t>
      </w:r>
      <w:r>
        <w:rPr>
          <w:spacing w:val="-3"/>
        </w:rPr>
        <w:t>中官能团的名称是</w:t>
      </w:r>
      <w:r>
        <w:rPr>
          <w:spacing w:val="-25"/>
        </w:rPr>
        <w:t xml:space="preserve"> </w:t>
      </w:r>
      <w:r>
        <w:rPr>
          <w:u w:val="single" w:color="auto"/>
        </w:rPr>
        <w:t xml:space="preserve">       </w:t>
      </w:r>
    </w:p>
    <w:p>
      <w:pPr>
        <w:pStyle w:val="BodyText"/>
        <w:spacing w:before="219" w:line="219" w:lineRule="auto"/>
        <w:jc w:val="right"/>
      </w:pPr>
      <w:r>
        <w:rPr>
          <w:spacing w:val="2"/>
        </w:rPr>
        <w:t>(6)化合物</w:t>
      </w:r>
      <w:r>
        <w:rPr>
          <w:rFonts w:ascii="Times New Roman" w:eastAsia="Times New Roman" w:hAnsi="Times New Roman" w:cs="Times New Roman"/>
          <w:spacing w:val="2"/>
        </w:rPr>
        <w:t xml:space="preserve">X </w:t>
      </w:r>
      <w:r>
        <w:rPr>
          <w:spacing w:val="2"/>
        </w:rPr>
        <w:t>是</w:t>
      </w:r>
      <w:r>
        <w:rPr>
          <w:spacing w:val="-33"/>
        </w:rPr>
        <w:t xml:space="preserve"> </w:t>
      </w:r>
      <w:r>
        <w:rPr>
          <w:rFonts w:ascii="Times New Roman" w:eastAsia="Times New Roman" w:hAnsi="Times New Roman" w:cs="Times New Roman"/>
          <w:spacing w:val="2"/>
        </w:rPr>
        <w:t xml:space="preserve">H </w:t>
      </w:r>
      <w:r>
        <w:rPr>
          <w:spacing w:val="2"/>
        </w:rPr>
        <w:t>的同分异构体，可与</w:t>
      </w:r>
      <w:r>
        <w:rPr>
          <w:rFonts w:ascii="Times New Roman" w:eastAsia="Times New Roman" w:hAnsi="Times New Roman" w:cs="Times New Roman"/>
        </w:rPr>
        <w:t>FeCl</w:t>
      </w:r>
      <w:r>
        <w:rPr>
          <w:rFonts w:ascii="Times New Roman" w:eastAsia="Times New Roman" w:hAnsi="Times New Roman" w:cs="Times New Roman"/>
          <w:spacing w:val="2"/>
        </w:rPr>
        <w:t>₃</w:t>
      </w:r>
      <w:r>
        <w:rPr>
          <w:rFonts w:ascii="Times New Roman" w:eastAsia="Times New Roman" w:hAnsi="Times New Roman" w:cs="Times New Roman"/>
          <w:spacing w:val="30"/>
          <w:w w:val="101"/>
        </w:rPr>
        <w:t xml:space="preserve"> </w:t>
      </w:r>
      <w:r>
        <w:rPr>
          <w:spacing w:val="2"/>
        </w:rPr>
        <w:t>溶液发生显色反应，1</w:t>
      </w:r>
      <w:r>
        <w:rPr>
          <w:rFonts w:ascii="Times New Roman" w:eastAsia="Times New Roman" w:hAnsi="Times New Roman" w:cs="Times New Roman"/>
        </w:rPr>
        <w:t>molX</w:t>
      </w:r>
      <w:r>
        <w:rPr>
          <w:rFonts w:ascii="Times New Roman" w:eastAsia="Times New Roman" w:hAnsi="Times New Roman" w:cs="Times New Roman"/>
          <w:spacing w:val="41"/>
          <w:w w:val="101"/>
        </w:rPr>
        <w:t xml:space="preserve"> </w:t>
      </w:r>
      <w:r>
        <w:rPr>
          <w:spacing w:val="2"/>
        </w:rPr>
        <w:t>最多可与3</w:t>
      </w:r>
      <w:r>
        <w:rPr>
          <w:rFonts w:ascii="Times New Roman" w:eastAsia="Times New Roman" w:hAnsi="Times New Roman" w:cs="Times New Roman"/>
        </w:rPr>
        <w:t>molNaOH</w:t>
      </w:r>
      <w:r>
        <w:rPr>
          <w:rFonts w:ascii="Times New Roman" w:eastAsia="Times New Roman" w:hAnsi="Times New Roman" w:cs="Times New Roman"/>
          <w:spacing w:val="2"/>
        </w:rPr>
        <w:t xml:space="preserve">  </w:t>
      </w:r>
      <w:r>
        <w:rPr>
          <w:spacing w:val="2"/>
        </w:rPr>
        <w:t>反应，其核磁共振氢谱</w:t>
      </w:r>
    </w:p>
    <w:p>
      <w:pPr>
        <w:pStyle w:val="BodyText"/>
        <w:spacing w:before="219" w:line="219" w:lineRule="auto"/>
        <w:ind w:left="10"/>
      </w:pPr>
      <w:r>
        <w:rPr>
          <w:spacing w:val="7"/>
        </w:rPr>
        <w:t>为四组峰，峰面积比为3:2:2:1。写出两种符合要求的</w:t>
      </w:r>
      <w:r>
        <w:rPr>
          <w:spacing w:val="-45"/>
        </w:rPr>
        <w:t xml:space="preserve"> </w:t>
      </w:r>
      <w:r>
        <w:rPr>
          <w:rFonts w:ascii="Times New Roman" w:eastAsia="Times New Roman" w:hAnsi="Times New Roman" w:cs="Times New Roman"/>
          <w:spacing w:val="7"/>
        </w:rPr>
        <w:t>X</w:t>
      </w:r>
      <w:r>
        <w:rPr>
          <w:spacing w:val="7"/>
        </w:rPr>
        <w:t xml:space="preserve">的结构简式： </w:t>
      </w:r>
      <w:r>
        <w:rPr>
          <w:spacing w:val="7"/>
          <w:u w:val="single" w:color="auto"/>
        </w:rPr>
        <w:t xml:space="preserve">      </w:t>
      </w:r>
    </w:p>
    <w:p>
      <w:pPr>
        <w:pStyle w:val="BodyText"/>
        <w:spacing w:before="124"/>
      </w:pPr>
      <w:r>
        <w:rPr>
          <w:rFonts w:ascii="黑体" w:eastAsia="黑体" w:hAnsi="黑体" w:cs="黑体"/>
          <w:spacing w:val="3"/>
        </w:rPr>
        <w:t xml:space="preserve">(7)由     </w:t>
      </w:r>
      <w:r>
        <w:t>OH</w:t>
      </w:r>
      <w:r>
        <w:rPr>
          <w:spacing w:val="3"/>
        </w:rPr>
        <w:t xml:space="preserve">  为起始原料制备</w:t>
      </w:r>
      <w:r>
        <w:rPr>
          <w:spacing w:val="-71"/>
        </w:rPr>
        <w:t xml:space="preserve"> </w:t>
      </w:r>
      <w:r>
        <w:rPr>
          <w:position w:val="-33"/>
        </w:rPr>
        <w:pict>
          <v:shape id="IM 72" o:spid="_x0000_i1090" type="#_x0000_t75" style="width:50.95pt;height:41.95pt;mso-wrap-distance-left:0;mso-wrap-distance-right:0" o:preferrelative="t" filled="f" stroked="f">
            <v:fill o:detectmouseclick="t"/>
            <v:imagedata r:id="rId56" o:title=""/>
            <v:path o:extrusionok="f"/>
            <o:lock v:ext="edit" aspectratio="f"/>
          </v:shape>
        </w:pict>
      </w:r>
      <w:r>
        <w:rPr>
          <w:spacing w:val="3"/>
        </w:rPr>
        <w:t>的合成路线如下，请补充完整(无机试剂任选)。</w:t>
      </w:r>
    </w:p>
    <w:p>
      <w:pPr>
        <w:spacing w:before="170" w:line="680" w:lineRule="exact"/>
        <w:ind w:firstLine="80"/>
      </w:pPr>
      <w:r>
        <w:rPr>
          <w:position w:val="-13"/>
        </w:rPr>
        <w:pict>
          <v:shape id="IM 74" o:spid="_x0000_i1091" type="#_x0000_t75" style="width:308.46pt;height:33.93pt;mso-wrap-distance-left:0;mso-wrap-distance-right:0" o:preferrelative="t" filled="f" stroked="f">
            <v:fill o:detectmouseclick="t"/>
            <v:imagedata r:id="rId57" o:title=""/>
            <v:path o:extrusionok="f"/>
            <o:lock v:ext="edit" aspectratio="f"/>
          </v:shape>
        </w:pict>
      </w:r>
    </w:p>
    <w:p>
      <w:pPr>
        <w:spacing w:line="680" w:lineRule="exact"/>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8" w:history="1">
        <w:r>
          <w:rPr>
            <w:rFonts w:ascii="SimSun" w:eastAsia="SimSun" w:hAnsi="SimSun" w:cs="SimSun"/>
            <w:b/>
            <w:bCs/>
            <w:snapToGrid/>
            <w:color w:val="0000EE"/>
            <w:kern w:val="0"/>
            <w:sz w:val="30"/>
            <w:szCs w:val="30"/>
            <w:u w:val="single" w:color="0000EE"/>
          </w:rPr>
          <w:t>https://d.book118.com/355133000231011114</w:t>
        </w:r>
      </w:hyperlink>
    </w:p>
    <w:p>
      <w:pPr>
        <w:spacing w:line="680" w:lineRule="exact"/>
      </w:pPr>
    </w:p>
    <w:sectPr>
      <w:headerReference w:type="default" r:id="rId59"/>
      <w:pgSz w:w="11910" w:h="16840"/>
      <w:pgMar w:top="400" w:right="571" w:bottom="0" w:left="550" w:header="0" w:footer="0" w:gutter="0"/>
      <w:pgNumType w:start="14"/>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STXingkai">
    <w:altName w:val="Segoe Print"/>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502362A"/>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image" Target="media/image7.jpeg" /><Relationship Id="rId12" Type="http://schemas.openxmlformats.org/officeDocument/2006/relationships/image" Target="media/image8.jpeg" /><Relationship Id="rId13" Type="http://schemas.openxmlformats.org/officeDocument/2006/relationships/image" Target="media/image9.jpeg" /><Relationship Id="rId14" Type="http://schemas.openxmlformats.org/officeDocument/2006/relationships/image" Target="media/image10.jpeg" /><Relationship Id="rId15" Type="http://schemas.openxmlformats.org/officeDocument/2006/relationships/header" Target="header2.xml" /><Relationship Id="rId16" Type="http://schemas.openxmlformats.org/officeDocument/2006/relationships/image" Target="media/image11.jpeg" /><Relationship Id="rId17" Type="http://schemas.openxmlformats.org/officeDocument/2006/relationships/image" Target="media/image12.jpeg" /><Relationship Id="rId18" Type="http://schemas.openxmlformats.org/officeDocument/2006/relationships/image" Target="media/image13.jpeg" /><Relationship Id="rId19" Type="http://schemas.openxmlformats.org/officeDocument/2006/relationships/image" Target="media/image14.png" /><Relationship Id="rId2" Type="http://schemas.openxmlformats.org/officeDocument/2006/relationships/webSettings" Target="webSettings.xml" /><Relationship Id="rId20" Type="http://schemas.openxmlformats.org/officeDocument/2006/relationships/header" Target="header3.xml" /><Relationship Id="rId21" Type="http://schemas.openxmlformats.org/officeDocument/2006/relationships/image" Target="media/image15.png" /><Relationship Id="rId22" Type="http://schemas.openxmlformats.org/officeDocument/2006/relationships/image" Target="media/image16.png" /><Relationship Id="rId23" Type="http://schemas.openxmlformats.org/officeDocument/2006/relationships/image" Target="media/image17.png" /><Relationship Id="rId24" Type="http://schemas.openxmlformats.org/officeDocument/2006/relationships/image" Target="media/image18.jpeg" /><Relationship Id="rId25" Type="http://schemas.openxmlformats.org/officeDocument/2006/relationships/header" Target="header4.xml" /><Relationship Id="rId26" Type="http://schemas.openxmlformats.org/officeDocument/2006/relationships/image" Target="media/image19.jpeg" /><Relationship Id="rId27" Type="http://schemas.openxmlformats.org/officeDocument/2006/relationships/header" Target="header5.xml" /><Relationship Id="rId28" Type="http://schemas.openxmlformats.org/officeDocument/2006/relationships/image" Target="media/image20.jpeg" /><Relationship Id="rId29" Type="http://schemas.openxmlformats.org/officeDocument/2006/relationships/image" Target="media/image21.jpeg" /><Relationship Id="rId3" Type="http://schemas.openxmlformats.org/officeDocument/2006/relationships/fontTable" Target="fontTable.xml" /><Relationship Id="rId30" Type="http://schemas.openxmlformats.org/officeDocument/2006/relationships/header" Target="header6.xml" /><Relationship Id="rId31" Type="http://schemas.openxmlformats.org/officeDocument/2006/relationships/image" Target="media/image22.jpeg" /><Relationship Id="rId32" Type="http://schemas.openxmlformats.org/officeDocument/2006/relationships/image" Target="media/image23.png" /><Relationship Id="rId33" Type="http://schemas.openxmlformats.org/officeDocument/2006/relationships/header" Target="header7.xml" /><Relationship Id="rId34" Type="http://schemas.openxmlformats.org/officeDocument/2006/relationships/image" Target="media/image24.png" /><Relationship Id="rId35" Type="http://schemas.openxmlformats.org/officeDocument/2006/relationships/image" Target="media/image25.jpeg" /><Relationship Id="rId36" Type="http://schemas.openxmlformats.org/officeDocument/2006/relationships/header" Target="header8.xml" /><Relationship Id="rId37" Type="http://schemas.openxmlformats.org/officeDocument/2006/relationships/image" Target="media/image26.png" /><Relationship Id="rId38" Type="http://schemas.openxmlformats.org/officeDocument/2006/relationships/image" Target="media/image27.png" /><Relationship Id="rId39" Type="http://schemas.openxmlformats.org/officeDocument/2006/relationships/image" Target="media/image28.png" /><Relationship Id="rId4" Type="http://schemas.openxmlformats.org/officeDocument/2006/relationships/image" Target="media/image1.jpeg" /><Relationship Id="rId40" Type="http://schemas.openxmlformats.org/officeDocument/2006/relationships/header" Target="header9.xml" /><Relationship Id="rId41" Type="http://schemas.openxmlformats.org/officeDocument/2006/relationships/image" Target="media/image29.png" /><Relationship Id="rId42" Type="http://schemas.openxmlformats.org/officeDocument/2006/relationships/image" Target="media/image30.jpeg" /><Relationship Id="rId43" Type="http://schemas.openxmlformats.org/officeDocument/2006/relationships/header" Target="header10.xml" /><Relationship Id="rId44" Type="http://schemas.openxmlformats.org/officeDocument/2006/relationships/image" Target="media/image31.png" /><Relationship Id="rId45" Type="http://schemas.openxmlformats.org/officeDocument/2006/relationships/image" Target="media/image32.png" /><Relationship Id="rId46" Type="http://schemas.openxmlformats.org/officeDocument/2006/relationships/image" Target="media/image33.jpeg" /><Relationship Id="rId47" Type="http://schemas.openxmlformats.org/officeDocument/2006/relationships/header" Target="header11.xml" /><Relationship Id="rId48" Type="http://schemas.openxmlformats.org/officeDocument/2006/relationships/image" Target="media/image34.png" /><Relationship Id="rId49" Type="http://schemas.openxmlformats.org/officeDocument/2006/relationships/image" Target="media/image35.jpeg" /><Relationship Id="rId5" Type="http://schemas.openxmlformats.org/officeDocument/2006/relationships/image" Target="media/image2.jpeg" /><Relationship Id="rId50" Type="http://schemas.openxmlformats.org/officeDocument/2006/relationships/image" Target="media/image36.jpeg" /><Relationship Id="rId51" Type="http://schemas.openxmlformats.org/officeDocument/2006/relationships/image" Target="media/image37.jpeg" /><Relationship Id="rId52" Type="http://schemas.openxmlformats.org/officeDocument/2006/relationships/image" Target="media/image38.jpeg" /><Relationship Id="rId53" Type="http://schemas.openxmlformats.org/officeDocument/2006/relationships/header" Target="header12.xml" /><Relationship Id="rId54" Type="http://schemas.openxmlformats.org/officeDocument/2006/relationships/image" Target="media/image39.png" /><Relationship Id="rId55" Type="http://schemas.openxmlformats.org/officeDocument/2006/relationships/image" Target="media/image40.png" /><Relationship Id="rId56" Type="http://schemas.openxmlformats.org/officeDocument/2006/relationships/image" Target="media/image41.png" /><Relationship Id="rId57" Type="http://schemas.openxmlformats.org/officeDocument/2006/relationships/image" Target="media/image42.png" /><Relationship Id="rId58" Type="http://schemas.openxmlformats.org/officeDocument/2006/relationships/hyperlink" Target="https://d.book118.com/355133000231011114" TargetMode="External" /><Relationship Id="rId59" Type="http://schemas.openxmlformats.org/officeDocument/2006/relationships/header" Target="header13.xml" /><Relationship Id="rId6" Type="http://schemas.openxmlformats.org/officeDocument/2006/relationships/image" Target="media/image3.jpeg" /><Relationship Id="rId60" Type="http://schemas.openxmlformats.org/officeDocument/2006/relationships/theme" Target="theme/theme1.xml" /><Relationship Id="rId61" Type="http://schemas.openxmlformats.org/officeDocument/2006/relationships/styles" Target="styles.xml" /><Relationship Id="rId7" Type="http://schemas.openxmlformats.org/officeDocument/2006/relationships/image" Target="media/image4.jpeg" /><Relationship Id="rId8" Type="http://schemas.openxmlformats.org/officeDocument/2006/relationships/header" Target="header1.xml" /><Relationship Id="rId9"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2024-03-05T06:12:48Z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65e6b7d5a5d5df001fed5ab1wl</vt:lpwstr>
  </property>
</Properties>
</file>