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4" w:history="1">
        <w:r>
          <w:rPr>
            <w:rFonts w:ascii="仿宋" w:eastAsia="仿宋" w:hAnsi="仿宋" w:cs="仿宋" w:hint="eastAsia"/>
            <w:lang w:eastAsia="zh-CN"/>
          </w:rPr>
          <w:t>前言</w:t>
        </w:r>
        <w:r>
          <w:tab/>
        </w:r>
        <w:r>
          <w:fldChar w:fldCharType="begin"/>
        </w:r>
        <w:r>
          <w:instrText xml:space="preserve"> PAGEREF _Toc31344 \h </w:instrText>
        </w:r>
        <w:r>
          <w:fldChar w:fldCharType="separate"/>
        </w:r>
        <w:r>
          <w:t>3</w:t>
        </w:r>
        <w:r>
          <w:fldChar w:fldCharType="end"/>
        </w:r>
      </w:hyperlink>
    </w:p>
    <w:p>
      <w:pPr>
        <w:pStyle w:val="TOC1"/>
        <w:tabs>
          <w:tab w:val="right" w:leader="dot" w:pos="8306"/>
        </w:tabs>
      </w:pPr>
      <w:hyperlink w:anchor="_Toc21606" w:history="1">
        <w:r>
          <w:rPr>
            <w:rFonts w:ascii="仿宋" w:eastAsia="仿宋" w:hAnsi="仿宋" w:cs="仿宋" w:hint="eastAsia"/>
            <w:lang w:eastAsia="zh-CN"/>
          </w:rPr>
          <w:t>一、胚胎生物工程药物及器械项目选址可行性分析</w:t>
        </w:r>
        <w:r>
          <w:tab/>
        </w:r>
        <w:r>
          <w:fldChar w:fldCharType="begin"/>
        </w:r>
        <w:r>
          <w:instrText xml:space="preserve"> PAGEREF _Toc21606 \h </w:instrText>
        </w:r>
        <w:r>
          <w:fldChar w:fldCharType="separate"/>
        </w:r>
        <w:r>
          <w:t>3</w:t>
        </w:r>
        <w:r>
          <w:fldChar w:fldCharType="end"/>
        </w:r>
      </w:hyperlink>
    </w:p>
    <w:p>
      <w:pPr>
        <w:pStyle w:val="TOC2"/>
        <w:tabs>
          <w:tab w:val="right" w:leader="dot" w:pos="8306"/>
        </w:tabs>
      </w:pPr>
      <w:hyperlink w:anchor="_Toc17890" w:history="1">
        <w:r>
          <w:rPr>
            <w:rFonts w:ascii="仿宋" w:eastAsia="仿宋" w:hAnsi="仿宋" w:cs="仿宋" w:hint="eastAsia"/>
            <w:lang w:eastAsia="zh-CN"/>
          </w:rPr>
          <w:t>(一)、胚胎生物工程药物及器械项目选址</w:t>
        </w:r>
        <w:r>
          <w:tab/>
        </w:r>
        <w:r>
          <w:fldChar w:fldCharType="begin"/>
        </w:r>
        <w:r>
          <w:instrText xml:space="preserve"> PAGEREF _Toc17890 \h </w:instrText>
        </w:r>
        <w:r>
          <w:fldChar w:fldCharType="separate"/>
        </w:r>
        <w:r>
          <w:t>3</w:t>
        </w:r>
        <w:r>
          <w:fldChar w:fldCharType="end"/>
        </w:r>
      </w:hyperlink>
    </w:p>
    <w:p>
      <w:pPr>
        <w:pStyle w:val="TOC2"/>
        <w:tabs>
          <w:tab w:val="right" w:leader="dot" w:pos="8306"/>
        </w:tabs>
      </w:pPr>
      <w:hyperlink w:anchor="_Toc24776" w:history="1">
        <w:r>
          <w:rPr>
            <w:rFonts w:ascii="仿宋" w:eastAsia="仿宋" w:hAnsi="仿宋" w:cs="仿宋" w:hint="eastAsia"/>
            <w:lang w:eastAsia="zh-CN"/>
          </w:rPr>
          <w:t>(二)、用地控制指标</w:t>
        </w:r>
        <w:r>
          <w:tab/>
        </w:r>
        <w:r>
          <w:fldChar w:fldCharType="begin"/>
        </w:r>
        <w:r>
          <w:instrText xml:space="preserve"> PAGEREF _Toc24776 \h </w:instrText>
        </w:r>
        <w:r>
          <w:fldChar w:fldCharType="separate"/>
        </w:r>
        <w:r>
          <w:t>3</w:t>
        </w:r>
        <w:r>
          <w:fldChar w:fldCharType="end"/>
        </w:r>
      </w:hyperlink>
    </w:p>
    <w:p>
      <w:pPr>
        <w:pStyle w:val="TOC2"/>
        <w:tabs>
          <w:tab w:val="right" w:leader="dot" w:pos="8306"/>
        </w:tabs>
      </w:pPr>
      <w:hyperlink w:anchor="_Toc14774" w:history="1">
        <w:r>
          <w:rPr>
            <w:rFonts w:ascii="仿宋" w:eastAsia="仿宋" w:hAnsi="仿宋" w:cs="仿宋" w:hint="eastAsia"/>
            <w:lang w:eastAsia="zh-CN"/>
          </w:rPr>
          <w:t>(三)、节约用地措施</w:t>
        </w:r>
        <w:r>
          <w:tab/>
        </w:r>
        <w:r>
          <w:fldChar w:fldCharType="begin"/>
        </w:r>
        <w:r>
          <w:instrText xml:space="preserve"> PAGEREF _Toc14774 \h </w:instrText>
        </w:r>
        <w:r>
          <w:fldChar w:fldCharType="separate"/>
        </w:r>
        <w:r>
          <w:t>5</w:t>
        </w:r>
        <w:r>
          <w:fldChar w:fldCharType="end"/>
        </w:r>
      </w:hyperlink>
    </w:p>
    <w:p>
      <w:pPr>
        <w:pStyle w:val="TOC2"/>
        <w:tabs>
          <w:tab w:val="right" w:leader="dot" w:pos="8306"/>
        </w:tabs>
      </w:pPr>
      <w:hyperlink w:anchor="_Toc2809" w:history="1">
        <w:r>
          <w:rPr>
            <w:rFonts w:ascii="仿宋" w:eastAsia="仿宋" w:hAnsi="仿宋" w:cs="仿宋" w:hint="eastAsia"/>
            <w:lang w:eastAsia="zh-CN"/>
          </w:rPr>
          <w:t>(四)、总图布置方案</w:t>
        </w:r>
        <w:r>
          <w:tab/>
        </w:r>
        <w:r>
          <w:fldChar w:fldCharType="begin"/>
        </w:r>
        <w:r>
          <w:instrText xml:space="preserve"> PAGEREF _Toc2809 \h </w:instrText>
        </w:r>
        <w:r>
          <w:fldChar w:fldCharType="separate"/>
        </w:r>
        <w:r>
          <w:t>6</w:t>
        </w:r>
        <w:r>
          <w:fldChar w:fldCharType="end"/>
        </w:r>
      </w:hyperlink>
    </w:p>
    <w:p>
      <w:pPr>
        <w:pStyle w:val="TOC2"/>
        <w:tabs>
          <w:tab w:val="right" w:leader="dot" w:pos="8306"/>
        </w:tabs>
      </w:pPr>
      <w:hyperlink w:anchor="_Toc14398" w:history="1">
        <w:r>
          <w:rPr>
            <w:rFonts w:ascii="仿宋" w:eastAsia="仿宋" w:hAnsi="仿宋" w:cs="仿宋" w:hint="eastAsia"/>
            <w:lang w:eastAsia="zh-CN"/>
          </w:rPr>
          <w:t>(五)、选址综合评价</w:t>
        </w:r>
        <w:r>
          <w:tab/>
        </w:r>
        <w:r>
          <w:fldChar w:fldCharType="begin"/>
        </w:r>
        <w:r>
          <w:instrText xml:space="preserve"> PAGEREF _Toc14398 \h </w:instrText>
        </w:r>
        <w:r>
          <w:fldChar w:fldCharType="separate"/>
        </w:r>
        <w:r>
          <w:t>8</w:t>
        </w:r>
        <w:r>
          <w:fldChar w:fldCharType="end"/>
        </w:r>
      </w:hyperlink>
    </w:p>
    <w:p>
      <w:pPr>
        <w:pStyle w:val="TOC1"/>
        <w:tabs>
          <w:tab w:val="right" w:leader="dot" w:pos="8306"/>
        </w:tabs>
      </w:pPr>
      <w:hyperlink w:anchor="_Toc28087" w:history="1">
        <w:r>
          <w:rPr>
            <w:rFonts w:ascii="仿宋" w:eastAsia="仿宋" w:hAnsi="仿宋" w:cs="仿宋" w:hint="eastAsia"/>
            <w:lang w:eastAsia="zh-CN"/>
          </w:rPr>
          <w:t>二、市场分析、调研</w:t>
        </w:r>
        <w:r>
          <w:tab/>
        </w:r>
        <w:r>
          <w:fldChar w:fldCharType="begin"/>
        </w:r>
        <w:r>
          <w:instrText xml:space="preserve"> PAGEREF _Toc28087 \h </w:instrText>
        </w:r>
        <w:r>
          <w:fldChar w:fldCharType="separate"/>
        </w:r>
        <w:r>
          <w:t>9</w:t>
        </w:r>
        <w:r>
          <w:fldChar w:fldCharType="end"/>
        </w:r>
      </w:hyperlink>
    </w:p>
    <w:p>
      <w:pPr>
        <w:pStyle w:val="TOC2"/>
        <w:tabs>
          <w:tab w:val="right" w:leader="dot" w:pos="8306"/>
        </w:tabs>
      </w:pPr>
      <w:hyperlink w:anchor="_Toc29732" w:history="1">
        <w:r>
          <w:rPr>
            <w:rFonts w:ascii="仿宋" w:eastAsia="仿宋" w:hAnsi="仿宋" w:cs="仿宋" w:hint="eastAsia"/>
            <w:lang w:eastAsia="zh-CN"/>
          </w:rPr>
          <w:t>(一)、胚胎生物工程药物及器械行业分析</w:t>
        </w:r>
        <w:r>
          <w:tab/>
        </w:r>
        <w:r>
          <w:fldChar w:fldCharType="begin"/>
        </w:r>
        <w:r>
          <w:instrText xml:space="preserve"> PAGEREF _Toc29732 \h </w:instrText>
        </w:r>
        <w:r>
          <w:fldChar w:fldCharType="separate"/>
        </w:r>
        <w:r>
          <w:t>9</w:t>
        </w:r>
        <w:r>
          <w:fldChar w:fldCharType="end"/>
        </w:r>
      </w:hyperlink>
    </w:p>
    <w:p>
      <w:pPr>
        <w:pStyle w:val="TOC2"/>
        <w:tabs>
          <w:tab w:val="right" w:leader="dot" w:pos="8306"/>
        </w:tabs>
      </w:pPr>
      <w:hyperlink w:anchor="_Toc4164" w:history="1">
        <w:r>
          <w:rPr>
            <w:rFonts w:ascii="仿宋" w:eastAsia="仿宋" w:hAnsi="仿宋" w:cs="仿宋" w:hint="eastAsia"/>
            <w:lang w:eastAsia="zh-CN"/>
          </w:rPr>
          <w:t>(二)、胚胎生物工程药物及器械市场分析预测</w:t>
        </w:r>
        <w:r>
          <w:tab/>
        </w:r>
        <w:r>
          <w:fldChar w:fldCharType="begin"/>
        </w:r>
        <w:r>
          <w:instrText xml:space="preserve"> PAGEREF _Toc4164 \h </w:instrText>
        </w:r>
        <w:r>
          <w:fldChar w:fldCharType="separate"/>
        </w:r>
        <w:r>
          <w:t>10</w:t>
        </w:r>
        <w:r>
          <w:fldChar w:fldCharType="end"/>
        </w:r>
      </w:hyperlink>
    </w:p>
    <w:p>
      <w:pPr>
        <w:pStyle w:val="TOC1"/>
        <w:tabs>
          <w:tab w:val="right" w:leader="dot" w:pos="8306"/>
        </w:tabs>
      </w:pPr>
      <w:hyperlink w:anchor="_Toc479" w:history="1">
        <w:r>
          <w:rPr>
            <w:rFonts w:ascii="仿宋" w:eastAsia="仿宋" w:hAnsi="仿宋" w:cs="仿宋" w:hint="eastAsia"/>
            <w:lang w:eastAsia="zh-CN"/>
          </w:rPr>
          <w:t>三、胚胎生物工程药物及器械项目文档管理</w:t>
        </w:r>
        <w:r>
          <w:tab/>
        </w:r>
        <w:r>
          <w:fldChar w:fldCharType="begin"/>
        </w:r>
        <w:r>
          <w:instrText xml:space="preserve"> PAGEREF _Toc479 \h </w:instrText>
        </w:r>
        <w:r>
          <w:fldChar w:fldCharType="separate"/>
        </w:r>
        <w:r>
          <w:t>11</w:t>
        </w:r>
        <w:r>
          <w:fldChar w:fldCharType="end"/>
        </w:r>
      </w:hyperlink>
    </w:p>
    <w:p>
      <w:pPr>
        <w:pStyle w:val="TOC2"/>
        <w:tabs>
          <w:tab w:val="right" w:leader="dot" w:pos="8306"/>
        </w:tabs>
      </w:pPr>
      <w:hyperlink w:anchor="_Toc7823" w:history="1">
        <w:r>
          <w:rPr>
            <w:rFonts w:ascii="仿宋" w:eastAsia="仿宋" w:hAnsi="仿宋" w:cs="仿宋" w:hint="eastAsia"/>
            <w:lang w:eastAsia="zh-CN"/>
          </w:rPr>
          <w:t>(一)、文档编制与审查</w:t>
        </w:r>
        <w:r>
          <w:tab/>
        </w:r>
        <w:r>
          <w:fldChar w:fldCharType="begin"/>
        </w:r>
        <w:r>
          <w:instrText xml:space="preserve"> PAGEREF _Toc7823 \h </w:instrText>
        </w:r>
        <w:r>
          <w:fldChar w:fldCharType="separate"/>
        </w:r>
        <w:r>
          <w:t>11</w:t>
        </w:r>
        <w:r>
          <w:fldChar w:fldCharType="end"/>
        </w:r>
      </w:hyperlink>
    </w:p>
    <w:p>
      <w:pPr>
        <w:pStyle w:val="TOC2"/>
        <w:tabs>
          <w:tab w:val="right" w:leader="dot" w:pos="8306"/>
        </w:tabs>
      </w:pPr>
      <w:hyperlink w:anchor="_Toc27050" w:history="1">
        <w:r>
          <w:rPr>
            <w:rFonts w:ascii="仿宋" w:eastAsia="仿宋" w:hAnsi="仿宋" w:cs="仿宋" w:hint="eastAsia"/>
            <w:lang w:eastAsia="zh-CN"/>
          </w:rPr>
          <w:t>(二)、文档发布与分发</w:t>
        </w:r>
        <w:r>
          <w:tab/>
        </w:r>
        <w:r>
          <w:fldChar w:fldCharType="begin"/>
        </w:r>
        <w:r>
          <w:instrText xml:space="preserve"> PAGEREF _Toc27050 \h </w:instrText>
        </w:r>
        <w:r>
          <w:fldChar w:fldCharType="separate"/>
        </w:r>
        <w:r>
          <w:t>12</w:t>
        </w:r>
        <w:r>
          <w:fldChar w:fldCharType="end"/>
        </w:r>
      </w:hyperlink>
    </w:p>
    <w:p>
      <w:pPr>
        <w:pStyle w:val="TOC2"/>
        <w:tabs>
          <w:tab w:val="right" w:leader="dot" w:pos="8306"/>
        </w:tabs>
      </w:pPr>
      <w:hyperlink w:anchor="_Toc968" w:history="1">
        <w:r>
          <w:rPr>
            <w:rFonts w:ascii="仿宋" w:eastAsia="仿宋" w:hAnsi="仿宋" w:cs="仿宋" w:hint="eastAsia"/>
            <w:lang w:eastAsia="zh-CN"/>
          </w:rPr>
          <w:t>(三)、文档存档与归档</w:t>
        </w:r>
        <w:r>
          <w:tab/>
        </w:r>
        <w:r>
          <w:fldChar w:fldCharType="begin"/>
        </w:r>
        <w:r>
          <w:instrText xml:space="preserve"> PAGEREF _Toc968 \h </w:instrText>
        </w:r>
        <w:r>
          <w:fldChar w:fldCharType="separate"/>
        </w:r>
        <w:r>
          <w:t>13</w:t>
        </w:r>
        <w:r>
          <w:fldChar w:fldCharType="end"/>
        </w:r>
      </w:hyperlink>
    </w:p>
    <w:p>
      <w:pPr>
        <w:pStyle w:val="TOC1"/>
        <w:tabs>
          <w:tab w:val="right" w:leader="dot" w:pos="8306"/>
        </w:tabs>
      </w:pPr>
      <w:hyperlink w:anchor="_Toc26193" w:history="1">
        <w:r>
          <w:rPr>
            <w:rFonts w:ascii="仿宋" w:eastAsia="仿宋" w:hAnsi="仿宋" w:cs="仿宋" w:hint="eastAsia"/>
            <w:lang w:eastAsia="zh-CN"/>
          </w:rPr>
          <w:t>四、工艺说明</w:t>
        </w:r>
        <w:r>
          <w:tab/>
        </w:r>
        <w:r>
          <w:fldChar w:fldCharType="begin"/>
        </w:r>
        <w:r>
          <w:instrText xml:space="preserve"> PAGEREF _Toc26193 \h </w:instrText>
        </w:r>
        <w:r>
          <w:fldChar w:fldCharType="separate"/>
        </w:r>
        <w:r>
          <w:t>14</w:t>
        </w:r>
        <w:r>
          <w:fldChar w:fldCharType="end"/>
        </w:r>
      </w:hyperlink>
    </w:p>
    <w:p>
      <w:pPr>
        <w:pStyle w:val="TOC2"/>
        <w:tabs>
          <w:tab w:val="right" w:leader="dot" w:pos="8306"/>
        </w:tabs>
      </w:pPr>
      <w:hyperlink w:anchor="_Toc636" w:history="1">
        <w:r>
          <w:rPr>
            <w:rFonts w:ascii="仿宋" w:eastAsia="仿宋" w:hAnsi="仿宋" w:cs="仿宋" w:hint="eastAsia"/>
            <w:lang w:eastAsia="zh-CN"/>
          </w:rPr>
          <w:t>(一)、技术管理特点</w:t>
        </w:r>
        <w:r>
          <w:tab/>
        </w:r>
        <w:r>
          <w:fldChar w:fldCharType="begin"/>
        </w:r>
        <w:r>
          <w:instrText xml:space="preserve"> PAGEREF _Toc636 \h </w:instrText>
        </w:r>
        <w:r>
          <w:fldChar w:fldCharType="separate"/>
        </w:r>
        <w:r>
          <w:t>14</w:t>
        </w:r>
        <w:r>
          <w:fldChar w:fldCharType="end"/>
        </w:r>
      </w:hyperlink>
    </w:p>
    <w:p>
      <w:pPr>
        <w:pStyle w:val="TOC2"/>
        <w:tabs>
          <w:tab w:val="right" w:leader="dot" w:pos="8306"/>
        </w:tabs>
      </w:pPr>
      <w:hyperlink w:anchor="_Toc8022" w:history="1">
        <w:r>
          <w:rPr>
            <w:rFonts w:ascii="仿宋" w:eastAsia="仿宋" w:hAnsi="仿宋" w:cs="仿宋" w:hint="eastAsia"/>
            <w:lang w:eastAsia="zh-CN"/>
          </w:rPr>
          <w:t>(二)、胚胎生物工程药物及器械项目工艺技术设计方案</w:t>
        </w:r>
        <w:r>
          <w:tab/>
        </w:r>
        <w:r>
          <w:fldChar w:fldCharType="begin"/>
        </w:r>
        <w:r>
          <w:instrText xml:space="preserve"> PAGEREF _Toc8022 \h </w:instrText>
        </w:r>
        <w:r>
          <w:fldChar w:fldCharType="separate"/>
        </w:r>
        <w:r>
          <w:t>15</w:t>
        </w:r>
        <w:r>
          <w:fldChar w:fldCharType="end"/>
        </w:r>
      </w:hyperlink>
    </w:p>
    <w:p>
      <w:pPr>
        <w:pStyle w:val="TOC2"/>
        <w:tabs>
          <w:tab w:val="right" w:leader="dot" w:pos="8306"/>
        </w:tabs>
      </w:pPr>
      <w:hyperlink w:anchor="_Toc32427" w:history="1">
        <w:r>
          <w:rPr>
            <w:rFonts w:ascii="仿宋" w:eastAsia="仿宋" w:hAnsi="仿宋" w:cs="仿宋" w:hint="eastAsia"/>
            <w:lang w:eastAsia="zh-CN"/>
          </w:rPr>
          <w:t>(三)、设备选型方案</w:t>
        </w:r>
        <w:r>
          <w:tab/>
        </w:r>
        <w:r>
          <w:fldChar w:fldCharType="begin"/>
        </w:r>
        <w:r>
          <w:instrText xml:space="preserve"> PAGEREF _Toc32427 \h </w:instrText>
        </w:r>
        <w:r>
          <w:fldChar w:fldCharType="separate"/>
        </w:r>
        <w:r>
          <w:t>17</w:t>
        </w:r>
        <w:r>
          <w:fldChar w:fldCharType="end"/>
        </w:r>
      </w:hyperlink>
    </w:p>
    <w:p>
      <w:pPr>
        <w:pStyle w:val="TOC1"/>
        <w:tabs>
          <w:tab w:val="right" w:leader="dot" w:pos="8306"/>
        </w:tabs>
      </w:pPr>
      <w:hyperlink w:anchor="_Toc24881" w:history="1">
        <w:r>
          <w:rPr>
            <w:rFonts w:ascii="仿宋" w:eastAsia="仿宋" w:hAnsi="仿宋" w:cs="仿宋" w:hint="eastAsia"/>
            <w:lang w:eastAsia="zh-CN"/>
          </w:rPr>
          <w:t>五、胚胎生物工程药物及器械项目建设背景及必要性分析</w:t>
        </w:r>
        <w:r>
          <w:tab/>
        </w:r>
        <w:r>
          <w:fldChar w:fldCharType="begin"/>
        </w:r>
        <w:r>
          <w:instrText xml:space="preserve"> PAGEREF _Toc24881 \h </w:instrText>
        </w:r>
        <w:r>
          <w:fldChar w:fldCharType="separate"/>
        </w:r>
        <w:r>
          <w:t>18</w:t>
        </w:r>
        <w:r>
          <w:fldChar w:fldCharType="end"/>
        </w:r>
      </w:hyperlink>
    </w:p>
    <w:p>
      <w:pPr>
        <w:pStyle w:val="TOC2"/>
        <w:tabs>
          <w:tab w:val="right" w:leader="dot" w:pos="8306"/>
        </w:tabs>
      </w:pPr>
      <w:hyperlink w:anchor="_Toc4473" w:history="1">
        <w:r>
          <w:rPr>
            <w:rFonts w:ascii="仿宋" w:eastAsia="仿宋" w:hAnsi="仿宋" w:cs="仿宋" w:hint="eastAsia"/>
            <w:lang w:eastAsia="zh-CN"/>
          </w:rPr>
          <w:t>(一)、胚胎生物工程药物及器械项目背景分析</w:t>
        </w:r>
        <w:r>
          <w:tab/>
        </w:r>
        <w:r>
          <w:fldChar w:fldCharType="begin"/>
        </w:r>
        <w:r>
          <w:instrText xml:space="preserve"> PAGEREF _Toc4473 \h </w:instrText>
        </w:r>
        <w:r>
          <w:fldChar w:fldCharType="separate"/>
        </w:r>
        <w:r>
          <w:t>18</w:t>
        </w:r>
        <w:r>
          <w:fldChar w:fldCharType="end"/>
        </w:r>
      </w:hyperlink>
    </w:p>
    <w:p>
      <w:pPr>
        <w:pStyle w:val="TOC2"/>
        <w:tabs>
          <w:tab w:val="right" w:leader="dot" w:pos="8306"/>
        </w:tabs>
      </w:pPr>
      <w:hyperlink w:anchor="_Toc11463" w:history="1">
        <w:r>
          <w:rPr>
            <w:rFonts w:ascii="仿宋" w:eastAsia="仿宋" w:hAnsi="仿宋" w:cs="仿宋" w:hint="eastAsia"/>
            <w:lang w:eastAsia="zh-CN"/>
          </w:rPr>
          <w:t>(二)、胚胎生物工程药物及器械项目建设必要性分析</w:t>
        </w:r>
        <w:r>
          <w:tab/>
        </w:r>
        <w:r>
          <w:fldChar w:fldCharType="begin"/>
        </w:r>
        <w:r>
          <w:instrText xml:space="preserve"> PAGEREF _Toc11463 \h </w:instrText>
        </w:r>
        <w:r>
          <w:fldChar w:fldCharType="separate"/>
        </w:r>
        <w:r>
          <w:t>20</w:t>
        </w:r>
        <w:r>
          <w:fldChar w:fldCharType="end"/>
        </w:r>
      </w:hyperlink>
    </w:p>
    <w:p>
      <w:pPr>
        <w:pStyle w:val="TOC1"/>
        <w:tabs>
          <w:tab w:val="right" w:leader="dot" w:pos="8306"/>
        </w:tabs>
      </w:pPr>
      <w:hyperlink w:anchor="_Toc31583" w:history="1">
        <w:r>
          <w:rPr>
            <w:rFonts w:ascii="仿宋" w:eastAsia="仿宋" w:hAnsi="仿宋" w:cs="仿宋" w:hint="eastAsia"/>
            <w:lang w:eastAsia="zh-CN"/>
          </w:rPr>
          <w:t>六、胚胎生物工程药物及器械项目土建工程</w:t>
        </w:r>
        <w:r>
          <w:tab/>
        </w:r>
        <w:r>
          <w:fldChar w:fldCharType="begin"/>
        </w:r>
        <w:r>
          <w:instrText xml:space="preserve"> PAGEREF _Toc31583 \h </w:instrText>
        </w:r>
        <w:r>
          <w:fldChar w:fldCharType="separate"/>
        </w:r>
        <w:r>
          <w:t>21</w:t>
        </w:r>
        <w:r>
          <w:fldChar w:fldCharType="end"/>
        </w:r>
      </w:hyperlink>
    </w:p>
    <w:p>
      <w:pPr>
        <w:pStyle w:val="TOC2"/>
        <w:tabs>
          <w:tab w:val="right" w:leader="dot" w:pos="8306"/>
        </w:tabs>
      </w:pPr>
      <w:hyperlink w:anchor="_Toc32576" w:history="1">
        <w:r>
          <w:rPr>
            <w:rFonts w:ascii="仿宋" w:eastAsia="仿宋" w:hAnsi="仿宋" w:cs="仿宋" w:hint="eastAsia"/>
            <w:lang w:eastAsia="zh-CN"/>
          </w:rPr>
          <w:t>(一)、建筑工程设计原则</w:t>
        </w:r>
        <w:r>
          <w:tab/>
        </w:r>
        <w:r>
          <w:fldChar w:fldCharType="begin"/>
        </w:r>
        <w:r>
          <w:instrText xml:space="preserve"> PAGEREF _Toc32576 \h </w:instrText>
        </w:r>
        <w:r>
          <w:fldChar w:fldCharType="separate"/>
        </w:r>
        <w:r>
          <w:t>21</w:t>
        </w:r>
        <w:r>
          <w:fldChar w:fldCharType="end"/>
        </w:r>
      </w:hyperlink>
    </w:p>
    <w:p>
      <w:pPr>
        <w:pStyle w:val="TOC2"/>
        <w:tabs>
          <w:tab w:val="right" w:leader="dot" w:pos="8306"/>
        </w:tabs>
      </w:pPr>
      <w:hyperlink w:anchor="_Toc28947" w:history="1">
        <w:r>
          <w:rPr>
            <w:rFonts w:ascii="仿宋" w:eastAsia="仿宋" w:hAnsi="仿宋" w:cs="仿宋" w:hint="eastAsia"/>
            <w:lang w:eastAsia="zh-CN"/>
          </w:rPr>
          <w:t>(二)、土建工程设计年限及安全等级</w:t>
        </w:r>
        <w:r>
          <w:tab/>
        </w:r>
        <w:r>
          <w:fldChar w:fldCharType="begin"/>
        </w:r>
        <w:r>
          <w:instrText xml:space="preserve"> PAGEREF _Toc28947 \h </w:instrText>
        </w:r>
        <w:r>
          <w:fldChar w:fldCharType="separate"/>
        </w:r>
        <w:r>
          <w:t>23</w:t>
        </w:r>
        <w:r>
          <w:fldChar w:fldCharType="end"/>
        </w:r>
      </w:hyperlink>
    </w:p>
    <w:p>
      <w:pPr>
        <w:pStyle w:val="TOC2"/>
        <w:tabs>
          <w:tab w:val="right" w:leader="dot" w:pos="8306"/>
        </w:tabs>
      </w:pPr>
      <w:hyperlink w:anchor="_Toc32229" w:history="1">
        <w:r>
          <w:rPr>
            <w:rFonts w:ascii="仿宋" w:eastAsia="仿宋" w:hAnsi="仿宋" w:cs="仿宋" w:hint="eastAsia"/>
            <w:lang w:eastAsia="zh-CN"/>
          </w:rPr>
          <w:t>(三)、建筑工程设计总体要求</w:t>
        </w:r>
        <w:r>
          <w:tab/>
        </w:r>
        <w:r>
          <w:fldChar w:fldCharType="begin"/>
        </w:r>
        <w:r>
          <w:instrText xml:space="preserve"> PAGEREF _Toc32229 \h </w:instrText>
        </w:r>
        <w:r>
          <w:fldChar w:fldCharType="separate"/>
        </w:r>
        <w:r>
          <w:t>24</w:t>
        </w:r>
        <w:r>
          <w:fldChar w:fldCharType="end"/>
        </w:r>
      </w:hyperlink>
    </w:p>
    <w:p>
      <w:pPr>
        <w:pStyle w:val="TOC2"/>
        <w:tabs>
          <w:tab w:val="right" w:leader="dot" w:pos="8306"/>
        </w:tabs>
      </w:pPr>
      <w:hyperlink w:anchor="_Toc24703" w:history="1">
        <w:r>
          <w:rPr>
            <w:rFonts w:ascii="仿宋" w:eastAsia="仿宋" w:hAnsi="仿宋" w:cs="仿宋" w:hint="eastAsia"/>
            <w:lang w:eastAsia="zh-CN"/>
          </w:rPr>
          <w:t>(四)、土建工程建设指标</w:t>
        </w:r>
        <w:r>
          <w:tab/>
        </w:r>
        <w:r>
          <w:fldChar w:fldCharType="begin"/>
        </w:r>
        <w:r>
          <w:instrText xml:space="preserve"> PAGEREF _Toc24703 \h </w:instrText>
        </w:r>
        <w:r>
          <w:fldChar w:fldCharType="separate"/>
        </w:r>
        <w:r>
          <w:t>25</w:t>
        </w:r>
        <w:r>
          <w:fldChar w:fldCharType="end"/>
        </w:r>
      </w:hyperlink>
    </w:p>
    <w:p>
      <w:pPr>
        <w:pStyle w:val="TOC1"/>
        <w:tabs>
          <w:tab w:val="right" w:leader="dot" w:pos="8306"/>
        </w:tabs>
      </w:pPr>
      <w:hyperlink w:anchor="_Toc19894" w:history="1">
        <w:r>
          <w:rPr>
            <w:rFonts w:ascii="仿宋" w:eastAsia="仿宋" w:hAnsi="仿宋" w:cs="仿宋" w:hint="eastAsia"/>
            <w:lang w:eastAsia="zh-CN"/>
          </w:rPr>
          <w:t>七、胚胎生物工程药物及器械项目计划安排</w:t>
        </w:r>
        <w:r>
          <w:tab/>
        </w:r>
        <w:r>
          <w:fldChar w:fldCharType="begin"/>
        </w:r>
        <w:r>
          <w:instrText xml:space="preserve"> PAGEREF _Toc19894 \h </w:instrText>
        </w:r>
        <w:r>
          <w:fldChar w:fldCharType="separate"/>
        </w:r>
        <w:r>
          <w:t>25</w:t>
        </w:r>
        <w:r>
          <w:fldChar w:fldCharType="end"/>
        </w:r>
      </w:hyperlink>
    </w:p>
    <w:p>
      <w:pPr>
        <w:pStyle w:val="TOC2"/>
        <w:tabs>
          <w:tab w:val="right" w:leader="dot" w:pos="8306"/>
        </w:tabs>
      </w:pPr>
      <w:hyperlink w:anchor="_Toc30320" w:history="1">
        <w:r>
          <w:rPr>
            <w:rFonts w:ascii="仿宋" w:eastAsia="仿宋" w:hAnsi="仿宋" w:cs="仿宋" w:hint="eastAsia"/>
            <w:lang w:eastAsia="zh-CN"/>
          </w:rPr>
          <w:t>(一)、建设周期</w:t>
        </w:r>
        <w:r>
          <w:tab/>
        </w:r>
        <w:r>
          <w:fldChar w:fldCharType="begin"/>
        </w:r>
        <w:r>
          <w:instrText xml:space="preserve"> PAGEREF _Toc30320 \h </w:instrText>
        </w:r>
        <w:r>
          <w:fldChar w:fldCharType="separate"/>
        </w:r>
        <w:r>
          <w:t>25</w:t>
        </w:r>
        <w:r>
          <w:fldChar w:fldCharType="end"/>
        </w:r>
      </w:hyperlink>
    </w:p>
    <w:p>
      <w:pPr>
        <w:pStyle w:val="TOC2"/>
        <w:tabs>
          <w:tab w:val="right" w:leader="dot" w:pos="8306"/>
        </w:tabs>
      </w:pPr>
      <w:hyperlink w:anchor="_Toc23759" w:history="1">
        <w:r>
          <w:rPr>
            <w:rFonts w:ascii="仿宋" w:eastAsia="仿宋" w:hAnsi="仿宋" w:cs="仿宋" w:hint="eastAsia"/>
            <w:lang w:eastAsia="zh-CN"/>
          </w:rPr>
          <w:t>(二)、建设进度</w:t>
        </w:r>
        <w:r>
          <w:tab/>
        </w:r>
        <w:r>
          <w:fldChar w:fldCharType="begin"/>
        </w:r>
        <w:r>
          <w:instrText xml:space="preserve"> PAGEREF _Toc23759 \h </w:instrText>
        </w:r>
        <w:r>
          <w:fldChar w:fldCharType="separate"/>
        </w:r>
        <w:r>
          <w:t>26</w:t>
        </w:r>
        <w:r>
          <w:fldChar w:fldCharType="end"/>
        </w:r>
      </w:hyperlink>
    </w:p>
    <w:p>
      <w:pPr>
        <w:pStyle w:val="TOC2"/>
        <w:tabs>
          <w:tab w:val="right" w:leader="dot" w:pos="8306"/>
        </w:tabs>
      </w:pPr>
      <w:hyperlink w:anchor="_Toc13049" w:history="1">
        <w:r>
          <w:rPr>
            <w:rFonts w:ascii="仿宋" w:eastAsia="仿宋" w:hAnsi="仿宋" w:cs="仿宋" w:hint="eastAsia"/>
            <w:lang w:eastAsia="zh-CN"/>
          </w:rPr>
          <w:t>(三)、进度安排注意事项</w:t>
        </w:r>
        <w:r>
          <w:tab/>
        </w:r>
        <w:r>
          <w:fldChar w:fldCharType="begin"/>
        </w:r>
        <w:r>
          <w:instrText xml:space="preserve"> PAGEREF _Toc13049 \h </w:instrText>
        </w:r>
        <w:r>
          <w:fldChar w:fldCharType="separate"/>
        </w:r>
        <w:r>
          <w:t>27</w:t>
        </w:r>
        <w:r>
          <w:fldChar w:fldCharType="end"/>
        </w:r>
      </w:hyperlink>
    </w:p>
    <w:p>
      <w:pPr>
        <w:pStyle w:val="TOC2"/>
        <w:tabs>
          <w:tab w:val="right" w:leader="dot" w:pos="8306"/>
        </w:tabs>
      </w:pPr>
      <w:hyperlink w:anchor="_Toc21465" w:history="1">
        <w:r>
          <w:rPr>
            <w:rFonts w:ascii="仿宋" w:eastAsia="仿宋" w:hAnsi="仿宋" w:cs="仿宋" w:hint="eastAsia"/>
            <w:lang w:eastAsia="zh-CN"/>
          </w:rPr>
          <w:t>(四)、人力资源配置</w:t>
        </w:r>
        <w:r>
          <w:tab/>
        </w:r>
        <w:r>
          <w:fldChar w:fldCharType="begin"/>
        </w:r>
        <w:r>
          <w:instrText xml:space="preserve"> PAGEREF _Toc21465 \h </w:instrText>
        </w:r>
        <w:r>
          <w:fldChar w:fldCharType="separate"/>
        </w:r>
        <w:r>
          <w:t>29</w:t>
        </w:r>
        <w:r>
          <w:fldChar w:fldCharType="end"/>
        </w:r>
      </w:hyperlink>
    </w:p>
    <w:p>
      <w:pPr>
        <w:pStyle w:val="TOC1"/>
        <w:tabs>
          <w:tab w:val="right" w:leader="dot" w:pos="8306"/>
        </w:tabs>
      </w:pPr>
      <w:hyperlink w:anchor="_Toc2449" w:history="1">
        <w:r>
          <w:rPr>
            <w:rFonts w:ascii="仿宋" w:eastAsia="仿宋" w:hAnsi="仿宋" w:cs="仿宋" w:hint="eastAsia"/>
            <w:lang w:eastAsia="zh-CN"/>
          </w:rPr>
          <w:t>八、生产安全保护</w:t>
        </w:r>
        <w:r>
          <w:tab/>
        </w:r>
        <w:r>
          <w:fldChar w:fldCharType="begin"/>
        </w:r>
        <w:r>
          <w:instrText xml:space="preserve"> PAGEREF _Toc2449 \h </w:instrText>
        </w:r>
        <w:r>
          <w:fldChar w:fldCharType="separate"/>
        </w:r>
        <w:r>
          <w:t>29</w:t>
        </w:r>
        <w:r>
          <w:fldChar w:fldCharType="end"/>
        </w:r>
      </w:hyperlink>
    </w:p>
    <w:p>
      <w:pPr>
        <w:pStyle w:val="TOC2"/>
        <w:tabs>
          <w:tab w:val="right" w:leader="dot" w:pos="8306"/>
        </w:tabs>
      </w:pPr>
      <w:hyperlink w:anchor="_Toc22549" w:history="1">
        <w:r>
          <w:rPr>
            <w:rFonts w:ascii="仿宋" w:eastAsia="仿宋" w:hAnsi="仿宋" w:cs="仿宋" w:hint="eastAsia"/>
            <w:lang w:eastAsia="zh-CN"/>
          </w:rPr>
          <w:t>(一)、消防安全</w:t>
        </w:r>
        <w:r>
          <w:tab/>
        </w:r>
        <w:r>
          <w:fldChar w:fldCharType="begin"/>
        </w:r>
        <w:r>
          <w:instrText xml:space="preserve"> PAGEREF _Toc22549 \h </w:instrText>
        </w:r>
        <w:r>
          <w:fldChar w:fldCharType="separate"/>
        </w:r>
        <w:r>
          <w:t>29</w:t>
        </w:r>
        <w:r>
          <w:fldChar w:fldCharType="end"/>
        </w:r>
      </w:hyperlink>
    </w:p>
    <w:p>
      <w:pPr>
        <w:pStyle w:val="TOC2"/>
        <w:tabs>
          <w:tab w:val="right" w:leader="dot" w:pos="8306"/>
        </w:tabs>
      </w:pPr>
      <w:hyperlink w:anchor="_Toc13170" w:history="1">
        <w:r>
          <w:rPr>
            <w:rFonts w:ascii="仿宋" w:eastAsia="仿宋" w:hAnsi="仿宋" w:cs="仿宋" w:hint="eastAsia"/>
            <w:lang w:eastAsia="zh-CN"/>
          </w:rPr>
          <w:t>(二)、防火防爆总图布置措施</w:t>
        </w:r>
        <w:r>
          <w:tab/>
        </w:r>
        <w:r>
          <w:fldChar w:fldCharType="begin"/>
        </w:r>
        <w:r>
          <w:instrText xml:space="preserve"> PAGEREF _Toc13170 \h </w:instrText>
        </w:r>
        <w:r>
          <w:fldChar w:fldCharType="separate"/>
        </w:r>
        <w:r>
          <w:t>31</w:t>
        </w:r>
        <w:r>
          <w:fldChar w:fldCharType="end"/>
        </w:r>
      </w:hyperlink>
    </w:p>
    <w:p>
      <w:pPr>
        <w:pStyle w:val="TOC2"/>
        <w:tabs>
          <w:tab w:val="right" w:leader="dot" w:pos="8306"/>
        </w:tabs>
      </w:pPr>
      <w:hyperlink w:anchor="_Toc19149" w:history="1">
        <w:r>
          <w:rPr>
            <w:rFonts w:ascii="仿宋" w:eastAsia="仿宋" w:hAnsi="仿宋" w:cs="仿宋" w:hint="eastAsia"/>
            <w:lang w:eastAsia="zh-CN"/>
          </w:rPr>
          <w:t>(三)、自然灾害防范措施</w:t>
        </w:r>
        <w:r>
          <w:tab/>
        </w:r>
        <w:r>
          <w:fldChar w:fldCharType="begin"/>
        </w:r>
        <w:r>
          <w:instrText xml:space="preserve"> PAGEREF _Toc19149 \h </w:instrText>
        </w:r>
        <w:r>
          <w:fldChar w:fldCharType="separate"/>
        </w:r>
        <w:r>
          <w:t>32</w:t>
        </w:r>
        <w:r>
          <w:fldChar w:fldCharType="end"/>
        </w:r>
      </w:hyperlink>
    </w:p>
    <w:p>
      <w:pPr>
        <w:pStyle w:val="TOC2"/>
        <w:tabs>
          <w:tab w:val="right" w:leader="dot" w:pos="8306"/>
        </w:tabs>
      </w:pPr>
      <w:hyperlink w:anchor="_Toc19924" w:history="1">
        <w:r>
          <w:rPr>
            <w:rFonts w:ascii="仿宋" w:eastAsia="仿宋" w:hAnsi="仿宋" w:cs="仿宋" w:hint="eastAsia"/>
            <w:lang w:eastAsia="zh-CN"/>
          </w:rPr>
          <w:t>(四)、安全色及安全标志使用要求</w:t>
        </w:r>
        <w:r>
          <w:tab/>
        </w:r>
        <w:r>
          <w:fldChar w:fldCharType="begin"/>
        </w:r>
        <w:r>
          <w:instrText xml:space="preserve"> PAGEREF _Toc19924 \h </w:instrText>
        </w:r>
        <w:r>
          <w:fldChar w:fldCharType="separate"/>
        </w:r>
        <w:r>
          <w:t>33</w:t>
        </w:r>
        <w:r>
          <w:fldChar w:fldCharType="end"/>
        </w:r>
      </w:hyperlink>
    </w:p>
    <w:p>
      <w:pPr>
        <w:pStyle w:val="TOC2"/>
        <w:tabs>
          <w:tab w:val="right" w:leader="dot" w:pos="8306"/>
        </w:tabs>
      </w:pPr>
      <w:hyperlink w:anchor="_Toc22824" w:history="1">
        <w:r>
          <w:rPr>
            <w:rFonts w:ascii="仿宋" w:eastAsia="仿宋" w:hAnsi="仿宋" w:cs="仿宋" w:hint="eastAsia"/>
            <w:lang w:eastAsia="zh-CN"/>
          </w:rPr>
          <w:t>(五)、防尘防毒措施</w:t>
        </w:r>
        <w:r>
          <w:tab/>
        </w:r>
        <w:r>
          <w:fldChar w:fldCharType="begin"/>
        </w:r>
        <w:r>
          <w:instrText xml:space="preserve"> PAGEREF _Toc22824 \h </w:instrText>
        </w:r>
        <w:r>
          <w:fldChar w:fldCharType="separate"/>
        </w:r>
        <w:r>
          <w:t>34</w:t>
        </w:r>
        <w:r>
          <w:fldChar w:fldCharType="end"/>
        </w:r>
      </w:hyperlink>
    </w:p>
    <w:p>
      <w:pPr>
        <w:pStyle w:val="TOC2"/>
        <w:tabs>
          <w:tab w:val="right" w:leader="dot" w:pos="8306"/>
        </w:tabs>
      </w:pPr>
      <w:hyperlink w:anchor="_Toc27366" w:history="1">
        <w:r>
          <w:rPr>
            <w:rFonts w:ascii="仿宋" w:eastAsia="仿宋" w:hAnsi="仿宋" w:cs="仿宋" w:hint="eastAsia"/>
            <w:lang w:eastAsia="zh-CN"/>
          </w:rPr>
          <w:t>(六)、防静电、触电防护及防雷措施</w:t>
        </w:r>
        <w:r>
          <w:tab/>
        </w:r>
        <w:r>
          <w:fldChar w:fldCharType="begin"/>
        </w:r>
        <w:r>
          <w:instrText xml:space="preserve"> PAGEREF _Toc27366 \h </w:instrText>
        </w:r>
        <w:r>
          <w:fldChar w:fldCharType="separate"/>
        </w:r>
        <w:r>
          <w:t>35</w:t>
        </w:r>
        <w:r>
          <w:fldChar w:fldCharType="end"/>
        </w:r>
      </w:hyperlink>
    </w:p>
    <w:p>
      <w:pPr>
        <w:pStyle w:val="TOC2"/>
        <w:tabs>
          <w:tab w:val="right" w:leader="dot" w:pos="8306"/>
        </w:tabs>
      </w:pPr>
      <w:hyperlink w:anchor="_Toc1966" w:history="1">
        <w:r>
          <w:rPr>
            <w:rFonts w:ascii="仿宋" w:eastAsia="仿宋" w:hAnsi="仿宋" w:cs="仿宋" w:hint="eastAsia"/>
            <w:lang w:eastAsia="zh-CN"/>
          </w:rPr>
          <w:t>(七)、机械设备安全保障措施</w:t>
        </w:r>
        <w:r>
          <w:tab/>
        </w:r>
        <w:r>
          <w:fldChar w:fldCharType="begin"/>
        </w:r>
        <w:r>
          <w:instrText xml:space="preserve"> PAGEREF _Toc1966 \h </w:instrText>
        </w:r>
        <w:r>
          <w:fldChar w:fldCharType="separate"/>
        </w:r>
        <w:r>
          <w:t>37</w:t>
        </w:r>
        <w:r>
          <w:fldChar w:fldCharType="end"/>
        </w:r>
      </w:hyperlink>
    </w:p>
    <w:p>
      <w:pPr>
        <w:pStyle w:val="TOC1"/>
        <w:tabs>
          <w:tab w:val="right" w:leader="dot" w:pos="8306"/>
        </w:tabs>
      </w:pPr>
      <w:hyperlink w:anchor="_Toc13245" w:history="1">
        <w:r>
          <w:rPr>
            <w:rFonts w:ascii="仿宋" w:eastAsia="仿宋" w:hAnsi="仿宋" w:cs="仿宋" w:hint="eastAsia"/>
            <w:lang w:eastAsia="zh-CN"/>
          </w:rPr>
          <w:t>九、胚胎生物工程药物及器械项目创新与研发</w:t>
        </w:r>
        <w:r>
          <w:tab/>
        </w:r>
        <w:r>
          <w:fldChar w:fldCharType="begin"/>
        </w:r>
        <w:r>
          <w:instrText xml:space="preserve"> PAGEREF _Toc13245 \h </w:instrText>
        </w:r>
        <w:r>
          <w:fldChar w:fldCharType="separate"/>
        </w:r>
        <w:r>
          <w:t>38</w:t>
        </w:r>
        <w:r>
          <w:fldChar w:fldCharType="end"/>
        </w:r>
      </w:hyperlink>
    </w:p>
    <w:p>
      <w:pPr>
        <w:pStyle w:val="TOC2"/>
        <w:tabs>
          <w:tab w:val="right" w:leader="dot" w:pos="8306"/>
        </w:tabs>
      </w:pPr>
      <w:hyperlink w:anchor="_Toc32526" w:history="1">
        <w:r>
          <w:rPr>
            <w:rFonts w:ascii="仿宋" w:eastAsia="仿宋" w:hAnsi="仿宋" w:cs="仿宋" w:hint="eastAsia"/>
            <w:lang w:eastAsia="zh-CN"/>
          </w:rPr>
          <w:t>(一)、创新策略与方向</w:t>
        </w:r>
        <w:r>
          <w:tab/>
        </w:r>
        <w:r>
          <w:fldChar w:fldCharType="begin"/>
        </w:r>
        <w:r>
          <w:instrText xml:space="preserve"> PAGEREF _Toc32526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9" w:history="1">
        <w:r>
          <w:rPr>
            <w:rFonts w:ascii="仿宋" w:eastAsia="仿宋" w:hAnsi="仿宋" w:cs="仿宋" w:hint="eastAsia"/>
            <w:lang w:eastAsia="zh-CN"/>
          </w:rPr>
          <w:t>(二)、研发规划与投入</w:t>
        </w:r>
        <w:r>
          <w:tab/>
        </w:r>
        <w:r>
          <w:fldChar w:fldCharType="begin"/>
        </w:r>
        <w:r>
          <w:instrText xml:space="preserve"> PAGEREF _Toc27279 \h </w:instrText>
        </w:r>
        <w:r>
          <w:fldChar w:fldCharType="separate"/>
        </w:r>
        <w:r>
          <w:t>40</w:t>
        </w:r>
        <w:r>
          <w:fldChar w:fldCharType="end"/>
        </w:r>
      </w:hyperlink>
    </w:p>
    <w:p>
      <w:pPr>
        <w:pStyle w:val="TOC1"/>
        <w:tabs>
          <w:tab w:val="right" w:leader="dot" w:pos="8306"/>
        </w:tabs>
      </w:pPr>
      <w:hyperlink w:anchor="_Toc19420" w:history="1">
        <w:r>
          <w:rPr>
            <w:rFonts w:ascii="仿宋" w:eastAsia="仿宋" w:hAnsi="仿宋" w:cs="仿宋" w:hint="eastAsia"/>
            <w:lang w:eastAsia="zh-CN"/>
          </w:rPr>
          <w:t>十、胚胎生物工程药物及器械项目人力资源管理</w:t>
        </w:r>
        <w:r>
          <w:tab/>
        </w:r>
        <w:r>
          <w:fldChar w:fldCharType="begin"/>
        </w:r>
        <w:r>
          <w:instrText xml:space="preserve"> PAGEREF _Toc19420 \h </w:instrText>
        </w:r>
        <w:r>
          <w:fldChar w:fldCharType="separate"/>
        </w:r>
        <w:r>
          <w:t>41</w:t>
        </w:r>
        <w:r>
          <w:fldChar w:fldCharType="end"/>
        </w:r>
      </w:hyperlink>
    </w:p>
    <w:p>
      <w:pPr>
        <w:pStyle w:val="TOC2"/>
        <w:tabs>
          <w:tab w:val="right" w:leader="dot" w:pos="8306"/>
        </w:tabs>
      </w:pPr>
      <w:hyperlink w:anchor="_Toc22517" w:history="1">
        <w:r>
          <w:rPr>
            <w:rFonts w:ascii="仿宋" w:eastAsia="仿宋" w:hAnsi="仿宋" w:cs="仿宋" w:hint="eastAsia"/>
            <w:lang w:eastAsia="zh-CN"/>
          </w:rPr>
          <w:t>(一)、建立健全的预算管理制度</w:t>
        </w:r>
        <w:r>
          <w:tab/>
        </w:r>
        <w:r>
          <w:fldChar w:fldCharType="begin"/>
        </w:r>
        <w:r>
          <w:instrText xml:space="preserve"> PAGEREF _Toc22517 \h </w:instrText>
        </w:r>
        <w:r>
          <w:fldChar w:fldCharType="separate"/>
        </w:r>
        <w:r>
          <w:t>41</w:t>
        </w:r>
        <w:r>
          <w:fldChar w:fldCharType="end"/>
        </w:r>
      </w:hyperlink>
    </w:p>
    <w:p>
      <w:pPr>
        <w:pStyle w:val="TOC2"/>
        <w:tabs>
          <w:tab w:val="right" w:leader="dot" w:pos="8306"/>
        </w:tabs>
      </w:pPr>
      <w:hyperlink w:anchor="_Toc4442" w:history="1">
        <w:r>
          <w:rPr>
            <w:rFonts w:ascii="仿宋" w:eastAsia="仿宋" w:hAnsi="仿宋" w:cs="仿宋" w:hint="eastAsia"/>
            <w:lang w:eastAsia="zh-CN"/>
          </w:rPr>
          <w:t>(二)、加强资金流动监控</w:t>
        </w:r>
        <w:r>
          <w:tab/>
        </w:r>
        <w:r>
          <w:fldChar w:fldCharType="begin"/>
        </w:r>
        <w:r>
          <w:instrText xml:space="preserve"> PAGEREF _Toc4442 \h </w:instrText>
        </w:r>
        <w:r>
          <w:fldChar w:fldCharType="separate"/>
        </w:r>
        <w:r>
          <w:t>43</w:t>
        </w:r>
        <w:r>
          <w:fldChar w:fldCharType="end"/>
        </w:r>
      </w:hyperlink>
    </w:p>
    <w:p>
      <w:pPr>
        <w:pStyle w:val="TOC2"/>
        <w:tabs>
          <w:tab w:val="right" w:leader="dot" w:pos="8306"/>
        </w:tabs>
      </w:pPr>
      <w:hyperlink w:anchor="_Toc17161" w:history="1">
        <w:r>
          <w:rPr>
            <w:rFonts w:ascii="仿宋" w:eastAsia="仿宋" w:hAnsi="仿宋" w:cs="仿宋" w:hint="eastAsia"/>
            <w:lang w:eastAsia="zh-CN"/>
          </w:rPr>
          <w:t>(三)、制定完善的风险控制机制</w:t>
        </w:r>
        <w:r>
          <w:tab/>
        </w:r>
        <w:r>
          <w:fldChar w:fldCharType="begin"/>
        </w:r>
        <w:r>
          <w:instrText xml:space="preserve"> PAGEREF _Toc17161 \h </w:instrText>
        </w:r>
        <w:r>
          <w:fldChar w:fldCharType="separate"/>
        </w:r>
        <w:r>
          <w:t>45</w:t>
        </w:r>
        <w:r>
          <w:fldChar w:fldCharType="end"/>
        </w:r>
      </w:hyperlink>
    </w:p>
    <w:p>
      <w:pPr>
        <w:pStyle w:val="TOC2"/>
        <w:tabs>
          <w:tab w:val="right" w:leader="dot" w:pos="8306"/>
        </w:tabs>
      </w:pPr>
      <w:hyperlink w:anchor="_Toc28566" w:history="1">
        <w:r>
          <w:rPr>
            <w:rFonts w:ascii="仿宋" w:eastAsia="仿宋" w:hAnsi="仿宋" w:cs="仿宋" w:hint="eastAsia"/>
            <w:lang w:eastAsia="zh-CN"/>
          </w:rPr>
          <w:t>(四)、优化成本管理</w:t>
        </w:r>
        <w:r>
          <w:tab/>
        </w:r>
        <w:r>
          <w:fldChar w:fldCharType="begin"/>
        </w:r>
        <w:r>
          <w:instrText xml:space="preserve"> PAGEREF _Toc28566 \h </w:instrText>
        </w:r>
        <w:r>
          <w:fldChar w:fldCharType="separate"/>
        </w:r>
        <w:r>
          <w:t>46</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十一、胚胎生物工程药物及器械项目风险管理</w:t>
        </w:r>
        <w:r>
          <w:tab/>
        </w:r>
        <w:r>
          <w:fldChar w:fldCharType="begin"/>
        </w:r>
        <w:r>
          <w:instrText xml:space="preserve"> PAGEREF _Toc21395 \h </w:instrText>
        </w:r>
        <w:r>
          <w:fldChar w:fldCharType="separate"/>
        </w:r>
        <w:r>
          <w:t>48</w:t>
        </w:r>
        <w:r>
          <w:fldChar w:fldCharType="end"/>
        </w:r>
      </w:hyperlink>
    </w:p>
    <w:p>
      <w:pPr>
        <w:pStyle w:val="TOC2"/>
        <w:tabs>
          <w:tab w:val="right" w:leader="dot" w:pos="8306"/>
        </w:tabs>
      </w:pPr>
      <w:hyperlink w:anchor="_Toc8028" w:history="1">
        <w:r>
          <w:rPr>
            <w:rFonts w:ascii="仿宋" w:eastAsia="仿宋" w:hAnsi="仿宋" w:cs="仿宋" w:hint="eastAsia"/>
            <w:lang w:eastAsia="zh-CN"/>
          </w:rPr>
          <w:t>(一)、风险识别与评估</w:t>
        </w:r>
        <w:r>
          <w:tab/>
        </w:r>
        <w:r>
          <w:fldChar w:fldCharType="begin"/>
        </w:r>
        <w:r>
          <w:instrText xml:space="preserve"> PAGEREF _Toc8028 \h </w:instrText>
        </w:r>
        <w:r>
          <w:fldChar w:fldCharType="separate"/>
        </w:r>
        <w:r>
          <w:t>48</w:t>
        </w:r>
        <w:r>
          <w:fldChar w:fldCharType="end"/>
        </w:r>
      </w:hyperlink>
    </w:p>
    <w:p>
      <w:pPr>
        <w:pStyle w:val="TOC2"/>
        <w:tabs>
          <w:tab w:val="right" w:leader="dot" w:pos="8306"/>
        </w:tabs>
      </w:pPr>
      <w:hyperlink w:anchor="_Toc30387" w:history="1">
        <w:r>
          <w:rPr>
            <w:rFonts w:ascii="仿宋" w:eastAsia="仿宋" w:hAnsi="仿宋" w:cs="仿宋" w:hint="eastAsia"/>
            <w:lang w:eastAsia="zh-CN"/>
          </w:rPr>
          <w:t>(二)、风险应对策略</w:t>
        </w:r>
        <w:r>
          <w:tab/>
        </w:r>
        <w:r>
          <w:fldChar w:fldCharType="begin"/>
        </w:r>
        <w:r>
          <w:instrText xml:space="preserve"> PAGEREF _Toc30387 \h </w:instrText>
        </w:r>
        <w:r>
          <w:fldChar w:fldCharType="separate"/>
        </w:r>
        <w:r>
          <w:t>49</w:t>
        </w:r>
        <w:r>
          <w:fldChar w:fldCharType="end"/>
        </w:r>
      </w:hyperlink>
    </w:p>
    <w:p>
      <w:pPr>
        <w:pStyle w:val="TOC2"/>
        <w:tabs>
          <w:tab w:val="right" w:leader="dot" w:pos="8306"/>
        </w:tabs>
      </w:pPr>
      <w:hyperlink w:anchor="_Toc6859" w:history="1">
        <w:r>
          <w:rPr>
            <w:rFonts w:ascii="仿宋" w:eastAsia="仿宋" w:hAnsi="仿宋" w:cs="仿宋" w:hint="eastAsia"/>
            <w:lang w:eastAsia="zh-CN"/>
          </w:rPr>
          <w:t>(三)、风险监控与控制</w:t>
        </w:r>
        <w:r>
          <w:tab/>
        </w:r>
        <w:r>
          <w:fldChar w:fldCharType="begin"/>
        </w:r>
        <w:r>
          <w:instrText xml:space="preserve"> PAGEREF _Toc6859 \h </w:instrText>
        </w:r>
        <w:r>
          <w:fldChar w:fldCharType="separate"/>
        </w:r>
        <w:r>
          <w:t>51</w:t>
        </w:r>
        <w:r>
          <w:fldChar w:fldCharType="end"/>
        </w:r>
      </w:hyperlink>
    </w:p>
    <w:p>
      <w:pPr>
        <w:pStyle w:val="TOC1"/>
        <w:tabs>
          <w:tab w:val="right" w:leader="dot" w:pos="8306"/>
        </w:tabs>
      </w:pPr>
      <w:hyperlink w:anchor="_Toc24987" w:history="1">
        <w:r>
          <w:rPr>
            <w:rFonts w:ascii="仿宋" w:eastAsia="仿宋" w:hAnsi="仿宋" w:cs="仿宋" w:hint="eastAsia"/>
            <w:lang w:eastAsia="zh-CN"/>
          </w:rPr>
          <w:t>十二、胚胎生物工程药物及器械项目人力资源培养与发展</w:t>
        </w:r>
        <w:r>
          <w:tab/>
        </w:r>
        <w:r>
          <w:fldChar w:fldCharType="begin"/>
        </w:r>
        <w:r>
          <w:instrText xml:space="preserve"> PAGEREF _Toc24987 \h </w:instrText>
        </w:r>
        <w:r>
          <w:fldChar w:fldCharType="separate"/>
        </w:r>
        <w:r>
          <w:t>52</w:t>
        </w:r>
        <w:r>
          <w:fldChar w:fldCharType="end"/>
        </w:r>
      </w:hyperlink>
    </w:p>
    <w:p>
      <w:pPr>
        <w:pStyle w:val="TOC2"/>
        <w:tabs>
          <w:tab w:val="right" w:leader="dot" w:pos="8306"/>
        </w:tabs>
      </w:pPr>
      <w:hyperlink w:anchor="_Toc8085" w:history="1">
        <w:r>
          <w:rPr>
            <w:rFonts w:ascii="仿宋" w:eastAsia="仿宋" w:hAnsi="仿宋" w:cs="仿宋" w:hint="eastAsia"/>
            <w:lang w:eastAsia="zh-CN"/>
          </w:rPr>
          <w:t>(一)、人才需求与规划</w:t>
        </w:r>
        <w:r>
          <w:tab/>
        </w:r>
        <w:r>
          <w:fldChar w:fldCharType="begin"/>
        </w:r>
        <w:r>
          <w:instrText xml:space="preserve"> PAGEREF _Toc8085 \h </w:instrText>
        </w:r>
        <w:r>
          <w:fldChar w:fldCharType="separate"/>
        </w:r>
        <w:r>
          <w:t>52</w:t>
        </w:r>
        <w:r>
          <w:fldChar w:fldCharType="end"/>
        </w:r>
      </w:hyperlink>
    </w:p>
    <w:p>
      <w:pPr>
        <w:pStyle w:val="TOC2"/>
        <w:tabs>
          <w:tab w:val="right" w:leader="dot" w:pos="8306"/>
        </w:tabs>
      </w:pPr>
      <w:hyperlink w:anchor="_Toc27480" w:history="1">
        <w:r>
          <w:rPr>
            <w:rFonts w:ascii="仿宋" w:eastAsia="仿宋" w:hAnsi="仿宋" w:cs="仿宋" w:hint="eastAsia"/>
            <w:lang w:eastAsia="zh-CN"/>
          </w:rPr>
          <w:t>(二)、培训与发展计划</w:t>
        </w:r>
        <w:r>
          <w:tab/>
        </w:r>
        <w:r>
          <w:fldChar w:fldCharType="begin"/>
        </w:r>
        <w:r>
          <w:instrText xml:space="preserve"> PAGEREF _Toc27480 \h </w:instrText>
        </w:r>
        <w:r>
          <w:fldChar w:fldCharType="separate"/>
        </w:r>
        <w:r>
          <w:t>52</w:t>
        </w:r>
        <w:r>
          <w:fldChar w:fldCharType="end"/>
        </w:r>
      </w:hyperlink>
    </w:p>
    <w:p>
      <w:pPr>
        <w:pStyle w:val="TOC1"/>
        <w:tabs>
          <w:tab w:val="right" w:leader="dot" w:pos="8306"/>
        </w:tabs>
      </w:pPr>
      <w:hyperlink w:anchor="_Toc44" w:history="1">
        <w:r>
          <w:rPr>
            <w:rFonts w:ascii="仿宋" w:eastAsia="仿宋" w:hAnsi="仿宋" w:cs="仿宋" w:hint="eastAsia"/>
            <w:lang w:eastAsia="zh-CN"/>
          </w:rPr>
          <w:t>十三、质量管理体系</w:t>
        </w:r>
        <w:r>
          <w:tab/>
        </w:r>
        <w:r>
          <w:fldChar w:fldCharType="begin"/>
        </w:r>
        <w:r>
          <w:instrText xml:space="preserve"> PAGEREF _Toc44 \h </w:instrText>
        </w:r>
        <w:r>
          <w:fldChar w:fldCharType="separate"/>
        </w:r>
        <w:r>
          <w:t>53</w:t>
        </w:r>
        <w:r>
          <w:fldChar w:fldCharType="end"/>
        </w:r>
      </w:hyperlink>
    </w:p>
    <w:p>
      <w:pPr>
        <w:pStyle w:val="TOC2"/>
        <w:tabs>
          <w:tab w:val="right" w:leader="dot" w:pos="8306"/>
        </w:tabs>
      </w:pPr>
      <w:hyperlink w:anchor="_Toc32196" w:history="1">
        <w:r>
          <w:rPr>
            <w:rFonts w:ascii="仿宋" w:eastAsia="仿宋" w:hAnsi="仿宋" w:cs="仿宋" w:hint="eastAsia"/>
            <w:lang w:eastAsia="zh-CN"/>
          </w:rPr>
          <w:t>(一)、质量目标与方针</w:t>
        </w:r>
        <w:r>
          <w:tab/>
        </w:r>
        <w:r>
          <w:fldChar w:fldCharType="begin"/>
        </w:r>
        <w:r>
          <w:instrText xml:space="preserve"> PAGEREF _Toc32196 \h </w:instrText>
        </w:r>
        <w:r>
          <w:fldChar w:fldCharType="separate"/>
        </w:r>
        <w:r>
          <w:t>53</w:t>
        </w:r>
        <w:r>
          <w:fldChar w:fldCharType="end"/>
        </w:r>
      </w:hyperlink>
    </w:p>
    <w:p>
      <w:pPr>
        <w:pStyle w:val="TOC2"/>
        <w:tabs>
          <w:tab w:val="right" w:leader="dot" w:pos="8306"/>
        </w:tabs>
      </w:pPr>
      <w:hyperlink w:anchor="_Toc9069" w:history="1">
        <w:r>
          <w:rPr>
            <w:rFonts w:ascii="仿宋" w:eastAsia="仿宋" w:hAnsi="仿宋" w:cs="仿宋" w:hint="eastAsia"/>
            <w:lang w:eastAsia="zh-CN"/>
          </w:rPr>
          <w:t>(二)、质量管理责任</w:t>
        </w:r>
        <w:r>
          <w:tab/>
        </w:r>
        <w:r>
          <w:fldChar w:fldCharType="begin"/>
        </w:r>
        <w:r>
          <w:instrText xml:space="preserve"> PAGEREF _Toc9069 \h </w:instrText>
        </w:r>
        <w:r>
          <w:fldChar w:fldCharType="separate"/>
        </w:r>
        <w:r>
          <w:t>54</w:t>
        </w:r>
        <w:r>
          <w:fldChar w:fldCharType="end"/>
        </w:r>
      </w:hyperlink>
    </w:p>
    <w:p>
      <w:pPr>
        <w:pStyle w:val="TOC2"/>
        <w:tabs>
          <w:tab w:val="right" w:leader="dot" w:pos="8306"/>
        </w:tabs>
      </w:pPr>
      <w:hyperlink w:anchor="_Toc7951" w:history="1">
        <w:r>
          <w:rPr>
            <w:rFonts w:ascii="仿宋" w:eastAsia="仿宋" w:hAnsi="仿宋" w:cs="仿宋" w:hint="eastAsia"/>
            <w:lang w:eastAsia="zh-CN"/>
          </w:rPr>
          <w:t>(三)、质量管理体系文件</w:t>
        </w:r>
        <w:r>
          <w:tab/>
        </w:r>
        <w:r>
          <w:fldChar w:fldCharType="begin"/>
        </w:r>
        <w:r>
          <w:instrText xml:space="preserve"> PAGEREF _Toc7951 \h </w:instrText>
        </w:r>
        <w:r>
          <w:fldChar w:fldCharType="separate"/>
        </w:r>
        <w:r>
          <w:t>56</w:t>
        </w:r>
        <w:r>
          <w:fldChar w:fldCharType="end"/>
        </w:r>
      </w:hyperlink>
    </w:p>
    <w:p>
      <w:pPr>
        <w:pStyle w:val="TOC2"/>
        <w:tabs>
          <w:tab w:val="right" w:leader="dot" w:pos="8306"/>
        </w:tabs>
      </w:pPr>
      <w:hyperlink w:anchor="_Toc20102" w:history="1">
        <w:r>
          <w:rPr>
            <w:rFonts w:ascii="仿宋" w:eastAsia="仿宋" w:hAnsi="仿宋" w:cs="仿宋" w:hint="eastAsia"/>
            <w:lang w:eastAsia="zh-CN"/>
          </w:rPr>
          <w:t>(四)、质量培训与教育</w:t>
        </w:r>
        <w:r>
          <w:tab/>
        </w:r>
        <w:r>
          <w:fldChar w:fldCharType="begin"/>
        </w:r>
        <w:r>
          <w:instrText xml:space="preserve"> PAGEREF _Toc20102 \h </w:instrText>
        </w:r>
        <w:r>
          <w:fldChar w:fldCharType="separate"/>
        </w:r>
        <w:r>
          <w:t>58</w:t>
        </w:r>
        <w:r>
          <w:fldChar w:fldCharType="end"/>
        </w:r>
      </w:hyperlink>
    </w:p>
    <w:p>
      <w:pPr>
        <w:pStyle w:val="TOC2"/>
        <w:tabs>
          <w:tab w:val="right" w:leader="dot" w:pos="8306"/>
        </w:tabs>
      </w:pPr>
      <w:hyperlink w:anchor="_Toc29481" w:history="1">
        <w:r>
          <w:rPr>
            <w:rFonts w:ascii="仿宋" w:eastAsia="仿宋" w:hAnsi="仿宋" w:cs="仿宋" w:hint="eastAsia"/>
            <w:lang w:eastAsia="zh-CN"/>
          </w:rPr>
          <w:t>(五)、质量审核与评价</w:t>
        </w:r>
        <w:r>
          <w:tab/>
        </w:r>
        <w:r>
          <w:fldChar w:fldCharType="begin"/>
        </w:r>
        <w:r>
          <w:instrText xml:space="preserve"> PAGEREF _Toc29481 \h </w:instrText>
        </w:r>
        <w:r>
          <w:fldChar w:fldCharType="separate"/>
        </w:r>
        <w:r>
          <w:t>59</w:t>
        </w:r>
        <w:r>
          <w:fldChar w:fldCharType="end"/>
        </w:r>
      </w:hyperlink>
    </w:p>
    <w:p>
      <w:pPr>
        <w:pStyle w:val="TOC2"/>
        <w:tabs>
          <w:tab w:val="right" w:leader="dot" w:pos="8306"/>
        </w:tabs>
      </w:pPr>
      <w:hyperlink w:anchor="_Toc9311" w:history="1">
        <w:r>
          <w:rPr>
            <w:rFonts w:ascii="仿宋" w:eastAsia="仿宋" w:hAnsi="仿宋" w:cs="仿宋" w:hint="eastAsia"/>
            <w:lang w:eastAsia="zh-CN"/>
          </w:rPr>
          <w:t>(六)、不符合与纠正措施</w:t>
        </w:r>
        <w:r>
          <w:tab/>
        </w:r>
        <w:r>
          <w:fldChar w:fldCharType="begin"/>
        </w:r>
        <w:r>
          <w:instrText xml:space="preserve"> PAGEREF _Toc9311 \h </w:instrText>
        </w:r>
        <w:r>
          <w:fldChar w:fldCharType="separate"/>
        </w:r>
        <w:r>
          <w:t>60</w:t>
        </w:r>
        <w:r>
          <w:fldChar w:fldCharType="end"/>
        </w:r>
      </w:hyperlink>
    </w:p>
    <w:p>
      <w:pPr>
        <w:pStyle w:val="TOC1"/>
        <w:tabs>
          <w:tab w:val="right" w:leader="dot" w:pos="8306"/>
        </w:tabs>
      </w:pPr>
      <w:hyperlink w:anchor="_Toc19535" w:history="1">
        <w:r>
          <w:rPr>
            <w:rFonts w:ascii="仿宋" w:eastAsia="仿宋" w:hAnsi="仿宋" w:cs="仿宋" w:hint="eastAsia"/>
            <w:lang w:eastAsia="zh-CN"/>
          </w:rPr>
          <w:t>十四、风险识别与分类</w:t>
        </w:r>
        <w:r>
          <w:tab/>
        </w:r>
        <w:r>
          <w:fldChar w:fldCharType="begin"/>
        </w:r>
        <w:r>
          <w:instrText xml:space="preserve"> PAGEREF _Toc19535 \h </w:instrText>
        </w:r>
        <w:r>
          <w:fldChar w:fldCharType="separate"/>
        </w:r>
        <w:r>
          <w:t>61</w:t>
        </w:r>
        <w:r>
          <w:fldChar w:fldCharType="end"/>
        </w:r>
      </w:hyperlink>
    </w:p>
    <w:p>
      <w:pPr>
        <w:pStyle w:val="TOC2"/>
        <w:tabs>
          <w:tab w:val="right" w:leader="dot" w:pos="8306"/>
        </w:tabs>
      </w:pPr>
      <w:hyperlink w:anchor="_Toc31796" w:history="1">
        <w:r>
          <w:rPr>
            <w:rFonts w:ascii="仿宋" w:eastAsia="仿宋" w:hAnsi="仿宋" w:cs="仿宋" w:hint="eastAsia"/>
            <w:lang w:eastAsia="zh-CN"/>
          </w:rPr>
          <w:t>(一)、风险识别</w:t>
        </w:r>
        <w:r>
          <w:tab/>
        </w:r>
        <w:r>
          <w:fldChar w:fldCharType="begin"/>
        </w:r>
        <w:r>
          <w:instrText xml:space="preserve"> PAGEREF _Toc31796 \h </w:instrText>
        </w:r>
        <w:r>
          <w:fldChar w:fldCharType="separate"/>
        </w:r>
        <w:r>
          <w:t>61</w:t>
        </w:r>
        <w:r>
          <w:fldChar w:fldCharType="end"/>
        </w:r>
      </w:hyperlink>
    </w:p>
    <w:p>
      <w:pPr>
        <w:pStyle w:val="TOC2"/>
        <w:tabs>
          <w:tab w:val="right" w:leader="dot" w:pos="8306"/>
        </w:tabs>
      </w:pPr>
      <w:hyperlink w:anchor="_Toc9751" w:history="1">
        <w:r>
          <w:rPr>
            <w:rFonts w:ascii="仿宋" w:eastAsia="仿宋" w:hAnsi="仿宋" w:cs="仿宋" w:hint="eastAsia"/>
            <w:lang w:eastAsia="zh-CN"/>
          </w:rPr>
          <w:t>(二)、风险分类</w:t>
        </w:r>
        <w:r>
          <w:tab/>
        </w:r>
        <w:r>
          <w:fldChar w:fldCharType="begin"/>
        </w:r>
        <w:r>
          <w:instrText xml:space="preserve"> PAGEREF _Toc9751 \h </w:instrText>
        </w:r>
        <w:r>
          <w:fldChar w:fldCharType="separate"/>
        </w:r>
        <w:r>
          <w:t>63</w:t>
        </w:r>
        <w:r>
          <w:fldChar w:fldCharType="end"/>
        </w:r>
      </w:hyperlink>
    </w:p>
    <w:p>
      <w:pPr>
        <w:pStyle w:val="TOC1"/>
        <w:tabs>
          <w:tab w:val="right" w:leader="dot" w:pos="8306"/>
        </w:tabs>
      </w:pPr>
      <w:hyperlink w:anchor="_Toc10663" w:history="1">
        <w:r>
          <w:rPr>
            <w:rFonts w:ascii="仿宋" w:eastAsia="仿宋" w:hAnsi="仿宋" w:cs="仿宋" w:hint="eastAsia"/>
            <w:lang w:eastAsia="zh-CN"/>
          </w:rPr>
          <w:t>十五、胚胎生物工程药物及器械项目治理与监督</w:t>
        </w:r>
        <w:r>
          <w:tab/>
        </w:r>
        <w:r>
          <w:fldChar w:fldCharType="begin"/>
        </w:r>
        <w:r>
          <w:instrText xml:space="preserve"> PAGEREF _Toc10663 \h </w:instrText>
        </w:r>
        <w:r>
          <w:fldChar w:fldCharType="separate"/>
        </w:r>
        <w:r>
          <w:t>65</w:t>
        </w:r>
        <w:r>
          <w:fldChar w:fldCharType="end"/>
        </w:r>
      </w:hyperlink>
    </w:p>
    <w:p>
      <w:pPr>
        <w:pStyle w:val="TOC2"/>
        <w:tabs>
          <w:tab w:val="right" w:leader="dot" w:pos="8306"/>
        </w:tabs>
      </w:pPr>
      <w:hyperlink w:anchor="_Toc20863" w:history="1">
        <w:r>
          <w:rPr>
            <w:rFonts w:ascii="仿宋" w:eastAsia="仿宋" w:hAnsi="仿宋" w:cs="仿宋" w:hint="eastAsia"/>
            <w:lang w:eastAsia="zh-CN"/>
          </w:rPr>
          <w:t>(一)、胚胎生物工程药物及器械项目治理结构</w:t>
        </w:r>
        <w:r>
          <w:tab/>
        </w:r>
        <w:r>
          <w:fldChar w:fldCharType="begin"/>
        </w:r>
        <w:r>
          <w:instrText xml:space="preserve"> PAGEREF _Toc20863 \h </w:instrText>
        </w:r>
        <w:r>
          <w:fldChar w:fldCharType="separate"/>
        </w:r>
        <w:r>
          <w:t>65</w:t>
        </w:r>
        <w:r>
          <w:fldChar w:fldCharType="end"/>
        </w:r>
      </w:hyperlink>
    </w:p>
    <w:p>
      <w:pPr>
        <w:pStyle w:val="TOC2"/>
        <w:tabs>
          <w:tab w:val="right" w:leader="dot" w:pos="8306"/>
        </w:tabs>
      </w:pPr>
      <w:hyperlink w:anchor="_Toc24527" w:history="1">
        <w:r>
          <w:rPr>
            <w:rFonts w:ascii="仿宋" w:eastAsia="仿宋" w:hAnsi="仿宋" w:cs="仿宋" w:hint="eastAsia"/>
            <w:lang w:eastAsia="zh-CN"/>
          </w:rPr>
          <w:t>(二)、监督与审计</w:t>
        </w:r>
        <w:r>
          <w:tab/>
        </w:r>
        <w:r>
          <w:fldChar w:fldCharType="begin"/>
        </w:r>
        <w:r>
          <w:instrText xml:space="preserve"> PAGEREF _Toc24527 \h </w:instrText>
        </w:r>
        <w:r>
          <w:fldChar w:fldCharType="separate"/>
        </w:r>
        <w:r>
          <w:t>66</w:t>
        </w:r>
        <w:r>
          <w:fldChar w:fldCharType="end"/>
        </w:r>
      </w:hyperlink>
    </w:p>
    <w:p>
      <w:pPr>
        <w:pStyle w:val="TOC1"/>
        <w:tabs>
          <w:tab w:val="right" w:leader="dot" w:pos="8306"/>
        </w:tabs>
      </w:pPr>
      <w:hyperlink w:anchor="_Toc2827" w:history="1">
        <w:r>
          <w:rPr>
            <w:rFonts w:ascii="仿宋" w:eastAsia="仿宋" w:hAnsi="仿宋" w:cs="仿宋" w:hint="eastAsia"/>
            <w:lang w:eastAsia="zh-CN"/>
          </w:rPr>
          <w:t>十六、胚胎生物工程药物及器械项目工程方案分析</w:t>
        </w:r>
        <w:r>
          <w:tab/>
        </w:r>
        <w:r>
          <w:fldChar w:fldCharType="begin"/>
        </w:r>
        <w:r>
          <w:instrText xml:space="preserve"> PAGEREF _Toc2827 \h </w:instrText>
        </w:r>
        <w:r>
          <w:fldChar w:fldCharType="separate"/>
        </w:r>
        <w:r>
          <w:t>68</w:t>
        </w:r>
        <w:r>
          <w:fldChar w:fldCharType="end"/>
        </w:r>
      </w:hyperlink>
    </w:p>
    <w:p>
      <w:pPr>
        <w:pStyle w:val="TOC2"/>
        <w:tabs>
          <w:tab w:val="right" w:leader="dot" w:pos="8306"/>
        </w:tabs>
      </w:pPr>
      <w:hyperlink w:anchor="_Toc4029" w:history="1">
        <w:r>
          <w:rPr>
            <w:rFonts w:ascii="仿宋" w:eastAsia="仿宋" w:hAnsi="仿宋" w:cs="仿宋" w:hint="eastAsia"/>
            <w:lang w:eastAsia="zh-CN"/>
          </w:rPr>
          <w:t>(一)、建筑工程设计原则</w:t>
        </w:r>
        <w:r>
          <w:tab/>
        </w:r>
        <w:r>
          <w:fldChar w:fldCharType="begin"/>
        </w:r>
        <w:r>
          <w:instrText xml:space="preserve"> PAGEREF _Toc4029 \h </w:instrText>
        </w:r>
        <w:r>
          <w:fldChar w:fldCharType="separate"/>
        </w:r>
        <w:r>
          <w:t>68</w:t>
        </w:r>
        <w:r>
          <w:fldChar w:fldCharType="end"/>
        </w:r>
      </w:hyperlink>
    </w:p>
    <w:p>
      <w:pPr>
        <w:pStyle w:val="TOC2"/>
        <w:tabs>
          <w:tab w:val="right" w:leader="dot" w:pos="8306"/>
        </w:tabs>
      </w:pPr>
      <w:hyperlink w:anchor="_Toc5025" w:history="1">
        <w:r>
          <w:rPr>
            <w:rFonts w:ascii="仿宋" w:eastAsia="仿宋" w:hAnsi="仿宋" w:cs="仿宋" w:hint="eastAsia"/>
            <w:lang w:eastAsia="zh-CN"/>
          </w:rPr>
          <w:t>(二)、土建工程建设指标</w:t>
        </w:r>
        <w:r>
          <w:tab/>
        </w:r>
        <w:r>
          <w:fldChar w:fldCharType="begin"/>
        </w:r>
        <w:r>
          <w:instrText xml:space="preserve"> PAGEREF _Toc5025 \h </w:instrText>
        </w:r>
        <w:r>
          <w:fldChar w:fldCharType="separate"/>
        </w:r>
        <w:r>
          <w:t>71</w:t>
        </w:r>
        <w:r>
          <w:fldChar w:fldCharType="end"/>
        </w:r>
      </w:hyperlink>
    </w:p>
    <w:p>
      <w:pPr>
        <w:pStyle w:val="TOC1"/>
        <w:tabs>
          <w:tab w:val="right" w:leader="dot" w:pos="8306"/>
        </w:tabs>
      </w:pPr>
      <w:hyperlink w:anchor="_Toc8827" w:history="1">
        <w:r>
          <w:rPr>
            <w:rFonts w:ascii="仿宋" w:eastAsia="仿宋" w:hAnsi="仿宋" w:cs="仿宋" w:hint="eastAsia"/>
            <w:lang w:eastAsia="zh-CN"/>
          </w:rPr>
          <w:t>十七、胚胎生物工程药物及器械项目实施保障措施</w:t>
        </w:r>
        <w:r>
          <w:tab/>
        </w:r>
        <w:r>
          <w:fldChar w:fldCharType="begin"/>
        </w:r>
        <w:r>
          <w:instrText xml:space="preserve"> PAGEREF _Toc8827 \h </w:instrText>
        </w:r>
        <w:r>
          <w:fldChar w:fldCharType="separate"/>
        </w:r>
        <w:r>
          <w:t>73</w:t>
        </w:r>
        <w:r>
          <w:fldChar w:fldCharType="end"/>
        </w:r>
      </w:hyperlink>
    </w:p>
    <w:p>
      <w:pPr>
        <w:pStyle w:val="TOC2"/>
        <w:tabs>
          <w:tab w:val="right" w:leader="dot" w:pos="8306"/>
        </w:tabs>
      </w:pPr>
      <w:hyperlink w:anchor="_Toc29967" w:history="1">
        <w:r>
          <w:rPr>
            <w:rFonts w:ascii="仿宋" w:eastAsia="仿宋" w:hAnsi="仿宋" w:cs="仿宋" w:hint="eastAsia"/>
            <w:lang w:eastAsia="zh-CN"/>
          </w:rPr>
          <w:t>(一)、胚胎生物工程药物及器械项目实施保障机制</w:t>
        </w:r>
        <w:r>
          <w:tab/>
        </w:r>
        <w:r>
          <w:fldChar w:fldCharType="begin"/>
        </w:r>
        <w:r>
          <w:instrText xml:space="preserve"> PAGEREF _Toc29967 \h </w:instrText>
        </w:r>
        <w:r>
          <w:fldChar w:fldCharType="separate"/>
        </w:r>
        <w:r>
          <w:t>73</w:t>
        </w:r>
        <w:r>
          <w:fldChar w:fldCharType="end"/>
        </w:r>
      </w:hyperlink>
    </w:p>
    <w:p>
      <w:pPr>
        <w:pStyle w:val="TOC2"/>
        <w:tabs>
          <w:tab w:val="right" w:leader="dot" w:pos="8306"/>
        </w:tabs>
      </w:pPr>
      <w:hyperlink w:anchor="_Toc21462" w:history="1">
        <w:r>
          <w:rPr>
            <w:rFonts w:ascii="仿宋" w:eastAsia="仿宋" w:hAnsi="仿宋" w:cs="仿宋" w:hint="eastAsia"/>
            <w:lang w:eastAsia="zh-CN"/>
          </w:rPr>
          <w:t>(二)、胚胎生物工程药物及器械项目法律合规要求</w:t>
        </w:r>
        <w:r>
          <w:tab/>
        </w:r>
        <w:r>
          <w:fldChar w:fldCharType="begin"/>
        </w:r>
        <w:r>
          <w:instrText xml:space="preserve"> PAGEREF _Toc21462 \h </w:instrText>
        </w:r>
        <w:r>
          <w:fldChar w:fldCharType="separate"/>
        </w:r>
        <w:r>
          <w:t>77</w:t>
        </w:r>
        <w:r>
          <w:fldChar w:fldCharType="end"/>
        </w:r>
      </w:hyperlink>
    </w:p>
    <w:p>
      <w:pPr>
        <w:pStyle w:val="TOC2"/>
        <w:tabs>
          <w:tab w:val="right" w:leader="dot" w:pos="8306"/>
        </w:tabs>
      </w:pPr>
      <w:hyperlink w:anchor="_Toc30761" w:history="1">
        <w:r>
          <w:rPr>
            <w:rFonts w:ascii="仿宋" w:eastAsia="仿宋" w:hAnsi="仿宋" w:cs="仿宋" w:hint="eastAsia"/>
            <w:lang w:eastAsia="zh-CN"/>
          </w:rPr>
          <w:t>(三)、胚胎生物工程药物及器械项目合同管理与法律事务</w:t>
        </w:r>
        <w:r>
          <w:tab/>
        </w:r>
        <w:r>
          <w:fldChar w:fldCharType="begin"/>
        </w:r>
        <w:r>
          <w:instrText xml:space="preserve"> PAGEREF _Toc30761 \h </w:instrText>
        </w:r>
        <w:r>
          <w:fldChar w:fldCharType="separate"/>
        </w:r>
        <w:r>
          <w:t>82</w:t>
        </w:r>
        <w:r>
          <w:fldChar w:fldCharType="end"/>
        </w:r>
      </w:hyperlink>
    </w:p>
    <w:p>
      <w:pPr>
        <w:pStyle w:val="TOC2"/>
        <w:tabs>
          <w:tab w:val="right" w:leader="dot" w:pos="8306"/>
        </w:tabs>
      </w:pPr>
      <w:hyperlink w:anchor="_Toc15533" w:history="1">
        <w:r>
          <w:rPr>
            <w:rFonts w:ascii="仿宋" w:eastAsia="仿宋" w:hAnsi="仿宋" w:cs="仿宋" w:hint="eastAsia"/>
            <w:lang w:eastAsia="zh-CN"/>
          </w:rPr>
          <w:t>(四)、胚胎生物工程药物及器械项目知识产权保护策略</w:t>
        </w:r>
        <w:r>
          <w:tab/>
        </w:r>
        <w:r>
          <w:fldChar w:fldCharType="begin"/>
        </w:r>
        <w:r>
          <w:instrText xml:space="preserve"> PAGEREF _Toc15533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06"/>
      <w:r>
        <w:rPr>
          <w:rFonts w:ascii="仿宋" w:eastAsia="仿宋" w:hAnsi="仿宋" w:cs="仿宋" w:hint="eastAsia"/>
          <w:sz w:val="28"/>
          <w:lang w:eastAsia="zh-CN"/>
        </w:rPr>
        <w:t>一、胚胎生物工程药物及器械项目选址可行性分析</w:t>
      </w:r>
      <w:bookmarkEnd w:id="2"/>
    </w:p>
    <w:p>
      <w:pPr>
        <w:pStyle w:val="Heading2"/>
        <w:rPr>
          <w:rFonts w:ascii="仿宋" w:eastAsia="仿宋" w:hAnsi="仿宋" w:cs="仿宋" w:hint="eastAsia"/>
          <w:lang w:eastAsia="zh-CN"/>
        </w:rPr>
      </w:pPr>
      <w:bookmarkStart w:id="3" w:name="_Toc17890"/>
      <w:r>
        <w:rPr>
          <w:rFonts w:ascii="仿宋" w:eastAsia="仿宋" w:hAnsi="仿宋" w:cs="仿宋" w:hint="eastAsia"/>
          <w:lang w:eastAsia="zh-CN"/>
        </w:rPr>
        <w:t>(一)、胚胎生物工程药物及器械项目选址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该胚胎生物工程药物及器械项目选址位于XX省XX市XX区XXX街道</w:t>
      </w:r>
    </w:p>
    <w:p>
      <w:pPr>
        <w:pStyle w:val="Heading2"/>
        <w:ind w:firstLine="560" w:firstLineChars="200"/>
        <w:rPr>
          <w:rFonts w:ascii="仿宋" w:eastAsia="仿宋" w:hAnsi="仿宋" w:cs="仿宋" w:hint="eastAsia"/>
          <w:sz w:val="28"/>
          <w:lang w:eastAsia="zh-CN"/>
        </w:rPr>
      </w:pPr>
      <w:bookmarkStart w:id="4" w:name="_Toc247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胚胎生物工程药物及器械项目的征地面积将根据胚胎生物工程药物及器械项目的实际规模和需求进行精确规划。具体面积XXX平方米，旨在确保胚胎生物工程药物及器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净用地面积是在征地面积基础上去除不可利用面积后的实际可开发用地。具体面积XXX平方米，考虑到环保、交通、安全等多方面因素，以确保胚胎生物工程药物及器械项目在整体利用效率上达到最优。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胚胎生物工程药物及器械项目计划建设的建筑总规模具体面积XXX平方米。这一规模的确定综合考虑了胚胎生物工程药物及器械项目的性质、规模，以及城市规划的相关要求，确保建筑布局与周边环境协调一致。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绿地率是胚胎生物工程药物及器械项目用地中被规划为绿地的比例。具体面积XXX平方米，旨在通过合理规划绿地，改善胚胎生物工程药物及器械项目周边环境，提升居民生活质量，并符合城市整体绿化规划。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容积率是用地上可以建设的建筑总体积与用地面积之比。具体面积XXX，通过合理的容积率规划，确保胚胎生物工程药物及器械项目建筑规模与周边环境和谐共生。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胚胎生物工程药物及器械项目选址与当地城市规划相一致，具体面积XXX平方米。通过与城市规划部门深入沟通，确保胚胎生物工程药物及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胚胎生物工程药物及器械项目选址符合当地产业政策，具体面积XXX平方米。这包括胚胎生物工程药物及器械项目对当地经济的促进作用，以及对相关产业的带动效应，确保胚胎生物工程药物及器械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胚胎生物工程药物及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确保胚胎生物工程药物及器械项目选址具备必要的公共设施配套，具体面积XXX平方米。这包括交通便利性、教育、医疗等基础设施，以提高居民生活品质，使得胚胎生物工程药物及器械项目选址更具吸引力。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考虑用地总体要求对当地社会稳定性的影响，具体面积XXX平方米。通过深入了解当地社区反馈，确保胚胎生物工程药物及器械项目的选址和建设过程对当地社会和谐稳定产生积极作用。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胚胎生物工程药物及器械项目选址不仅符合法规和规划，还在实际操作中具有可行性。这一全面规划将为胚胎生物工程药物及器械项目的成功实施提供坚实的基础，确保胚胎生物工程药物及器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7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胚胎生物工程药物及器械项目的设备规划和空间设计中，我们将采取灵活设备布局的措施。设备布局将根据实际需求进行灵活设计，避免不必要的浪费。通过合理规划设备摆放位置，我们将提高设备的利用率，减少设备间距，以确保胚胎生物工程药物及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胚胎生物工程药物及器械项目内部引入共享设施的概念，例如共享会议室、办公区等。通过这种方式，我们可以减少对资源的重复建设，提高资源共享效率，从而减小胚胎生物工程药物及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胚胎生物工程药物及器械项目的总图布置中，我们将不同功能区域进行明确的规划，以最大程度满足胚胎生物工程药物及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3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胚胎生物工程药物及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胚胎生物工程药物及器械项目对环境的影响是综合评价的重要因素之一。我们将详细考虑选址周边的自然环境、生态保护区、水源地等情况，确保胚胎生物工程药物及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胚胎生物工程药物及器械项目所在地的相关政策，确保胚胎生物工程药物及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考虑到社会稳定性对企业运营的重要性，我们将评估选址地区的社会安全情况、劳工关系、社区反馈等方面，以确保胚胎生物工程药物及器械项目的建设和运营不会受到社会稳定性的负面影响。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最后，我们将综合考虑用地成本，包括土地购置费用、土地开发成本等。通过对用地成本的详细评估，我们能够做出更为精确的经济效益分析，为胚胎生物工程药物及器械项目的投资决策提供有力支持。</w:t>
      </w:r>
    </w:p>
    <w:p>
      <w:pPr>
        <w:pStyle w:val="Heading1"/>
        <w:ind w:firstLine="560" w:firstLineChars="200"/>
        <w:rPr>
          <w:rFonts w:ascii="仿宋" w:eastAsia="仿宋" w:hAnsi="仿宋" w:cs="仿宋" w:hint="eastAsia"/>
          <w:sz w:val="28"/>
          <w:lang w:eastAsia="zh-CN"/>
        </w:rPr>
      </w:pPr>
      <w:bookmarkStart w:id="8" w:name="_Toc2808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732"/>
      <w:r>
        <w:rPr>
          <w:rFonts w:ascii="仿宋" w:eastAsia="仿宋" w:hAnsi="仿宋" w:cs="仿宋" w:hint="eastAsia"/>
          <w:lang w:eastAsia="zh-CN"/>
        </w:rPr>
        <w:t>(一)、胚胎生物工程药物及器械行业分析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行业一直以来都是市场的关注焦点。行业内的发展趋势、竞争态势以及潜在机会都对胚胎生物工程药物及器械项目的推进产生深远的影响。通过深入研究行业的整体概貌，我们将更好地理解行业的核心特征，为胚胎生物工程药物及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行业，技术一直是推动创新和发展的关键因素。我们将对当前技术趋势进行详尽分析，包括但不限于人工智能、大数据应用、先进制造技术等。这有助于胚胎生物工程药物及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胚胎生物工程药物及器械项目成功的基础。我们将对主要竞争对手进行深入研究，包括其市场份额、产品特点、市场定位等。通过全面了解竞争对手的优势和劣势，胚胎生物工程药物及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164"/>
      <w:r>
        <w:rPr>
          <w:rFonts w:ascii="仿宋" w:eastAsia="仿宋" w:hAnsi="仿宋" w:cs="仿宋" w:hint="eastAsia"/>
          <w:sz w:val="28"/>
          <w:lang w:eastAsia="zh-CN"/>
        </w:rPr>
        <w:t>(二)、胚胎生物工程药物及器械市场分析预测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胚胎生物工程药物及器械市场未来的增长趋势。这包括市场的整体规模、各细分领域的发展趋势等。胚胎生物工程药物及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胚胎生物工程药物及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胚胎生物工程药物及器械项目实施过程中需要充分考虑的因素。我们将对市场风险进行全面评估，包括但不限于政策法规风险、市场竞争风险、技术变革风险等。通过对潜在风险的深入分析，胚胎生物工程药物及器械项目可以制定相应的风险缓解策略，降低不确定性对胚胎生物工程药物及器械项目的影响。</w:t>
      </w:r>
    </w:p>
    <w:p>
      <w:pPr>
        <w:pStyle w:val="Heading1"/>
        <w:ind w:firstLine="560" w:firstLineChars="200"/>
        <w:rPr>
          <w:rFonts w:ascii="仿宋" w:eastAsia="仿宋" w:hAnsi="仿宋" w:cs="仿宋" w:hint="eastAsia"/>
          <w:sz w:val="28"/>
          <w:lang w:eastAsia="zh-CN"/>
        </w:rPr>
      </w:pPr>
      <w:bookmarkStart w:id="11" w:name="_Toc479"/>
      <w:r>
        <w:rPr>
          <w:rFonts w:ascii="仿宋" w:eastAsia="仿宋" w:hAnsi="仿宋" w:cs="仿宋" w:hint="eastAsia"/>
          <w:sz w:val="28"/>
          <w:lang w:eastAsia="zh-CN"/>
        </w:rPr>
        <w:t>三、胚胎生物工程药物及器械项目文档管理</w:t>
      </w:r>
      <w:bookmarkEnd w:id="11"/>
    </w:p>
    <w:p>
      <w:pPr>
        <w:pStyle w:val="Heading2"/>
        <w:rPr>
          <w:rFonts w:ascii="仿宋" w:eastAsia="仿宋" w:hAnsi="仿宋" w:cs="仿宋" w:hint="eastAsia"/>
          <w:lang w:eastAsia="zh-CN"/>
        </w:rPr>
      </w:pPr>
      <w:bookmarkStart w:id="12" w:name="_Toc782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胚胎生物工程药物及器械项目高度重视文档的质量和准确性，以支持胚胎生物工程药物及器械项目的各项活动和决策。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文档的编制始于胚胎生物工程药物及器械项目计划的初期，我们制定了详细的文档编制计划，明确了每个文档的内容、格式和编写责任人。在胚胎生物工程药物及器械项目启动阶段，我们首先编制了胚胎生物工程药物及器械项目章程，明确定义了胚胎生物工程药物及器械项目的目标、范围、风险等关键要素。随后，胚胎生物工程药物及器械项目团队根据计划陆续编制了需求文档、设计文档、测试文档等各类文档，确保胚胎生物工程药物及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胚胎生物工程药物及器械项目管理中的重要环节，旨在确保胚胎生物工程药物及器械项目文档符合质量标准和胚胎生物工程药物及器械项目需求。在胚胎生物工程药物及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胚胎生物工程药物及器械项目相关利益方和专业领域的专家对文档进行独立审查。这有助于获取更全面、客观的反馈，确保胚胎生物工程药物及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在文档编制与审查方面建立了严格的管理机制，通过规范的流程和多维度的审查，确保胚胎生物工程药物及器械项目文档的质量、准确性和可靠性，为胚胎生物工程药物及器械项目的顺利推进提供了有力支持。</w:t>
      </w:r>
    </w:p>
    <w:p>
      <w:pPr>
        <w:pStyle w:val="Heading2"/>
        <w:ind w:firstLine="560" w:firstLineChars="200"/>
        <w:rPr>
          <w:rFonts w:ascii="仿宋" w:eastAsia="仿宋" w:hAnsi="仿宋" w:cs="仿宋" w:hint="eastAsia"/>
          <w:sz w:val="28"/>
          <w:lang w:eastAsia="zh-CN"/>
        </w:rPr>
      </w:pPr>
      <w:bookmarkStart w:id="13" w:name="_Toc2705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我们通过多渠道发布文档，包括电子邮件、胚胎生物工程药物及器械项目管理平台、内部网站等，以满足不同团队成员的偏好和需求。多渠道发布确保了信息的全面覆盖。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我们采用了精细的权限控制，确保只有授权人员可以访问敏感信息。这种安全措施保护了胚胎生物工程药物及器械项目文档的机密性，防止了未经授权的信息泄露。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6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胚胎生物工程药物及器械项目生命周期中一个至关重要的环节，直接关系到胚胎生物工程药物及器械项目信息的长期保存和历史记录的完整性。在胚胎生物工程药物及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19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63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技术管理特点体现在其创新导向。通过引入最先进的技术趋势和解决方案，胚胎生物工程药物及器械项目致力于提升科技含量、提高质量和效率水平。这意味着我们将采用最新的工具和方法，确保胚胎生物工程药物及器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胚胎生物工程药物及器械项目技术管理的显著特征。通过整合不同领域的技术资源，我们实现了跨学科的协同工作。这有助于优化技术架构，提高整体效能。此外，整合性策略还促进了不同技术团队之间的紧密沟通和高效合作，确保胚胎生物工程药物及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胚胎生物工程药物及器械项目所采用的技术。通过不断优化技术方案，胚胎生物工程药物及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胚胎生物工程药物及器械项目团队将在胚胎生物工程药物及器械项目初期识别可能的技术风险，并采取相应的预防和应对措施。通过建立健全的风险评估机制，胚胎生物工程药物及器械项目能够在实施过程中及时发现并解决潜在的技术问题，保障胚胎生物工程药物及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胚胎生物工程药物及器械项目中，技术将成为胚胎生物工程药物及器械项目成功的有力支持。这一深度剖析揭示了技术管理在胚胎生物工程药物及器械项目实施中的关键作用，为胚胎生物工程药物及器械项目的技术基础奠定了坚实的基础。</w:t>
      </w:r>
    </w:p>
    <w:p>
      <w:pPr>
        <w:pStyle w:val="Heading2"/>
        <w:ind w:firstLine="560" w:firstLineChars="200"/>
        <w:rPr>
          <w:rFonts w:ascii="仿宋" w:eastAsia="仿宋" w:hAnsi="仿宋" w:cs="仿宋" w:hint="eastAsia"/>
          <w:sz w:val="28"/>
          <w:lang w:eastAsia="zh-CN"/>
        </w:rPr>
      </w:pPr>
      <w:bookmarkStart w:id="17" w:name="_Toc8022"/>
      <w:r>
        <w:rPr>
          <w:rFonts w:ascii="仿宋" w:eastAsia="仿宋" w:hAnsi="仿宋" w:cs="仿宋" w:hint="eastAsia"/>
          <w:sz w:val="28"/>
          <w:lang w:eastAsia="zh-CN"/>
        </w:rPr>
        <w:t>(二)、胚胎生物工程药物及器械项目工艺技术设计方案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胚胎生物工程药物及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胚胎生物工程药物及器械项目将严格按照相关行业规范要求进行组织。通过有效控制产品质量，胚胎生物工程药物及器械项目将致力于为顾客提供优质的胚胎生物工程药物及器械项目产品和良好的服务。这体现了胚胎生物工程药物及器械项目对于生产活动合规性和质量标准的高度重视，为胚胎生物工程药物及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胚胎生物工程药物及器械项目注重生态效益和清洁生产原则。胚胎生物工程药物及器械项目建设将紧密结合地方特色经济发展，与社会经济发展规划和区域环境保护规划方案相协调一致。通过与当地区域自然生态系统的结合，胚胎生物工程药物及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胚胎生物工程药物及器械项目产品具有多样化的客户需求和个性化的特点。因此，胚胎生物工程药物及器械项目产品规格品种多样，且单批生产数量较小。为满足这一特点，胚胎生物工程药物及器械项目承办单位将建设先进的柔性制造生产线。通过广泛应用柔性制造技术，胚胎生物工程药物及器械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https://d.book118.com/355143034300011122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95A59"/>
    <w:rsid w:val="01695A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430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2024-03-03T05:20:00Z</dcterms:created>
  <dcterms:modified xsi:type="dcterms:W3CDTF">2024-03-03T05:20:42Z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BC3C988FA88049CF909AE260502658BF_11</vt:lpwstr>
  </property>
  <property fmtid="{D5CDD505-2E9C-101B-9397-08002B2CF9AE}" pid="3" name="KSOProductBuildVer">
    <vt:lpwstr>2052-12.1.0.16388</vt:lpwstr>
  </property>
</Properties>
</file>