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养老项目规划设计方案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26" w:history="1">
        <w:r>
          <w:rPr>
            <w:rFonts w:ascii="仿宋" w:eastAsia="仿宋" w:hAnsi="仿宋" w:cs="仿宋" w:hint="eastAsia"/>
            <w:lang w:eastAsia="zh-CN"/>
          </w:rPr>
          <w:t>前言</w:t>
        </w:r>
        <w:r>
          <w:tab/>
        </w:r>
        <w:r>
          <w:fldChar w:fldCharType="begin"/>
        </w:r>
        <w:r>
          <w:instrText xml:space="preserve"> PAGEREF _Toc4726 \h </w:instrText>
        </w:r>
        <w:r>
          <w:fldChar w:fldCharType="separate"/>
        </w:r>
        <w:r>
          <w:t>3</w:t>
        </w:r>
        <w:r>
          <w:fldChar w:fldCharType="end"/>
        </w:r>
      </w:hyperlink>
    </w:p>
    <w:p>
      <w:pPr>
        <w:pStyle w:val="TOC1"/>
        <w:tabs>
          <w:tab w:val="right" w:leader="dot" w:pos="8306"/>
        </w:tabs>
      </w:pPr>
      <w:hyperlink w:anchor="_Toc4748" w:history="1">
        <w:r>
          <w:rPr>
            <w:rFonts w:ascii="仿宋" w:eastAsia="仿宋" w:hAnsi="仿宋" w:cs="仿宋" w:hint="eastAsia"/>
            <w:lang w:eastAsia="zh-CN"/>
          </w:rPr>
          <w:t>一、市场分析、调研</w:t>
        </w:r>
        <w:r>
          <w:tab/>
        </w:r>
        <w:r>
          <w:fldChar w:fldCharType="begin"/>
        </w:r>
        <w:r>
          <w:instrText xml:space="preserve"> PAGEREF _Toc4748 \h </w:instrText>
        </w:r>
        <w:r>
          <w:fldChar w:fldCharType="separate"/>
        </w:r>
        <w:r>
          <w:t>3</w:t>
        </w:r>
        <w:r>
          <w:fldChar w:fldCharType="end"/>
        </w:r>
      </w:hyperlink>
    </w:p>
    <w:p>
      <w:pPr>
        <w:pStyle w:val="TOC2"/>
        <w:tabs>
          <w:tab w:val="right" w:leader="dot" w:pos="8306"/>
        </w:tabs>
      </w:pPr>
      <w:hyperlink w:anchor="_Toc20028" w:history="1">
        <w:r>
          <w:rPr>
            <w:rFonts w:ascii="仿宋" w:eastAsia="仿宋" w:hAnsi="仿宋" w:cs="仿宋" w:hint="eastAsia"/>
            <w:lang w:eastAsia="zh-CN"/>
          </w:rPr>
          <w:t>(一)、养老行业分析</w:t>
        </w:r>
        <w:r>
          <w:tab/>
        </w:r>
        <w:r>
          <w:fldChar w:fldCharType="begin"/>
        </w:r>
        <w:r>
          <w:instrText xml:space="preserve"> PAGEREF _Toc20028 \h </w:instrText>
        </w:r>
        <w:r>
          <w:fldChar w:fldCharType="separate"/>
        </w:r>
        <w:r>
          <w:t>3</w:t>
        </w:r>
        <w:r>
          <w:fldChar w:fldCharType="end"/>
        </w:r>
      </w:hyperlink>
    </w:p>
    <w:p>
      <w:pPr>
        <w:pStyle w:val="TOC2"/>
        <w:tabs>
          <w:tab w:val="right" w:leader="dot" w:pos="8306"/>
        </w:tabs>
      </w:pPr>
      <w:hyperlink w:anchor="_Toc16134" w:history="1">
        <w:r>
          <w:rPr>
            <w:rFonts w:ascii="仿宋" w:eastAsia="仿宋" w:hAnsi="仿宋" w:cs="仿宋" w:hint="eastAsia"/>
            <w:lang w:eastAsia="zh-CN"/>
          </w:rPr>
          <w:t>(二)、养老市场分析预测</w:t>
        </w:r>
        <w:r>
          <w:tab/>
        </w:r>
        <w:r>
          <w:fldChar w:fldCharType="begin"/>
        </w:r>
        <w:r>
          <w:instrText xml:space="preserve"> PAGEREF _Toc16134 \h </w:instrText>
        </w:r>
        <w:r>
          <w:fldChar w:fldCharType="separate"/>
        </w:r>
        <w:r>
          <w:t>4</w:t>
        </w:r>
        <w:r>
          <w:fldChar w:fldCharType="end"/>
        </w:r>
      </w:hyperlink>
    </w:p>
    <w:p>
      <w:pPr>
        <w:pStyle w:val="TOC1"/>
        <w:tabs>
          <w:tab w:val="right" w:leader="dot" w:pos="8306"/>
        </w:tabs>
      </w:pPr>
      <w:hyperlink w:anchor="_Toc14859" w:history="1">
        <w:r>
          <w:rPr>
            <w:rFonts w:ascii="仿宋" w:eastAsia="仿宋" w:hAnsi="仿宋" w:cs="仿宋" w:hint="eastAsia"/>
            <w:lang w:eastAsia="zh-CN"/>
          </w:rPr>
          <w:t>二、产品规划分析</w:t>
        </w:r>
        <w:r>
          <w:tab/>
        </w:r>
        <w:r>
          <w:fldChar w:fldCharType="begin"/>
        </w:r>
        <w:r>
          <w:instrText xml:space="preserve"> PAGEREF _Toc14859 \h </w:instrText>
        </w:r>
        <w:r>
          <w:fldChar w:fldCharType="separate"/>
        </w:r>
        <w:r>
          <w:t>4</w:t>
        </w:r>
        <w:r>
          <w:fldChar w:fldCharType="end"/>
        </w:r>
      </w:hyperlink>
    </w:p>
    <w:p>
      <w:pPr>
        <w:pStyle w:val="TOC2"/>
        <w:tabs>
          <w:tab w:val="right" w:leader="dot" w:pos="8306"/>
        </w:tabs>
      </w:pPr>
      <w:hyperlink w:anchor="_Toc30208" w:history="1">
        <w:r>
          <w:rPr>
            <w:rFonts w:ascii="仿宋" w:eastAsia="仿宋" w:hAnsi="仿宋" w:cs="仿宋" w:hint="eastAsia"/>
            <w:lang w:eastAsia="zh-CN"/>
          </w:rPr>
          <w:t>(一)、产品规划</w:t>
        </w:r>
        <w:r>
          <w:tab/>
        </w:r>
        <w:r>
          <w:fldChar w:fldCharType="begin"/>
        </w:r>
        <w:r>
          <w:instrText xml:space="preserve"> PAGEREF _Toc30208 \h </w:instrText>
        </w:r>
        <w:r>
          <w:fldChar w:fldCharType="separate"/>
        </w:r>
        <w:r>
          <w:t>4</w:t>
        </w:r>
        <w:r>
          <w:fldChar w:fldCharType="end"/>
        </w:r>
      </w:hyperlink>
    </w:p>
    <w:p>
      <w:pPr>
        <w:pStyle w:val="TOC2"/>
        <w:tabs>
          <w:tab w:val="right" w:leader="dot" w:pos="8306"/>
        </w:tabs>
      </w:pPr>
      <w:hyperlink w:anchor="_Toc15233" w:history="1">
        <w:r>
          <w:rPr>
            <w:rFonts w:ascii="仿宋" w:eastAsia="仿宋" w:hAnsi="仿宋" w:cs="仿宋" w:hint="eastAsia"/>
            <w:lang w:eastAsia="zh-CN"/>
          </w:rPr>
          <w:t>(二)、建设规模</w:t>
        </w:r>
        <w:r>
          <w:tab/>
        </w:r>
        <w:r>
          <w:fldChar w:fldCharType="begin"/>
        </w:r>
        <w:r>
          <w:instrText xml:space="preserve"> PAGEREF _Toc15233 \h </w:instrText>
        </w:r>
        <w:r>
          <w:fldChar w:fldCharType="separate"/>
        </w:r>
        <w:r>
          <w:t>5</w:t>
        </w:r>
        <w:r>
          <w:fldChar w:fldCharType="end"/>
        </w:r>
      </w:hyperlink>
    </w:p>
    <w:p>
      <w:pPr>
        <w:pStyle w:val="TOC1"/>
        <w:tabs>
          <w:tab w:val="right" w:leader="dot" w:pos="8306"/>
        </w:tabs>
      </w:pPr>
      <w:hyperlink w:anchor="_Toc15759" w:history="1">
        <w:r>
          <w:rPr>
            <w:rFonts w:ascii="仿宋" w:eastAsia="仿宋" w:hAnsi="仿宋" w:cs="仿宋" w:hint="eastAsia"/>
            <w:lang w:eastAsia="zh-CN"/>
          </w:rPr>
          <w:t>三、养老项目危机管理</w:t>
        </w:r>
        <w:r>
          <w:tab/>
        </w:r>
        <w:r>
          <w:fldChar w:fldCharType="begin"/>
        </w:r>
        <w:r>
          <w:instrText xml:space="preserve"> PAGEREF _Toc15759 \h </w:instrText>
        </w:r>
        <w:r>
          <w:fldChar w:fldCharType="separate"/>
        </w:r>
        <w:r>
          <w:t>6</w:t>
        </w:r>
        <w:r>
          <w:fldChar w:fldCharType="end"/>
        </w:r>
      </w:hyperlink>
    </w:p>
    <w:p>
      <w:pPr>
        <w:pStyle w:val="TOC2"/>
        <w:tabs>
          <w:tab w:val="right" w:leader="dot" w:pos="8306"/>
        </w:tabs>
      </w:pPr>
      <w:hyperlink w:anchor="_Toc17315" w:history="1">
        <w:r>
          <w:rPr>
            <w:rFonts w:ascii="仿宋" w:eastAsia="仿宋" w:hAnsi="仿宋" w:cs="仿宋" w:hint="eastAsia"/>
            <w:lang w:eastAsia="zh-CN"/>
          </w:rPr>
          <w:t>(一)、危机预警与识别</w:t>
        </w:r>
        <w:r>
          <w:tab/>
        </w:r>
        <w:r>
          <w:fldChar w:fldCharType="begin"/>
        </w:r>
        <w:r>
          <w:instrText xml:space="preserve"> PAGEREF _Toc17315 \h </w:instrText>
        </w:r>
        <w:r>
          <w:fldChar w:fldCharType="separate"/>
        </w:r>
        <w:r>
          <w:t>6</w:t>
        </w:r>
        <w:r>
          <w:fldChar w:fldCharType="end"/>
        </w:r>
      </w:hyperlink>
    </w:p>
    <w:p>
      <w:pPr>
        <w:pStyle w:val="TOC2"/>
        <w:tabs>
          <w:tab w:val="right" w:leader="dot" w:pos="8306"/>
        </w:tabs>
      </w:pPr>
      <w:hyperlink w:anchor="_Toc16602" w:history="1">
        <w:r>
          <w:rPr>
            <w:rFonts w:ascii="仿宋" w:eastAsia="仿宋" w:hAnsi="仿宋" w:cs="仿宋" w:hint="eastAsia"/>
            <w:lang w:eastAsia="zh-CN"/>
          </w:rPr>
          <w:t>(二)、危机应对与恢复</w:t>
        </w:r>
        <w:r>
          <w:tab/>
        </w:r>
        <w:r>
          <w:fldChar w:fldCharType="begin"/>
        </w:r>
        <w:r>
          <w:instrText xml:space="preserve"> PAGEREF _Toc16602 \h </w:instrText>
        </w:r>
        <w:r>
          <w:fldChar w:fldCharType="separate"/>
        </w:r>
        <w:r>
          <w:t>7</w:t>
        </w:r>
        <w:r>
          <w:fldChar w:fldCharType="end"/>
        </w:r>
      </w:hyperlink>
    </w:p>
    <w:p>
      <w:pPr>
        <w:pStyle w:val="TOC1"/>
        <w:tabs>
          <w:tab w:val="right" w:leader="dot" w:pos="8306"/>
        </w:tabs>
      </w:pPr>
      <w:hyperlink w:anchor="_Toc15950" w:history="1">
        <w:r>
          <w:rPr>
            <w:rFonts w:ascii="仿宋" w:eastAsia="仿宋" w:hAnsi="仿宋" w:cs="仿宋" w:hint="eastAsia"/>
            <w:lang w:eastAsia="zh-CN"/>
          </w:rPr>
          <w:t>四、养老项目概论</w:t>
        </w:r>
        <w:r>
          <w:tab/>
        </w:r>
        <w:r>
          <w:fldChar w:fldCharType="begin"/>
        </w:r>
        <w:r>
          <w:instrText xml:space="preserve"> PAGEREF _Toc15950 \h </w:instrText>
        </w:r>
        <w:r>
          <w:fldChar w:fldCharType="separate"/>
        </w:r>
        <w:r>
          <w:t>9</w:t>
        </w:r>
        <w:r>
          <w:fldChar w:fldCharType="end"/>
        </w:r>
      </w:hyperlink>
    </w:p>
    <w:p>
      <w:pPr>
        <w:pStyle w:val="TOC2"/>
        <w:tabs>
          <w:tab w:val="right" w:leader="dot" w:pos="8306"/>
        </w:tabs>
      </w:pPr>
      <w:hyperlink w:anchor="_Toc15445" w:history="1">
        <w:r>
          <w:rPr>
            <w:rFonts w:ascii="仿宋" w:eastAsia="仿宋" w:hAnsi="仿宋" w:cs="仿宋" w:hint="eastAsia"/>
            <w:lang w:eastAsia="zh-CN"/>
          </w:rPr>
          <w:t>(一)、养老项目概况</w:t>
        </w:r>
        <w:r>
          <w:tab/>
        </w:r>
        <w:r>
          <w:fldChar w:fldCharType="begin"/>
        </w:r>
        <w:r>
          <w:instrText xml:space="preserve"> PAGEREF _Toc15445 \h </w:instrText>
        </w:r>
        <w:r>
          <w:fldChar w:fldCharType="separate"/>
        </w:r>
        <w:r>
          <w:t>9</w:t>
        </w:r>
        <w:r>
          <w:fldChar w:fldCharType="end"/>
        </w:r>
      </w:hyperlink>
    </w:p>
    <w:p>
      <w:pPr>
        <w:pStyle w:val="TOC2"/>
        <w:tabs>
          <w:tab w:val="right" w:leader="dot" w:pos="8306"/>
        </w:tabs>
      </w:pPr>
      <w:hyperlink w:anchor="_Toc7687" w:history="1">
        <w:r>
          <w:rPr>
            <w:rFonts w:ascii="仿宋" w:eastAsia="仿宋" w:hAnsi="仿宋" w:cs="仿宋" w:hint="eastAsia"/>
            <w:lang w:eastAsia="zh-CN"/>
          </w:rPr>
          <w:t>(二)、养老项目目标</w:t>
        </w:r>
        <w:r>
          <w:tab/>
        </w:r>
        <w:r>
          <w:fldChar w:fldCharType="begin"/>
        </w:r>
        <w:r>
          <w:instrText xml:space="preserve"> PAGEREF _Toc7687 \h </w:instrText>
        </w:r>
        <w:r>
          <w:fldChar w:fldCharType="separate"/>
        </w:r>
        <w:r>
          <w:t>11</w:t>
        </w:r>
        <w:r>
          <w:fldChar w:fldCharType="end"/>
        </w:r>
      </w:hyperlink>
    </w:p>
    <w:p>
      <w:pPr>
        <w:pStyle w:val="TOC2"/>
        <w:tabs>
          <w:tab w:val="right" w:leader="dot" w:pos="8306"/>
        </w:tabs>
      </w:pPr>
      <w:hyperlink w:anchor="_Toc26830" w:history="1">
        <w:r>
          <w:rPr>
            <w:rFonts w:ascii="仿宋" w:eastAsia="仿宋" w:hAnsi="仿宋" w:cs="仿宋" w:hint="eastAsia"/>
            <w:lang w:eastAsia="zh-CN"/>
          </w:rPr>
          <w:t>(三)、养老项目提出的理由</w:t>
        </w:r>
        <w:r>
          <w:tab/>
        </w:r>
        <w:r>
          <w:fldChar w:fldCharType="begin"/>
        </w:r>
        <w:r>
          <w:instrText xml:space="preserve"> PAGEREF _Toc26830 \h </w:instrText>
        </w:r>
        <w:r>
          <w:fldChar w:fldCharType="separate"/>
        </w:r>
        <w:r>
          <w:t>12</w:t>
        </w:r>
        <w:r>
          <w:fldChar w:fldCharType="end"/>
        </w:r>
      </w:hyperlink>
    </w:p>
    <w:p>
      <w:pPr>
        <w:pStyle w:val="TOC2"/>
        <w:tabs>
          <w:tab w:val="right" w:leader="dot" w:pos="8306"/>
        </w:tabs>
      </w:pPr>
      <w:hyperlink w:anchor="_Toc28503" w:history="1">
        <w:r>
          <w:rPr>
            <w:rFonts w:ascii="仿宋" w:eastAsia="仿宋" w:hAnsi="仿宋" w:cs="仿宋" w:hint="eastAsia"/>
            <w:lang w:eastAsia="zh-CN"/>
          </w:rPr>
          <w:t>(四)、养老项目意义</w:t>
        </w:r>
        <w:r>
          <w:tab/>
        </w:r>
        <w:r>
          <w:fldChar w:fldCharType="begin"/>
        </w:r>
        <w:r>
          <w:instrText xml:space="preserve"> PAGEREF _Toc28503 \h </w:instrText>
        </w:r>
        <w:r>
          <w:fldChar w:fldCharType="separate"/>
        </w:r>
        <w:r>
          <w:t>13</w:t>
        </w:r>
        <w:r>
          <w:fldChar w:fldCharType="end"/>
        </w:r>
      </w:hyperlink>
    </w:p>
    <w:p>
      <w:pPr>
        <w:pStyle w:val="TOC2"/>
        <w:tabs>
          <w:tab w:val="right" w:leader="dot" w:pos="8306"/>
        </w:tabs>
      </w:pPr>
      <w:hyperlink w:anchor="_Toc17358" w:history="1">
        <w:r>
          <w:rPr>
            <w:rFonts w:ascii="仿宋" w:eastAsia="仿宋" w:hAnsi="仿宋" w:cs="仿宋" w:hint="eastAsia"/>
            <w:lang w:eastAsia="zh-CN"/>
          </w:rPr>
          <w:t>(五)、养老项目背景</w:t>
        </w:r>
        <w:r>
          <w:tab/>
        </w:r>
        <w:r>
          <w:fldChar w:fldCharType="begin"/>
        </w:r>
        <w:r>
          <w:instrText xml:space="preserve"> PAGEREF _Toc17358 \h </w:instrText>
        </w:r>
        <w:r>
          <w:fldChar w:fldCharType="separate"/>
        </w:r>
        <w:r>
          <w:t>14</w:t>
        </w:r>
        <w:r>
          <w:fldChar w:fldCharType="end"/>
        </w:r>
      </w:hyperlink>
    </w:p>
    <w:p>
      <w:pPr>
        <w:pStyle w:val="TOC1"/>
        <w:tabs>
          <w:tab w:val="right" w:leader="dot" w:pos="8306"/>
        </w:tabs>
      </w:pPr>
      <w:hyperlink w:anchor="_Toc30756" w:history="1">
        <w:r>
          <w:rPr>
            <w:rFonts w:ascii="仿宋" w:eastAsia="仿宋" w:hAnsi="仿宋" w:cs="仿宋" w:hint="eastAsia"/>
            <w:lang w:eastAsia="zh-CN"/>
          </w:rPr>
          <w:t>五、养老项目土建工程</w:t>
        </w:r>
        <w:r>
          <w:tab/>
        </w:r>
        <w:r>
          <w:fldChar w:fldCharType="begin"/>
        </w:r>
        <w:r>
          <w:instrText xml:space="preserve"> PAGEREF _Toc30756 \h </w:instrText>
        </w:r>
        <w:r>
          <w:fldChar w:fldCharType="separate"/>
        </w:r>
        <w:r>
          <w:t>15</w:t>
        </w:r>
        <w:r>
          <w:fldChar w:fldCharType="end"/>
        </w:r>
      </w:hyperlink>
    </w:p>
    <w:p>
      <w:pPr>
        <w:pStyle w:val="TOC2"/>
        <w:tabs>
          <w:tab w:val="right" w:leader="dot" w:pos="8306"/>
        </w:tabs>
      </w:pPr>
      <w:hyperlink w:anchor="_Toc18464" w:history="1">
        <w:r>
          <w:rPr>
            <w:rFonts w:ascii="仿宋" w:eastAsia="仿宋" w:hAnsi="仿宋" w:cs="仿宋" w:hint="eastAsia"/>
            <w:lang w:eastAsia="zh-CN"/>
          </w:rPr>
          <w:t>(一)、建筑工程设计原则</w:t>
        </w:r>
        <w:r>
          <w:tab/>
        </w:r>
        <w:r>
          <w:fldChar w:fldCharType="begin"/>
        </w:r>
        <w:r>
          <w:instrText xml:space="preserve"> PAGEREF _Toc18464 \h </w:instrText>
        </w:r>
        <w:r>
          <w:fldChar w:fldCharType="separate"/>
        </w:r>
        <w:r>
          <w:t>15</w:t>
        </w:r>
        <w:r>
          <w:fldChar w:fldCharType="end"/>
        </w:r>
      </w:hyperlink>
    </w:p>
    <w:p>
      <w:pPr>
        <w:pStyle w:val="TOC2"/>
        <w:tabs>
          <w:tab w:val="right" w:leader="dot" w:pos="8306"/>
        </w:tabs>
      </w:pPr>
      <w:hyperlink w:anchor="_Toc19102" w:history="1">
        <w:r>
          <w:rPr>
            <w:rFonts w:ascii="仿宋" w:eastAsia="仿宋" w:hAnsi="仿宋" w:cs="仿宋" w:hint="eastAsia"/>
            <w:lang w:eastAsia="zh-CN"/>
          </w:rPr>
          <w:t>(二)、土建工程设计年限及安全等级</w:t>
        </w:r>
        <w:r>
          <w:tab/>
        </w:r>
        <w:r>
          <w:fldChar w:fldCharType="begin"/>
        </w:r>
        <w:r>
          <w:instrText xml:space="preserve"> PAGEREF _Toc19102 \h </w:instrText>
        </w:r>
        <w:r>
          <w:fldChar w:fldCharType="separate"/>
        </w:r>
        <w:r>
          <w:t>16</w:t>
        </w:r>
        <w:r>
          <w:fldChar w:fldCharType="end"/>
        </w:r>
      </w:hyperlink>
    </w:p>
    <w:p>
      <w:pPr>
        <w:pStyle w:val="TOC2"/>
        <w:tabs>
          <w:tab w:val="right" w:leader="dot" w:pos="8306"/>
        </w:tabs>
      </w:pPr>
      <w:hyperlink w:anchor="_Toc32640" w:history="1">
        <w:r>
          <w:rPr>
            <w:rFonts w:ascii="仿宋" w:eastAsia="仿宋" w:hAnsi="仿宋" w:cs="仿宋" w:hint="eastAsia"/>
            <w:lang w:eastAsia="zh-CN"/>
          </w:rPr>
          <w:t>(三)、建筑工程设计总体要求</w:t>
        </w:r>
        <w:r>
          <w:tab/>
        </w:r>
        <w:r>
          <w:fldChar w:fldCharType="begin"/>
        </w:r>
        <w:r>
          <w:instrText xml:space="preserve"> PAGEREF _Toc32640 \h </w:instrText>
        </w:r>
        <w:r>
          <w:fldChar w:fldCharType="separate"/>
        </w:r>
        <w:r>
          <w:t>17</w:t>
        </w:r>
        <w:r>
          <w:fldChar w:fldCharType="end"/>
        </w:r>
      </w:hyperlink>
    </w:p>
    <w:p>
      <w:pPr>
        <w:pStyle w:val="TOC2"/>
        <w:tabs>
          <w:tab w:val="right" w:leader="dot" w:pos="8306"/>
        </w:tabs>
      </w:pPr>
      <w:hyperlink w:anchor="_Toc12468" w:history="1">
        <w:r>
          <w:rPr>
            <w:rFonts w:ascii="仿宋" w:eastAsia="仿宋" w:hAnsi="仿宋" w:cs="仿宋" w:hint="eastAsia"/>
            <w:lang w:eastAsia="zh-CN"/>
          </w:rPr>
          <w:t>(四)、土建工程建设指标</w:t>
        </w:r>
        <w:r>
          <w:tab/>
        </w:r>
        <w:r>
          <w:fldChar w:fldCharType="begin"/>
        </w:r>
        <w:r>
          <w:instrText xml:space="preserve"> PAGEREF _Toc12468 \h </w:instrText>
        </w:r>
        <w:r>
          <w:fldChar w:fldCharType="separate"/>
        </w:r>
        <w:r>
          <w:t>18</w:t>
        </w:r>
        <w:r>
          <w:fldChar w:fldCharType="end"/>
        </w:r>
      </w:hyperlink>
    </w:p>
    <w:p>
      <w:pPr>
        <w:pStyle w:val="TOC1"/>
        <w:tabs>
          <w:tab w:val="right" w:leader="dot" w:pos="8306"/>
        </w:tabs>
      </w:pPr>
      <w:hyperlink w:anchor="_Toc24249" w:history="1">
        <w:r>
          <w:rPr>
            <w:rFonts w:ascii="仿宋" w:eastAsia="仿宋" w:hAnsi="仿宋" w:cs="仿宋" w:hint="eastAsia"/>
            <w:lang w:eastAsia="zh-CN"/>
          </w:rPr>
          <w:t>六、养老项目可持续发展</w:t>
        </w:r>
        <w:r>
          <w:tab/>
        </w:r>
        <w:r>
          <w:fldChar w:fldCharType="begin"/>
        </w:r>
        <w:r>
          <w:instrText xml:space="preserve"> PAGEREF _Toc24249 \h </w:instrText>
        </w:r>
        <w:r>
          <w:fldChar w:fldCharType="separate"/>
        </w:r>
        <w:r>
          <w:t>18</w:t>
        </w:r>
        <w:r>
          <w:fldChar w:fldCharType="end"/>
        </w:r>
      </w:hyperlink>
    </w:p>
    <w:p>
      <w:pPr>
        <w:pStyle w:val="TOC2"/>
        <w:tabs>
          <w:tab w:val="right" w:leader="dot" w:pos="8306"/>
        </w:tabs>
      </w:pPr>
      <w:hyperlink w:anchor="_Toc15417" w:history="1">
        <w:r>
          <w:rPr>
            <w:rFonts w:ascii="仿宋" w:eastAsia="仿宋" w:hAnsi="仿宋" w:cs="仿宋" w:hint="eastAsia"/>
            <w:lang w:eastAsia="zh-CN"/>
          </w:rPr>
          <w:t>(一)、可持续战略与实践</w:t>
        </w:r>
        <w:r>
          <w:tab/>
        </w:r>
        <w:r>
          <w:fldChar w:fldCharType="begin"/>
        </w:r>
        <w:r>
          <w:instrText xml:space="preserve"> PAGEREF _Toc15417 \h </w:instrText>
        </w:r>
        <w:r>
          <w:fldChar w:fldCharType="separate"/>
        </w:r>
        <w:r>
          <w:t>18</w:t>
        </w:r>
        <w:r>
          <w:fldChar w:fldCharType="end"/>
        </w:r>
      </w:hyperlink>
    </w:p>
    <w:p>
      <w:pPr>
        <w:pStyle w:val="TOC2"/>
        <w:tabs>
          <w:tab w:val="right" w:leader="dot" w:pos="8306"/>
        </w:tabs>
      </w:pPr>
      <w:hyperlink w:anchor="_Toc10172" w:history="1">
        <w:r>
          <w:rPr>
            <w:rFonts w:ascii="仿宋" w:eastAsia="仿宋" w:hAnsi="仿宋" w:cs="仿宋" w:hint="eastAsia"/>
            <w:lang w:eastAsia="zh-CN"/>
          </w:rPr>
          <w:t>(二)、环保与社会责任</w:t>
        </w:r>
        <w:r>
          <w:tab/>
        </w:r>
        <w:r>
          <w:fldChar w:fldCharType="begin"/>
        </w:r>
        <w:r>
          <w:instrText xml:space="preserve"> PAGEREF _Toc10172 \h </w:instrText>
        </w:r>
        <w:r>
          <w:fldChar w:fldCharType="separate"/>
        </w:r>
        <w:r>
          <w:t>19</w:t>
        </w:r>
        <w:r>
          <w:fldChar w:fldCharType="end"/>
        </w:r>
      </w:hyperlink>
    </w:p>
    <w:p>
      <w:pPr>
        <w:pStyle w:val="TOC1"/>
        <w:tabs>
          <w:tab w:val="right" w:leader="dot" w:pos="8306"/>
        </w:tabs>
      </w:pPr>
      <w:hyperlink w:anchor="_Toc26907" w:history="1">
        <w:r>
          <w:rPr>
            <w:rFonts w:ascii="仿宋" w:eastAsia="仿宋" w:hAnsi="仿宋" w:cs="仿宋" w:hint="eastAsia"/>
            <w:lang w:eastAsia="zh-CN"/>
          </w:rPr>
          <w:t>七、养老项目投资规划</w:t>
        </w:r>
        <w:r>
          <w:tab/>
        </w:r>
        <w:r>
          <w:fldChar w:fldCharType="begin"/>
        </w:r>
        <w:r>
          <w:instrText xml:space="preserve"> PAGEREF _Toc26907 \h </w:instrText>
        </w:r>
        <w:r>
          <w:fldChar w:fldCharType="separate"/>
        </w:r>
        <w:r>
          <w:t>20</w:t>
        </w:r>
        <w:r>
          <w:fldChar w:fldCharType="end"/>
        </w:r>
      </w:hyperlink>
    </w:p>
    <w:p>
      <w:pPr>
        <w:pStyle w:val="TOC2"/>
        <w:tabs>
          <w:tab w:val="right" w:leader="dot" w:pos="8306"/>
        </w:tabs>
      </w:pPr>
      <w:hyperlink w:anchor="_Toc10618" w:history="1">
        <w:r>
          <w:rPr>
            <w:rFonts w:ascii="仿宋" w:eastAsia="仿宋" w:hAnsi="仿宋" w:cs="仿宋" w:hint="eastAsia"/>
            <w:lang w:eastAsia="zh-CN"/>
          </w:rPr>
          <w:t>(一)、养老项目总投资估算</w:t>
        </w:r>
        <w:r>
          <w:tab/>
        </w:r>
        <w:r>
          <w:fldChar w:fldCharType="begin"/>
        </w:r>
        <w:r>
          <w:instrText xml:space="preserve"> PAGEREF _Toc10618 \h </w:instrText>
        </w:r>
        <w:r>
          <w:fldChar w:fldCharType="separate"/>
        </w:r>
        <w:r>
          <w:t>20</w:t>
        </w:r>
        <w:r>
          <w:fldChar w:fldCharType="end"/>
        </w:r>
      </w:hyperlink>
    </w:p>
    <w:p>
      <w:pPr>
        <w:pStyle w:val="TOC2"/>
        <w:tabs>
          <w:tab w:val="right" w:leader="dot" w:pos="8306"/>
        </w:tabs>
      </w:pPr>
      <w:hyperlink w:anchor="_Toc27222" w:history="1">
        <w:r>
          <w:rPr>
            <w:rFonts w:ascii="仿宋" w:eastAsia="仿宋" w:hAnsi="仿宋" w:cs="仿宋" w:hint="eastAsia"/>
            <w:lang w:eastAsia="zh-CN"/>
          </w:rPr>
          <w:t>(二)、资金筹措</w:t>
        </w:r>
        <w:r>
          <w:tab/>
        </w:r>
        <w:r>
          <w:fldChar w:fldCharType="begin"/>
        </w:r>
        <w:r>
          <w:instrText xml:space="preserve"> PAGEREF _Toc27222 \h </w:instrText>
        </w:r>
        <w:r>
          <w:fldChar w:fldCharType="separate"/>
        </w:r>
        <w:r>
          <w:t>21</w:t>
        </w:r>
        <w:r>
          <w:fldChar w:fldCharType="end"/>
        </w:r>
      </w:hyperlink>
    </w:p>
    <w:p>
      <w:pPr>
        <w:pStyle w:val="TOC1"/>
        <w:tabs>
          <w:tab w:val="right" w:leader="dot" w:pos="8306"/>
        </w:tabs>
      </w:pPr>
      <w:hyperlink w:anchor="_Toc13192" w:history="1">
        <w:r>
          <w:rPr>
            <w:rFonts w:ascii="仿宋" w:eastAsia="仿宋" w:hAnsi="仿宋" w:cs="仿宋" w:hint="eastAsia"/>
            <w:lang w:eastAsia="zh-CN"/>
          </w:rPr>
          <w:t>八、养老项目人力资源管理</w:t>
        </w:r>
        <w:r>
          <w:tab/>
        </w:r>
        <w:r>
          <w:fldChar w:fldCharType="begin"/>
        </w:r>
        <w:r>
          <w:instrText xml:space="preserve"> PAGEREF _Toc13192 \h </w:instrText>
        </w:r>
        <w:r>
          <w:fldChar w:fldCharType="separate"/>
        </w:r>
        <w:r>
          <w:t>22</w:t>
        </w:r>
        <w:r>
          <w:fldChar w:fldCharType="end"/>
        </w:r>
      </w:hyperlink>
    </w:p>
    <w:p>
      <w:pPr>
        <w:pStyle w:val="TOC2"/>
        <w:tabs>
          <w:tab w:val="right" w:leader="dot" w:pos="8306"/>
        </w:tabs>
      </w:pPr>
      <w:hyperlink w:anchor="_Toc16271" w:history="1">
        <w:r>
          <w:rPr>
            <w:rFonts w:ascii="仿宋" w:eastAsia="仿宋" w:hAnsi="仿宋" w:cs="仿宋" w:hint="eastAsia"/>
            <w:lang w:eastAsia="zh-CN"/>
          </w:rPr>
          <w:t>(一)、建立健全的预算管理制度</w:t>
        </w:r>
        <w:r>
          <w:tab/>
        </w:r>
        <w:r>
          <w:fldChar w:fldCharType="begin"/>
        </w:r>
        <w:r>
          <w:instrText xml:space="preserve"> PAGEREF _Toc16271 \h </w:instrText>
        </w:r>
        <w:r>
          <w:fldChar w:fldCharType="separate"/>
        </w:r>
        <w:r>
          <w:t>22</w:t>
        </w:r>
        <w:r>
          <w:fldChar w:fldCharType="end"/>
        </w:r>
      </w:hyperlink>
    </w:p>
    <w:p>
      <w:pPr>
        <w:pStyle w:val="TOC2"/>
        <w:tabs>
          <w:tab w:val="right" w:leader="dot" w:pos="8306"/>
        </w:tabs>
      </w:pPr>
      <w:hyperlink w:anchor="_Toc976" w:history="1">
        <w:r>
          <w:rPr>
            <w:rFonts w:ascii="仿宋" w:eastAsia="仿宋" w:hAnsi="仿宋" w:cs="仿宋" w:hint="eastAsia"/>
            <w:lang w:eastAsia="zh-CN"/>
          </w:rPr>
          <w:t>(二)、加强资金流动监控</w:t>
        </w:r>
        <w:r>
          <w:tab/>
        </w:r>
        <w:r>
          <w:fldChar w:fldCharType="begin"/>
        </w:r>
        <w:r>
          <w:instrText xml:space="preserve"> PAGEREF _Toc976 \h </w:instrText>
        </w:r>
        <w:r>
          <w:fldChar w:fldCharType="separate"/>
        </w:r>
        <w:r>
          <w:t>23</w:t>
        </w:r>
        <w:r>
          <w:fldChar w:fldCharType="end"/>
        </w:r>
      </w:hyperlink>
    </w:p>
    <w:p>
      <w:pPr>
        <w:pStyle w:val="TOC2"/>
        <w:tabs>
          <w:tab w:val="right" w:leader="dot" w:pos="8306"/>
        </w:tabs>
      </w:pPr>
      <w:hyperlink w:anchor="_Toc24700" w:history="1">
        <w:r>
          <w:rPr>
            <w:rFonts w:ascii="仿宋" w:eastAsia="仿宋" w:hAnsi="仿宋" w:cs="仿宋" w:hint="eastAsia"/>
            <w:lang w:eastAsia="zh-CN"/>
          </w:rPr>
          <w:t>(三)、制定完善的风险控制机制</w:t>
        </w:r>
        <w:r>
          <w:tab/>
        </w:r>
        <w:r>
          <w:fldChar w:fldCharType="begin"/>
        </w:r>
        <w:r>
          <w:instrText xml:space="preserve"> PAGEREF _Toc24700 \h </w:instrText>
        </w:r>
        <w:r>
          <w:fldChar w:fldCharType="separate"/>
        </w:r>
        <w:r>
          <w:t>24</w:t>
        </w:r>
        <w:r>
          <w:fldChar w:fldCharType="end"/>
        </w:r>
      </w:hyperlink>
    </w:p>
    <w:p>
      <w:pPr>
        <w:pStyle w:val="TOC2"/>
        <w:tabs>
          <w:tab w:val="right" w:leader="dot" w:pos="8306"/>
        </w:tabs>
      </w:pPr>
      <w:hyperlink w:anchor="_Toc26333" w:history="1">
        <w:r>
          <w:rPr>
            <w:rFonts w:ascii="仿宋" w:eastAsia="仿宋" w:hAnsi="仿宋" w:cs="仿宋" w:hint="eastAsia"/>
            <w:lang w:eastAsia="zh-CN"/>
          </w:rPr>
          <w:t>(四)、优化成本管理</w:t>
        </w:r>
        <w:r>
          <w:tab/>
        </w:r>
        <w:r>
          <w:fldChar w:fldCharType="begin"/>
        </w:r>
        <w:r>
          <w:instrText xml:space="preserve"> PAGEREF _Toc26333 \h </w:instrText>
        </w:r>
        <w:r>
          <w:fldChar w:fldCharType="separate"/>
        </w:r>
        <w:r>
          <w:t>26</w:t>
        </w:r>
        <w:r>
          <w:fldChar w:fldCharType="end"/>
        </w:r>
      </w:hyperlink>
    </w:p>
    <w:p>
      <w:pPr>
        <w:pStyle w:val="TOC1"/>
        <w:tabs>
          <w:tab w:val="right" w:leader="dot" w:pos="8306"/>
        </w:tabs>
      </w:pPr>
      <w:hyperlink w:anchor="_Toc29820" w:history="1">
        <w:r>
          <w:rPr>
            <w:rFonts w:ascii="仿宋" w:eastAsia="仿宋" w:hAnsi="仿宋" w:cs="仿宋" w:hint="eastAsia"/>
            <w:lang w:eastAsia="zh-CN"/>
          </w:rPr>
          <w:t>九、养老项目社会影响</w:t>
        </w:r>
        <w:r>
          <w:tab/>
        </w:r>
        <w:r>
          <w:fldChar w:fldCharType="begin"/>
        </w:r>
        <w:r>
          <w:instrText xml:space="preserve"> PAGEREF _Toc29820 \h </w:instrText>
        </w:r>
        <w:r>
          <w:fldChar w:fldCharType="separate"/>
        </w:r>
        <w:r>
          <w:t>27</w:t>
        </w:r>
        <w:r>
          <w:fldChar w:fldCharType="end"/>
        </w:r>
      </w:hyperlink>
    </w:p>
    <w:p>
      <w:pPr>
        <w:pStyle w:val="TOC2"/>
        <w:tabs>
          <w:tab w:val="right" w:leader="dot" w:pos="8306"/>
        </w:tabs>
      </w:pPr>
      <w:hyperlink w:anchor="_Toc18313" w:history="1">
        <w:r>
          <w:rPr>
            <w:rFonts w:ascii="仿宋" w:eastAsia="仿宋" w:hAnsi="仿宋" w:cs="仿宋" w:hint="eastAsia"/>
            <w:lang w:eastAsia="zh-CN"/>
          </w:rPr>
          <w:t>(一)、社会责任与义务</w:t>
        </w:r>
        <w:r>
          <w:tab/>
        </w:r>
        <w:r>
          <w:fldChar w:fldCharType="begin"/>
        </w:r>
        <w:r>
          <w:instrText xml:space="preserve"> PAGEREF _Toc18313 \h </w:instrText>
        </w:r>
        <w:r>
          <w:fldChar w:fldCharType="separate"/>
        </w:r>
        <w:r>
          <w:t>27</w:t>
        </w:r>
        <w:r>
          <w:fldChar w:fldCharType="end"/>
        </w:r>
      </w:hyperlink>
    </w:p>
    <w:p>
      <w:pPr>
        <w:pStyle w:val="TOC2"/>
        <w:tabs>
          <w:tab w:val="right" w:leader="dot" w:pos="8306"/>
        </w:tabs>
      </w:pPr>
      <w:hyperlink w:anchor="_Toc20" w:history="1">
        <w:r>
          <w:rPr>
            <w:rFonts w:ascii="仿宋" w:eastAsia="仿宋" w:hAnsi="仿宋" w:cs="仿宋" w:hint="eastAsia"/>
            <w:lang w:eastAsia="zh-CN"/>
          </w:rPr>
          <w:t>(二)、社会参与与沟通</w:t>
        </w:r>
        <w:r>
          <w:tab/>
        </w:r>
        <w:r>
          <w:fldChar w:fldCharType="begin"/>
        </w:r>
        <w:r>
          <w:instrText xml:space="preserve"> PAGEREF _Toc20 \h </w:instrText>
        </w:r>
        <w:r>
          <w:fldChar w:fldCharType="separate"/>
        </w:r>
        <w:r>
          <w:t>28</w:t>
        </w:r>
        <w:r>
          <w:fldChar w:fldCharType="end"/>
        </w:r>
      </w:hyperlink>
    </w:p>
    <w:p>
      <w:pPr>
        <w:pStyle w:val="TOC1"/>
        <w:tabs>
          <w:tab w:val="right" w:leader="dot" w:pos="8306"/>
        </w:tabs>
      </w:pPr>
      <w:hyperlink w:anchor="_Toc4371" w:history="1">
        <w:r>
          <w:rPr>
            <w:rFonts w:ascii="仿宋" w:eastAsia="仿宋" w:hAnsi="仿宋" w:cs="仿宋" w:hint="eastAsia"/>
            <w:lang w:eastAsia="zh-CN"/>
          </w:rPr>
          <w:t>十、养老项目人力资源培养与发展</w:t>
        </w:r>
        <w:r>
          <w:tab/>
        </w:r>
        <w:r>
          <w:fldChar w:fldCharType="begin"/>
        </w:r>
        <w:r>
          <w:instrText xml:space="preserve"> PAGEREF _Toc4371 \h </w:instrText>
        </w:r>
        <w:r>
          <w:fldChar w:fldCharType="separate"/>
        </w:r>
        <w:r>
          <w:t>28</w:t>
        </w:r>
        <w:r>
          <w:fldChar w:fldCharType="end"/>
        </w:r>
      </w:hyperlink>
    </w:p>
    <w:p>
      <w:pPr>
        <w:pStyle w:val="TOC2"/>
        <w:tabs>
          <w:tab w:val="right" w:leader="dot" w:pos="8306"/>
        </w:tabs>
      </w:pPr>
      <w:hyperlink w:anchor="_Toc32551" w:history="1">
        <w:r>
          <w:rPr>
            <w:rFonts w:ascii="仿宋" w:eastAsia="仿宋" w:hAnsi="仿宋" w:cs="仿宋" w:hint="eastAsia"/>
            <w:lang w:eastAsia="zh-CN"/>
          </w:rPr>
          <w:t>(一)、人才需求与规划</w:t>
        </w:r>
        <w:r>
          <w:tab/>
        </w:r>
        <w:r>
          <w:fldChar w:fldCharType="begin"/>
        </w:r>
        <w:r>
          <w:instrText xml:space="preserve"> PAGEREF _Toc32551 \h </w:instrText>
        </w:r>
        <w:r>
          <w:fldChar w:fldCharType="separate"/>
        </w:r>
        <w:r>
          <w:t>28</w:t>
        </w:r>
        <w:r>
          <w:fldChar w:fldCharType="end"/>
        </w:r>
      </w:hyperlink>
    </w:p>
    <w:p>
      <w:pPr>
        <w:pStyle w:val="TOC2"/>
        <w:tabs>
          <w:tab w:val="right" w:leader="dot" w:pos="8306"/>
        </w:tabs>
      </w:pPr>
      <w:hyperlink w:anchor="_Toc7910" w:history="1">
        <w:r>
          <w:rPr>
            <w:rFonts w:ascii="仿宋" w:eastAsia="仿宋" w:hAnsi="仿宋" w:cs="仿宋" w:hint="eastAsia"/>
            <w:lang w:eastAsia="zh-CN"/>
          </w:rPr>
          <w:t>(二)、培训与发展计划</w:t>
        </w:r>
        <w:r>
          <w:tab/>
        </w:r>
        <w:r>
          <w:fldChar w:fldCharType="begin"/>
        </w:r>
        <w:r>
          <w:instrText xml:space="preserve"> PAGEREF _Toc7910 \h </w:instrText>
        </w:r>
        <w:r>
          <w:fldChar w:fldCharType="separate"/>
        </w:r>
        <w:r>
          <w:t>29</w:t>
        </w:r>
        <w:r>
          <w:fldChar w:fldCharType="end"/>
        </w:r>
      </w:hyperlink>
    </w:p>
    <w:p>
      <w:pPr>
        <w:pStyle w:val="TOC1"/>
        <w:tabs>
          <w:tab w:val="right" w:leader="dot" w:pos="8306"/>
        </w:tabs>
      </w:pPr>
      <w:hyperlink w:anchor="_Toc23079" w:history="1">
        <w:r>
          <w:rPr>
            <w:rFonts w:ascii="仿宋" w:eastAsia="仿宋" w:hAnsi="仿宋" w:cs="仿宋" w:hint="eastAsia"/>
            <w:lang w:eastAsia="zh-CN"/>
          </w:rPr>
          <w:t>十一、养老项目创新与研发</w:t>
        </w:r>
        <w:r>
          <w:tab/>
        </w:r>
        <w:r>
          <w:fldChar w:fldCharType="begin"/>
        </w:r>
        <w:r>
          <w:instrText xml:space="preserve"> PAGEREF _Toc23079 \h </w:instrText>
        </w:r>
        <w:r>
          <w:fldChar w:fldCharType="separate"/>
        </w:r>
        <w:r>
          <w:t>29</w:t>
        </w:r>
        <w:r>
          <w:fldChar w:fldCharType="end"/>
        </w:r>
      </w:hyperlink>
    </w:p>
    <w:p>
      <w:pPr>
        <w:pStyle w:val="TOC2"/>
        <w:tabs>
          <w:tab w:val="right" w:leader="dot" w:pos="8306"/>
        </w:tabs>
      </w:pPr>
      <w:hyperlink w:anchor="_Toc3993" w:history="1">
        <w:r>
          <w:rPr>
            <w:rFonts w:ascii="仿宋" w:eastAsia="仿宋" w:hAnsi="仿宋" w:cs="仿宋" w:hint="eastAsia"/>
            <w:lang w:eastAsia="zh-CN"/>
          </w:rPr>
          <w:t>(一)、创新策略与方向</w:t>
        </w:r>
        <w:r>
          <w:tab/>
        </w:r>
        <w:r>
          <w:fldChar w:fldCharType="begin"/>
        </w:r>
        <w:r>
          <w:instrText xml:space="preserve"> PAGEREF _Toc3993 \h </w:instrText>
        </w:r>
        <w:r>
          <w:fldChar w:fldCharType="separate"/>
        </w:r>
        <w:r>
          <w:t>29</w:t>
        </w:r>
        <w:r>
          <w:fldChar w:fldCharType="end"/>
        </w:r>
      </w:hyperlink>
    </w:p>
    <w:p>
      <w:pPr>
        <w:pStyle w:val="TOC2"/>
        <w:tabs>
          <w:tab w:val="right" w:leader="dot" w:pos="8306"/>
        </w:tabs>
      </w:pPr>
      <w:hyperlink w:anchor="_Toc21905" w:history="1">
        <w:r>
          <w:rPr>
            <w:rFonts w:ascii="仿宋" w:eastAsia="仿宋" w:hAnsi="仿宋" w:cs="仿宋" w:hint="eastAsia"/>
            <w:lang w:eastAsia="zh-CN"/>
          </w:rPr>
          <w:t>(二)、研发规划与投入</w:t>
        </w:r>
        <w:r>
          <w:tab/>
        </w:r>
        <w:r>
          <w:fldChar w:fldCharType="begin"/>
        </w:r>
        <w:r>
          <w:instrText xml:space="preserve"> PAGEREF _Toc21905 \h </w:instrText>
        </w:r>
        <w:r>
          <w:fldChar w:fldCharType="separate"/>
        </w:r>
        <w:r>
          <w:t>31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01" w:history="1">
        <w:r>
          <w:rPr>
            <w:rFonts w:ascii="仿宋" w:eastAsia="仿宋" w:hAnsi="仿宋" w:cs="仿宋" w:hint="eastAsia"/>
            <w:lang w:eastAsia="zh-CN"/>
          </w:rPr>
          <w:t>十二、生产安全保护</w:t>
        </w:r>
        <w:r>
          <w:tab/>
        </w:r>
        <w:r>
          <w:fldChar w:fldCharType="begin"/>
        </w:r>
        <w:r>
          <w:instrText xml:space="preserve"> PAGEREF _Toc15601 \h </w:instrText>
        </w:r>
        <w:r>
          <w:fldChar w:fldCharType="separate"/>
        </w:r>
        <w:r>
          <w:t>32</w:t>
        </w:r>
        <w:r>
          <w:fldChar w:fldCharType="end"/>
        </w:r>
      </w:hyperlink>
    </w:p>
    <w:p>
      <w:pPr>
        <w:pStyle w:val="TOC2"/>
        <w:tabs>
          <w:tab w:val="right" w:leader="dot" w:pos="8306"/>
        </w:tabs>
      </w:pPr>
      <w:hyperlink w:anchor="_Toc22121" w:history="1">
        <w:r>
          <w:rPr>
            <w:rFonts w:ascii="仿宋" w:eastAsia="仿宋" w:hAnsi="仿宋" w:cs="仿宋" w:hint="eastAsia"/>
            <w:lang w:eastAsia="zh-CN"/>
          </w:rPr>
          <w:t>(一)、消防安全</w:t>
        </w:r>
        <w:r>
          <w:tab/>
        </w:r>
        <w:r>
          <w:fldChar w:fldCharType="begin"/>
        </w:r>
        <w:r>
          <w:instrText xml:space="preserve"> PAGEREF _Toc22121 \h </w:instrText>
        </w:r>
        <w:r>
          <w:fldChar w:fldCharType="separate"/>
        </w:r>
        <w:r>
          <w:t>32</w:t>
        </w:r>
        <w:r>
          <w:fldChar w:fldCharType="end"/>
        </w:r>
      </w:hyperlink>
    </w:p>
    <w:p>
      <w:pPr>
        <w:pStyle w:val="TOC2"/>
        <w:tabs>
          <w:tab w:val="right" w:leader="dot" w:pos="8306"/>
        </w:tabs>
      </w:pPr>
      <w:hyperlink w:anchor="_Toc26857" w:history="1">
        <w:r>
          <w:rPr>
            <w:rFonts w:ascii="仿宋" w:eastAsia="仿宋" w:hAnsi="仿宋" w:cs="仿宋" w:hint="eastAsia"/>
            <w:lang w:eastAsia="zh-CN"/>
          </w:rPr>
          <w:t>(二)、防火防爆总图布置措施</w:t>
        </w:r>
        <w:r>
          <w:tab/>
        </w:r>
        <w:r>
          <w:fldChar w:fldCharType="begin"/>
        </w:r>
        <w:r>
          <w:instrText xml:space="preserve"> PAGEREF _Toc26857 \h </w:instrText>
        </w:r>
        <w:r>
          <w:fldChar w:fldCharType="separate"/>
        </w:r>
        <w:r>
          <w:t>34</w:t>
        </w:r>
        <w:r>
          <w:fldChar w:fldCharType="end"/>
        </w:r>
      </w:hyperlink>
    </w:p>
    <w:p>
      <w:pPr>
        <w:pStyle w:val="TOC2"/>
        <w:tabs>
          <w:tab w:val="right" w:leader="dot" w:pos="8306"/>
        </w:tabs>
      </w:pPr>
      <w:hyperlink w:anchor="_Toc27550" w:history="1">
        <w:r>
          <w:rPr>
            <w:rFonts w:ascii="仿宋" w:eastAsia="仿宋" w:hAnsi="仿宋" w:cs="仿宋" w:hint="eastAsia"/>
            <w:lang w:eastAsia="zh-CN"/>
          </w:rPr>
          <w:t>(三)、自然灾害防范措施</w:t>
        </w:r>
        <w:r>
          <w:tab/>
        </w:r>
        <w:r>
          <w:fldChar w:fldCharType="begin"/>
        </w:r>
        <w:r>
          <w:instrText xml:space="preserve"> PAGEREF _Toc27550 \h </w:instrText>
        </w:r>
        <w:r>
          <w:fldChar w:fldCharType="separate"/>
        </w:r>
        <w:r>
          <w:t>35</w:t>
        </w:r>
        <w:r>
          <w:fldChar w:fldCharType="end"/>
        </w:r>
      </w:hyperlink>
    </w:p>
    <w:p>
      <w:pPr>
        <w:pStyle w:val="TOC2"/>
        <w:tabs>
          <w:tab w:val="right" w:leader="dot" w:pos="8306"/>
        </w:tabs>
      </w:pPr>
      <w:hyperlink w:anchor="_Toc28688" w:history="1">
        <w:r>
          <w:rPr>
            <w:rFonts w:ascii="仿宋" w:eastAsia="仿宋" w:hAnsi="仿宋" w:cs="仿宋" w:hint="eastAsia"/>
            <w:lang w:eastAsia="zh-CN"/>
          </w:rPr>
          <w:t>(四)、安全色及安全标志使用要求</w:t>
        </w:r>
        <w:r>
          <w:tab/>
        </w:r>
        <w:r>
          <w:fldChar w:fldCharType="begin"/>
        </w:r>
        <w:r>
          <w:instrText xml:space="preserve"> PAGEREF _Toc28688 \h </w:instrText>
        </w:r>
        <w:r>
          <w:fldChar w:fldCharType="separate"/>
        </w:r>
        <w:r>
          <w:t>36</w:t>
        </w:r>
        <w:r>
          <w:fldChar w:fldCharType="end"/>
        </w:r>
      </w:hyperlink>
    </w:p>
    <w:p>
      <w:pPr>
        <w:pStyle w:val="TOC2"/>
        <w:tabs>
          <w:tab w:val="right" w:leader="dot" w:pos="8306"/>
        </w:tabs>
      </w:pPr>
      <w:hyperlink w:anchor="_Toc19319" w:history="1">
        <w:r>
          <w:rPr>
            <w:rFonts w:ascii="仿宋" w:eastAsia="仿宋" w:hAnsi="仿宋" w:cs="仿宋" w:hint="eastAsia"/>
            <w:lang w:eastAsia="zh-CN"/>
          </w:rPr>
          <w:t>(五)、防尘防毒措施</w:t>
        </w:r>
        <w:r>
          <w:tab/>
        </w:r>
        <w:r>
          <w:fldChar w:fldCharType="begin"/>
        </w:r>
        <w:r>
          <w:instrText xml:space="preserve"> PAGEREF _Toc19319 \h </w:instrText>
        </w:r>
        <w:r>
          <w:fldChar w:fldCharType="separate"/>
        </w:r>
        <w:r>
          <w:t>36</w:t>
        </w:r>
        <w:r>
          <w:fldChar w:fldCharType="end"/>
        </w:r>
      </w:hyperlink>
    </w:p>
    <w:p>
      <w:pPr>
        <w:pStyle w:val="TOC2"/>
        <w:tabs>
          <w:tab w:val="right" w:leader="dot" w:pos="8306"/>
        </w:tabs>
      </w:pPr>
      <w:hyperlink w:anchor="_Toc5051" w:history="1">
        <w:r>
          <w:rPr>
            <w:rFonts w:ascii="仿宋" w:eastAsia="仿宋" w:hAnsi="仿宋" w:cs="仿宋" w:hint="eastAsia"/>
            <w:lang w:eastAsia="zh-CN"/>
          </w:rPr>
          <w:t>(六)、防静电、触电防护及防雷措施</w:t>
        </w:r>
        <w:r>
          <w:tab/>
        </w:r>
        <w:r>
          <w:fldChar w:fldCharType="begin"/>
        </w:r>
        <w:r>
          <w:instrText xml:space="preserve"> PAGEREF _Toc5051 \h </w:instrText>
        </w:r>
        <w:r>
          <w:fldChar w:fldCharType="separate"/>
        </w:r>
        <w:r>
          <w:t>37</w:t>
        </w:r>
        <w:r>
          <w:fldChar w:fldCharType="end"/>
        </w:r>
      </w:hyperlink>
    </w:p>
    <w:p>
      <w:pPr>
        <w:pStyle w:val="TOC2"/>
        <w:tabs>
          <w:tab w:val="right" w:leader="dot" w:pos="8306"/>
        </w:tabs>
      </w:pPr>
      <w:hyperlink w:anchor="_Toc11638" w:history="1">
        <w:r>
          <w:rPr>
            <w:rFonts w:ascii="仿宋" w:eastAsia="仿宋" w:hAnsi="仿宋" w:cs="仿宋" w:hint="eastAsia"/>
            <w:lang w:eastAsia="zh-CN"/>
          </w:rPr>
          <w:t>(七)、机械设备安全保障措施</w:t>
        </w:r>
        <w:r>
          <w:tab/>
        </w:r>
        <w:r>
          <w:fldChar w:fldCharType="begin"/>
        </w:r>
        <w:r>
          <w:instrText xml:space="preserve"> PAGEREF _Toc11638 \h </w:instrText>
        </w:r>
        <w:r>
          <w:fldChar w:fldCharType="separate"/>
        </w:r>
        <w:r>
          <w:t>39</w:t>
        </w:r>
        <w:r>
          <w:fldChar w:fldCharType="end"/>
        </w:r>
      </w:hyperlink>
    </w:p>
    <w:p>
      <w:pPr>
        <w:pStyle w:val="TOC1"/>
        <w:tabs>
          <w:tab w:val="right" w:leader="dot" w:pos="8306"/>
        </w:tabs>
      </w:pPr>
      <w:hyperlink w:anchor="_Toc17115" w:history="1">
        <w:r>
          <w:rPr>
            <w:rFonts w:ascii="仿宋" w:eastAsia="仿宋" w:hAnsi="仿宋" w:cs="仿宋" w:hint="eastAsia"/>
            <w:lang w:eastAsia="zh-CN"/>
          </w:rPr>
          <w:t>十三、风险识别与分类</w:t>
        </w:r>
        <w:r>
          <w:tab/>
        </w:r>
        <w:r>
          <w:fldChar w:fldCharType="begin"/>
        </w:r>
        <w:r>
          <w:instrText xml:space="preserve"> PAGEREF _Toc17115 \h </w:instrText>
        </w:r>
        <w:r>
          <w:fldChar w:fldCharType="separate"/>
        </w:r>
        <w:r>
          <w:t>40</w:t>
        </w:r>
        <w:r>
          <w:fldChar w:fldCharType="end"/>
        </w:r>
      </w:hyperlink>
    </w:p>
    <w:p>
      <w:pPr>
        <w:pStyle w:val="TOC2"/>
        <w:tabs>
          <w:tab w:val="right" w:leader="dot" w:pos="8306"/>
        </w:tabs>
      </w:pPr>
      <w:hyperlink w:anchor="_Toc27741" w:history="1">
        <w:r>
          <w:rPr>
            <w:rFonts w:ascii="仿宋" w:eastAsia="仿宋" w:hAnsi="仿宋" w:cs="仿宋" w:hint="eastAsia"/>
            <w:lang w:eastAsia="zh-CN"/>
          </w:rPr>
          <w:t>(一)、风险识别</w:t>
        </w:r>
        <w:r>
          <w:tab/>
        </w:r>
        <w:r>
          <w:fldChar w:fldCharType="begin"/>
        </w:r>
        <w:r>
          <w:instrText xml:space="preserve"> PAGEREF _Toc27741 \h </w:instrText>
        </w:r>
        <w:r>
          <w:fldChar w:fldCharType="separate"/>
        </w:r>
        <w:r>
          <w:t>40</w:t>
        </w:r>
        <w:r>
          <w:fldChar w:fldCharType="end"/>
        </w:r>
      </w:hyperlink>
    </w:p>
    <w:p>
      <w:pPr>
        <w:pStyle w:val="TOC2"/>
        <w:tabs>
          <w:tab w:val="right" w:leader="dot" w:pos="8306"/>
        </w:tabs>
      </w:pPr>
      <w:hyperlink w:anchor="_Toc15993" w:history="1">
        <w:r>
          <w:rPr>
            <w:rFonts w:ascii="仿宋" w:eastAsia="仿宋" w:hAnsi="仿宋" w:cs="仿宋" w:hint="eastAsia"/>
            <w:lang w:eastAsia="zh-CN"/>
          </w:rPr>
          <w:t>(二)、风险分类</w:t>
        </w:r>
        <w:r>
          <w:tab/>
        </w:r>
        <w:r>
          <w:fldChar w:fldCharType="begin"/>
        </w:r>
        <w:r>
          <w:instrText xml:space="preserve"> PAGEREF _Toc15993 \h </w:instrText>
        </w:r>
        <w:r>
          <w:fldChar w:fldCharType="separate"/>
        </w:r>
        <w:r>
          <w:t>41</w:t>
        </w:r>
        <w:r>
          <w:fldChar w:fldCharType="end"/>
        </w:r>
      </w:hyperlink>
    </w:p>
    <w:p>
      <w:pPr>
        <w:pStyle w:val="TOC1"/>
        <w:tabs>
          <w:tab w:val="right" w:leader="dot" w:pos="8306"/>
        </w:tabs>
      </w:pPr>
      <w:hyperlink w:anchor="_Toc31020" w:history="1">
        <w:r>
          <w:rPr>
            <w:rFonts w:ascii="仿宋" w:eastAsia="仿宋" w:hAnsi="仿宋" w:cs="仿宋" w:hint="eastAsia"/>
            <w:lang w:eastAsia="zh-CN"/>
          </w:rPr>
          <w:t>十四、养老项目实施保障措施</w:t>
        </w:r>
        <w:r>
          <w:tab/>
        </w:r>
        <w:r>
          <w:fldChar w:fldCharType="begin"/>
        </w:r>
        <w:r>
          <w:instrText xml:space="preserve"> PAGEREF _Toc31020 \h </w:instrText>
        </w:r>
        <w:r>
          <w:fldChar w:fldCharType="separate"/>
        </w:r>
        <w:r>
          <w:t>43</w:t>
        </w:r>
        <w:r>
          <w:fldChar w:fldCharType="end"/>
        </w:r>
      </w:hyperlink>
    </w:p>
    <w:p>
      <w:pPr>
        <w:pStyle w:val="TOC2"/>
        <w:tabs>
          <w:tab w:val="right" w:leader="dot" w:pos="8306"/>
        </w:tabs>
      </w:pPr>
      <w:hyperlink w:anchor="_Toc7979" w:history="1">
        <w:r>
          <w:rPr>
            <w:rFonts w:ascii="仿宋" w:eastAsia="仿宋" w:hAnsi="仿宋" w:cs="仿宋" w:hint="eastAsia"/>
            <w:lang w:eastAsia="zh-CN"/>
          </w:rPr>
          <w:t>(一)、养老项目实施保障机制</w:t>
        </w:r>
        <w:r>
          <w:tab/>
        </w:r>
        <w:r>
          <w:fldChar w:fldCharType="begin"/>
        </w:r>
        <w:r>
          <w:instrText xml:space="preserve"> PAGEREF _Toc7979 \h </w:instrText>
        </w:r>
        <w:r>
          <w:fldChar w:fldCharType="separate"/>
        </w:r>
        <w:r>
          <w:t>43</w:t>
        </w:r>
        <w:r>
          <w:fldChar w:fldCharType="end"/>
        </w:r>
      </w:hyperlink>
    </w:p>
    <w:p>
      <w:pPr>
        <w:pStyle w:val="TOC2"/>
        <w:tabs>
          <w:tab w:val="right" w:leader="dot" w:pos="8306"/>
        </w:tabs>
      </w:pPr>
      <w:hyperlink w:anchor="_Toc12123" w:history="1">
        <w:r>
          <w:rPr>
            <w:rFonts w:ascii="仿宋" w:eastAsia="仿宋" w:hAnsi="仿宋" w:cs="仿宋" w:hint="eastAsia"/>
            <w:lang w:eastAsia="zh-CN"/>
          </w:rPr>
          <w:t>(二)、养老项目法律合规要求</w:t>
        </w:r>
        <w:r>
          <w:tab/>
        </w:r>
        <w:r>
          <w:fldChar w:fldCharType="begin"/>
        </w:r>
        <w:r>
          <w:instrText xml:space="preserve"> PAGEREF _Toc12123 \h </w:instrText>
        </w:r>
        <w:r>
          <w:fldChar w:fldCharType="separate"/>
        </w:r>
        <w:r>
          <w:t>46</w:t>
        </w:r>
        <w:r>
          <w:fldChar w:fldCharType="end"/>
        </w:r>
      </w:hyperlink>
    </w:p>
    <w:p>
      <w:pPr>
        <w:pStyle w:val="TOC2"/>
        <w:tabs>
          <w:tab w:val="right" w:leader="dot" w:pos="8306"/>
        </w:tabs>
      </w:pPr>
      <w:hyperlink w:anchor="_Toc10996" w:history="1">
        <w:r>
          <w:rPr>
            <w:rFonts w:ascii="仿宋" w:eastAsia="仿宋" w:hAnsi="仿宋" w:cs="仿宋" w:hint="eastAsia"/>
            <w:lang w:eastAsia="zh-CN"/>
          </w:rPr>
          <w:t>(三)、养老项目合同管理与法律事务</w:t>
        </w:r>
        <w:r>
          <w:tab/>
        </w:r>
        <w:r>
          <w:fldChar w:fldCharType="begin"/>
        </w:r>
        <w:r>
          <w:instrText xml:space="preserve"> PAGEREF _Toc10996 \h </w:instrText>
        </w:r>
        <w:r>
          <w:fldChar w:fldCharType="separate"/>
        </w:r>
        <w:r>
          <w:t>50</w:t>
        </w:r>
        <w:r>
          <w:fldChar w:fldCharType="end"/>
        </w:r>
      </w:hyperlink>
    </w:p>
    <w:p>
      <w:pPr>
        <w:pStyle w:val="TOC2"/>
        <w:tabs>
          <w:tab w:val="right" w:leader="dot" w:pos="8306"/>
        </w:tabs>
      </w:pPr>
      <w:hyperlink w:anchor="_Toc23454" w:history="1">
        <w:r>
          <w:rPr>
            <w:rFonts w:ascii="仿宋" w:eastAsia="仿宋" w:hAnsi="仿宋" w:cs="仿宋" w:hint="eastAsia"/>
            <w:lang w:eastAsia="zh-CN"/>
          </w:rPr>
          <w:t>(四)、养老项目知识产权保护策略</w:t>
        </w:r>
        <w:r>
          <w:tab/>
        </w:r>
        <w:r>
          <w:fldChar w:fldCharType="begin"/>
        </w:r>
        <w:r>
          <w:instrText xml:space="preserve"> PAGEREF _Toc23454 \h </w:instrText>
        </w:r>
        <w:r>
          <w:fldChar w:fldCharType="separate"/>
        </w:r>
        <w:r>
          <w:t>56</w:t>
        </w:r>
        <w:r>
          <w:fldChar w:fldCharType="end"/>
        </w:r>
      </w:hyperlink>
    </w:p>
    <w:p>
      <w:pPr>
        <w:pStyle w:val="TOC1"/>
        <w:tabs>
          <w:tab w:val="right" w:leader="dot" w:pos="8306"/>
        </w:tabs>
      </w:pPr>
      <w:hyperlink w:anchor="_Toc10099" w:history="1">
        <w:r>
          <w:rPr>
            <w:rFonts w:ascii="仿宋" w:eastAsia="仿宋" w:hAnsi="仿宋" w:cs="仿宋" w:hint="eastAsia"/>
            <w:lang w:eastAsia="zh-CN"/>
          </w:rPr>
          <w:t>十五、营销与推广策略</w:t>
        </w:r>
        <w:r>
          <w:tab/>
        </w:r>
        <w:r>
          <w:fldChar w:fldCharType="begin"/>
        </w:r>
        <w:r>
          <w:instrText xml:space="preserve"> PAGEREF _Toc10099 \h </w:instrText>
        </w:r>
        <w:r>
          <w:fldChar w:fldCharType="separate"/>
        </w:r>
        <w:r>
          <w:t>59</w:t>
        </w:r>
        <w:r>
          <w:fldChar w:fldCharType="end"/>
        </w:r>
      </w:hyperlink>
    </w:p>
    <w:p>
      <w:pPr>
        <w:pStyle w:val="TOC2"/>
        <w:tabs>
          <w:tab w:val="right" w:leader="dot" w:pos="8306"/>
        </w:tabs>
      </w:pPr>
      <w:hyperlink w:anchor="_Toc4585" w:history="1">
        <w:r>
          <w:rPr>
            <w:rFonts w:ascii="仿宋" w:eastAsia="仿宋" w:hAnsi="仿宋" w:cs="仿宋" w:hint="eastAsia"/>
            <w:lang w:eastAsia="zh-CN"/>
          </w:rPr>
          <w:t>(一)、产品/服务定位与特点</w:t>
        </w:r>
        <w:r>
          <w:tab/>
        </w:r>
        <w:r>
          <w:fldChar w:fldCharType="begin"/>
        </w:r>
        <w:r>
          <w:instrText xml:space="preserve"> PAGEREF _Toc4585 \h </w:instrText>
        </w:r>
        <w:r>
          <w:fldChar w:fldCharType="separate"/>
        </w:r>
        <w:r>
          <w:t>59</w:t>
        </w:r>
        <w:r>
          <w:fldChar w:fldCharType="end"/>
        </w:r>
      </w:hyperlink>
    </w:p>
    <w:p>
      <w:pPr>
        <w:pStyle w:val="TOC2"/>
        <w:tabs>
          <w:tab w:val="right" w:leader="dot" w:pos="8306"/>
        </w:tabs>
      </w:pPr>
      <w:hyperlink w:anchor="_Toc29269" w:history="1">
        <w:r>
          <w:rPr>
            <w:rFonts w:ascii="仿宋" w:eastAsia="仿宋" w:hAnsi="仿宋" w:cs="仿宋" w:hint="eastAsia"/>
            <w:lang w:eastAsia="zh-CN"/>
          </w:rPr>
          <w:t>(二)、市场定位与竞争分析</w:t>
        </w:r>
        <w:r>
          <w:tab/>
        </w:r>
        <w:r>
          <w:fldChar w:fldCharType="begin"/>
        </w:r>
        <w:r>
          <w:instrText xml:space="preserve"> PAGEREF _Toc29269 \h </w:instrText>
        </w:r>
        <w:r>
          <w:fldChar w:fldCharType="separate"/>
        </w:r>
        <w:r>
          <w:t>60</w:t>
        </w:r>
        <w:r>
          <w:fldChar w:fldCharType="end"/>
        </w:r>
      </w:hyperlink>
    </w:p>
    <w:p>
      <w:pPr>
        <w:pStyle w:val="TOC2"/>
        <w:tabs>
          <w:tab w:val="right" w:leader="dot" w:pos="8306"/>
        </w:tabs>
      </w:pPr>
      <w:hyperlink w:anchor="_Toc5276" w:history="1">
        <w:r>
          <w:rPr>
            <w:rFonts w:ascii="仿宋" w:eastAsia="仿宋" w:hAnsi="仿宋" w:cs="仿宋" w:hint="eastAsia"/>
            <w:lang w:eastAsia="zh-CN"/>
          </w:rPr>
          <w:t>(三)、营销渠道与策略</w:t>
        </w:r>
        <w:r>
          <w:tab/>
        </w:r>
        <w:r>
          <w:fldChar w:fldCharType="begin"/>
        </w:r>
        <w:r>
          <w:instrText xml:space="preserve"> PAGEREF _Toc5276 \h </w:instrText>
        </w:r>
        <w:r>
          <w:fldChar w:fldCharType="separate"/>
        </w:r>
        <w:r>
          <w:t>61</w:t>
        </w:r>
        <w:r>
          <w:fldChar w:fldCharType="end"/>
        </w:r>
      </w:hyperlink>
    </w:p>
    <w:p>
      <w:pPr>
        <w:pStyle w:val="TOC2"/>
        <w:tabs>
          <w:tab w:val="right" w:leader="dot" w:pos="8306"/>
        </w:tabs>
      </w:pPr>
      <w:hyperlink w:anchor="_Toc14932" w:history="1">
        <w:r>
          <w:rPr>
            <w:rFonts w:ascii="仿宋" w:eastAsia="仿宋" w:hAnsi="仿宋" w:cs="仿宋" w:hint="eastAsia"/>
            <w:lang w:eastAsia="zh-CN"/>
          </w:rPr>
          <w:t>(四)、推广与宣传活动</w:t>
        </w:r>
        <w:r>
          <w:tab/>
        </w:r>
        <w:r>
          <w:fldChar w:fldCharType="begin"/>
        </w:r>
        <w:r>
          <w:instrText xml:space="preserve"> PAGEREF _Toc14932 \h </w:instrText>
        </w:r>
        <w:r>
          <w:fldChar w:fldCharType="separate"/>
        </w:r>
        <w:r>
          <w:t>62</w:t>
        </w:r>
        <w:r>
          <w:fldChar w:fldCharType="end"/>
        </w:r>
      </w:hyperlink>
    </w:p>
    <w:p>
      <w:pPr>
        <w:pStyle w:val="TOC1"/>
        <w:tabs>
          <w:tab w:val="right" w:leader="dot" w:pos="8306"/>
        </w:tabs>
      </w:pPr>
      <w:hyperlink w:anchor="_Toc24056" w:history="1">
        <w:r>
          <w:rPr>
            <w:rFonts w:ascii="仿宋" w:eastAsia="仿宋" w:hAnsi="仿宋" w:cs="仿宋" w:hint="eastAsia"/>
            <w:lang w:eastAsia="zh-CN"/>
          </w:rPr>
          <w:t>十六、利益相关者分析与沟通计划</w:t>
        </w:r>
        <w:r>
          <w:tab/>
        </w:r>
        <w:r>
          <w:fldChar w:fldCharType="begin"/>
        </w:r>
        <w:r>
          <w:instrText xml:space="preserve"> PAGEREF _Toc24056 \h </w:instrText>
        </w:r>
        <w:r>
          <w:fldChar w:fldCharType="separate"/>
        </w:r>
        <w:r>
          <w:t>68</w:t>
        </w:r>
        <w:r>
          <w:fldChar w:fldCharType="end"/>
        </w:r>
      </w:hyperlink>
    </w:p>
    <w:p>
      <w:pPr>
        <w:pStyle w:val="TOC2"/>
        <w:tabs>
          <w:tab w:val="right" w:leader="dot" w:pos="8306"/>
        </w:tabs>
      </w:pPr>
      <w:hyperlink w:anchor="_Toc17750" w:history="1">
        <w:r>
          <w:rPr>
            <w:rFonts w:ascii="仿宋" w:eastAsia="仿宋" w:hAnsi="仿宋" w:cs="仿宋" w:hint="eastAsia"/>
            <w:lang w:eastAsia="zh-CN"/>
          </w:rPr>
          <w:t>(一)、利益相关者分析</w:t>
        </w:r>
        <w:r>
          <w:tab/>
        </w:r>
        <w:r>
          <w:fldChar w:fldCharType="begin"/>
        </w:r>
        <w:r>
          <w:instrText xml:space="preserve"> PAGEREF _Toc17750 \h </w:instrText>
        </w:r>
        <w:r>
          <w:fldChar w:fldCharType="separate"/>
        </w:r>
        <w:r>
          <w:t>68</w:t>
        </w:r>
        <w:r>
          <w:fldChar w:fldCharType="end"/>
        </w:r>
      </w:hyperlink>
    </w:p>
    <w:p>
      <w:pPr>
        <w:pStyle w:val="TOC2"/>
        <w:tabs>
          <w:tab w:val="right" w:leader="dot" w:pos="8306"/>
        </w:tabs>
      </w:pPr>
      <w:hyperlink w:anchor="_Toc9804" w:history="1">
        <w:r>
          <w:rPr>
            <w:rFonts w:ascii="仿宋" w:eastAsia="仿宋" w:hAnsi="仿宋" w:cs="仿宋" w:hint="eastAsia"/>
            <w:lang w:eastAsia="zh-CN"/>
          </w:rPr>
          <w:t>(二)、沟通计划</w:t>
        </w:r>
        <w:r>
          <w:tab/>
        </w:r>
        <w:r>
          <w:fldChar w:fldCharType="begin"/>
        </w:r>
        <w:r>
          <w:instrText xml:space="preserve"> PAGEREF _Toc9804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74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0028"/>
      <w:r>
        <w:rPr>
          <w:rFonts w:ascii="仿宋" w:eastAsia="仿宋" w:hAnsi="仿宋" w:cs="仿宋" w:hint="eastAsia"/>
          <w:lang w:eastAsia="zh-CN"/>
        </w:rPr>
        <w:t>(一)、养老行业分析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养老行业一直以来都是市场的关注焦点。行业内的发展趋势、竞争态势以及潜在机会都对养老项目的推进产生深远的影响。通过深入研究行业的整体概貌，我们将更好地理解行业的核心特征，为养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养老行业，技术一直是推动创新和发展的关键因素。我们将对当前技术趋势进行详尽分析，包括但不限于人工智能、大数据应用、先进制造技术等。这有助于养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养老项目成功的基础。我们将对主要竞争对手进行深入研究，包括其市场份额、产品特点、市场定位等。通过全面了解竞争对手的优势和劣势，养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6134"/>
      <w:r>
        <w:rPr>
          <w:rFonts w:ascii="仿宋" w:eastAsia="仿宋" w:hAnsi="仿宋" w:cs="仿宋" w:hint="eastAsia"/>
          <w:sz w:val="28"/>
          <w:lang w:eastAsia="zh-CN"/>
        </w:rPr>
        <w:t>(二)、养老市场分析预测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通过对市场规模的深入调研，我们将预测养老市场未来的增长趋势。这包括市场的整体规模、各细分领域的发展趋势等。养老项目可以根据市场的扩张速度和潜在机会，制定更符合市场需求的发展策略。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了解消费者的需求是市场分析的核心。我们将通过调查研究，深入挖掘目标消费者的需求特点、购买习惯以及对产品和服务的期望。这有助于养老项目更好地定位目标市场，提供更符合消费者期待的解决方案。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养老项目实施过程中需要充分考虑的因素。我们将对市场风险进行全面评估，包括但不限于政策法规风险、市场竞争风险、技术变革风险等。通过对潜在风险的深入分析，养老项目可以制定相应的风险缓解策略，降低不确定性对养老项目的影响。</w:t>
      </w:r>
    </w:p>
    <w:p>
      <w:pPr>
        <w:pStyle w:val="Heading1"/>
        <w:ind w:firstLine="560" w:firstLineChars="200"/>
        <w:rPr>
          <w:rFonts w:ascii="仿宋" w:eastAsia="仿宋" w:hAnsi="仿宋" w:cs="仿宋" w:hint="eastAsia"/>
          <w:sz w:val="28"/>
          <w:lang w:eastAsia="zh-CN"/>
        </w:rPr>
      </w:pPr>
      <w:bookmarkStart w:id="5" w:name="_Toc14859"/>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30208"/>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养老项目的主要产品是XXXX，预计年产值为XXX万元。这一产品在市场中占据着重要的地位，其广泛的应用范围使得该养老项目的市场前景非常广阔。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养老项目的xxx产品作为重要的原材料之一，将在多个领域发挥关键作用。其在建筑、交通、能源等方面的广泛应用将为整个产业链提供强大的支持，形成产业协同效应。养老项目的年产值XXX万XXX万XXX万万元不仅反映了其在市场上的巨大潜力，更预示着它对国民经济的积极贡献。这种关联度高、涉及面广的产业关系，使得该养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523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总征地面积为XXXX平方米，相当于约XX.XX亩，其中净用地面积为XXXX平方米，红线范围内相当于约XX.XX亩。这一用地规模充分考虑了养老项目的建设需求，保障了养老项目在合适的空间内得以充分发展。养老项目规划的总建筑面积为XXXX平方米，其中主体工程建设占XXXX平方米，计容建筑面积达XXXX平方米。预计建筑工程的投资将达到XXXX万元，为养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计划购置的设备共计XXXX台（套），设备购置费用为XXXX万元。这一设备购置计划充分考虑到养老项目的生产需求和技术要求，确保了养老项目在生产运营中具备先进的技术装备和高效的生产能力。设备的合理配置将为养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计划总投资为XXXX万元，预计年实现营业收入为XXXX万元。这一产能规模的设定旨在确保养老项目能够在投资与回报之间取得平衡，实现长期可持续的发展。养老项目的总投资充分考虑到各个方面的需求，包括用地建设、设备购置等多个环节，以确保养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5759"/>
      <w:r>
        <w:rPr>
          <w:rFonts w:ascii="仿宋" w:eastAsia="仿宋" w:hAnsi="仿宋" w:cs="仿宋" w:hint="eastAsia"/>
          <w:sz w:val="28"/>
          <w:lang w:eastAsia="zh-CN"/>
        </w:rPr>
        <w:t>三、养老项目危机管理</w:t>
      </w:r>
      <w:bookmarkEnd w:id="8"/>
    </w:p>
    <w:p>
      <w:pPr>
        <w:pStyle w:val="Heading2"/>
        <w:rPr>
          <w:rFonts w:ascii="仿宋" w:eastAsia="仿宋" w:hAnsi="仿宋" w:cs="仿宋" w:hint="eastAsia"/>
          <w:lang w:eastAsia="zh-CN"/>
        </w:rPr>
      </w:pPr>
      <w:bookmarkStart w:id="9" w:name="_Toc17315"/>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养老项目危机管理中，危机预警与识别是确保养老项目稳健运行的核心步骤。通过建立全面的监测机制，养老项目团队旨在及时发现和理解潜在的风险和危机因素，以便采取及时的预防和应对措施，确保养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首先，通过深入的风险评估，养老项目团队全面分析了整个养老项目和各个阶段可能存在的威胁。这包括准确评估每个潜在风险的发生概率和可能影响的程度，为后续危机预警提供了有力支持。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养老项目团队着重于明确定义养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养老项目进展的持续监控，团队能够及时发现潜在问题并作出迅速反应。养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在这一阶段，团队的专业素养和反应速度将发挥至关重要的作用，以确保潜在危机能够在初期得到有效的处理，最大程度地减轻负面影响。通过危机预警与识别，养老项目得以更有序、可控地推进。</w:t>
      </w:r>
    </w:p>
    <w:p>
      <w:pPr>
        <w:pStyle w:val="Heading2"/>
        <w:ind w:firstLine="560" w:firstLineChars="200"/>
        <w:rPr>
          <w:rFonts w:ascii="仿宋" w:eastAsia="仿宋" w:hAnsi="仿宋" w:cs="仿宋" w:hint="eastAsia"/>
          <w:sz w:val="28"/>
          <w:lang w:eastAsia="zh-CN"/>
        </w:rPr>
      </w:pPr>
      <w:bookmarkStart w:id="10" w:name="_Toc16602"/>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在危机发生时，养老项目团队立即行动，成立了应急小组。该小组的任务是迅速制定并实施紧急应对措施，以最小化潜在损失。以下是采取的主要措施：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暂停养老项目进度：为遏制危机蔓延，养老项目暂时停止进行，以便全面评估当前状况。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资源重新分配：重新评估养老项目资源的分配，确保最大限度地减小损失。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实时沟通：与关键利益相关者建立实时沟通机制，向他们传递养老项目危机的实际状况，保障养老项目核心利益。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在紧急应对的同时，养老项目团队强调了团队协作和有效沟通的重要性。以下是团队协作的关键举措：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信息共享机制：建立了信息共享平台，确保团队成员能够及时获取养老项目危机的实时信息。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领导者沟通：养老项目领导者通过定期会议和即时沟通工具，指导团队应对危机，保持团队稳定运行。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随着危机得到初步控制，养老项目团队转向制定恢复计划，以确保养老项目能够从中迅速恢复。主要恢复计划包括：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修复受损的进度计划：重新评估养老项目进度，制定修复计划，确保养老项目尽快回归正常进程。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重新调整资源分配：优化资源分配，确保养老项目在有限资源下高效运转。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风险管理机制加强：对养老项目风险进行全面评估，制定更强化的风险管理策略，以预防未来可能的危机。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5950"/>
      <w:r>
        <w:rPr>
          <w:rFonts w:ascii="仿宋" w:eastAsia="仿宋" w:hAnsi="仿宋" w:cs="仿宋" w:hint="eastAsia"/>
          <w:sz w:val="28"/>
          <w:lang w:eastAsia="zh-CN"/>
        </w:rPr>
        <w:t>四、养老项目概论</w:t>
      </w:r>
      <w:bookmarkEnd w:id="11"/>
    </w:p>
    <w:p>
      <w:pPr>
        <w:pStyle w:val="Heading2"/>
        <w:rPr>
          <w:rFonts w:ascii="仿宋" w:eastAsia="仿宋" w:hAnsi="仿宋" w:cs="仿宋" w:hint="eastAsia"/>
          <w:lang w:eastAsia="zh-CN"/>
        </w:rPr>
      </w:pPr>
      <w:bookmarkStart w:id="12" w:name="_Toc15445"/>
      <w:r>
        <w:rPr>
          <w:rFonts w:ascii="仿宋" w:eastAsia="仿宋" w:hAnsi="仿宋" w:cs="仿宋" w:hint="eastAsia"/>
          <w:lang w:eastAsia="zh-CN"/>
        </w:rPr>
        <w:t>(一)、养老项目概况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的起源追溯至对市场的深入洞察。市场的不断演变与变革为养老项目提供了难得的机遇。当前市场存在的需求缺口和变革的大环境共同构成了养老项目的背景。这个养老项目旨在充分利用市场机遇，填补行业中尚未满足的需求，为客户提供全新的解决方案。市场的变革和需求的增长使得这个养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养老项目名称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养老项目正式命名为养老。这个名称不仅仅是一个标识，更代表了养老项目的核心理念和愿景。它蕴含着养老项目所要解决问题的关键字，具有强烈的表达和辨识度，为养老项目树立了鲜明的品牌形象。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养老项目目标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的核心目标是提供一种全新、高效的解决方案，满足客户日益增长的需求。养老项目追求的不仅仅是满足市场需求，更是在市场中获得卓越的竞争优势。通过不断提升产品或服务的质量和创新水平，养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养老项目范围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全面涵盖了产品研发、制造、市场推广和售后服务，确保从产品设计到最终用户体验的全方位关注。这一全面的养老项目范围是为了确保养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养老项目时间表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养老项目计划在未来18个月内完成，包括研发、测试、市场试点和正式推出等不同阶段。这个时间表的合理设计是为了确保养老项目各个阶段的顺利推进，以便按时交付高质量的成果。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养老项目预算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养老项目总预算估算为XX百万美元，主要分配在研发、市场推广、人员培训和运营等方面。这一充足的预算为养老项目提供了充足的资源，确保养老项目在各个方面都能取得优异的表现。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养老项目风险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养老项目可能面临的风险包括市场接受度低、技术难题、竞争激烈等。养老项目团队已经制定了相应的风险应对计划，通过前瞻性的风险管理，确保养老项目在面对不确定性时能够迅速做出应对。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养老项目团队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养老项目汇聚了一支经验丰富、多领域专业素养的核心团队，确保养老项目在各个方面都能拥有高水平的执行力。团队的协同作战是养老项目成功的关键因素之一。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养老项目背景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养老项目的背景根植于市场对更高效、创新产品的渴望，同时也受到科技发展对行业格局的深刻改变的影响。这为养老项目提供了广阔的发展空间和市场需求。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1.10 养老项目现状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截至目前，养老项目已完成市场调研和技术验证，取得了初步的成功。这为养老项目在未来的发展奠定了坚实的基础，为更远大的目标打下了坚实的基石。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7687"/>
      <w:r>
        <w:rPr>
          <w:rFonts w:ascii="仿宋" w:eastAsia="仿宋" w:hAnsi="仿宋" w:cs="仿宋" w:hint="eastAsia"/>
          <w:sz w:val="28"/>
          <w:lang w:eastAsia="zh-CN"/>
        </w:rPr>
        <w:t>(二)、养老项目目标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keyword》养老项目首要业务目标是在市场中占据有利地位，实现产品/服务的成功推广和销售。通过不断提升产品质量、创新性，养老项目追求成为行业中的领导者，赢得更多客户的青睐。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在科技迅速发展的时代，养老项目着眼于技术创新。通过持续的研发和技术升级，养老项目旨在推出更具创新性的产品或服务，以满足市场对新鲜、先进解决方案的需求。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为了建立可持续的客户关系，养老项目设定了客户满意度目标。通过提供卓越的产品质量和优质的客户服务，养老项目追求赢得客户的信任和忠诚度，确保他们的满意度达到行业领先水平。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养老项目注重社会责任和可持续发展。通过实施环保、社会责任养老项目，养老项目致力于在经济发展的同时保护环境，促进社会公平，实现可持续经营。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养老项目的团队是实现目标的核心驱动力。因此，养老项目设定了团队发展目标，包括提升团队成员的专业技能、培养领导力，以及搭建协同高效的团队工作氛围。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6830"/>
      <w:r>
        <w:rPr>
          <w:rFonts w:ascii="仿宋" w:eastAsia="仿宋" w:hAnsi="仿宋" w:cs="仿宋" w:hint="eastAsia"/>
          <w:sz w:val="28"/>
          <w:lang w:eastAsia="zh-CN"/>
        </w:rPr>
        <w:t>(三)、养老项目提出的理由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养老项目提出的理由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的提出源于对市场机遇的深刻洞察。当前市场中存在的需求缺口和行业发展趋势表明，有巨大的商业机会等待被开发。通过准确捕捉市场机遇，养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的理念基于对技术创新的信仰。通过持续的研发和技术投入，养老项目有望推出更具创新性的产品或服务。在科技飞速发展的当下，养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的提出是为了增强企业的行业竞争力。通过提升产品或服务的质量和独特性，养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养老项目响应了消费者需求的变化。随着社会和科技的不断发展，消费者对产品和服务的需求也在发生变化。通过深入了解并及时回应消费者的新需求，养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养老项目的提出是企业战略发展规划的一部分。在面对日益激烈的市场竞争和不断变化的商业环境中，养老项目作为企业战略的一环，旨在为企业开辟新的增长领域，巩固企业在行业中的地位。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养老项目的提出不仅仅是基于商业考量，还注重社会责任。通过推出环保、社会责任等方面的养老项目，养老企业可以在社会中树立积极形象，为社会做出积极贡献，实现经济效益和社会效益的双赢。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养老项目的提出反映了对利益相关者期望的关注。包括客户、员工、投资者等利益相关者在企业发展中都有着各自的期望，养老项目力求在满足这些期望的同时，取得更大的共赢。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8503"/>
      <w:r>
        <w:rPr>
          <w:rFonts w:ascii="仿宋" w:eastAsia="仿宋" w:hAnsi="仿宋" w:cs="仿宋" w:hint="eastAsia"/>
          <w:sz w:val="28"/>
          <w:lang w:eastAsia="zh-CN"/>
        </w:rPr>
        <w:t>(四)、养老项目意义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在实施养老项目的过程中，我们不仅仅是在追逐商业成功，更是为企业和社会的多个层面创造了深远的意义。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的首要意义在于提升企业的市场竞争力。通过持续的创新和对产品质量的高标准要求，养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养老项目的推进将促使行业技术水平的提升。通过引入先进技术和创新性解决方案，养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在社会层面，养老项目不仅创造了大量就业机会，提高了就业水平，还注重社会责任和环保。通过参与社会公益事业和推动环保养老项目，养老项目为社会贡献了一份力量，体现了企业对社会的积极回馈。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综合而言，养老项目意义重大，不仅推动了企业的发展，也为行业和社会的进步贡献了积极力量。这是一个全面而深刻的影响，将在未来产生可持续的正面效应。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7358"/>
      <w:r>
        <w:rPr>
          <w:rFonts w:ascii="仿宋" w:eastAsia="仿宋" w:hAnsi="仿宋" w:cs="仿宋" w:hint="eastAsia"/>
          <w:sz w:val="28"/>
          <w:lang w:eastAsia="zh-CN"/>
        </w:rPr>
        <w:t>(五)、养老项目背景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在当今迅猛发展的商业环境中，养老项目的动因根植于对多方面因素的审慎考量。这个养老项目的提出并非孤立的决策，而是对企业所处背景深入思考的产物。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市场的不断演变是养老项目背后的首要原因。科技的迅速发展和全球市场的快速变化使得企业必须灵活应对。养老项目应运而生，旨在通过创新性的解决方案迎合市场的多变需求，赢得竞争中的先机。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竞争的激烈程度也是养老项目背景中不可忽视的一环。企业需要在激烈竞争中脱颖而出，为此，养老项目致力于打破常规，提供独特的价值主张，以吸引客户并确保市场份额的增长。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技术的迅速发展为企业带来了机遇与挑战。作为养老项目启动的背景之一，对新兴技术的应用将有助于提升企业的技术水平，使其在不断演进的商业环境中保持竞争优势。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此外，社会对企业责任的期望也在逐渐升高。养老项目充分融入了社会责任的理念，通过可持续经营和社会公益养老项目，企图为社会贡献一份力量，在商业成功的同时关注社会价值。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30756"/>
      <w:r>
        <w:rPr>
          <w:rFonts w:ascii="仿宋" w:eastAsia="仿宋" w:hAnsi="仿宋" w:cs="仿宋" w:hint="eastAsia"/>
          <w:sz w:val="28"/>
          <w:lang w:eastAsia="zh-CN"/>
        </w:rPr>
        <w:t>五、养老项目土建工程</w:t>
      </w:r>
      <w:bookmarkEnd w:id="17"/>
    </w:p>
    <w:p>
      <w:pPr>
        <w:pStyle w:val="Heading2"/>
        <w:rPr>
          <w:rFonts w:ascii="仿宋" w:eastAsia="仿宋" w:hAnsi="仿宋" w:cs="仿宋" w:hint="eastAsia"/>
          <w:lang w:eastAsia="zh-CN"/>
        </w:rPr>
      </w:pPr>
      <w:bookmarkStart w:id="18" w:name="_Toc18464"/>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在养老项目的建筑工程设计中，我们将秉承一系列重要的设计原则，以确保养老项目建筑在功能、美观、可持续性等方面达到最佳效果。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首要原则是确保建筑的功能性得到最大化的发挥。我们将充分理解养老项目的实际需求，合理布局各个功能区域，保证建筑在满足业务需求的同时，提供高效的工作环境。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在建筑设计中，我们将综合考虑建设和运营成本。通过精细的经济效益分析，确保设计方案在高效利用资源的同时，对养老项目的长期盈利能力有积极的贡献。</w:t>
      </w:r>
    </w:p>
    <w:p>
      <w:pPr>
        <w:pStyle w:val="Heading2"/>
        <w:ind w:firstLine="560" w:firstLineChars="200"/>
        <w:rPr>
          <w:rFonts w:ascii="仿宋" w:eastAsia="仿宋" w:hAnsi="仿宋" w:cs="仿宋" w:hint="eastAsia"/>
          <w:sz w:val="28"/>
          <w:lang w:eastAsia="zh-CN"/>
        </w:rPr>
      </w:pPr>
      <w:bookmarkStart w:id="19" w:name="_Toc19102"/>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养老项目的土建工程设计中，我们将精准设定设计年限，结合养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https://d.book118.com/355143103300011122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831869"/>
    <w:rsid w:val="5E8318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5143103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2024-03-01T06:28:00Z</dcterms:created>
  <dcterms:modified xsi:type="dcterms:W3CDTF">2024-03-01T06:28:59Z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DB701F738BC94064BD616203B71C8D74_11</vt:lpwstr>
  </property>
  <property fmtid="{D5CDD505-2E9C-101B-9397-08002B2CF9AE}" pid="3" name="KSOProductBuildVer">
    <vt:lpwstr>2052-12.1.0.16388</vt:lpwstr>
  </property>
</Properties>
</file>