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F5371" w:rsidRPr="00BF5371" w:rsidP="00BF5371" w14:paraId="74CDD597" w14:textId="77777777">
      <w:r w:rsidRPr="00BF5371">
        <w:rPr>
          <w:rFonts w:hint="eastAsia"/>
        </w:rPr>
        <w:t>固体制剂用辅料</w:t>
      </w:r>
    </w:p>
    <w:p w:rsidR="00BF5371" w:rsidRPr="00BF5371" w:rsidP="00BF5371" w14:paraId="52B10958" w14:textId="4F031CEB">
      <w:pPr>
        <w:rPr>
          <w:rFonts w:hint="eastAsia"/>
        </w:rPr>
      </w:pPr>
      <w:r w:rsidRPr="00BF5371">
        <w:rPr>
          <w:rFonts w:hint="eastAsia"/>
        </w:rPr>
        <w:t>第一节概述</w:t>
      </w:r>
    </w:p>
    <w:p w:rsidR="00BF5371" w:rsidRPr="00BF5371" w:rsidP="00BF5371" w14:paraId="6CC05E3E" w14:textId="77777777">
      <w:r w:rsidRPr="00BF5371">
        <w:rPr>
          <w:rFonts w:hint="eastAsia"/>
        </w:rPr>
        <w:t>固体制剂泛指以固态形式存在，供诊断、预防、治疗疾病用的各种药物制剂。一般由原料药（又称主药）、辅料两部分组成（极个别仅含主药，如牛磺酸散）。</w:t>
      </w:r>
    </w:p>
    <w:p w:rsidR="00BF5371" w:rsidRPr="00BF5371" w:rsidP="00BF5371" w14:paraId="2AEC523B" w14:textId="77777777">
      <w:pPr>
        <w:rPr>
          <w:rFonts w:hint="eastAsia"/>
        </w:rPr>
      </w:pPr>
      <w:r w:rsidRPr="00BF5371">
        <w:rPr>
          <w:rFonts w:hint="eastAsia"/>
        </w:rPr>
        <w:t>固体制剂中主药分别以分子、固体小颗粒或两种状态兼有的形式分散于辅料中，形成多种物质组成的固体混合体系。就物态而言，主药一般为固态，也可以是半固态或液态；就来源而言，主药可以是全合成化学药物或以天然成分为原料的半合成化学药物，也可以是采用生物技术制备的产物或从中药材中提取获得的浸出物，或是中药材经粉碎而得的粉末。</w:t>
      </w:r>
    </w:p>
    <w:p w:rsidR="00BF5371" w:rsidRPr="00BF5371" w:rsidP="00BF5371" w14:paraId="471B75E1" w14:textId="77777777">
      <w:pPr>
        <w:rPr>
          <w:rFonts w:hint="eastAsia"/>
        </w:rPr>
      </w:pPr>
      <w:r w:rsidRPr="00BF5371">
        <w:rPr>
          <w:rFonts w:hint="eastAsia"/>
        </w:rPr>
        <w:t>固体制剂的辅料是根据固体制剂的类型、主药性质、给药部位的生理环境以及疾病治疗的药剂学需求等实际需求所选用的辅助制剂成型、增强疗效、降低或消除毒副作用、提高药物稳定性、改变药物的溶出和吸收以及方便服用等功用的必需物质，是影响固体制剂质量的重要因素。</w:t>
      </w:r>
    </w:p>
    <w:p w:rsidR="00BF5371" w:rsidRPr="00BF5371" w:rsidP="00BF5371" w14:paraId="0386076B" w14:textId="77777777">
      <w:pPr>
        <w:rPr>
          <w:rFonts w:hint="eastAsia"/>
        </w:rPr>
      </w:pPr>
      <w:r w:rsidRPr="00BF5371">
        <w:rPr>
          <w:rFonts w:hint="eastAsia"/>
        </w:rPr>
        <w:t>一、固体制剂的特点</w:t>
      </w:r>
    </w:p>
    <w:p w:rsidR="00BF5371" w:rsidRPr="00BF5371" w:rsidP="00BF5371" w14:paraId="47D73CB5" w14:textId="77777777">
      <w:pPr>
        <w:rPr>
          <w:rFonts w:hint="eastAsia"/>
        </w:rPr>
      </w:pPr>
      <w:r w:rsidRPr="00BF5371">
        <w:rPr>
          <w:rFonts w:hint="eastAsia"/>
        </w:rPr>
        <w:t>固体制剂是目前临床应用最为广泛的一大类制剂，与其他物态制剂相比，主要优点如下：①剂型十分丰富，选择范围广；②制剂质量更稳定，制剂中主药以固态形式存在，能有效降低外界各种因素如温度、光线、空气（氧）、湿度或水分、微生物等对制剂质量的影响，稳定性优于半固体制剂、液体制剂、气体制剂等其他制剂；③给药途径较为广泛，固体制剂主药供口服，也可供外用、腔道用药如皮肤、口腔、鼻腔、阴道、尿道、直肠等，也有供注射或眼部用，如注射用粉针剂；④具有生产成本低，包装、运输、贮存、携带、服用方便等优点。</w:t>
      </w:r>
    </w:p>
    <w:p w:rsidR="00BF5371" w:rsidRPr="00BF5371" w:rsidP="00BF5371" w14:paraId="2740C55F" w14:textId="77777777">
      <w:pPr>
        <w:rPr>
          <w:rFonts w:hint="eastAsia"/>
        </w:rPr>
        <w:sectPr>
          <w:pgSz w:w="11906" w:h="16838"/>
          <w:pgMar w:top="1440" w:right="1800" w:bottom="1440" w:left="1800" w:header="851" w:footer="992" w:gutter="0"/>
          <w:cols w:space="425"/>
          <w:docGrid w:type="lines" w:linePitch="312"/>
        </w:sectPr>
      </w:pPr>
      <w:r w:rsidRPr="00BF5371">
        <w:rPr>
          <w:rFonts w:hint="eastAsia"/>
        </w:rPr>
        <w:t>但是，固体制剂也有其自身的缺点，如：①需加入若干赋形剂，部分制剂需经过压缩成型，使溶出度和生物利用度受到影响；②不利于儿童及昏迷患者吞服；③挥发性成分贮存日久含量下降等。</w:t>
      </w:r>
    </w:p>
    <w:p w:rsidR="00BF5371" w:rsidRPr="00BF5371" w:rsidP="00BF5371" w14:paraId="7AE08A46" w14:textId="77777777">
      <w:pPr>
        <w:rPr>
          <w:rFonts w:hint="eastAsia"/>
        </w:rPr>
      </w:pPr>
      <w:r w:rsidRPr="00BF5371">
        <w:rPr>
          <w:rFonts w:hint="eastAsia"/>
        </w:rPr>
        <w:t>二、固体制剂及其辅料的分类</w:t>
      </w:r>
    </w:p>
    <w:p w:rsidR="00BF5371" w:rsidRPr="00BF5371" w:rsidP="00BF5371" w14:paraId="1325AB8C" w14:textId="77777777">
      <w:pPr>
        <w:rPr>
          <w:rFonts w:hint="eastAsia"/>
        </w:rPr>
      </w:pPr>
      <w:r w:rsidRPr="00BF5371">
        <w:rPr>
          <w:rFonts w:hint="eastAsia"/>
        </w:rPr>
        <w:t>目前，临床使用的常用固体剂型有胶囊剂、片剂、丸剂、颗粒剂、散剂等。本章主要阐述涉及常规固体制剂成型的主要辅料，而对于速释、缓控释、靶向、黏膜给药等新型固体制剂中所使用的特殊辅料，将在第九章新型制剂技术辅料中详细讨论。</w:t>
      </w:r>
    </w:p>
    <w:p w:rsidR="00BF5371" w:rsidRPr="00BF5371" w:rsidP="00BF5371" w14:paraId="2732E71D" w14:textId="77777777">
      <w:pPr>
        <w:rPr>
          <w:rFonts w:hint="eastAsia"/>
        </w:rPr>
      </w:pPr>
      <w:r w:rsidRPr="00BF5371">
        <w:rPr>
          <w:rFonts w:hint="eastAsia"/>
        </w:rPr>
        <w:t>固体制剂用辅料习称赋形剂，根据使用目的，赋形剂主要包括填充剂、黏合剂与湿润剂、崩解剂、润滑剂、包衣材料、胶囊材料等大类，其中填充剂又可分为稀释剂和吸收剂，包衣材料中又包含成膜材料、增塑剂、着色剂等。</w:t>
      </w:r>
    </w:p>
    <w:p w:rsidR="00BF5371" w:rsidRPr="00BF5371" w:rsidP="00BF5371" w14:paraId="66D9016D" w14:textId="77777777">
      <w:pPr>
        <w:rPr>
          <w:rFonts w:hint="eastAsia"/>
        </w:rPr>
      </w:pPr>
      <w:r w:rsidRPr="00BF5371">
        <w:rPr>
          <w:rFonts w:hint="eastAsia"/>
        </w:rPr>
        <w:t>三、固体制剂的质量要求</w:t>
      </w:r>
    </w:p>
    <w:p w:rsidR="00BF5371" w:rsidRPr="00BF5371" w:rsidP="00BF5371" w14:paraId="2E188DC9" w14:textId="77777777">
      <w:pPr>
        <w:rPr>
          <w:rFonts w:hint="eastAsia"/>
        </w:rPr>
      </w:pPr>
      <w:r w:rsidRPr="00BF5371">
        <w:rPr>
          <w:rFonts w:hint="eastAsia"/>
        </w:rPr>
        <w:t>制剂的质量涵盖制剂在外观性状、安全性、有效性、稳定性等方面的具体情况，固体制剂要产生预期的疗效，一般都存在崩解、释放、溶出、吸收等过程，其中任何一个环节发生问题都将影响药物的实际疗效。</w:t>
      </w:r>
    </w:p>
    <w:p w:rsidR="00BF5371" w:rsidRPr="00BF5371" w:rsidP="00BF5371" w14:paraId="7F043407" w14:textId="77777777">
      <w:pPr>
        <w:rPr>
          <w:rFonts w:hint="eastAsia"/>
        </w:rPr>
      </w:pPr>
      <w:r w:rsidRPr="00BF5371">
        <w:rPr>
          <w:rFonts w:hint="eastAsia"/>
        </w:rPr>
        <w:t>固体制剂的质量除另有规定外，各剂型均需符合《中国药典》2015年版制剂通则项下的有关规定。</w:t>
      </w:r>
    </w:p>
    <w:p w:rsidR="00BF5371" w:rsidRPr="00BF5371" w:rsidP="00BF5371" w14:paraId="5F4CF2D7" w14:textId="77777777">
      <w:pPr>
        <w:rPr>
          <w:rFonts w:hint="eastAsia"/>
        </w:rPr>
      </w:pPr>
      <w:r w:rsidRPr="00BF5371">
        <w:br/>
      </w:r>
    </w:p>
    <w:p w:rsidR="00BF5371" w:rsidRPr="00BF5371" w:rsidP="00BF5371" w14:paraId="260D1D84" w14:textId="77777777">
      <w:r w:rsidRPr="00BF5371">
        <w:rPr>
          <w:rFonts w:hint="eastAsia"/>
        </w:rPr>
        <w:t>第二节</w:t>
      </w:r>
      <w:r w:rsidRPr="00BF5371">
        <w:rPr>
          <w:rFonts w:hint="eastAsia"/>
        </w:rPr>
        <w:br/>
        <w:t>填充剂</w:t>
      </w:r>
    </w:p>
    <w:p w:rsidR="00BF5371" w:rsidRPr="00BF5371" w:rsidP="00BF5371" w14:paraId="60320AA5" w14:textId="5075A29B">
      <w:pPr>
        <w:rPr>
          <w:rFonts w:hint="eastAsia"/>
        </w:rPr>
      </w:pPr>
      <w:r w:rsidRPr="00BF5371">
        <w:drawing>
          <wp:inline distT="0" distB="0" distL="0" distR="0">
            <wp:extent cx="3439795" cy="152400"/>
            <wp:effectExtent l="0" t="0" r="8255" b="0"/>
            <wp:docPr id="47966314"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66314"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3439795" cy="152400"/>
                    </a:xfrm>
                    <a:prstGeom prst="rect">
                      <a:avLst/>
                    </a:prstGeom>
                    <a:noFill/>
                    <a:ln>
                      <a:noFill/>
                    </a:ln>
                  </pic:spPr>
                </pic:pic>
              </a:graphicData>
            </a:graphic>
          </wp:inline>
        </w:drawing>
      </w:r>
    </w:p>
    <w:p w:rsidR="00BF5371" w:rsidRPr="00BF5371" w:rsidP="00BF5371" w14:paraId="7ACF56E5" w14:textId="77777777">
      <w:r w:rsidRPr="00BF5371">
        <w:rPr>
          <w:rFonts w:hint="eastAsia"/>
        </w:rPr>
        <w:t>填充剂（filler）包括稀释剂和吸收剂。用以增加药物重量与体积或分散主药以降低物料黏性，利于制剂成型和分剂量的赋形剂称为稀释剂（diluent）；用以吸收原料中多量液体成分的赋形剂称为吸收剂（absorbent）。</w:t>
      </w:r>
    </w:p>
    <w:p w:rsidR="00BF5371" w:rsidRPr="00BF5371" w:rsidP="00BF5371" w14:paraId="7F45922A"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BF5371">
        <w:rPr>
          <w:rFonts w:hint="eastAsia"/>
        </w:rPr>
        <w:t>填充剂广泛用于片剂、颗粒剂、胶囊剂、散剂等固体制剂。片剂中填充剂主要用于调节片剂</w:t>
      </w:r>
    </w:p>
    <w:p w:rsidR="00BF5371" w:rsidRPr="00BF5371" w:rsidP="00BF5371" w14:textId="77777777">
      <w:pPr>
        <w:rPr>
          <w:rFonts w:hint="eastAsia"/>
        </w:rPr>
      </w:pPr>
      <w:r w:rsidRPr="00BF5371">
        <w:rPr>
          <w:rFonts w:hint="eastAsia"/>
        </w:rPr>
        <w:t>的体积、压片前物料的黏性以及部分液态物料的固化。受压片工艺、制剂设备等因素影响，为了应用和生产的方便，片剂的直径一般不能小于6mm，片重多在100mg以上。因此，如果片剂中的主药只有几毫克或几十毫克时，制片困难；如果片剂中的主药为中药浸膏或其他高黏性物料，则无论是颗粒压片或是粉末直接压片，均需要加入适量低黏性稀释剂以降低物料的黏性，防止压片时黏冲现象；当主药中含有挥发油、脂肪油类液体物料时，需要预先用适量吸收剂吸收物料使其固态化，然后压片。</w:t>
      </w:r>
    </w:p>
    <w:p w:rsidR="00BF5371" w:rsidRPr="00BF5371" w:rsidP="00BF5371" w14:paraId="2B054294" w14:textId="77777777">
      <w:pPr>
        <w:rPr>
          <w:rFonts w:hint="eastAsia"/>
        </w:rPr>
      </w:pPr>
      <w:r w:rsidRPr="00BF5371">
        <w:rPr>
          <w:rFonts w:hint="eastAsia"/>
        </w:rPr>
        <w:t>固体制剂中各剂型在主药性质、制备工艺、物态特征等方面具有相似性，因此填充剂在颗粒剂、胶囊剂、散剂等其他固体制剂中的应用情况，与在片剂中的基本一致。</w:t>
      </w:r>
    </w:p>
    <w:p w:rsidR="00BF5371" w:rsidRPr="00BF5371" w:rsidP="00BF5371" w14:paraId="03D80235" w14:textId="77777777">
      <w:pPr>
        <w:rPr>
          <w:rFonts w:hint="eastAsia"/>
        </w:rPr>
      </w:pPr>
      <w:r w:rsidRPr="00BF5371">
        <w:rPr>
          <w:rFonts w:hint="eastAsia"/>
        </w:rPr>
        <w:t>填充剂对制剂的质量有着重要的影响。一般来说，填充剂应具备以下基本性质，以确保其在制剂中发挥应有作用的同时，不影响制剂的疗效：①填充剂应为惰性物质，无显著生理活性，对人体无害；②理化性质应稳定，不与主药发生反应，不影响主药的定性与定量检查；③应具有较大的“容纳量”，以较少的用量与药物或药材提取物混合时，物料仍具有良好的成型性和流动性，不易吸湿等；④对药物的溶出、吸收应无不良影响；⑤来源应较为广泛，容易获得，且成本低廉。</w:t>
      </w:r>
    </w:p>
    <w:p w:rsidR="00BF5371" w:rsidRPr="00BF5371" w:rsidP="00BF5371" w14:paraId="10D967F3" w14:textId="77777777">
      <w:pPr>
        <w:rPr>
          <w:rFonts w:hint="eastAsia"/>
        </w:rPr>
      </w:pPr>
      <w:r w:rsidRPr="00BF5371">
        <w:rPr>
          <w:rFonts w:hint="eastAsia"/>
        </w:rPr>
        <w:t>一、填充剂的分类</w:t>
      </w:r>
    </w:p>
    <w:p w:rsidR="00BF5371" w:rsidRPr="00BF5371" w:rsidP="00BF5371" w14:paraId="7F758DB2" w14:textId="77777777">
      <w:pPr>
        <w:rPr>
          <w:rFonts w:hint="eastAsia"/>
        </w:rPr>
      </w:pPr>
      <w:r w:rsidRPr="00BF5371">
        <w:rPr>
          <w:rFonts w:hint="eastAsia"/>
        </w:rPr>
        <w:t>（一）稀释剂</w:t>
      </w:r>
    </w:p>
    <w:p w:rsidR="00BF5371" w:rsidRPr="00BF5371" w:rsidP="00BF5371" w14:paraId="5BC9DD40" w14:textId="77777777">
      <w:pPr>
        <w:rPr>
          <w:rFonts w:hint="eastAsia"/>
        </w:rPr>
      </w:pPr>
      <w:r w:rsidRPr="00BF5371">
        <w:rPr>
          <w:rFonts w:hint="eastAsia"/>
          <w:b/>
          <w:bCs/>
        </w:rPr>
        <w:t>1.水溶性稀释剂 </w:t>
      </w:r>
      <w:r w:rsidRPr="00BF5371">
        <w:rPr>
          <w:rFonts w:hint="eastAsia"/>
        </w:rPr>
        <w:t>水溶性稀释剂有乳糖、蔗糖、甘露醇、山梨醇等。</w:t>
      </w:r>
    </w:p>
    <w:p w:rsidR="00BF5371" w:rsidRPr="00BF5371" w:rsidP="00BF5371" w14:paraId="6A39B631" w14:textId="77777777">
      <w:pPr>
        <w:rPr>
          <w:rFonts w:hint="eastAsia"/>
        </w:rPr>
      </w:pPr>
      <w:r w:rsidRPr="00BF5371">
        <w:rPr>
          <w:rFonts w:hint="eastAsia"/>
          <w:b/>
          <w:bCs/>
        </w:rPr>
        <w:t>2.水不溶性稀释剂 </w:t>
      </w:r>
      <w:r w:rsidRPr="00BF5371">
        <w:rPr>
          <w:rFonts w:hint="eastAsia"/>
        </w:rPr>
        <w:t>水不溶性稀释剂有淀粉、微晶纤维素、硫酸钙、磷酸氢钙等。</w:t>
      </w:r>
    </w:p>
    <w:p w:rsidR="00BF5371" w:rsidRPr="00BF5371" w:rsidP="00BF5371" w14:paraId="430F5CC1"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BF5371">
        <w:rPr>
          <w:rFonts w:hint="eastAsia"/>
          <w:b/>
          <w:bCs/>
        </w:rPr>
        <w:t>3.直接压片用稀释剂 </w:t>
      </w:r>
      <w:r w:rsidRPr="00BF5371">
        <w:rPr>
          <w:rFonts w:hint="eastAsia"/>
        </w:rPr>
        <w:t>此类稀释剂有喷雾干燥乳糖、改良淀粉等。直接压片用稀释剂的发展趋势是将崩解剂、润湿剂加入，一并作为填充剂使用，压片时不再加这些赋形剂。如蔗糖-转化糖复合物（Na-Tab）就是直接压片填充剂，由95%加工蔗糖、4%转化糖、0.1%～0.2%淀粉和硬脂酸镁组成。</w:t>
      </w:r>
    </w:p>
    <w:p w:rsidR="00BF5371" w:rsidRPr="00BF5371" w:rsidP="00BF5371" w14:paraId="3F66219E" w14:textId="77777777">
      <w:pPr>
        <w:rPr>
          <w:rFonts w:hint="eastAsia"/>
        </w:rPr>
      </w:pPr>
      <w:r w:rsidRPr="00BF5371">
        <w:rPr>
          <w:rFonts w:hint="eastAsia"/>
        </w:rPr>
        <w:t>（二）吸收剂</w:t>
      </w:r>
    </w:p>
    <w:p w:rsidR="00BF5371" w:rsidRPr="00BF5371" w:rsidP="00BF5371" w14:paraId="4C248B81" w14:textId="77777777">
      <w:pPr>
        <w:rPr>
          <w:rFonts w:hint="eastAsia"/>
        </w:rPr>
      </w:pPr>
      <w:r w:rsidRPr="00BF5371">
        <w:rPr>
          <w:rFonts w:hint="eastAsia"/>
        </w:rPr>
        <w:t>若原料药中含有丰富的挥发油、脂肪油或其他液体，需采用吸收剂吸收。有不少稀释剂同时也可作吸收剂，如淀粉；但一般油类药物常用无机盐进行吸收，如硫酸钙、磷酸氢钙、氧化镁、碳酸镁、活性炭、氢氧化铝凝胶粉等。</w:t>
      </w:r>
    </w:p>
    <w:p w:rsidR="00BF5371" w:rsidRPr="00BF5371" w:rsidP="00BF5371" w14:paraId="3108BD4A" w14:textId="77777777">
      <w:pPr>
        <w:rPr>
          <w:rFonts w:hint="eastAsia"/>
        </w:rPr>
      </w:pPr>
      <w:r w:rsidRPr="00BF5371">
        <w:rPr>
          <w:rFonts w:hint="eastAsia"/>
        </w:rPr>
        <w:t>二、填充剂的选择</w:t>
      </w:r>
    </w:p>
    <w:p w:rsidR="00BF5371" w:rsidRPr="00BF5371" w:rsidP="00BF5371" w14:paraId="3752892A" w14:textId="77777777">
      <w:pPr>
        <w:rPr>
          <w:rFonts w:hint="eastAsia"/>
        </w:rPr>
      </w:pPr>
      <w:r w:rsidRPr="00BF5371">
        <w:rPr>
          <w:rFonts w:hint="eastAsia"/>
        </w:rPr>
        <w:t>选择填充剂，主要从以下两个方面考虑：</w:t>
      </w:r>
    </w:p>
    <w:p w:rsidR="00BF5371" w:rsidRPr="00BF5371" w:rsidP="00BF5371" w14:paraId="7464DC75" w14:textId="77777777">
      <w:pPr>
        <w:rPr>
          <w:rFonts w:hint="eastAsia"/>
        </w:rPr>
      </w:pPr>
      <w:r w:rsidRPr="00BF5371">
        <w:rPr>
          <w:rFonts w:hint="eastAsia"/>
          <w:b/>
          <w:bCs/>
        </w:rPr>
        <w:t>1.应考虑填充剂本身吸湿性对制剂质量的影响 </w:t>
      </w:r>
      <w:r w:rsidRPr="00BF5371">
        <w:rPr>
          <w:rFonts w:hint="eastAsia"/>
        </w:rPr>
        <w:t>在固体制剂中填充剂的用量一般都较大，特别是对于剂量小的化学药，填充剂的用量常超过主药。因此，若填充剂易于吸湿，则将增加混合后物料的吸湿性，给制剂的成型、分剂量带来困难，且对制剂在贮存期的稳定性造成不利影响。</w:t>
      </w:r>
    </w:p>
    <w:p w:rsidR="00BF5371" w:rsidRPr="00BF5371" w:rsidP="00BF5371" w14:paraId="5C6A6A4A" w14:textId="77777777">
      <w:pPr>
        <w:rPr>
          <w:rFonts w:hint="eastAsia"/>
        </w:rPr>
      </w:pPr>
      <w:r w:rsidRPr="00BF5371">
        <w:rPr>
          <w:rFonts w:hint="eastAsia"/>
        </w:rPr>
        <w:t>通常可用临界相对湿度（CRH）来衡量水溶性物质吸湿性强弱，CRH愈大愈不易吸湿。几种水溶性物质混合后其CRH不像水不溶性混合物那样具有加和性，而是遵从Elder假说，即“混合物的临界相对湿度大约等于各物质的临界相对湿度的乘积，而与各组分的比例无关”。因此，混合物的CRH一定比其中任何一个组分的CRH更低，例如半乳糖（CRH=95.5%）与蔗糖（CRH=84.5%）混合，混合物CRH=95.5% ×84.5%=80.7%；若半乳糖与果糖（CRH=53.5%）混合，则CRH=95.5%×53.5%=51.1%。</w:t>
      </w:r>
    </w:p>
    <w:p w:rsidR="00BF5371" w:rsidRPr="00BF5371" w:rsidP="00BF5371" w14:paraId="797C8766" w14:textId="77777777">
      <w:pPr>
        <w:rPr>
          <w:rFonts w:hint="eastAsia"/>
        </w:rPr>
      </w:pPr>
      <w:r w:rsidRPr="00BF5371">
        <w:rPr>
          <w:rFonts w:hint="eastAsia"/>
        </w:rPr>
        <w:t>因此，当选用水溶性填充剂时，应在查阅或测定其CRH后，选用CRH值尽可能大的填充剂；当选用水不溶性填充剂时，由于一般不存在CRH，则应是吸湿量愈低愈好，以保证混合后物料在通常湿度条件下不易吸湿。</w:t>
      </w:r>
    </w:p>
    <w:p w:rsidR="00BF5371" w:rsidRPr="00BF5371" w:rsidP="00BF5371" w14:paraId="39635130" w14:textId="77777777">
      <w:pPr>
        <w:rPr>
          <w:rFonts w:hint="eastAsia"/>
        </w:rPr>
      </w:pPr>
      <w:r w:rsidRPr="00BF5371">
        <w:rPr>
          <w:rFonts w:hint="eastAsia"/>
          <w:b/>
          <w:bCs/>
        </w:rPr>
        <w:t>2.应针对药物不同剂型的特点和要求分别进行考虑</w:t>
      </w:r>
    </w:p>
    <w:p w:rsidR="00BF5371" w:rsidRPr="00BF5371" w:rsidP="00BF5371" w14:paraId="322E5F1A"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p>
    <w:p w:rsidR="00BF5371" w:rsidRPr="00BF5371" w:rsidP="00BF5371" w14:textId="77777777">
      <w:pPr>
        <w:rPr>
          <w:rFonts w:hint="eastAsia"/>
        </w:rPr>
      </w:pPr>
      <w:r w:rsidRPr="00BF5371">
        <w:rPr>
          <w:rFonts w:hint="eastAsia"/>
        </w:rPr>
        <w:t>（1）片剂　片剂的填充剂应选用塑性变形体，而不是完全弹性体。在全粉末直接压片时，一般宜选用流动性好，可压性高，“容纳量”大的填充剂；当主药为黏性较大的中药浸膏或其</w:t>
      </w:r>
      <w:r w:rsidRPr="00BF5371">
        <w:rPr>
          <w:rFonts w:hint="eastAsia"/>
        </w:rPr>
        <w:t>他药物时，应加入适量稀释剂以改善其黏性，便于制剂成型，并要求稀释剂自身具有低黏性、流动性良好的特点，要选择能以最小用量达到相同效果的稀释剂，以尽量降低制剂剂量。此外，根据各种片剂的不同用法，对填充剂也有不同要求，如用于溶解片的填充剂，必须具有良好的溶解性能，如糖粉、乳糖等；又如用于咀嚼片的填充剂，则应具有良好的口感，如甘露醇常与糖粉配合使用，在口腔中有凉爽和甜味的感觉。</w:t>
      </w:r>
    </w:p>
    <w:p w:rsidR="00BF5371" w:rsidRPr="00BF5371" w:rsidP="00BF5371" w14:paraId="380338EB" w14:textId="77777777">
      <w:pPr>
        <w:rPr>
          <w:rFonts w:hint="eastAsia"/>
        </w:rPr>
      </w:pPr>
      <w:r w:rsidRPr="00BF5371">
        <w:rPr>
          <w:rFonts w:hint="eastAsia"/>
        </w:rPr>
        <w:t>（2）散剂与胶囊剂　当散剂中含有毒性药物时，需加入一定比例的辅料稀释制成倍散，以保证分剂量的准确性，方便服用。加入的稀释剂的性质对散剂混合、分装、贮存等过程有着重要的影响。稀释剂与散剂的混合过程，要求稀释剂相对密度应与被稀释的主药接近，否则会因密度差异大而导致分层，造成药物分布的不均匀，影响制剂的安全性、有效性。散剂的分装过程，要求稀释剂具有良好的流动性，使混合后的散剂易于分装，保证单剂量的准确。而稀释剂的吸湿性将影响混合后物料的吸湿性，从而对制剂的制备过程及在贮存过程中的稳定性产生重要影响。当散剂处方中含有较多量液体成分，不能被其他组分完全吸收时，方可考虑加入适宜辅料（如乳糖、淀粉、蔗糖等）吸收，以不显潮湿为度。</w:t>
      </w:r>
    </w:p>
    <w:p w:rsidR="00BF5371" w:rsidRPr="00BF5371" w:rsidP="00BF5371" w14:paraId="6EAB6C5B" w14:textId="77777777">
      <w:pPr>
        <w:rPr>
          <w:rFonts w:hint="eastAsia"/>
        </w:rPr>
      </w:pPr>
      <w:r w:rsidRPr="00BF5371">
        <w:rPr>
          <w:rFonts w:hint="eastAsia"/>
        </w:rPr>
        <w:t>胶囊剂内容物一般为药物粉末或颗粒，制备也涉及物料的混合、填装等环节，与散剂相似，因此，其填充剂的使用与散剂有类似之处。</w:t>
      </w:r>
    </w:p>
    <w:p w:rsidR="00BF5371" w:rsidRPr="00BF5371" w:rsidP="00BF5371" w14:paraId="4168C8DC" w14:textId="77777777">
      <w:pPr>
        <w:rPr>
          <w:rFonts w:hint="eastAsia"/>
        </w:rPr>
      </w:pPr>
      <w:r w:rsidRPr="00BF5371">
        <w:rPr>
          <w:rFonts w:hint="eastAsia"/>
        </w:rPr>
        <w:t>（3）颗粒剂　颗粒剂由于具有较大的载药量，能较好地保留汤剂的特色，是中药制剂常用剂型。中药颗粒剂中的主药大部分为中药材的粗提浸膏，一般具有较大的黏性、吸湿性，物料的流动性差，且浸膏的剂量较大，影响制剂的制备。针对以上问题，需重点选用“容纳量”大、CRH值大、黏性小的水溶性填充剂或吸湿性小的非水溶性填充剂，在有效解决物料黏性、吸湿性、流动性问题的同时，尽量减少辅料用量。</w:t>
      </w:r>
    </w:p>
    <w:p w:rsidR="00BF5371" w:rsidRPr="00BF5371" w:rsidP="00BF5371" w14:paraId="6BEE65AE"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BF5371" w:rsidRPr="00BF5371" w:rsidP="00BF5371" w14:textId="77777777">
      <w:pPr>
        <w:rPr>
          <w:rFonts w:hint="eastAsia"/>
        </w:rPr>
      </w:pPr>
      <w:r w:rsidRPr="00BF5371">
        <w:rPr>
          <w:rFonts w:hint="eastAsia"/>
        </w:rPr>
        <w:t>（4）丸剂　丸剂除需选择可将药物制备成球状固体的适宜辅料如黏合剂、润湿剂外，与颗粒剂一样，也涉及填充剂的选择，两者具有相似性。而丸剂由于物料所具有的特殊性，对填充剂的选择有独特之处：对于全部用药材细粉为主药制备的丸剂，一般无需再加入填充剂，只需加入适量黏合剂即可，其中药材中除药效成分以外的纤维、淀粉类物质充当了填充剂；而对于含有中药材提取物的浓缩丸或半浓缩丸，为保证制剂成型，一般需加入填充剂，其选择要求与中药颗粒剂基本一致。</w:t>
      </w:r>
    </w:p>
    <w:p w:rsidR="00BF5371" w:rsidRPr="00BF5371" w:rsidP="00BF5371" w14:paraId="33BFA22C" w14:textId="77777777">
      <w:pPr>
        <w:rPr>
          <w:rFonts w:hint="eastAsia"/>
        </w:rPr>
      </w:pPr>
      <w:r w:rsidRPr="00BF5371">
        <w:rPr>
          <w:rFonts w:hint="eastAsia"/>
        </w:rPr>
        <w:t>三、填充剂的常用品种</w:t>
      </w:r>
    </w:p>
    <w:p w:rsidR="00BF5371" w:rsidRPr="00BF5371" w:rsidP="00BF5371" w14:paraId="59BD436E" w14:textId="77777777">
      <w:pPr>
        <w:rPr>
          <w:rFonts w:hint="eastAsia"/>
        </w:rPr>
      </w:pPr>
      <w:r w:rsidRPr="00BF5371">
        <w:rPr>
          <w:rFonts w:hint="eastAsia"/>
        </w:rPr>
        <w:t>目前，在各种固体制剂中常用的填充剂有淀粉、乳糖、糊精、糖粉、硫酸钙、磷酸氢钙、微晶纤维素、氧化镁、碳酸镁、碳酸钙、氢氧化铝凝胶粉、甘露醇、预胶化淀粉（可压性淀粉）等，部分品种介绍如下。</w:t>
      </w:r>
    </w:p>
    <w:p w:rsidR="00BF5371" w:rsidRPr="00BF5371" w:rsidP="00BF5371" w14:paraId="4CD0BDCF" w14:textId="77777777">
      <w:pPr>
        <w:rPr>
          <w:rFonts w:hint="eastAsia"/>
        </w:rPr>
      </w:pPr>
      <w:r w:rsidRPr="00BF5371">
        <w:rPr>
          <w:rFonts w:hint="eastAsia"/>
          <w:b/>
          <w:bCs/>
        </w:rPr>
        <w:t>淀粉</w:t>
      </w:r>
      <w:r w:rsidRPr="00BF5371">
        <w:rPr>
          <w:rFonts w:hint="eastAsia"/>
        </w:rPr>
        <w:br/>
      </w:r>
      <w:r w:rsidRPr="00BF5371">
        <w:rPr>
          <w:rFonts w:hint="eastAsia"/>
          <w:b/>
          <w:bCs/>
        </w:rPr>
        <w:t>starch</w:t>
      </w:r>
    </w:p>
    <w:p w:rsidR="00BF5371" w:rsidRPr="00BF5371" w:rsidP="00BF5371" w14:paraId="7F0E88C9" w14:textId="77777777">
      <w:pPr>
        <w:rPr>
          <w:rFonts w:hint="eastAsia"/>
        </w:rPr>
      </w:pPr>
      <w:r w:rsidRPr="00BF5371">
        <w:rPr>
          <w:rFonts w:hint="eastAsia"/>
          <w:b/>
          <w:bCs/>
        </w:rPr>
        <w:t>【别名】 </w:t>
      </w:r>
      <w:r w:rsidRPr="00BF5371">
        <w:rPr>
          <w:rFonts w:hint="eastAsia"/>
        </w:rPr>
        <w:t>amylum。</w:t>
      </w:r>
    </w:p>
    <w:p w:rsidR="00BF5371" w:rsidRPr="00BF5371" w:rsidP="00BF5371" w14:paraId="6BA27802" w14:textId="77777777">
      <w:pPr>
        <w:rPr>
          <w:rFonts w:hint="eastAsia"/>
        </w:rPr>
      </w:pPr>
      <w:r w:rsidRPr="00BF5371">
        <w:rPr>
          <w:rFonts w:hint="eastAsia"/>
          <w:b/>
          <w:bCs/>
        </w:rPr>
        <w:t>【分子式与分子量】 </w:t>
      </w:r>
      <w:r w:rsidRPr="00BF5371">
        <w:rPr>
          <w:rFonts w:hint="eastAsia"/>
        </w:rPr>
        <w:t>分子式为（C </w:t>
      </w:r>
      <w:r w:rsidRPr="00BF5371">
        <w:rPr>
          <w:rFonts w:hint="eastAsia"/>
          <w:vertAlign w:val="subscript"/>
        </w:rPr>
        <w:t>6 </w:t>
      </w:r>
      <w:r w:rsidRPr="00BF5371">
        <w:rPr>
          <w:rFonts w:hint="eastAsia"/>
        </w:rPr>
        <w:t>H </w:t>
      </w:r>
      <w:r w:rsidRPr="00BF5371">
        <w:rPr>
          <w:rFonts w:hint="eastAsia"/>
          <w:vertAlign w:val="subscript"/>
        </w:rPr>
        <w:t>10 </w:t>
      </w:r>
      <w:r w:rsidRPr="00BF5371">
        <w:rPr>
          <w:rFonts w:hint="eastAsia"/>
        </w:rPr>
        <w:t>O </w:t>
      </w:r>
      <w:r w:rsidRPr="00BF5371">
        <w:rPr>
          <w:rFonts w:hint="eastAsia"/>
          <w:vertAlign w:val="subscript"/>
        </w:rPr>
        <w:t>5 </w:t>
      </w:r>
      <w:r w:rsidRPr="00BF5371">
        <w:rPr>
          <w:rFonts w:hint="eastAsia"/>
        </w:rPr>
        <w:t>） </w:t>
      </w:r>
      <w:r w:rsidRPr="00BF5371">
        <w:rPr>
          <w:rFonts w:hint="eastAsia"/>
          <w:vertAlign w:val="subscript"/>
        </w:rPr>
        <w:t>n </w:t>
      </w:r>
      <w:r w:rsidRPr="00BF5371">
        <w:rPr>
          <w:rFonts w:hint="eastAsia"/>
        </w:rPr>
        <w:t>，分子量50000～160000，其中 n =300～1000。</w:t>
      </w:r>
    </w:p>
    <w:p w:rsidR="00BF5371" w:rsidRPr="00BF5371" w:rsidP="00BF5371" w14:paraId="52E2E1A2" w14:textId="77777777">
      <w:pPr>
        <w:rPr>
          <w:rFonts w:hint="eastAsia"/>
        </w:rPr>
      </w:pPr>
      <w:r w:rsidRPr="00BF5371">
        <w:rPr>
          <w:rFonts w:hint="eastAsia"/>
          <w:b/>
          <w:bCs/>
        </w:rPr>
        <w:t>【结构式】 </w:t>
      </w:r>
      <w:r w:rsidRPr="00BF5371">
        <w:rPr>
          <w:rFonts w:hint="eastAsia"/>
        </w:rPr>
        <w:t>淀粉中含有直链淀粉和交链淀粉，两者结构不同。</w:t>
      </w:r>
    </w:p>
    <w:p w:rsidR="00BF5371" w:rsidRPr="00BF5371" w:rsidP="00BF5371" w14:paraId="64F6D5E5" w14:textId="6F32E22F">
      <w:pPr>
        <w:rPr>
          <w:rFonts w:hint="eastAsia"/>
        </w:rPr>
      </w:pPr>
      <w:r w:rsidRPr="00BF5371">
        <w:drawing>
          <wp:inline distT="0" distB="0" distL="0" distR="0">
            <wp:extent cx="4212590" cy="1828800"/>
            <wp:effectExtent l="0" t="0" r="0" b="0"/>
            <wp:docPr id="1070553981"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553981" name="Picture 3"/>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4212590" cy="1828800"/>
                    </a:xfrm>
                    <a:prstGeom prst="rect">
                      <a:avLst/>
                    </a:prstGeom>
                    <a:noFill/>
                    <a:ln>
                      <a:noFill/>
                    </a:ln>
                  </pic:spPr>
                </pic:pic>
              </a:graphicData>
            </a:graphic>
          </wp:inline>
        </w:drawing>
      </w:r>
    </w:p>
    <w:p w:rsidR="00BF5371" w:rsidRPr="00BF5371" w:rsidP="00BF5371" w14:paraId="6C78AE6C" w14:textId="77777777">
      <w:pPr>
        <w:sectPr>
          <w:type w:val="nextPage"/>
          <w:pgSz w:w="11906" w:h="16838"/>
          <w:pgMar w:top="1440" w:right="1800" w:bottom="1440" w:left="1800" w:header="851" w:footer="992" w:gutter="0"/>
          <w:pgNumType w:start="6"/>
          <w:cols w:space="425"/>
          <w:titlePg w:val="0"/>
          <w:docGrid w:type="lines" w:linePitch="312"/>
        </w:sectPr>
      </w:pPr>
      <w:r w:rsidRPr="00BF5371">
        <w:rPr>
          <w:rFonts w:hint="eastAsia"/>
        </w:rPr>
        <w:t>直链淀粉示意图</w:t>
      </w:r>
    </w:p>
    <w:p w:rsidR="00BF5371" w:rsidRPr="00BF5371" w:rsidP="00BF5371" w14:paraId="6CC84537" w14:textId="0703B0F8">
      <w:pPr>
        <w:rPr>
          <w:rFonts w:hint="eastAsia"/>
        </w:rPr>
      </w:pPr>
      <w:r w:rsidRPr="00BF5371">
        <w:drawing>
          <wp:inline distT="0" distB="0" distL="0" distR="0">
            <wp:extent cx="5274310" cy="2192655"/>
            <wp:effectExtent l="0" t="0" r="2540" b="0"/>
            <wp:docPr id="142987318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873183" name="Picture 4"/>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192655"/>
                    </a:xfrm>
                    <a:prstGeom prst="rect">
                      <a:avLst/>
                    </a:prstGeom>
                    <a:noFill/>
                    <a:ln>
                      <a:noFill/>
                    </a:ln>
                  </pic:spPr>
                </pic:pic>
              </a:graphicData>
            </a:graphic>
          </wp:inline>
        </w:drawing>
      </w:r>
    </w:p>
    <w:p w:rsidR="00BF5371" w:rsidRPr="00BF5371" w:rsidP="00BF5371" w14:paraId="5A14430B" w14:textId="77777777">
      <w:r w:rsidRPr="00BF5371">
        <w:rPr>
          <w:rFonts w:hint="eastAsia"/>
        </w:rPr>
        <w:t>直链淀粉结构式</w:t>
      </w:r>
    </w:p>
    <w:p w:rsidR="00BF5371" w:rsidRPr="00BF5371" w:rsidP="00BF5371" w14:paraId="565CE4C5" w14:textId="7343D409">
      <w:pPr>
        <w:rPr>
          <w:rFonts w:hint="eastAsia"/>
        </w:rPr>
      </w:pPr>
      <w:r w:rsidRPr="00BF5371">
        <w:drawing>
          <wp:inline distT="0" distB="0" distL="0" distR="0">
            <wp:extent cx="5274310" cy="2333625"/>
            <wp:effectExtent l="0" t="0" r="2540" b="9525"/>
            <wp:docPr id="1368808599"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808599" name="Picture 5"/>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333625"/>
                    </a:xfrm>
                    <a:prstGeom prst="rect">
                      <a:avLst/>
                    </a:prstGeom>
                    <a:noFill/>
                    <a:ln>
                      <a:noFill/>
                    </a:ln>
                  </pic:spPr>
                </pic:pic>
              </a:graphicData>
            </a:graphic>
          </wp:inline>
        </w:drawing>
      </w:r>
    </w:p>
    <w:p w:rsidR="00BF5371" w:rsidRPr="00BF5371" w:rsidP="00BF5371" w14:paraId="44C1495C" w14:textId="77777777">
      <w:r w:rsidRPr="00BF5371">
        <w:rPr>
          <w:rFonts w:hint="eastAsia"/>
        </w:rPr>
        <w:t>n ：聚合度， n 约为60，1：α-1，6苷键</w:t>
      </w:r>
    </w:p>
    <w:p w:rsidR="00BF5371" w:rsidRPr="00BF5371" w:rsidP="00BF5371" w14:paraId="46282890" w14:textId="77777777">
      <w:pPr>
        <w:rPr>
          <w:rFonts w:hint="eastAsia"/>
        </w:rPr>
      </w:pPr>
      <w:r w:rsidRPr="00BF5371">
        <w:rPr>
          <w:rFonts w:hint="eastAsia"/>
          <w:b/>
          <w:bCs/>
        </w:rPr>
        <w:t>【来源与制法】 </w:t>
      </w:r>
      <w:r w:rsidRPr="00BF5371">
        <w:rPr>
          <w:rFonts w:hint="eastAsia"/>
        </w:rPr>
        <w:t>《中国药典》2015年版四部将“淀粉”分为小麦淀粉、马铃薯淀粉、木薯淀粉和玉米淀粉。小麦淀粉系自禾本科植物小麦 Triticum aestivum L.的颖果中制得。马铃薯淀粉系自茄科植物马铃薯 Sdanum tuberosum L.的块茎中制得。木薯淀粉系自大戟科植物木薯 Manihot utilissima pohl.的块根制得。玉米淀粉系自禾本科植物玉蜀黍 Zea mays L.的颖果制得。</w:t>
      </w:r>
    </w:p>
    <w:p w:rsidR="00BF5371" w:rsidRPr="00BF5371" w:rsidP="00BF5371" w14:paraId="0DA8E37F" w14:textId="77777777">
      <w:pPr>
        <w:rPr>
          <w:rFonts w:hint="eastAsia"/>
        </w:rPr>
      </w:pPr>
      <w:r w:rsidRPr="00BF5371">
        <w:rPr>
          <w:rFonts w:hint="eastAsia"/>
          <w:b/>
          <w:bCs/>
        </w:rPr>
        <w:t>【性状】 </w:t>
      </w:r>
      <w:r w:rsidRPr="00BF5371">
        <w:rPr>
          <w:rFonts w:hint="eastAsia"/>
        </w:rPr>
        <w:t>本品为白色粉末，无臭、无味。粉末由微小的球状或卵形颗粒组成，其大小、形状决定于植物种类。淀粉的一般性质主要包括：</w:t>
      </w:r>
    </w:p>
    <w:p w:rsidR="00BF5371" w:rsidRPr="00BF5371" w:rsidP="00BF5371" w14:paraId="232C480B"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BF5371">
        <w:rPr>
          <w:rFonts w:hint="eastAsia"/>
        </w:rPr>
        <w:t>pH值：25℃时，2%（ W / V ）玉米淀粉水溶液pH值为5.5～6.5。</w:t>
      </w:r>
    </w:p>
    <w:p w:rsidR="00BF5371" w:rsidRPr="00BF5371" w:rsidP="00BF5371" w14:paraId="74D49DB8" w14:textId="77777777">
      <w:pPr>
        <w:rPr>
          <w:rFonts w:hint="eastAsia"/>
        </w:rPr>
      </w:pPr>
      <w:r w:rsidRPr="00BF5371">
        <w:rPr>
          <w:rFonts w:hint="eastAsia"/>
        </w:rPr>
        <w:t>流动性：玉米淀粉流动性差。30%玉米淀粉为10.8g/s～11.7g/s。</w:t>
      </w:r>
    </w:p>
    <w:p w:rsidR="00BF5371" w:rsidRPr="00BF5371" w:rsidP="00BF5371" w14:paraId="1BB37FE0" w14:textId="77777777">
      <w:pPr>
        <w:rPr>
          <w:rFonts w:hint="eastAsia"/>
        </w:rPr>
      </w:pPr>
      <w:r w:rsidRPr="00BF5371">
        <w:rPr>
          <w:rFonts w:hint="eastAsia"/>
        </w:rPr>
        <w:t>胶化温度：植物种类不同，淀粉的胶化温度也不同，玉米淀粉为73℃，马铃薯淀粉为72℃，小麦淀粉为63℃。性质很稳定，与大多数药物不起作用。</w:t>
      </w:r>
    </w:p>
    <w:p w:rsidR="00BF5371" w:rsidRPr="00BF5371" w:rsidP="00BF5371" w14:paraId="503D7ABB" w14:textId="77777777">
      <w:pPr>
        <w:rPr>
          <w:rFonts w:hint="eastAsia"/>
        </w:rPr>
      </w:pPr>
      <w:r w:rsidRPr="00BF5371">
        <w:rPr>
          <w:rFonts w:hint="eastAsia"/>
        </w:rPr>
        <w:t>吸湿性：所有淀粉均易吸湿，能迅速吸收空气中的水分，不潮解。在相对湿度50%的条件下，含水分量为玉米淀粉11%，马铃薯淀粉18%，木薯淀粉14%，小麦淀粉13%。在相对湿度30%～80%条件下，玉米淀粉吸湿性最小，马铃薯淀粉吸湿性最大。市售淀粉一般含水分10%～14%。</w:t>
      </w:r>
    </w:p>
    <w:p w:rsidR="00BF5371" w:rsidRPr="00BF5371" w:rsidP="00BF5371" w14:paraId="619A4746" w14:textId="77777777">
      <w:pPr>
        <w:rPr>
          <w:rFonts w:hint="eastAsia"/>
        </w:rPr>
      </w:pPr>
      <w:r w:rsidRPr="00BF5371">
        <w:rPr>
          <w:rFonts w:hint="eastAsia"/>
        </w:rPr>
        <w:t>溶解性：淀粉在冷的95%乙醇和冷水中不溶解，在37℃水中体积迅速膨胀5%～10%，pH值几乎对溶胀没有影响。常用浓度为3%～5%。</w:t>
      </w:r>
    </w:p>
    <w:p w:rsidR="00BF5371" w:rsidRPr="00BF5371" w:rsidP="00BF5371" w14:paraId="76AD457B" w14:textId="77777777">
      <w:pPr>
        <w:rPr>
          <w:rFonts w:hint="eastAsia"/>
        </w:rPr>
      </w:pPr>
      <w:r w:rsidRPr="00BF5371">
        <w:rPr>
          <w:rFonts w:hint="eastAsia"/>
          <w:b/>
          <w:bCs/>
        </w:rPr>
        <w:t>【作用与用途】 </w:t>
      </w:r>
      <w:r w:rsidRPr="00BF5371">
        <w:rPr>
          <w:rFonts w:hint="eastAsia"/>
        </w:rPr>
        <w:t>淀粉是口服固体制剂的常用辅料，常用作黏合剂、稀释剂及崩解剂。淀粉在</w:t>
      </w:r>
      <w:r w:rsidRPr="00BF5371">
        <w:rPr>
          <w:rFonts w:hint="eastAsia"/>
        </w:rPr>
        <w:t>散剂中用作色素或毒剧药物的稀释剂，便于生产中后续混合操作。在硬胶囊剂中，淀粉作为稀释剂，用于胶囊填充时调节体积。在片剂处方中，淀粉可以作为剂量小、高黏性主药的稀释剂，新配制5%～25%（ W / W ）浓度的淀粉糊也可用作片剂颗粒的黏合剂，通过工艺优化确定用量。淀粉具有巨大表面积，有利于吸收水分，因此常作为崩解剂，常用浓度3%～15%（ W / W ）。但普通淀粉可压性差，制片易碎，高浓度时易于顶裂。</w:t>
      </w:r>
    </w:p>
    <w:p w:rsidR="00BF5371" w:rsidRPr="00BF5371" w:rsidP="00BF5371" w14:paraId="704F85F4" w14:textId="77777777">
      <w:pPr>
        <w:rPr>
          <w:rFonts w:hint="eastAsia"/>
        </w:rPr>
      </w:pPr>
      <w:r w:rsidRPr="00BF5371">
        <w:rPr>
          <w:rFonts w:hint="eastAsia"/>
        </w:rPr>
        <w:t>此外，淀粉也被用作新的药物传递系统的辅料，如鼻黏膜、口腔、牙周等部位传递系统；还可用于局部用制剂，例如淀粉胶浆用作润肤剂，用来制备灌肠剂的基料，处置碘中毒等。</w:t>
      </w:r>
    </w:p>
    <w:p w:rsidR="00BF5371" w:rsidRPr="00BF5371" w:rsidP="00BF5371" w14:paraId="35D2CEAA" w14:textId="77777777">
      <w:pPr>
        <w:rPr>
          <w:rFonts w:hint="eastAsia"/>
        </w:rPr>
      </w:pPr>
      <w:r w:rsidRPr="00BF5371">
        <w:rPr>
          <w:rFonts w:hint="eastAsia"/>
          <w:b/>
          <w:bCs/>
        </w:rPr>
        <w:t>【使用注意】</w:t>
      </w:r>
    </w:p>
    <w:p w:rsidR="00BF5371" w:rsidRPr="00BF5371" w:rsidP="00BF5371" w14:paraId="734F0E52" w14:textId="77777777">
      <w:pPr>
        <w:rPr>
          <w:rFonts w:hint="eastAsia"/>
        </w:rPr>
      </w:pPr>
      <w:r w:rsidRPr="00BF5371">
        <w:rPr>
          <w:rFonts w:hint="eastAsia"/>
        </w:rPr>
        <w:t>1.淀粉可食用，无毒、无刺激性，使用时极少有过敏反应。口服过量有害，可形成淀粉结石，引起肠梗阻。淀粉接触到腹膜、脑膜可引起肉芽肿反应，手术伤口被外科手术手套上的淀粉污染也可引起肉芽肿损害。淀粉极少有过敏反应，LD </w:t>
      </w:r>
      <w:r w:rsidRPr="00BF5371">
        <w:rPr>
          <w:rFonts w:hint="eastAsia"/>
          <w:vertAlign w:val="subscript"/>
        </w:rPr>
        <w:t>50 </w:t>
      </w:r>
      <w:r w:rsidRPr="00BF5371">
        <w:rPr>
          <w:rFonts w:hint="eastAsia"/>
        </w:rPr>
        <w:t>（小鼠，IP）6.6g/kg。</w:t>
      </w:r>
    </w:p>
    <w:p w:rsidR="00BF5371" w:rsidRPr="00BF5371" w:rsidP="00BF5371" w14:paraId="3AE55354"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BF5371" w:rsidRPr="00BF5371" w:rsidP="00BF5371" w14:textId="77777777">
      <w:pPr>
        <w:rPr>
          <w:rFonts w:hint="eastAsia"/>
        </w:rPr>
      </w:pPr>
      <w:r w:rsidRPr="00BF5371">
        <w:rPr>
          <w:rFonts w:hint="eastAsia"/>
        </w:rPr>
        <w:t>2.使用本品作崩解剂时，湿颗粒温度不能太高，以60℃为宜，如果温度过高可导致淀粉糊化，不但颗粒坚硬而且片剂不易崩解。</w:t>
      </w:r>
    </w:p>
    <w:p w:rsidR="00BF5371" w:rsidRPr="00BF5371" w:rsidP="00BF5371" w14:paraId="0ABA9AF4" w14:textId="77777777">
      <w:pPr>
        <w:rPr>
          <w:rFonts w:hint="eastAsia"/>
        </w:rPr>
      </w:pPr>
      <w:r w:rsidRPr="00BF5371">
        <w:rPr>
          <w:rFonts w:hint="eastAsia"/>
        </w:rPr>
        <w:t>3.水杨酸钠、对氨基水杨酸钠遇水溶解，能引起淀粉胶化而失去膨胀性，反而使片剂的崩解时间延长，故上述药物不应使用本品作崩解剂。</w:t>
      </w:r>
    </w:p>
    <w:p w:rsidR="00BF5371" w:rsidRPr="00BF5371" w:rsidP="00BF5371" w14:paraId="33D74986" w14:textId="77777777">
      <w:pPr>
        <w:rPr>
          <w:rFonts w:hint="eastAsia"/>
        </w:rPr>
      </w:pPr>
      <w:r w:rsidRPr="00BF5371">
        <w:rPr>
          <w:rFonts w:hint="eastAsia"/>
        </w:rPr>
        <w:t>4.淀粉浆能妨碍钙离子的扩散，影响吸收。本品对一些药物有吸附作用，如能吸附度米芬，使其含量降低，抑菌效力减弱。</w:t>
      </w:r>
    </w:p>
    <w:p w:rsidR="00BF5371" w:rsidRPr="00BF5371" w:rsidP="00BF5371" w14:paraId="652C6D13" w14:textId="77777777">
      <w:pPr>
        <w:rPr>
          <w:rFonts w:hint="eastAsia"/>
        </w:rPr>
      </w:pPr>
      <w:r w:rsidRPr="00BF5371">
        <w:rPr>
          <w:rFonts w:hint="eastAsia"/>
          <w:b/>
          <w:bCs/>
        </w:rPr>
        <w:t>【质量标准来源】 </w:t>
      </w:r>
      <w:r w:rsidRPr="00BF5371">
        <w:rPr>
          <w:rFonts w:hint="eastAsia"/>
        </w:rPr>
        <w:t>玉米淀粉参照2015年版《中国药典》四部，药用辅料“玉米淀粉”项下相关规定；小麦淀粉参照2015年版《中国药典》四部，药用辅料“小麦淀粉”项下相关规定；马铃薯淀粉参照2015年版《中国药典》四部，药用辅料“马铃薯淀粉”项下相关规定；木薯淀粉参照2015年版《中国药典》四部，药用辅料“木薯淀粉”项下相关规定。CAS号：9005-25-8。</w:t>
      </w:r>
    </w:p>
    <w:p w:rsidR="00BF5371" w:rsidRPr="00BF5371" w:rsidP="00BF5371" w14:paraId="7461521B" w14:textId="77777777">
      <w:pPr>
        <w:rPr>
          <w:rFonts w:hint="eastAsia"/>
        </w:rPr>
      </w:pPr>
      <w:r w:rsidRPr="00BF5371">
        <w:rPr>
          <w:rFonts w:hint="eastAsia"/>
          <w:b/>
          <w:bCs/>
        </w:rPr>
        <w:t>【应用实例】</w:t>
      </w:r>
    </w:p>
    <w:p w:rsidR="00BF5371" w:rsidRPr="00BF5371" w:rsidP="00BF5371" w14:paraId="5497DEB4" w14:textId="77777777">
      <w:pPr>
        <w:rPr>
          <w:rFonts w:hint="eastAsia"/>
        </w:rPr>
      </w:pPr>
      <w:r w:rsidRPr="00BF5371">
        <w:rPr>
          <w:rFonts w:hint="eastAsia"/>
          <w:b/>
          <w:bCs/>
        </w:rPr>
        <w:t>1.心血宁片</w:t>
      </w:r>
    </w:p>
    <w:p w:rsidR="00BF5371" w:rsidRPr="00BF5371" w:rsidP="00BF5371" w14:paraId="614773D5" w14:textId="77777777">
      <w:pPr>
        <w:rPr>
          <w:rFonts w:hint="eastAsia"/>
        </w:rPr>
      </w:pPr>
      <w:r w:rsidRPr="00BF5371">
        <w:rPr>
          <w:rFonts w:hint="eastAsia"/>
        </w:rPr>
        <w:t>处方：山楂提取物25g，葛根提取物150g，淀粉25g，硬脂酸镁10g。</w:t>
      </w:r>
    </w:p>
    <w:p w:rsidR="00BF5371" w:rsidRPr="00BF5371" w:rsidP="00BF5371" w14:paraId="0D33A76C" w14:textId="77777777">
      <w:pPr>
        <w:rPr>
          <w:rFonts w:hint="eastAsia"/>
        </w:rPr>
      </w:pPr>
      <w:r w:rsidRPr="00BF5371">
        <w:rPr>
          <w:rFonts w:hint="eastAsia"/>
        </w:rPr>
        <w:t>共制成1000片</w:t>
      </w:r>
    </w:p>
    <w:p w:rsidR="00BF5371" w:rsidRPr="00BF5371" w:rsidP="00BF5371" w14:paraId="11AA8313" w14:textId="77777777">
      <w:pPr>
        <w:rPr>
          <w:rFonts w:hint="eastAsia"/>
        </w:rPr>
      </w:pPr>
      <w:r w:rsidRPr="00BF5371">
        <w:rPr>
          <w:rFonts w:hint="eastAsia"/>
        </w:rPr>
        <w:t>制法：按处方取山楂提取物与葛根提取物混匀，加淀粉后，粉碎成14目颗粒，加硬脂酸镁混匀，压片，每片重0.2g，包糖衣，即得。</w:t>
      </w:r>
    </w:p>
    <w:p w:rsidR="00BF5371" w:rsidRPr="00BF5371" w:rsidP="00BF5371" w14:paraId="55732327" w14:textId="77777777">
      <w:pPr>
        <w:rPr>
          <w:rFonts w:hint="eastAsia"/>
        </w:rPr>
      </w:pPr>
      <w:r w:rsidRPr="00BF5371">
        <w:rPr>
          <w:rFonts w:hint="eastAsia"/>
        </w:rPr>
        <w:t>功能与主治：活血，散瘀，解痉。可扩张冠状动脉血管，增加冠状动脉及脑动脉血流量，降低血脂及血压。用于冠心病、高脂血症、心绞痛及高血压引起的颈项强痛等症。</w:t>
      </w:r>
    </w:p>
    <w:p w:rsidR="00BF5371" w:rsidRPr="00BF5371" w:rsidP="00BF5371" w14:paraId="3D18724C" w14:textId="77777777">
      <w:pPr>
        <w:rPr>
          <w:rFonts w:hint="eastAsia"/>
        </w:rPr>
      </w:pPr>
      <w:r w:rsidRPr="00BF5371">
        <w:rPr>
          <w:rFonts w:hint="eastAsia"/>
        </w:rPr>
        <w:t>注解：①本制剂用于治疗心血管系统疾病，处方中主药为山楂提取物、葛根提取物，其中所含的黄酮类成分为有效成分。②本方中主药为黏性较大的中药材粗提物，吸湿性较大，剂量较小，因此，加入适量淀粉作为稀释剂，改善主药的黏性，并调整药片的重量，以便于制备。</w:t>
      </w:r>
    </w:p>
    <w:p w:rsidR="00BF5371" w:rsidRPr="00BF5371" w:rsidP="00BF5371" w14:paraId="6DE5B35C"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BF5371">
        <w:rPr>
          <w:rFonts w:hint="eastAsia"/>
          <w:b/>
          <w:bCs/>
        </w:rPr>
        <w:t>2.复方乙酰水杨酸片</w:t>
      </w:r>
    </w:p>
    <w:p w:rsidR="00BF5371" w:rsidRPr="00BF5371" w:rsidP="00BF5371" w14:paraId="201EC3E3" w14:textId="77777777">
      <w:pPr>
        <w:rPr>
          <w:rFonts w:hint="eastAsia"/>
        </w:rPr>
      </w:pPr>
      <w:r w:rsidRPr="00BF5371">
        <w:rPr>
          <w:rFonts w:hint="eastAsia"/>
        </w:rPr>
        <w:t>处方：乙酰水杨酸268g，对乙酰氨基酚136g，咖啡因33.4g，淀粉266g，淀粉浆（15% ～17%）85g，滑石粉25g，轻质液状石蜡2.5g，酒石酸2.7g，共制成1000片。</w:t>
      </w:r>
    </w:p>
    <w:p w:rsidR="00BF5371" w:rsidRPr="00BF5371" w:rsidP="00BF5371" w14:paraId="574DB1DB" w14:textId="77777777">
      <w:pPr>
        <w:rPr>
          <w:rFonts w:hint="eastAsia"/>
        </w:rPr>
      </w:pPr>
      <w:r w:rsidRPr="00BF5371">
        <w:rPr>
          <w:rFonts w:hint="eastAsia"/>
        </w:rPr>
        <w:t>制法：咖啡因、对乙酰氨基酚与1/3处方量的淀粉混匀，加淀粉浆制软材，过14目或16目尼龙筛制粒，70℃干燥，过12目尼龙筛整粒，将此颗粒与乙酰水杨酸混匀，加剩余的淀粉及吸附有液状石蜡的滑石粉，混匀后，再过12目尼龙筛，压片，即得。</w:t>
      </w:r>
    </w:p>
    <w:p w:rsidR="00BF5371" w:rsidRPr="00BF5371" w:rsidP="00BF5371" w14:paraId="5AAD08F5" w14:textId="77777777">
      <w:pPr>
        <w:rPr>
          <w:rFonts w:hint="eastAsia"/>
        </w:rPr>
      </w:pPr>
      <w:r w:rsidRPr="00BF5371">
        <w:rPr>
          <w:rFonts w:hint="eastAsia"/>
        </w:rPr>
        <w:t>功能与主治：解热镇痛。用于发热、头痛、神经痛、牙痛、月经痛、肌肉痛、关节痛等。</w:t>
      </w:r>
    </w:p>
    <w:p w:rsidR="00BF5371" w:rsidRPr="00BF5371" w:rsidP="00BF5371" w14:paraId="3B3D7625" w14:textId="77777777">
      <w:pPr>
        <w:rPr>
          <w:rFonts w:hint="eastAsia"/>
        </w:rPr>
      </w:pPr>
      <w:r w:rsidRPr="00BF5371">
        <w:rPr>
          <w:rFonts w:hint="eastAsia"/>
        </w:rPr>
        <w:t>注解：①乙酰水杨酸遇水易水解成水杨酸和醋酸，其中水杨酸对胃粘膜有较强的刺激性，长期应用会导致胃溃疡。因此，加入乙酰水杨酸量1%的酒石酸，可有效减少水杨酸水解。②本品中三种主药混合易产生低共熔现象，所以采用分别制粒的方法，并且可避免乙酰水杨酸与水直接接触，保证了制剂的稳定性。③乙酰水杨酸的水解受金属离子的催化，必须采用尼</w:t>
      </w:r>
      <w:r w:rsidRPr="00BF5371">
        <w:rPr>
          <w:rFonts w:hint="eastAsia"/>
        </w:rPr>
        <w:t>龙筛网制粒，不得使用硬脂酸镁，而应使用滑石粉作为润滑剂。④乙酰水杨酸的可压性极差，因而采用了较高浓度的淀粉浆（15%～17%）作为黏合剂。⑤处方中的液状石蜡用量为滑石粉的10%，它可使滑石粉更易于黏附在颗粒表面，在压片震动时不易脱落。⑥处方中1/3量的淀粉作为稀释剂参与湿法制粒，剩余部分作为崩解剂外加到干颗粒中。</w:t>
      </w:r>
    </w:p>
    <w:p w:rsidR="00BF5371" w:rsidRPr="00BF5371" w:rsidP="00BF5371" w14:paraId="3FEA4CCC" w14:textId="77777777">
      <w:pPr>
        <w:rPr>
          <w:rFonts w:hint="eastAsia"/>
        </w:rPr>
      </w:pPr>
      <w:r w:rsidRPr="00BF5371">
        <w:rPr>
          <w:rFonts w:hint="eastAsia"/>
          <w:b/>
          <w:bCs/>
        </w:rPr>
        <w:t>附：变性淀粉</w:t>
      </w:r>
    </w:p>
    <w:p w:rsidR="00BF5371" w:rsidRPr="00BF5371" w:rsidP="00BF5371" w14:paraId="1A910268" w14:textId="77777777">
      <w:pPr>
        <w:rPr>
          <w:rFonts w:hint="eastAsia"/>
        </w:rPr>
      </w:pPr>
      <w:r w:rsidRPr="00BF5371">
        <w:rPr>
          <w:rFonts w:hint="eastAsia"/>
        </w:rPr>
        <w:t>淀粉来源不同，使用性能不一，主要是由于每种淀粉的支链和直链结构不同所致。另外淀粉在制造过程中，糊化程度不同，也将影响其性能。</w:t>
      </w:r>
    </w:p>
    <w:p w:rsidR="00BF5371" w:rsidRPr="00BF5371" w:rsidP="00BF5371" w14:paraId="48161085" w14:textId="77777777">
      <w:pPr>
        <w:rPr>
          <w:rFonts w:hint="eastAsia"/>
        </w:rPr>
      </w:pPr>
      <w:r w:rsidRPr="00BF5371">
        <w:rPr>
          <w:rFonts w:hint="eastAsia"/>
          <w:b/>
          <w:bCs/>
        </w:rPr>
        <w:t>乳 糖</w:t>
      </w:r>
      <w:r w:rsidRPr="00BF5371">
        <w:rPr>
          <w:rFonts w:hint="eastAsia"/>
        </w:rPr>
        <w:br/>
      </w:r>
      <w:r w:rsidRPr="00BF5371">
        <w:rPr>
          <w:rFonts w:hint="eastAsia"/>
          <w:b/>
          <w:bCs/>
        </w:rPr>
        <w:t>lactose</w:t>
      </w:r>
    </w:p>
    <w:p w:rsidR="00BF5371" w:rsidRPr="00BF5371" w:rsidP="00BF5371" w14:paraId="118495C3" w14:textId="77777777">
      <w:pPr>
        <w:rPr>
          <w:rFonts w:hint="eastAsia"/>
        </w:rPr>
      </w:pPr>
      <w:r w:rsidRPr="00BF5371">
        <w:rPr>
          <w:rFonts w:hint="eastAsia"/>
          <w:b/>
          <w:bCs/>
        </w:rPr>
        <w:t>【别名】 </w:t>
      </w:r>
      <w:r w:rsidRPr="00BF5371">
        <w:rPr>
          <w:rFonts w:hint="eastAsia"/>
        </w:rPr>
        <w:t>4- O -β-D-吡喃半乳糖基-D-葡糖糖一水合物；4- O -（β-D-galactoside）-D-glucose，lactose hydrate，milk sugar，α -saccharum lactis。</w:t>
      </w:r>
    </w:p>
    <w:p w:rsidR="00BF5371" w:rsidRPr="00BF5371" w:rsidP="00BF5371" w14:paraId="26720C58"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BF5371">
        <w:rPr>
          <w:rFonts w:hint="eastAsia"/>
          <w:b/>
          <w:bCs/>
        </w:rPr>
        <w:t>【分子式与分子量】 </w:t>
      </w:r>
      <w:r w:rsidRPr="00BF5371">
        <w:rPr>
          <w:rFonts w:hint="eastAsia"/>
        </w:rPr>
        <w:t>分子式为C </w:t>
      </w:r>
      <w:r w:rsidRPr="00BF5371">
        <w:rPr>
          <w:rFonts w:hint="eastAsia"/>
          <w:vertAlign w:val="subscript"/>
        </w:rPr>
        <w:t>12 </w:t>
      </w:r>
      <w:r w:rsidRPr="00BF5371">
        <w:rPr>
          <w:rFonts w:hint="eastAsia"/>
        </w:rPr>
        <w:t>H </w:t>
      </w:r>
      <w:r w:rsidRPr="00BF5371">
        <w:rPr>
          <w:rFonts w:hint="eastAsia"/>
          <w:vertAlign w:val="subscript"/>
        </w:rPr>
        <w:t>22 </w:t>
      </w:r>
      <w:r w:rsidRPr="00BF5371">
        <w:rPr>
          <w:rFonts w:hint="eastAsia"/>
        </w:rPr>
        <w:t>O </w:t>
      </w:r>
      <w:r w:rsidRPr="00BF5371">
        <w:rPr>
          <w:rFonts w:hint="eastAsia"/>
          <w:vertAlign w:val="subscript"/>
        </w:rPr>
        <w:t>11 </w:t>
      </w:r>
      <w:r w:rsidRPr="00BF5371">
        <w:rPr>
          <w:rFonts w:hint="eastAsia"/>
        </w:rPr>
        <w:t>·H </w:t>
      </w:r>
      <w:r w:rsidRPr="00BF5371">
        <w:rPr>
          <w:rFonts w:hint="eastAsia"/>
          <w:vertAlign w:val="subscript"/>
        </w:rPr>
        <w:t>2 </w:t>
      </w:r>
      <w:r w:rsidRPr="00BF5371">
        <w:rPr>
          <w:rFonts w:hint="eastAsia"/>
        </w:rPr>
        <w:t>O；分子量为360.31。</w:t>
      </w:r>
    </w:p>
    <w:p w:rsidR="00BF5371" w:rsidRPr="00BF5371" w:rsidP="00BF5371" w14:paraId="00504FC8" w14:textId="77777777">
      <w:pPr>
        <w:rPr>
          <w:rFonts w:hint="eastAsia"/>
        </w:rPr>
      </w:pPr>
      <w:r w:rsidRPr="00BF5371">
        <w:rPr>
          <w:rFonts w:hint="eastAsia"/>
          <w:b/>
          <w:bCs/>
        </w:rPr>
        <w:t>【结构式】</w:t>
      </w:r>
    </w:p>
    <w:p w:rsidR="00BF5371" w:rsidRPr="00BF5371" w:rsidP="00BF5371" w14:paraId="24116DE5" w14:textId="1E64C164">
      <w:pPr>
        <w:rPr>
          <w:rFonts w:hint="eastAsia"/>
        </w:rPr>
      </w:pPr>
      <w:r w:rsidRPr="00BF5371">
        <w:drawing>
          <wp:inline distT="0" distB="0" distL="0" distR="0">
            <wp:extent cx="5274310" cy="4387850"/>
            <wp:effectExtent l="0" t="0" r="2540" b="0"/>
            <wp:docPr id="10742751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275171" name="Picture 6"/>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387850"/>
                    </a:xfrm>
                    <a:prstGeom prst="rect">
                      <a:avLst/>
                    </a:prstGeom>
                    <a:noFill/>
                    <a:ln>
                      <a:noFill/>
                    </a:ln>
                  </pic:spPr>
                </pic:pic>
              </a:graphicData>
            </a:graphic>
          </wp:inline>
        </w:drawing>
      </w:r>
    </w:p>
    <w:p w:rsidR="00BF5371" w:rsidRPr="00BF5371" w:rsidP="00BF5371" w14:paraId="4BB1B38C" w14:textId="77777777">
      <w:r w:rsidRPr="00BF5371">
        <w:rPr>
          <w:rFonts w:hint="eastAsia"/>
          <w:b/>
          <w:bCs/>
        </w:rPr>
        <w:t>【来源与制法】 </w:t>
      </w:r>
      <w:r w:rsidRPr="00BF5371">
        <w:rPr>
          <w:rFonts w:hint="eastAsia"/>
        </w:rPr>
        <w:t>本品天然存在于动物乳液中，人乳中含5%～8%，牛乳中含4%～5%，分为α、β两型。市售商品是从牛乳乳清中提取的。使用的干燥方法不同，其产品有结晶型和非结晶型、含水和不含水等不同品种。药剂中使用的常为α-型乳糖。</w:t>
      </w:r>
    </w:p>
    <w:p w:rsidR="00BF5371" w:rsidRPr="00BF5371" w:rsidP="00BF5371" w14:paraId="7B41E36A" w14:textId="77777777">
      <w:pPr>
        <w:rPr>
          <w:rFonts w:hint="eastAsia"/>
        </w:rPr>
      </w:pPr>
      <w:r w:rsidRPr="00BF5371">
        <w:rPr>
          <w:rFonts w:hint="eastAsia"/>
          <w:b/>
          <w:bCs/>
        </w:rPr>
        <w:t>【性状】 </w:t>
      </w:r>
      <w:r w:rsidRPr="00BF5371">
        <w:rPr>
          <w:rFonts w:hint="eastAsia"/>
        </w:rPr>
        <w:t>本品为白色或类白色结晶性颗粒或粉末，无臭，味微甜。乳糖包括α-乳糖和β-乳糖，α-乳糖的甜度是蔗糖的15%，β-乳糖比α-乳糖甜度大。</w:t>
      </w:r>
    </w:p>
    <w:p w:rsidR="00BF5371" w:rsidRPr="00BF5371" w:rsidP="00BF5371" w14:paraId="29BE4661" w14:textId="77777777">
      <w:pPr>
        <w:rPr>
          <w:rFonts w:hint="eastAsia"/>
        </w:rPr>
      </w:pPr>
      <w:r w:rsidRPr="00BF5371">
        <w:rPr>
          <w:rFonts w:hint="eastAsia"/>
        </w:rPr>
        <w:t>溶解性：在水中易溶，在乙醇、氯仿或乙醚中不溶。</w:t>
      </w:r>
    </w:p>
    <w:p w:rsidR="00BF5371" w:rsidRPr="00BF5371" w:rsidP="00BF5371" w14:paraId="039ECE3C" w14:textId="77777777">
      <w:pPr>
        <w:rPr>
          <w:rFonts w:hint="eastAsia"/>
        </w:rPr>
      </w:pPr>
      <w:r w:rsidRPr="00BF5371">
        <w:rPr>
          <w:rFonts w:hint="eastAsia"/>
        </w:rPr>
        <w:t>流动性：3.9g/s。</w:t>
      </w:r>
    </w:p>
    <w:p w:rsidR="00BF5371" w:rsidRPr="00BF5371" w:rsidP="00BF5371" w14:paraId="7E5A82D9" w14:textId="77777777">
      <w:pPr>
        <w:rPr>
          <w:rFonts w:hint="eastAsia"/>
        </w:rPr>
      </w:pPr>
      <w:r w:rsidRPr="00BF5371">
        <w:rPr>
          <w:rFonts w:hint="eastAsia"/>
        </w:rPr>
        <w:t>吸水性：乳糖一水合物在空气中稳定，室温下不受潮湿度影响。但无定型乳糖的吸水性则视</w:t>
      </w:r>
      <w:r w:rsidRPr="00BF5371">
        <w:rPr>
          <w:rFonts w:hint="eastAsia"/>
        </w:rPr>
        <w:t>其干燥程度而定，可能会受到潮湿度影响而变为一水合物。</w:t>
      </w:r>
    </w:p>
    <w:p w:rsidR="00BF5371" w:rsidRPr="00BF5371" w:rsidP="00BF5371" w14:paraId="715AC1BB"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BF5371">
        <w:rPr>
          <w:rFonts w:hint="eastAsia"/>
        </w:rPr>
        <w:t>熔点：α-乳糖一水合物为201～202℃，无水α-乳糖为223℃，无水β-乳糖为252℃。</w:t>
      </w:r>
    </w:p>
    <w:p w:rsidR="00BF5371" w:rsidRPr="00BF5371" w:rsidP="00BF5371" w14:paraId="41C7095C" w14:textId="77777777">
      <w:pPr>
        <w:rPr>
          <w:rFonts w:hint="eastAsia"/>
        </w:rPr>
      </w:pPr>
      <w:r w:rsidRPr="00BF5371">
        <w:rPr>
          <w:rFonts w:hint="eastAsia"/>
        </w:rPr>
        <w:t>含水量：无水乳糖含水一般可达1%（ W / W ），乳糖一水合物约含结晶水5%（ W / W ），一般是4.5%～5.5%。</w:t>
      </w:r>
    </w:p>
    <w:p w:rsidR="00BF5371" w:rsidRPr="00BF5371" w:rsidP="00BF5371" w14:paraId="0BBEF3F4" w14:textId="77777777">
      <w:pPr>
        <w:rPr>
          <w:rFonts w:hint="eastAsia"/>
        </w:rPr>
      </w:pPr>
      <w:r w:rsidRPr="00BF5371">
        <w:rPr>
          <w:rFonts w:hint="eastAsia"/>
        </w:rPr>
        <w:t>等渗量：9.75（ W / V ）水溶液与血清等渗。乳糖与制剂相关的一些机械性能见表5-1。</w:t>
      </w:r>
    </w:p>
    <w:p w:rsidR="00BF5371" w:rsidRPr="00BF5371" w:rsidP="00BF5371" w14:paraId="37A18FD6" w14:textId="77777777">
      <w:pPr>
        <w:rPr>
          <w:rFonts w:hint="eastAsia"/>
        </w:rPr>
      </w:pPr>
      <w:r w:rsidRPr="00BF5371">
        <w:rPr>
          <w:rFonts w:hint="eastAsia"/>
        </w:rPr>
        <w:t>表5-1　乳糖与制剂相关的机械性能</w:t>
      </w:r>
    </w:p>
    <w:p w:rsidR="00BF5371" w:rsidRPr="00BF5371" w:rsidP="00BF5371" w14:paraId="4C17E76C" w14:textId="0DD47BA6">
      <w:pPr>
        <w:rPr>
          <w:rFonts w:hint="eastAsia"/>
        </w:rPr>
      </w:pPr>
      <w:r w:rsidRPr="00BF5371">
        <w:drawing>
          <wp:inline distT="0" distB="0" distL="0" distR="0">
            <wp:extent cx="5274310" cy="1490345"/>
            <wp:effectExtent l="0" t="0" r="2540" b="0"/>
            <wp:docPr id="1548886025"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886025" name="Picture 7"/>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90345"/>
                    </a:xfrm>
                    <a:prstGeom prst="rect">
                      <a:avLst/>
                    </a:prstGeom>
                    <a:noFill/>
                    <a:ln>
                      <a:noFill/>
                    </a:ln>
                  </pic:spPr>
                </pic:pic>
              </a:graphicData>
            </a:graphic>
          </wp:inline>
        </w:drawing>
      </w:r>
    </w:p>
    <w:p w:rsidR="00BF5371" w:rsidRPr="00BF5371" w:rsidP="00BF5371" w14:paraId="4C15FC8A" w14:textId="77777777">
      <w:r w:rsidRPr="00BF5371">
        <w:rPr>
          <w:rFonts w:hint="eastAsia"/>
          <w:b/>
          <w:bCs/>
        </w:rPr>
        <w:t>【作用与用途】 </w:t>
      </w:r>
      <w:r w:rsidRPr="00BF5371">
        <w:rPr>
          <w:rFonts w:hint="eastAsia"/>
        </w:rPr>
        <w:t>用作固体制剂的稀释剂。</w:t>
      </w:r>
    </w:p>
    <w:p w:rsidR="00BF5371" w:rsidRPr="00BF5371" w:rsidP="00BF5371" w14:paraId="02861FF7" w14:textId="77777777">
      <w:pPr>
        <w:rPr>
          <w:rFonts w:hint="eastAsia"/>
        </w:rPr>
      </w:pPr>
      <w:r w:rsidRPr="00BF5371">
        <w:rPr>
          <w:rFonts w:hint="eastAsia"/>
        </w:rPr>
        <w:t>乳糖广泛用作片剂和胶囊剂的稀释剂。目前，乳糖的类型主要有无水α-乳糖、α-乳糖一水合物和无水β-乳糖。</w:t>
      </w:r>
    </w:p>
    <w:p w:rsidR="00BF5371" w:rsidRPr="00BF5371" w:rsidP="00BF5371" w14:paraId="6E84F46F" w14:textId="77777777">
      <w:pPr>
        <w:rPr>
          <w:rFonts w:hint="eastAsia"/>
        </w:rPr>
      </w:pPr>
      <w:r w:rsidRPr="00BF5371">
        <w:rPr>
          <w:rFonts w:hint="eastAsia"/>
        </w:rPr>
        <w:t>装胶囊时胶囊填充机器的型号决定乳糖粒度的选择范围。在片剂湿法制粒以及伴有研磨混合的制备工艺中，宜选择细小粒度级别的乳糖，以更易于与其他成分混合，保证其他辅料发挥作用。</w:t>
      </w:r>
    </w:p>
    <w:p w:rsidR="00BF5371" w:rsidRPr="00BF5371" w:rsidP="00BF5371" w14:paraId="7DA23EE2"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BF5371">
        <w:rPr>
          <w:rFonts w:hint="eastAsia"/>
        </w:rPr>
        <w:t>片剂生产中乳糖为直接压片的主要辅料，常作为其他直接压片用辅料的标准参照物。直接压片用乳糖与结晶型乳糖和粉末型乳糖相比，流动性和可压性更好，它含有经过特殊处理的、纯的乳糖一水合物和少量无定型乳糖，无定型乳糖的作用是改善乳糖的压力/硬度比。直接压片用乳糖可与微晶纤维素或淀粉混合使用，通常需要使用润滑剂，如0.5%（ W / W ）硬脂酸镁，其中乳糖的浓度常占到65%～85%，因此常用于含药量较小的片剂。与其他直接压片用辅料，如预胶化淀粉相比，喷雾干燥乳糖的用量可以更少。乳糖也可作为载体或稀释剂应用于粉雾剂和冻干制剂。乳糖加至冻干溶液中可增加体积并有助于冻干块状物形成。乳糖和蔗糖以约1∶3比例混合，可用作包糖衣溶液。</w:t>
      </w:r>
    </w:p>
    <w:p w:rsidR="00BF5371" w:rsidRPr="00BF5371" w:rsidP="00BF5371" w14:paraId="54535EE8" w14:textId="77777777">
      <w:pPr>
        <w:rPr>
          <w:rFonts w:hint="eastAsia"/>
        </w:rPr>
      </w:pPr>
      <w:r w:rsidRPr="00BF5371">
        <w:rPr>
          <w:rFonts w:hint="eastAsia"/>
          <w:b/>
          <w:bCs/>
        </w:rPr>
        <w:t>【使用注意】</w:t>
      </w:r>
    </w:p>
    <w:p w:rsidR="00BF5371" w:rsidRPr="00BF5371" w:rsidP="00BF5371" w14:paraId="1D6CDF66" w14:textId="77777777">
      <w:pPr>
        <w:rPr>
          <w:rFonts w:hint="eastAsia"/>
        </w:rPr>
      </w:pPr>
      <w:r w:rsidRPr="00BF5371">
        <w:rPr>
          <w:rFonts w:hint="eastAsia"/>
        </w:rPr>
        <w:t>（1）本品为天然食品，无毒、安全。但部分人群缺乏小肠乳糖酶，服用本品会导致肠痉挛、腹泻、腹胀、气滞等。</w:t>
      </w:r>
    </w:p>
    <w:p w:rsidR="00BF5371" w:rsidRPr="00BF5371" w:rsidP="00BF5371" w14:paraId="74C2FBDB" w14:textId="77777777">
      <w:pPr>
        <w:rPr>
          <w:rFonts w:hint="eastAsia"/>
        </w:rPr>
      </w:pPr>
      <w:r w:rsidRPr="00BF5371">
        <w:rPr>
          <w:rFonts w:hint="eastAsia"/>
        </w:rPr>
        <w:t>（2）本品与伯氨化合物如苯胺类、氨基酸等发生化学反应形成棕色结块；与砷化合物、甘油三硝酸酯也会形成有色产物。</w:t>
      </w:r>
    </w:p>
    <w:p w:rsidR="00BF5371" w:rsidRPr="00BF5371" w:rsidP="00BF5371" w14:paraId="7744FC69" w14:textId="77777777">
      <w:pPr>
        <w:rPr>
          <w:rFonts w:hint="eastAsia"/>
        </w:rPr>
      </w:pPr>
      <w:r w:rsidRPr="00BF5371">
        <w:rPr>
          <w:rFonts w:hint="eastAsia"/>
        </w:rPr>
        <w:t>（3）本品应密闭贮存，与有气味的药品隔离存放，防止串味。</w:t>
      </w:r>
    </w:p>
    <w:p w:rsidR="00BF5371" w:rsidRPr="00BF5371" w:rsidP="00BF5371" w14:paraId="2C945217" w14:textId="77777777">
      <w:pPr>
        <w:rPr>
          <w:rFonts w:hint="eastAsia"/>
        </w:rPr>
      </w:pPr>
      <w:r w:rsidRPr="00BF5371">
        <w:rPr>
          <w:rFonts w:hint="eastAsia"/>
          <w:b/>
          <w:bCs/>
        </w:rPr>
        <w:t>【质量标准来源】 </w:t>
      </w:r>
      <w:r w:rsidRPr="00BF5371">
        <w:rPr>
          <w:rFonts w:hint="eastAsia"/>
        </w:rPr>
        <w:t>2015年版《中国药典》四部收载；CAS号：5989-81-1。</w:t>
      </w:r>
    </w:p>
    <w:p w:rsidR="00BF5371" w:rsidRPr="00BF5371" w:rsidP="00BF5371" w14:paraId="511DFF44" w14:textId="77777777">
      <w:pPr>
        <w:rPr>
          <w:rFonts w:hint="eastAsia"/>
        </w:rPr>
      </w:pPr>
      <w:r w:rsidRPr="00BF5371">
        <w:rPr>
          <w:rFonts w:hint="eastAsia"/>
          <w:b/>
          <w:bCs/>
        </w:rPr>
        <w:t>【应用实例】硝酸甘油片</w:t>
      </w:r>
    </w:p>
    <w:p w:rsidR="00BF5371" w:rsidRPr="00BF5371" w:rsidP="00BF5371" w14:paraId="06D6B56A" w14:textId="77777777">
      <w:pPr>
        <w:rPr>
          <w:rFonts w:hint="eastAsia"/>
        </w:rPr>
      </w:pPr>
      <w:r w:rsidRPr="00BF5371">
        <w:rPr>
          <w:rFonts w:hint="eastAsia"/>
        </w:rPr>
        <w:t>处方：乳糖88.8g、糖粉38.0g、17%淀粉浆适量，10%硝酸甘油乙醇溶液6mL（含硝酸甘油0.6g），硬脂酸镁1.0g，共制成1000片（每片含硝酸甘油0.6mg）。</w:t>
      </w:r>
    </w:p>
    <w:p w:rsidR="00BF5371" w:rsidRPr="00BF5371" w:rsidP="00BF5371" w14:paraId="75FA5196" w14:textId="77777777">
      <w:pPr>
        <w:rPr>
          <w:rFonts w:hint="eastAsia"/>
        </w:rPr>
      </w:pPr>
      <w:r w:rsidRPr="00BF5371">
        <w:rPr>
          <w:rFonts w:hint="eastAsia"/>
        </w:rPr>
        <w:t>制法：先取各辅料制备空白颗粒，然后将硝酸甘油制成10%的乙醇溶液（按120%投料）拌于空白颗粒的细粉中（30目以下），过10目筛两次后，于40℃以下干燥50～60分钟，再与事先制成的空白颗粒及硬脂酸镁混匀，压片，即得。</w:t>
      </w:r>
    </w:p>
    <w:p w:rsidR="00BF5371" w:rsidRPr="00BF5371" w:rsidP="00BF5371" w14:paraId="1F18DC88" w14:textId="77777777">
      <w:pPr>
        <w:rPr>
          <w:rFonts w:hint="eastAsia"/>
        </w:rPr>
      </w:pPr>
      <w:r w:rsidRPr="00BF5371">
        <w:rPr>
          <w:rFonts w:hint="eastAsia"/>
        </w:rPr>
        <w:t>功能与主治：血管扩张药，用于心绞痛及充血性心力衰竭。</w:t>
      </w:r>
    </w:p>
    <w:p w:rsidR="00BF5371" w:rsidRPr="00BF5371" w:rsidP="00BF5371" w14:paraId="17D11CC2" w14:textId="77777777">
      <w:pPr>
        <w:rPr>
          <w:rFonts w:hint="eastAsia"/>
        </w:rPr>
      </w:pPr>
      <w:r w:rsidRPr="00BF5371">
        <w:rPr>
          <w:rFonts w:hint="eastAsia"/>
        </w:rPr>
        <w:t>注解：①本品为采用舌下吸收治疗心绞痛的小剂量片剂，不宜加入不溶性的辅料，因此选择了能溶于水、无吸湿性、可压性好的乳糖为主要稀释剂；②为防止混合不匀造成含量均匀度</w:t>
      </w:r>
      <w:r w:rsidRPr="00BF5371">
        <w:rPr>
          <w:rFonts w:hint="eastAsia"/>
        </w:rPr>
        <w:t>不合格，本例制备采用主药溶于乙醇再加入空白颗粒的方法。</w:t>
      </w:r>
    </w:p>
    <w:p w:rsidR="00BF5371" w:rsidRPr="00BF5371" w:rsidP="00BF5371" w14:paraId="4C48FFAA" w14:textId="77777777">
      <w:pPr>
        <w:rPr>
          <w:rFonts w:hint="eastAsia"/>
        </w:rPr>
      </w:pPr>
      <w:r w:rsidRPr="00BF5371">
        <w:rPr>
          <w:rFonts w:hint="eastAsia"/>
          <w:b/>
          <w:bCs/>
        </w:rPr>
        <w:t>附：喷雾干燥乳糖（spray-dried lactose）</w:t>
      </w:r>
    </w:p>
    <w:p w:rsidR="00BF5371" w:rsidRPr="00BF5371" w:rsidP="00BF5371" w14:paraId="2784F7A6"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BF5371">
        <w:rPr>
          <w:rFonts w:hint="eastAsia"/>
        </w:rPr>
        <w:t>本品为待乳糖析出部分结晶后，将混悬液喷雾干燥而制得，约含90%α-乳液糖晶体和约10%玻璃体（无定形物），含水分约5%。本品主要用于作直接压片的填充剂，用量在25%左右。本品流动性较好，但可压性差，常与微晶纤维素等合用；粉碎后失去流动性和可压性，制成的片剂不能返工重压；若未除去5-羟甲基糖酸等杂质，成片在贮存时会变色。</w:t>
      </w:r>
    </w:p>
    <w:p w:rsidR="00BF5371" w:rsidRPr="00BF5371" w:rsidP="00BF5371" w14:paraId="331D5B72" w14:textId="77777777">
      <w:pPr>
        <w:rPr>
          <w:rFonts w:hint="eastAsia"/>
        </w:rPr>
      </w:pPr>
      <w:r w:rsidRPr="00BF5371">
        <w:rPr>
          <w:rFonts w:hint="eastAsia"/>
          <w:b/>
          <w:bCs/>
        </w:rPr>
        <w:t>蔗糖</w:t>
      </w:r>
      <w:r w:rsidRPr="00BF5371">
        <w:rPr>
          <w:rFonts w:hint="eastAsia"/>
        </w:rPr>
        <w:br/>
      </w:r>
      <w:r w:rsidRPr="00BF5371">
        <w:rPr>
          <w:rFonts w:hint="eastAsia"/>
          <w:b/>
          <w:bCs/>
        </w:rPr>
        <w:t>sucrose</w:t>
      </w:r>
    </w:p>
    <w:p w:rsidR="00BF5371" w:rsidRPr="00BF5371" w:rsidP="00BF5371" w14:paraId="0849EA7A" w14:textId="77777777">
      <w:pPr>
        <w:rPr>
          <w:rFonts w:hint="eastAsia"/>
        </w:rPr>
      </w:pPr>
      <w:r w:rsidRPr="00BF5371">
        <w:rPr>
          <w:rFonts w:hint="eastAsia"/>
        </w:rPr>
        <w:t>本品来源、制法及性状见第三章第七节蔗糖项下有关内容。</w:t>
      </w:r>
    </w:p>
    <w:p w:rsidR="00BF5371" w:rsidRPr="00BF5371" w:rsidP="00BF5371" w14:paraId="16B4F76E" w14:textId="77777777">
      <w:pPr>
        <w:rPr>
          <w:rFonts w:hint="eastAsia"/>
        </w:rPr>
      </w:pPr>
      <w:r w:rsidRPr="00BF5371">
        <w:rPr>
          <w:rFonts w:hint="eastAsia"/>
          <w:b/>
          <w:bCs/>
        </w:rPr>
        <w:t>【作用与用途】 </w:t>
      </w:r>
      <w:r w:rsidRPr="00BF5371">
        <w:rPr>
          <w:rFonts w:hint="eastAsia"/>
        </w:rPr>
        <w:t>蔗糖广泛用于固体制剂制备。在药剂中常作为固体制剂的稀释剂、黏合剂、润湿剂、矫味剂和液体制剂的赋形剂等。50%～67%（ W / W ）的糖浆作湿法制粒的黏合剂以及片剂包衣辅助剂，浓度太高时，部分糖转化而使包衣困难；可压蔗糖可作干法压片的黏合剂，一般用量为2%～20%（ W / W ）；还可作咀嚼片和锭剂的填充剂和甜味剂。</w:t>
      </w:r>
    </w:p>
    <w:p w:rsidR="00BF5371" w:rsidRPr="00BF5371" w:rsidP="00BF5371" w14:paraId="3784F7C6" w14:textId="77777777">
      <w:pPr>
        <w:rPr>
          <w:rFonts w:hint="eastAsia"/>
        </w:rPr>
      </w:pPr>
      <w:r w:rsidRPr="00BF5371">
        <w:rPr>
          <w:rFonts w:hint="eastAsia"/>
          <w:b/>
          <w:bCs/>
        </w:rPr>
        <w:t>【使用注意】</w:t>
      </w:r>
    </w:p>
    <w:p w:rsidR="00BF5371" w:rsidRPr="00BF5371" w:rsidP="00BF5371" w14:paraId="03224558" w14:textId="77777777">
      <w:pPr>
        <w:rPr>
          <w:rFonts w:hint="eastAsia"/>
        </w:rPr>
      </w:pPr>
      <w:r w:rsidRPr="00BF5371">
        <w:rPr>
          <w:rFonts w:hint="eastAsia"/>
        </w:rPr>
        <w:t>（1）本品粉末中常混有微量重金属、亚硫酸盐等，微量金属会导致易氧化的活性成分（如抗坏血酸等）氧化变质，亚硫酸盐会使糖衣变色。</w:t>
      </w:r>
    </w:p>
    <w:p w:rsidR="00BF5371" w:rsidRPr="00BF5371" w:rsidP="00BF5371" w14:paraId="54CAEF59" w14:textId="77777777">
      <w:pPr>
        <w:rPr>
          <w:rFonts w:hint="eastAsia"/>
        </w:rPr>
      </w:pPr>
      <w:r w:rsidRPr="00BF5371">
        <w:rPr>
          <w:rFonts w:hint="eastAsia"/>
        </w:rPr>
        <w:t>（2）蔗糖用作含药糖果的基质，温度从110℃升高到145℃，能转化为果糖，增加糖果黏性，尤其在130℃以上、有酸存在条件下，蔗糖转化速度加快，而在稀酸、浓酸存在的条件下，蔗糖水解或形成转化糖，糖尿病患者应禁止使用本品。</w:t>
      </w:r>
    </w:p>
    <w:p w:rsidR="00BF5371" w:rsidRPr="00BF5371" w:rsidP="00BF5371" w14:paraId="084D13E3" w14:textId="77777777">
      <w:pPr>
        <w:rPr>
          <w:rFonts w:hint="eastAsia"/>
        </w:rPr>
      </w:pPr>
      <w:r w:rsidRPr="00BF5371">
        <w:rPr>
          <w:rFonts w:hint="eastAsia"/>
        </w:rPr>
        <w:t>（3）片剂处方中含糖分较多时，蔗糖能够增加片剂的硬度但使崩解度变差。</w:t>
      </w:r>
    </w:p>
    <w:p w:rsidR="00BF5371" w:rsidRPr="00BF5371" w:rsidP="00BF5371" w14:paraId="10009AD3" w14:textId="77777777">
      <w:pPr>
        <w:rPr>
          <w:rFonts w:hint="eastAsia"/>
        </w:rPr>
      </w:pPr>
      <w:r w:rsidRPr="00BF5371">
        <w:rPr>
          <w:rFonts w:hint="eastAsia"/>
        </w:rPr>
        <w:t>（4）蔗糖水溶液用热压灭菌法或过滤法灭菌。蔗糖稀溶液，尤其是20%浓度以下者易受微生物污染。</w:t>
      </w:r>
    </w:p>
    <w:p w:rsidR="00BF5371" w:rsidRPr="00BF5371" w:rsidP="00BF5371" w14:paraId="02403C57" w14:textId="77777777">
      <w:pPr>
        <w:rPr>
          <w:rFonts w:hint="eastAsia"/>
        </w:rPr>
      </w:pPr>
      <w:r w:rsidRPr="00BF5371">
        <w:rPr>
          <w:rFonts w:hint="eastAsia"/>
        </w:rPr>
        <w:t>（5）散装的蔗糖应保存于密闭容器中，置阴凉、干燥处。</w:t>
      </w:r>
    </w:p>
    <w:p w:rsidR="00BF5371" w:rsidRPr="00BF5371" w:rsidP="00BF5371" w14:paraId="7557851B" w14:textId="77777777">
      <w:pPr>
        <w:rPr>
          <w:rFonts w:hint="eastAsia"/>
        </w:rPr>
      </w:pPr>
      <w:r w:rsidRPr="00BF5371">
        <w:rPr>
          <w:rFonts w:hint="eastAsia"/>
          <w:b/>
          <w:bCs/>
        </w:rPr>
        <w:t>【质量标准来源】 </w:t>
      </w:r>
      <w:r w:rsidRPr="00BF5371">
        <w:rPr>
          <w:rFonts w:hint="eastAsia"/>
        </w:rPr>
        <w:t>《中国药典》2015年版四部，CAS号：57-30-1。</w:t>
      </w:r>
    </w:p>
    <w:p w:rsidR="00BF5371" w:rsidRPr="00BF5371" w:rsidP="00BF5371" w14:paraId="399A6328" w14:textId="77777777">
      <w:pPr>
        <w:rPr>
          <w:rFonts w:hint="eastAsia"/>
        </w:rPr>
      </w:pPr>
      <w:r w:rsidRPr="00BF5371">
        <w:rPr>
          <w:rFonts w:hint="eastAsia"/>
          <w:b/>
          <w:bCs/>
        </w:rPr>
        <w:t>【应用实例】</w:t>
      </w:r>
    </w:p>
    <w:p w:rsidR="00BF5371" w:rsidRPr="00BF5371" w:rsidP="00BF5371" w14:paraId="72DADA28" w14:textId="77777777">
      <w:pPr>
        <w:rPr>
          <w:rFonts w:hint="eastAsia"/>
        </w:rPr>
      </w:pPr>
      <w:r w:rsidRPr="00BF5371">
        <w:rPr>
          <w:rFonts w:hint="eastAsia"/>
          <w:b/>
          <w:bCs/>
        </w:rPr>
        <w:t>1.珍冰愈喉散</w:t>
      </w:r>
    </w:p>
    <w:p w:rsidR="00BF5371" w:rsidRPr="00BF5371" w:rsidP="00BF5371" w14:paraId="50F02E8F" w14:textId="77777777">
      <w:pPr>
        <w:rPr>
          <w:rFonts w:hint="eastAsia"/>
        </w:rPr>
      </w:pPr>
      <w:r w:rsidRPr="00BF5371">
        <w:rPr>
          <w:rFonts w:hint="eastAsia"/>
        </w:rPr>
        <w:t>处方：珍珠粉20g，冰片120g，朱砂20g，蔗糖750g。</w:t>
      </w:r>
    </w:p>
    <w:p w:rsidR="00BF5371" w:rsidRPr="00BF5371" w:rsidP="00BF5371" w14:paraId="293711DF"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p>
    <w:p w:rsidR="00BF5371" w:rsidRPr="00BF5371" w:rsidP="00BF5371" w14:textId="77777777">
      <w:pPr>
        <w:rPr>
          <w:rFonts w:hint="eastAsia"/>
        </w:rPr>
      </w:pPr>
      <w:r w:rsidRPr="00BF5371">
        <w:rPr>
          <w:rFonts w:hint="eastAsia"/>
        </w:rPr>
        <w:t>制法：取朱砂、珍珠水飞成极细粉，冰片研细，配研，过筛，混匀，将蔗糖置容器内加热熔化，至蔗糖全熔后加入上述粉末搅匀，冷却后研碎，过4号筛即得。</w:t>
      </w:r>
    </w:p>
    <w:p w:rsidR="00BF5371" w:rsidRPr="00BF5371" w:rsidP="00BF5371" w14:paraId="40B55D65" w14:textId="77777777">
      <w:pPr>
        <w:rPr>
          <w:rFonts w:hint="eastAsia"/>
        </w:rPr>
      </w:pPr>
      <w:r w:rsidRPr="00BF5371">
        <w:rPr>
          <w:rFonts w:hint="eastAsia"/>
        </w:rPr>
        <w:t>功能与主治：用于治疗急慢性咽炎。</w:t>
      </w:r>
    </w:p>
    <w:p w:rsidR="00BF5371" w:rsidRPr="00BF5371" w:rsidP="00BF5371" w14:paraId="08CCCD2D" w14:textId="77777777">
      <w:pPr>
        <w:rPr>
          <w:rFonts w:hint="eastAsia"/>
        </w:rPr>
      </w:pPr>
      <w:r w:rsidRPr="00BF5371">
        <w:rPr>
          <w:rFonts w:hint="eastAsia"/>
        </w:rPr>
        <w:t>注解：蔗糖作为稀释剂和矫味剂，起到稀释药物、矫正药物不良口味的作用。</w:t>
      </w:r>
    </w:p>
    <w:p w:rsidR="00BF5371" w:rsidRPr="00BF5371" w:rsidP="00BF5371" w14:paraId="33E7F6E3" w14:textId="77777777">
      <w:pPr>
        <w:rPr>
          <w:rFonts w:hint="eastAsia"/>
        </w:rPr>
      </w:pPr>
      <w:r w:rsidRPr="00BF5371">
        <w:rPr>
          <w:rFonts w:hint="eastAsia"/>
          <w:b/>
          <w:bCs/>
        </w:rPr>
        <w:t>2.阿胶泡腾冲剂</w:t>
      </w:r>
    </w:p>
    <w:p w:rsidR="00BF5371" w:rsidRPr="00BF5371" w:rsidP="00BF5371" w14:paraId="64F73D80" w14:textId="77777777">
      <w:pPr>
        <w:rPr>
          <w:rFonts w:hint="eastAsia"/>
        </w:rPr>
      </w:pPr>
      <w:r w:rsidRPr="00BF5371">
        <w:rPr>
          <w:rFonts w:hint="eastAsia"/>
        </w:rPr>
        <w:t>处方：阿胶、蔗糖、小苏打、柠檬酸。</w:t>
      </w:r>
    </w:p>
    <w:p w:rsidR="00BF5371" w:rsidRPr="00BF5371" w:rsidP="00BF5371" w14:paraId="7BFF4BEF" w14:textId="77777777">
      <w:pPr>
        <w:rPr>
          <w:rFonts w:hint="eastAsia"/>
        </w:rPr>
      </w:pPr>
      <w:r w:rsidRPr="00BF5371">
        <w:rPr>
          <w:rFonts w:hint="eastAsia"/>
        </w:rPr>
        <w:t>制法：取阿胶、蔗糖粉碎，过筛，分成两份。一份加入小苏打混匀，制成碱性颗粒，干燥；另一份加入柠檬酸等混匀，制成酸性颗粒，干燥。将两种干燥颗粒混匀，喷入香精，密封一段时间后，分装，每袋重6g，铝塑袋装。</w:t>
      </w:r>
    </w:p>
    <w:p w:rsidR="00BF5371" w:rsidRPr="00BF5371" w:rsidP="00BF5371" w14:paraId="0C111A5F" w14:textId="77777777">
      <w:pPr>
        <w:rPr>
          <w:rFonts w:hint="eastAsia"/>
        </w:rPr>
      </w:pPr>
      <w:r w:rsidRPr="00BF5371">
        <w:rPr>
          <w:rFonts w:hint="eastAsia"/>
        </w:rPr>
        <w:t>功能与主治：补血滋阴，润燥，止血。用于血虚萎黄，眩晕心悸，肌萎无力，心烦不眠，虚风内动，肺燥咳嗽，劳嗽咯血，吐血尿血，便血崩漏，妊娠胎漏。</w:t>
      </w:r>
    </w:p>
    <w:p w:rsidR="00BF5371" w:rsidRPr="00BF5371" w:rsidP="00BF5371" w14:paraId="072D5C72" w14:textId="77777777">
      <w:pPr>
        <w:rPr>
          <w:rFonts w:hint="eastAsia"/>
        </w:rPr>
      </w:pPr>
      <w:r w:rsidRPr="00BF5371">
        <w:rPr>
          <w:rFonts w:hint="eastAsia"/>
        </w:rPr>
        <w:t>注解：本处方中蔗糖作为稀释剂、黏合剂、矫味剂。阿胶为驴皮熬制的固体胶，质硬而脆，加入蔗糖，既能稀释药物，调整重量便于分装，同时，蔗糖具有黏性和甜味，分别起到改善混合物料黏性及口感的作用。</w:t>
      </w:r>
    </w:p>
    <w:p w:rsidR="00BF5371" w:rsidRPr="00BF5371" w:rsidP="00BF5371" w14:paraId="72404226" w14:textId="77777777">
      <w:pPr>
        <w:rPr>
          <w:rFonts w:hint="eastAsia"/>
        </w:rPr>
      </w:pPr>
      <w:r w:rsidRPr="00BF5371">
        <w:rPr>
          <w:rFonts w:hint="eastAsia"/>
          <w:b/>
          <w:bCs/>
        </w:rPr>
        <w:t>甘露醇</w:t>
      </w:r>
      <w:r w:rsidRPr="00BF5371">
        <w:rPr>
          <w:rFonts w:hint="eastAsia"/>
        </w:rPr>
        <w:br/>
      </w:r>
      <w:r w:rsidRPr="00BF5371">
        <w:rPr>
          <w:rFonts w:hint="eastAsia"/>
          <w:b/>
          <w:bCs/>
        </w:rPr>
        <w:t>mannitol</w:t>
      </w:r>
    </w:p>
    <w:p w:rsidR="00BF5371" w:rsidRPr="00BF5371" w:rsidP="00BF5371" w14:paraId="2636A99C" w14:textId="77777777">
      <w:pPr>
        <w:rPr>
          <w:rFonts w:hint="eastAsia"/>
        </w:rPr>
      </w:pPr>
      <w:r w:rsidRPr="00BF5371">
        <w:rPr>
          <w:rFonts w:hint="eastAsia"/>
          <w:b/>
          <w:bCs/>
        </w:rPr>
        <w:t>【别名】 </w:t>
      </w:r>
      <w:r w:rsidRPr="00BF5371">
        <w:rPr>
          <w:rFonts w:hint="eastAsia"/>
        </w:rPr>
        <w:t>mannite，manna sugar，mannitolum，mannogem。</w:t>
      </w:r>
    </w:p>
    <w:p w:rsidR="00BF5371" w:rsidRPr="00BF5371" w:rsidP="00BF5371" w14:paraId="1A159E9D" w14:textId="77777777">
      <w:pPr>
        <w:rPr>
          <w:rFonts w:hint="eastAsia"/>
        </w:rPr>
      </w:pPr>
      <w:r w:rsidRPr="00BF5371">
        <w:rPr>
          <w:rFonts w:hint="eastAsia"/>
          <w:b/>
          <w:bCs/>
        </w:rPr>
        <w:t>【分子式与分子量】 </w:t>
      </w:r>
      <w:r w:rsidRPr="00BF5371">
        <w:rPr>
          <w:rFonts w:hint="eastAsia"/>
        </w:rPr>
        <w:t>分子式为C </w:t>
      </w:r>
      <w:r w:rsidRPr="00BF5371">
        <w:rPr>
          <w:rFonts w:hint="eastAsia"/>
          <w:vertAlign w:val="subscript"/>
        </w:rPr>
        <w:t>6 </w:t>
      </w:r>
      <w:r w:rsidRPr="00BF5371">
        <w:rPr>
          <w:rFonts w:hint="eastAsia"/>
        </w:rPr>
        <w:t>H </w:t>
      </w:r>
      <w:r w:rsidRPr="00BF5371">
        <w:rPr>
          <w:rFonts w:hint="eastAsia"/>
          <w:vertAlign w:val="subscript"/>
        </w:rPr>
        <w:t>14 </w:t>
      </w:r>
      <w:r w:rsidRPr="00BF5371">
        <w:rPr>
          <w:rFonts w:hint="eastAsia"/>
        </w:rPr>
        <w:t>O </w:t>
      </w:r>
      <w:r w:rsidRPr="00BF5371">
        <w:rPr>
          <w:rFonts w:hint="eastAsia"/>
          <w:vertAlign w:val="subscript"/>
        </w:rPr>
        <w:t>6 </w:t>
      </w:r>
      <w:r w:rsidRPr="00BF5371">
        <w:rPr>
          <w:rFonts w:hint="eastAsia"/>
        </w:rPr>
        <w:t>；分子量为182.17。</w:t>
      </w:r>
    </w:p>
    <w:p w:rsidR="00BF5371" w:rsidRPr="00BF5371" w:rsidP="00BF5371" w14:paraId="4A72B7D0"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BF5371">
        <w:rPr>
          <w:rFonts w:hint="eastAsia"/>
          <w:b/>
          <w:bCs/>
        </w:rPr>
        <w:t>【结构式】</w:t>
      </w:r>
    </w:p>
    <w:p w:rsidR="00BF5371" w:rsidRPr="00BF5371" w:rsidP="00BF5371" w14:paraId="2E028B0B" w14:textId="564E5093">
      <w:pPr>
        <w:rPr>
          <w:rFonts w:hint="eastAsia"/>
        </w:rPr>
      </w:pPr>
      <w:r w:rsidRPr="00BF5371">
        <w:drawing>
          <wp:inline distT="0" distB="0" distL="0" distR="0">
            <wp:extent cx="1676400" cy="2694305"/>
            <wp:effectExtent l="0" t="0" r="0" b="0"/>
            <wp:docPr id="125218614"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18614" name="Picture 8"/>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1676400" cy="2694305"/>
                    </a:xfrm>
                    <a:prstGeom prst="rect">
                      <a:avLst/>
                    </a:prstGeom>
                    <a:noFill/>
                    <a:ln>
                      <a:noFill/>
                    </a:ln>
                  </pic:spPr>
                </pic:pic>
              </a:graphicData>
            </a:graphic>
          </wp:inline>
        </w:drawing>
      </w:r>
    </w:p>
    <w:p w:rsidR="00BF5371" w:rsidRPr="00BF5371" w:rsidP="00BF5371" w14:paraId="329CEEBA" w14:textId="77777777">
      <w:r w:rsidRPr="00BF5371">
        <w:rPr>
          <w:rFonts w:hint="eastAsia"/>
          <w:b/>
          <w:bCs/>
        </w:rPr>
        <w:t>【来源与制法】 </w:t>
      </w:r>
      <w:r w:rsidRPr="00BF5371">
        <w:rPr>
          <w:rFonts w:hint="eastAsia"/>
        </w:rPr>
        <w:t>本品由单糖如甘露糖、葡萄糖等加镍催化电解还原，加氢制得；亦可用热乙醇或其他适宜溶剂从木蜜的树干汁或从其他植物中提取制得。</w:t>
      </w:r>
    </w:p>
    <w:p w:rsidR="00BF5371" w:rsidRPr="00BF5371" w:rsidP="00BF5371" w14:paraId="497F2538" w14:textId="77777777">
      <w:pPr>
        <w:rPr>
          <w:rFonts w:hint="eastAsia"/>
        </w:rPr>
      </w:pPr>
      <w:r w:rsidRPr="00BF5371">
        <w:rPr>
          <w:rFonts w:hint="eastAsia"/>
          <w:b/>
          <w:bCs/>
        </w:rPr>
        <w:t>【性状】 </w:t>
      </w:r>
      <w:r w:rsidRPr="00BF5371">
        <w:rPr>
          <w:rFonts w:hint="eastAsia"/>
        </w:rPr>
        <w:t>本品为白色或无色结晶性粉末，无臭且清凉味甜，无吸湿性，在水中易溶，可溶于甘油，在乙醇中略溶，在乙醚中几乎不溶。20%水溶液的pH值为5.5～6.5，化学稳定性好，水溶液对稀酸、稀碱、热和空气稳定。熔程为166～170℃。相对密度1.49，旋光度-0.40，甜度约为蔗糖的57% ～72%。</w:t>
      </w:r>
    </w:p>
    <w:p w:rsidR="00BF5371" w:rsidRPr="00BF5371" w:rsidP="00BF5371" w14:paraId="2DC3B268" w14:textId="77777777">
      <w:pPr>
        <w:rPr>
          <w:rFonts w:hint="eastAsia"/>
        </w:rPr>
      </w:pPr>
      <w:r w:rsidRPr="00BF5371">
        <w:rPr>
          <w:rFonts w:hint="eastAsia"/>
          <w:b/>
          <w:bCs/>
        </w:rPr>
        <w:t>【作用与用途】 </w:t>
      </w:r>
      <w:r w:rsidRPr="00BF5371">
        <w:rPr>
          <w:rFonts w:hint="eastAsia"/>
        </w:rPr>
        <w:t>本品常用作片剂和胶囊剂的稀释剂以及甜味剂、冷冻干燥制剂的骨架剂等。</w:t>
      </w:r>
    </w:p>
    <w:p w:rsidR="00BF5371" w:rsidRPr="00BF5371" w:rsidP="00BF5371" w14:paraId="47A00A2F" w14:textId="77777777">
      <w:pPr>
        <w:rPr>
          <w:rFonts w:hint="eastAsia"/>
        </w:rPr>
      </w:pPr>
      <w:r w:rsidRPr="00BF5371">
        <w:rPr>
          <w:rFonts w:hint="eastAsia"/>
        </w:rPr>
        <w:t>甘露醇广泛用于药物制剂。在制剂工艺中，主要作为稀释剂（10% ～90%， W / W ），由于其无吸湿性，可与湿敏感性活性组分配伍，因此具有特殊的应用价值。</w:t>
      </w:r>
    </w:p>
    <w:p w:rsidR="00BF5371" w:rsidRPr="00BF5371" w:rsidP="00BF5371" w14:paraId="61B39513" w14:textId="77777777">
      <w:pPr>
        <w:rPr>
          <w:rFonts w:hint="eastAsia"/>
        </w:rPr>
      </w:pPr>
      <w:r w:rsidRPr="00BF5371">
        <w:rPr>
          <w:rFonts w:hint="eastAsia"/>
        </w:rPr>
        <w:t>甘露醇可用于直接压片工艺，许多药物如巴比妥、苯海拉明、盐酸普鲁卡因等溶于熔融的甘露醇中，可形成固体分散体，此种分散体可直接压片。含甘露醇的颗粒具有易干燥的优点。甘露醇可用于特殊片剂，包括抗酸剂、硝酸甘油片和维生素制剂。甘露醇因其溶解热为负值、有甜度、口感好等优点，通常作为咀嚼片的贼形剂应用。</w:t>
      </w:r>
    </w:p>
    <w:p w:rsidR="00BF5371" w:rsidRPr="00BF5371" w:rsidP="00BF5371" w14:paraId="416AD83D"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r w:rsidRPr="00BF5371">
        <w:rPr>
          <w:rFonts w:hint="eastAsia"/>
        </w:rPr>
        <w:t>在冷冻干燥制剂中，甘露醇（20%～90%， W / W ）可作为载体用于形成硬质的均匀骨架，以改善冷冻干燥制剂的外观。此外，甘露醇也可用作混悬剂的增稠剂。</w:t>
      </w:r>
    </w:p>
    <w:p w:rsidR="00BF5371" w:rsidRPr="00BF5371" w:rsidP="00BF5371" w14:paraId="3AF669F0" w14:textId="77777777">
      <w:pPr>
        <w:rPr>
          <w:rFonts w:hint="eastAsia"/>
        </w:rPr>
      </w:pPr>
      <w:r w:rsidRPr="00BF5371">
        <w:rPr>
          <w:rFonts w:hint="eastAsia"/>
          <w:b/>
          <w:bCs/>
        </w:rPr>
        <w:t>【使用注意】 </w:t>
      </w:r>
      <w:r w:rsidRPr="00BF5371">
        <w:rPr>
          <w:rFonts w:hint="eastAsia"/>
        </w:rPr>
        <w:t>本品20%水溶液不可与2mg/mL和30mg/mL的头孢匹林钠溶液配伍。本品不可与木糖醇输液配伍。本品可与一些金属离子（如Fe </w:t>
      </w:r>
      <w:r w:rsidRPr="00BF5371">
        <w:rPr>
          <w:rFonts w:hint="eastAsia"/>
          <w:vertAlign w:val="superscript"/>
        </w:rPr>
        <w:t>2+ </w:t>
      </w:r>
      <w:r w:rsidRPr="00BF5371">
        <w:rPr>
          <w:rFonts w:hint="eastAsia"/>
        </w:rPr>
        <w:t>、Al </w:t>
      </w:r>
      <w:r w:rsidRPr="00BF5371">
        <w:rPr>
          <w:rFonts w:hint="eastAsia"/>
          <w:vertAlign w:val="superscript"/>
        </w:rPr>
        <w:t>3+ </w:t>
      </w:r>
      <w:r w:rsidRPr="00BF5371">
        <w:rPr>
          <w:rFonts w:hint="eastAsia"/>
        </w:rPr>
        <w:t>、Ca </w:t>
      </w:r>
      <w:r w:rsidRPr="00BF5371">
        <w:rPr>
          <w:rFonts w:hint="eastAsia"/>
          <w:vertAlign w:val="superscript"/>
        </w:rPr>
        <w:t>2+ </w:t>
      </w:r>
      <w:r w:rsidRPr="00BF5371">
        <w:rPr>
          <w:rFonts w:hint="eastAsia"/>
        </w:rPr>
        <w:t>的离子）形成复盐。20%（ W / V ）或更高浓度的甘露醇溶液可能在氯化钾或氯化钠存在下盐析。本品应避光、密封保存。</w:t>
      </w:r>
    </w:p>
    <w:p w:rsidR="00BF5371" w:rsidRPr="00BF5371" w:rsidP="00BF5371" w14:paraId="1A4AE47F" w14:textId="77777777">
      <w:pPr>
        <w:rPr>
          <w:rFonts w:hint="eastAsia"/>
        </w:rPr>
      </w:pPr>
      <w:r w:rsidRPr="00BF5371">
        <w:rPr>
          <w:rFonts w:hint="eastAsia"/>
        </w:rPr>
        <w:t>口服给药后，甘露醇基本不被胃肠道吸收，口服大剂量时可引起渗透性腹泻。当甘露醇作为增稠剂在食品中应用且每日摄入量超过20g时，产品标签应注明“过量食用具有缓泻作用”。静脉注射后甘露醇被代谢量不大，小部分由肾小管重吸收，80%的甘露醇3小时后从尿中排泄。</w:t>
      </w:r>
    </w:p>
    <w:p w:rsidR="00BF5371" w:rsidRPr="00BF5371" w:rsidP="00BF5371" w14:paraId="462C9A7A" w14:textId="77777777">
      <w:pPr>
        <w:rPr>
          <w:rFonts w:hint="eastAsia"/>
        </w:rPr>
      </w:pPr>
      <w:r w:rsidRPr="00BF5371">
        <w:rPr>
          <w:rFonts w:hint="eastAsia"/>
        </w:rPr>
        <w:t>甘露醇的不良反应已有报道，主要是针对具有治疗作用的20%（ W / V ）的甘露醇的静脉输注溶液的研究。作为辅料使用的甘露醇的量远远小于治疗量，因此，不良反应的发生率较低，然而当甘露醇作为辅料使用时也会出现过敏和高敏反应。由于甘露醇作为甜味剂所用剂量不足以危害健康，较为安全，因此，世界卫生组织（WHO）还没有对甘露醇每日允许摄入量作出限定。</w:t>
      </w:r>
    </w:p>
    <w:p w:rsidR="00BF5371" w:rsidRPr="00BF5371" w:rsidP="00BF5371" w14:paraId="382F18F5" w14:textId="77777777">
      <w:pPr>
        <w:rPr>
          <w:rFonts w:hint="eastAsia"/>
        </w:rPr>
      </w:pPr>
      <w:r w:rsidRPr="00BF5371">
        <w:rPr>
          <w:rFonts w:hint="eastAsia"/>
          <w:b/>
          <w:bCs/>
        </w:rPr>
        <w:t>【质量标准来源】 </w:t>
      </w:r>
      <w:r w:rsidRPr="00BF5371">
        <w:rPr>
          <w:rFonts w:hint="eastAsia"/>
        </w:rPr>
        <w:t>《中国药典》2015年版二部；CAS号：69-65-8。</w:t>
      </w:r>
    </w:p>
    <w:p w:rsidR="00BF5371" w:rsidRPr="00BF5371" w:rsidP="00BF5371" w14:paraId="01DD324B" w14:textId="77777777">
      <w:pPr>
        <w:rPr>
          <w:rFonts w:hint="eastAsia"/>
        </w:rPr>
      </w:pPr>
      <w:r w:rsidRPr="00BF5371">
        <w:rPr>
          <w:rFonts w:hint="eastAsia"/>
          <w:b/>
          <w:bCs/>
        </w:rPr>
        <w:t>【应用实例】盐酸氨溴索口腔崩解片</w:t>
      </w:r>
    </w:p>
    <w:p w:rsidR="00BF5371" w:rsidRPr="00BF5371" w:rsidP="00BF5371" w14:paraId="1DDF1F12" w14:textId="77777777">
      <w:pPr>
        <w:rPr>
          <w:rFonts w:hint="eastAsia"/>
        </w:rPr>
      </w:pPr>
      <w:r w:rsidRPr="00BF5371">
        <w:rPr>
          <w:rFonts w:hint="eastAsia"/>
        </w:rPr>
        <w:t>处方：盐酸氨溴索30g，甘露醇20g，微晶纤维素50g，羟丙基纤维素10g，碳酸氢钠2g，甜菊素3g，谷氨酸钠1g，枸橼酸适量，硬脂酸镁适量，共制成1000片。</w:t>
      </w:r>
    </w:p>
    <w:p w:rsidR="00BF5371" w:rsidRPr="00BF5371" w:rsidP="00BF5371" w14:paraId="13B7B562" w14:textId="77777777">
      <w:pPr>
        <w:rPr>
          <w:rFonts w:hint="eastAsia"/>
        </w:rPr>
      </w:pPr>
      <w:r w:rsidRPr="00BF5371">
        <w:rPr>
          <w:rFonts w:hint="eastAsia"/>
        </w:rPr>
        <w:t>制法：取处方量盐酸氨溴索、甘露醇、甜菊素、微晶纤维素、羟丙基纤维素、枸橼酸等辅料，分别过80目筛，充分混匀，加95%乙醇制成软材，过40目筛制粒，60℃烘箱干燥2小时，干颗粒过40目筛整粒，加入碳酸氢钠、谷氨酸钠和硬脂酸镁，混匀，压片，铝塑包装。</w:t>
      </w:r>
    </w:p>
    <w:p w:rsidR="00BF5371" w:rsidRPr="00BF5371" w:rsidP="00BF5371" w14:paraId="09B631CB" w14:textId="77777777">
      <w:pPr>
        <w:rPr>
          <w:rFonts w:hint="eastAsia"/>
        </w:rPr>
        <w:sectPr>
          <w:type w:val="nextPage"/>
          <w:pgSz w:w="11906" w:h="16838"/>
          <w:pgMar w:top="1440" w:right="1800" w:bottom="1440" w:left="1800" w:header="851" w:footer="992" w:gutter="0"/>
          <w:pgNumType w:start="17"/>
          <w:cols w:space="425"/>
          <w:titlePg w:val="0"/>
          <w:docGrid w:type="lines" w:linePitch="312"/>
        </w:sectPr>
      </w:pPr>
      <w:r w:rsidRPr="00BF5371">
        <w:rPr>
          <w:rFonts w:hint="eastAsia"/>
        </w:rPr>
        <w:t>功能与主治：用于治疗急、慢性呼吸道疾病（如急慢性支气管炎、支气管哮喘、支气管扩张、肺结核等）引起的痰液黏稠、咳痰困难。</w:t>
      </w:r>
    </w:p>
    <w:p w:rsidR="00BF5371" w:rsidRPr="00BF5371" w:rsidP="00BF5371" w14:paraId="2DA0ED46" w14:textId="77777777">
      <w:pPr>
        <w:rPr>
          <w:rFonts w:hint="eastAsia"/>
        </w:rPr>
      </w:pPr>
      <w:r w:rsidRPr="00BF5371">
        <w:rPr>
          <w:rFonts w:hint="eastAsia"/>
        </w:rPr>
        <w:t>注解：甘露醇作为稀释剂、矫味剂。</w:t>
      </w:r>
    </w:p>
    <w:p w:rsidR="00BF5371" w:rsidRPr="00BF5371" w:rsidP="00BF5371" w14:paraId="11BB5692" w14:textId="77777777">
      <w:pPr>
        <w:rPr>
          <w:rFonts w:hint="eastAsia"/>
        </w:rPr>
      </w:pPr>
      <w:r w:rsidRPr="00BF5371">
        <w:rPr>
          <w:rFonts w:hint="eastAsia"/>
          <w:b/>
          <w:bCs/>
        </w:rPr>
        <w:t>微晶纤维素</w:t>
      </w:r>
      <w:r w:rsidRPr="00BF5371">
        <w:rPr>
          <w:rFonts w:hint="eastAsia"/>
        </w:rPr>
        <w:br/>
      </w:r>
      <w:r w:rsidRPr="00BF5371">
        <w:rPr>
          <w:rFonts w:hint="eastAsia"/>
          <w:b/>
          <w:bCs/>
        </w:rPr>
        <w:t>m icrocrystalline cellulose，MC</w:t>
      </w:r>
    </w:p>
    <w:p w:rsidR="00BF5371" w:rsidRPr="00BF5371" w:rsidP="00BF5371" w14:paraId="5AF4E518" w14:textId="77777777">
      <w:pPr>
        <w:rPr>
          <w:rFonts w:hint="eastAsia"/>
        </w:rPr>
      </w:pPr>
      <w:r w:rsidRPr="00BF5371">
        <w:rPr>
          <w:rFonts w:hint="eastAsia"/>
          <w:b/>
          <w:bCs/>
        </w:rPr>
        <w:t>【别名】 </w:t>
      </w:r>
      <w:r w:rsidRPr="00BF5371">
        <w:rPr>
          <w:rFonts w:hint="eastAsia"/>
        </w:rPr>
        <w:t>cellulosemicrogranulare，cellulose gel，crystalline cellulose。</w:t>
      </w:r>
    </w:p>
    <w:p w:rsidR="00BF5371" w:rsidRPr="00BF5371" w:rsidP="00BF5371" w14:paraId="0005C38E" w14:textId="77777777">
      <w:pPr>
        <w:rPr>
          <w:rFonts w:hint="eastAsia"/>
        </w:rPr>
      </w:pPr>
      <w:r w:rsidRPr="00BF5371">
        <w:rPr>
          <w:rFonts w:hint="eastAsia"/>
          <w:b/>
          <w:bCs/>
        </w:rPr>
        <w:t>【分子式与分子量】 </w:t>
      </w:r>
      <w:r w:rsidRPr="00BF5371">
        <w:rPr>
          <w:rFonts w:hint="eastAsia"/>
        </w:rPr>
        <w:t>分子式为（C </w:t>
      </w:r>
      <w:r w:rsidRPr="00BF5371">
        <w:rPr>
          <w:rFonts w:hint="eastAsia"/>
          <w:vertAlign w:val="subscript"/>
        </w:rPr>
        <w:t>12 </w:t>
      </w:r>
      <w:r w:rsidRPr="00BF5371">
        <w:rPr>
          <w:rFonts w:hint="eastAsia"/>
        </w:rPr>
        <w:t>H </w:t>
      </w:r>
      <w:r w:rsidRPr="00BF5371">
        <w:rPr>
          <w:rFonts w:hint="eastAsia"/>
          <w:vertAlign w:val="subscript"/>
        </w:rPr>
        <w:t>20 </w:t>
      </w:r>
      <w:r w:rsidRPr="00BF5371">
        <w:rPr>
          <w:rFonts w:hint="eastAsia"/>
        </w:rPr>
        <w:t>O </w:t>
      </w:r>
      <w:r w:rsidRPr="00BF5371">
        <w:rPr>
          <w:rFonts w:hint="eastAsia"/>
          <w:vertAlign w:val="subscript"/>
        </w:rPr>
        <w:t>10 </w:t>
      </w:r>
      <w:r w:rsidRPr="00BF5371">
        <w:rPr>
          <w:rFonts w:hint="eastAsia"/>
        </w:rPr>
        <w:t>） </w:t>
      </w:r>
      <w:r w:rsidRPr="00BF5371">
        <w:rPr>
          <w:rFonts w:hint="eastAsia"/>
          <w:vertAlign w:val="subscript"/>
        </w:rPr>
        <w:t>n </w:t>
      </w:r>
      <w:r w:rsidRPr="00BF5371">
        <w:rPr>
          <w:rFonts w:hint="eastAsia"/>
        </w:rPr>
        <w:t>，分子量36000，其中 n =110。</w:t>
      </w:r>
    </w:p>
    <w:p w:rsidR="00BF5371" w:rsidRPr="00BF5371" w:rsidP="00BF5371" w14:paraId="782BDF65" w14:textId="77777777">
      <w:pPr>
        <w:rPr>
          <w:rFonts w:hint="eastAsia"/>
        </w:rPr>
      </w:pPr>
      <w:r w:rsidRPr="00BF5371">
        <w:rPr>
          <w:rFonts w:hint="eastAsia"/>
          <w:b/>
          <w:bCs/>
        </w:rPr>
        <w:t>【结构式】</w:t>
      </w:r>
    </w:p>
    <w:p w:rsidR="00BF5371" w:rsidRPr="00BF5371" w:rsidP="00BF5371" w14:paraId="46262A77" w14:textId="16AB0DF2">
      <w:pPr>
        <w:rPr>
          <w:rFonts w:hint="eastAsia"/>
        </w:rPr>
      </w:pPr>
      <w:r w:rsidRPr="00BF5371">
        <w:drawing>
          <wp:inline distT="0" distB="0" distL="0" distR="0">
            <wp:extent cx="5274310" cy="1672590"/>
            <wp:effectExtent l="0" t="0" r="2540" b="3810"/>
            <wp:docPr id="33950297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502978" name="Picture 9"/>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672590"/>
                    </a:xfrm>
                    <a:prstGeom prst="rect">
                      <a:avLst/>
                    </a:prstGeom>
                    <a:noFill/>
                    <a:ln>
                      <a:noFill/>
                    </a:ln>
                  </pic:spPr>
                </pic:pic>
              </a:graphicData>
            </a:graphic>
          </wp:inline>
        </w:drawing>
      </w:r>
    </w:p>
    <w:p w:rsidR="00BF5371" w:rsidRPr="00BF5371" w:rsidP="00BF5371" w14:paraId="4137F9E9" w14:textId="77777777">
      <w:r w:rsidRPr="00BF5371">
        <w:rPr>
          <w:rFonts w:hint="eastAsia"/>
        </w:rPr>
        <w:t>n：聚合度</w:t>
      </w:r>
    </w:p>
    <w:p w:rsidR="00BF5371" w:rsidRPr="00BF5371" w:rsidP="00BF5371" w14:paraId="1B7B41F4" w14:textId="77777777">
      <w:pPr>
        <w:rPr>
          <w:rFonts w:hint="eastAsia"/>
        </w:rPr>
      </w:pPr>
      <w:r w:rsidRPr="00BF5371">
        <w:rPr>
          <w:rFonts w:hint="eastAsia"/>
          <w:b/>
          <w:bCs/>
        </w:rPr>
        <w:t>【来源与制法】 </w:t>
      </w:r>
      <w:r w:rsidRPr="00BF5371">
        <w:rPr>
          <w:rFonts w:hint="eastAsia"/>
        </w:rPr>
        <w:t>本品是植物材料纤维浆中的α-纤维素与稀无机酸控制水解后，经喷雾干燥得到的多种粒径分布的干燥颗粒。</w:t>
      </w:r>
    </w:p>
    <w:p w:rsidR="00BF5371" w:rsidRPr="00BF5371" w:rsidP="00BF5371" w14:paraId="629DED1A" w14:textId="77777777">
      <w:pPr>
        <w:rPr>
          <w:rFonts w:hint="eastAsia"/>
        </w:rPr>
      </w:pPr>
      <w:r w:rsidRPr="00BF5371">
        <w:rPr>
          <w:rFonts w:hint="eastAsia"/>
          <w:b/>
          <w:bCs/>
        </w:rPr>
        <w:t>【性状】 </w:t>
      </w:r>
      <w:r w:rsidRPr="00BF5371">
        <w:rPr>
          <w:rFonts w:hint="eastAsia"/>
        </w:rPr>
        <w:t>微晶纤维素是一种纯化的、部分解聚的纤维素，为白色或类白色、无臭、无味、细微的晶状易流动粉末。折光率1.55，熔程260～270℃（焦化），平均表观密度0.28g/cm </w:t>
      </w:r>
      <w:r w:rsidRPr="00BF5371">
        <w:rPr>
          <w:rFonts w:hint="eastAsia"/>
          <w:vertAlign w:val="superscript"/>
        </w:rPr>
        <w:t>3 </w:t>
      </w:r>
      <w:r w:rsidRPr="00BF5371">
        <w:rPr>
          <w:rFonts w:hint="eastAsia"/>
        </w:rPr>
        <w:t>，平均实密度0.43g/cm </w:t>
      </w:r>
      <w:r w:rsidRPr="00BF5371">
        <w:rPr>
          <w:rFonts w:hint="eastAsia"/>
          <w:vertAlign w:val="superscript"/>
        </w:rPr>
        <w:t>3 </w:t>
      </w:r>
      <w:r w:rsidRPr="00BF5371">
        <w:rPr>
          <w:rFonts w:hint="eastAsia"/>
        </w:rPr>
        <w:t>。不溶于水、稀酸和一般有机溶剂，在稀碱中部分溶解并膨胀，微溶于5%氢氧化钠溶液，露置空气中仅吸收少量水分而无其他变化。本品混悬液呈中性，含水量不超过5.0%，氧化物含量不超过0.03%，能全部通过100目筛网。微晶纤维素无论是在动态还是静态，其摩擦系数均很小，流动性良好。用量一般为5%～15%。</w:t>
      </w:r>
    </w:p>
    <w:p w:rsidR="00BF5371" w:rsidRPr="00BF5371" w:rsidP="00BF5371" w14:paraId="5F9DF8E0" w14:textId="77777777">
      <w:pPr>
        <w:rPr>
          <w:rFonts w:hint="eastAsia"/>
        </w:rPr>
      </w:pPr>
      <w:r w:rsidRPr="00BF5371">
        <w:rPr>
          <w:rFonts w:hint="eastAsia"/>
        </w:rPr>
        <w:t>常用的四种型号的微晶纤维素商品性质见表5-2。</w:t>
      </w:r>
    </w:p>
    <w:p w:rsidR="00BF5371" w:rsidRPr="00BF5371" w:rsidP="00BF5371" w14:paraId="4A61A1EF" w14:textId="77777777">
      <w:pPr>
        <w:rPr>
          <w:rFonts w:hint="eastAsia"/>
        </w:rPr>
        <w:sectPr>
          <w:type w:val="nextPage"/>
          <w:pgSz w:w="11906" w:h="16838"/>
          <w:pgMar w:top="1440" w:right="1800" w:bottom="1440" w:left="1800" w:header="851" w:footer="992" w:gutter="0"/>
          <w:pgNumType w:start="18"/>
          <w:cols w:space="425"/>
          <w:titlePg w:val="0"/>
          <w:docGrid w:type="lines" w:linePitch="312"/>
        </w:sectPr>
      </w:pPr>
      <w:r w:rsidRPr="00BF5371">
        <w:rPr>
          <w:rFonts w:hint="eastAsia"/>
        </w:rPr>
        <w:t>表5-2　几种型号的微晶纤维素的商品性质</w:t>
      </w:r>
    </w:p>
    <w:p w:rsidR="00BF5371" w:rsidRPr="00BF5371" w:rsidP="00BF5371" w14:paraId="1E8E31A2" w14:textId="2E0682DD">
      <w:pPr>
        <w:rPr>
          <w:rFonts w:hint="eastAsia"/>
        </w:rPr>
      </w:pPr>
      <w:r w:rsidRPr="00BF5371">
        <w:drawing>
          <wp:inline distT="0" distB="0" distL="0" distR="0">
            <wp:extent cx="5274310" cy="573405"/>
            <wp:effectExtent l="0" t="0" r="2540" b="0"/>
            <wp:docPr id="295758918"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758918" name="Picture 10"/>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73405"/>
                    </a:xfrm>
                    <a:prstGeom prst="rect">
                      <a:avLst/>
                    </a:prstGeom>
                    <a:noFill/>
                    <a:ln>
                      <a:noFill/>
                    </a:ln>
                  </pic:spPr>
                </pic:pic>
              </a:graphicData>
            </a:graphic>
          </wp:inline>
        </w:drawing>
      </w:r>
    </w:p>
    <w:p w:rsidR="00BF5371" w:rsidRPr="00BF5371" w:rsidP="00BF5371" w14:paraId="5012C53B" w14:textId="77777777">
      <w:r w:rsidRPr="00BF5371">
        <w:rPr>
          <w:rFonts w:hint="eastAsia"/>
        </w:rPr>
        <w:t>续表</w:t>
      </w:r>
    </w:p>
    <w:p w:rsidR="00BF5371" w:rsidRPr="00BF5371" w:rsidP="00BF5371" w14:paraId="7B2536CE" w14:textId="52226922">
      <w:pPr>
        <w:rPr>
          <w:rFonts w:hint="eastAsia"/>
        </w:rPr>
      </w:pPr>
      <w:r w:rsidRPr="00BF5371">
        <w:drawing>
          <wp:inline distT="0" distB="0" distL="0" distR="0">
            <wp:extent cx="5274310" cy="1285875"/>
            <wp:effectExtent l="0" t="0" r="2540" b="9525"/>
            <wp:docPr id="1967157601"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157601" name="Picture 11"/>
                    <pic:cNvPicPr>
                      <a:picLocks noChangeAspect="1" noChangeArrowheads="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85875"/>
                    </a:xfrm>
                    <a:prstGeom prst="rect">
                      <a:avLst/>
                    </a:prstGeom>
                    <a:noFill/>
                    <a:ln>
                      <a:noFill/>
                    </a:ln>
                  </pic:spPr>
                </pic:pic>
              </a:graphicData>
            </a:graphic>
          </wp:inline>
        </w:drawing>
      </w:r>
    </w:p>
    <w:p w:rsidR="00BF5371" w:rsidRPr="00BF5371" w:rsidP="00BF5371" w14:paraId="5DB47CE3" w14:textId="77777777">
      <w:r w:rsidRPr="00BF5371">
        <w:rPr>
          <w:rFonts w:hint="eastAsia"/>
          <w:b/>
          <w:bCs/>
        </w:rPr>
        <w:t>【作用与用途】 </w:t>
      </w:r>
      <w:r w:rsidRPr="00BF5371">
        <w:rPr>
          <w:rFonts w:hint="eastAsia"/>
        </w:rPr>
        <w:t>本品因具有赋形、黏合、吸水膨胀等作用，在制剂中主要用作直接压片的黏合剂、崩解剂和填充剂。</w:t>
      </w:r>
    </w:p>
    <w:p w:rsidR="00BF5371" w:rsidRPr="00BF5371" w:rsidP="00BF5371" w14:paraId="7027FAA3" w14:textId="77777777">
      <w:pPr>
        <w:rPr>
          <w:rFonts w:hint="eastAsia"/>
        </w:rPr>
      </w:pPr>
      <w:r w:rsidRPr="00BF5371">
        <w:rPr>
          <w:rFonts w:hint="eastAsia"/>
        </w:rPr>
        <w:t>用量在15%～45%之间。本品流动性良好，当药物或其他辅料的含量不超过20%时，压片时一般不需要另加润滑剂。微晶纤维素在加压过程中呈塑性变形，可压性好，易于压制成片。进入体内后，在毛细血管作用下，极易使水进入，破坏粒子之间的结合力，促使片子崩解。</w:t>
      </w:r>
    </w:p>
    <w:p w:rsidR="00BF5371" w:rsidRPr="00BF5371" w:rsidP="00BF5371" w14:paraId="48C727D1" w14:textId="77777777">
      <w:pPr>
        <w:rPr>
          <w:rFonts w:hint="eastAsia"/>
        </w:rPr>
      </w:pPr>
      <w:r w:rsidRPr="00BF5371">
        <w:rPr>
          <w:rFonts w:hint="eastAsia"/>
        </w:rPr>
        <w:t>微晶纤维素根据粒径大小和含水量高低分为多种规格，即Avicel PH-101、PH-102、PH-103、PH-105，其中PH-102粒子最大，平均粒径为62μm，PH-105最小，平均粒径为25μm，PH-103含水量较少。广泛用作片剂辅料的为PH-101和PH-102两种规格，其可压性好，兼具黏合、助流、崩解等作用，尤适用于直接压片工艺，压制所得片剂硬度好，又易崩解。</w:t>
      </w:r>
    </w:p>
    <w:p w:rsidR="00BF5371" w:rsidRPr="00BF5371" w:rsidP="00BF5371" w14:paraId="1B4F4648" w14:textId="77777777">
      <w:pPr>
        <w:rPr>
          <w:rFonts w:hint="eastAsia"/>
        </w:rPr>
      </w:pPr>
      <w:r w:rsidRPr="00BF5371">
        <w:rPr>
          <w:rFonts w:hint="eastAsia"/>
        </w:rPr>
        <w:t>本品也是食品添加剂，在食品工业中用作抗结块剂、分散剂、黏结剂，用于奶油和冰冷饮料食品的制造。</w:t>
      </w:r>
    </w:p>
    <w:p w:rsidR="00BF5371" w:rsidRPr="00BF5371" w:rsidP="00BF5371" w14:paraId="4B480B54" w14:textId="77777777">
      <w:pPr>
        <w:rPr>
          <w:rFonts w:hint="eastAsia"/>
        </w:rPr>
      </w:pPr>
      <w:r w:rsidRPr="00BF5371">
        <w:rPr>
          <w:rFonts w:hint="eastAsia"/>
          <w:b/>
          <w:bCs/>
        </w:rPr>
        <w:t>【使用注意】 </w:t>
      </w:r>
      <w:r w:rsidRPr="00BF5371">
        <w:rPr>
          <w:rFonts w:hint="eastAsia"/>
        </w:rPr>
        <w:t>本品遇湿特别敏感，使用前应经80～100℃烘干4小时，密闭保存备用。本品须在阴凉干燥的环境，置于密闭性容器中贮藏。对于碱性硬脂酸盐类润滑剂，当本品用量较高（高于0.75%）及混合时间较长时，片剂有软化现象，在这种情况下，相对来说，使用PH-102优于PH-101。对水分敏感及强氧化性药物不宜使用微晶纤维素为添加剂。</w:t>
      </w:r>
    </w:p>
    <w:p w:rsidR="00BF5371" w:rsidRPr="00BF5371" w:rsidP="00BF5371" w14:paraId="25E760D2" w14:textId="77777777">
      <w:pPr>
        <w:rPr>
          <w:rFonts w:hint="eastAsia"/>
        </w:rPr>
        <w:sectPr>
          <w:type w:val="nextPage"/>
          <w:pgSz w:w="11906" w:h="16838"/>
          <w:pgMar w:top="1440" w:right="1800" w:bottom="1440" w:left="1800" w:header="851" w:footer="992" w:gutter="0"/>
          <w:pgNumType w:start="19"/>
          <w:cols w:space="425"/>
          <w:titlePg w:val="0"/>
          <w:docGrid w:type="lines" w:linePitch="312"/>
        </w:sectPr>
      </w:pPr>
    </w:p>
    <w:p w:rsidR="00BF5371" w:rsidRPr="00BF5371" w:rsidP="00BF5371" w14:textId="77777777">
      <w:pPr>
        <w:rPr>
          <w:rFonts w:hint="eastAsia"/>
        </w:rPr>
      </w:pPr>
      <w:r w:rsidRPr="00BF5371">
        <w:rPr>
          <w:rFonts w:hint="eastAsia"/>
        </w:rPr>
        <w:t>本品与阿司匹林、青霉素、维生素类有配伍禁忌。本品口服后不吸收，几乎没有潜在的毒性，大量使用可能会引起轻度腹泻，但作为药剂辅料使用因用量不大，一般不存在这一问题。此外，如滥用含有纤维素的某些制剂，如吸入或注射给药，会导致纤维素肉芽肿。</w:t>
      </w:r>
    </w:p>
    <w:p w:rsidR="00BF5371" w:rsidRPr="00BF5371" w:rsidP="00BF5371" w14:paraId="387A20D2" w14:textId="77777777">
      <w:pPr>
        <w:rPr>
          <w:rFonts w:hint="eastAsia"/>
        </w:rPr>
      </w:pPr>
      <w:r w:rsidRPr="00BF5371">
        <w:rPr>
          <w:rFonts w:hint="eastAsia"/>
          <w:b/>
          <w:bCs/>
        </w:rPr>
        <w:t>【质量标准来源】 </w:t>
      </w:r>
      <w:r w:rsidRPr="00BF5371">
        <w:rPr>
          <w:rFonts w:hint="eastAsia"/>
        </w:rPr>
        <w:t>《中国药典》2015年版四部；CAS号：9004-34-6。</w:t>
      </w:r>
    </w:p>
    <w:p w:rsidR="00BF5371" w:rsidRPr="00BF5371" w:rsidP="00BF5371" w14:paraId="4049EB89" w14:textId="77777777">
      <w:pPr>
        <w:rPr>
          <w:rFonts w:hint="eastAsia"/>
        </w:rPr>
      </w:pPr>
      <w:r w:rsidRPr="00BF5371">
        <w:rPr>
          <w:rFonts w:hint="eastAsia"/>
          <w:b/>
          <w:bCs/>
        </w:rPr>
        <w:t>【应用实例】咳必清片</w:t>
      </w:r>
    </w:p>
    <w:p w:rsidR="00BF5371" w:rsidRPr="00BF5371" w:rsidP="00BF5371" w14:paraId="6EDDB90A" w14:textId="77777777">
      <w:pPr>
        <w:rPr>
          <w:rFonts w:hint="eastAsia"/>
        </w:rPr>
      </w:pPr>
      <w:r w:rsidRPr="00BF5371">
        <w:rPr>
          <w:rFonts w:hint="eastAsia"/>
        </w:rPr>
        <w:t>处方：咳必清25g，微晶纤维素25g，淀粉8g，铝镁原粉75g，滑石粉8g，硬脂酸镁4g，共制备成1000片。</w:t>
      </w:r>
    </w:p>
    <w:p w:rsidR="00BF5371" w:rsidRPr="00BF5371" w:rsidP="00BF5371" w14:paraId="4B109F68" w14:textId="77777777">
      <w:pPr>
        <w:rPr>
          <w:rFonts w:hint="eastAsia"/>
        </w:rPr>
      </w:pPr>
      <w:r w:rsidRPr="00BF5371">
        <w:rPr>
          <w:rFonts w:hint="eastAsia"/>
        </w:rPr>
        <w:t>制法：将各辅料在100℃烘干4小时，然后将辅料与铝镁原粉混合均匀后直接压片。</w:t>
      </w:r>
    </w:p>
    <w:p w:rsidR="00BF5371" w:rsidRPr="00BF5371" w:rsidP="00BF5371" w14:paraId="57C02C7A" w14:textId="77777777">
      <w:pPr>
        <w:rPr>
          <w:rFonts w:hint="eastAsia"/>
        </w:rPr>
      </w:pPr>
      <w:r w:rsidRPr="00BF5371">
        <w:rPr>
          <w:rFonts w:hint="eastAsia"/>
        </w:rPr>
        <w:t>功能与主治：主要用于治疗上呼吸道感染引起的无痰干咳和百日咳等。</w:t>
      </w:r>
    </w:p>
    <w:p w:rsidR="00BF5371" w:rsidRPr="00BF5371" w:rsidP="00BF5371" w14:paraId="02771A0B" w14:textId="77777777">
      <w:pPr>
        <w:rPr>
          <w:rFonts w:hint="eastAsia"/>
        </w:rPr>
      </w:pPr>
      <w:r w:rsidRPr="00BF5371">
        <w:rPr>
          <w:rFonts w:hint="eastAsia"/>
        </w:rPr>
        <w:t>注解：微晶纤维素做为粉末直接压片的稀释剂，兼有黏合、助流、助崩解的作用。该法避免了咳必清湿法制粒压片易吸潮而出现的黏冲现象，同时制得的片剂外观整洁，崩解迅速。</w:t>
      </w:r>
    </w:p>
    <w:p w:rsidR="00BF5371" w:rsidRPr="00BF5371" w:rsidP="00BF5371" w14:paraId="2E2EC3AE" w14:textId="77777777">
      <w:pPr>
        <w:rPr>
          <w:rFonts w:hint="eastAsia"/>
        </w:rPr>
      </w:pPr>
      <w:r w:rsidRPr="00BF5371">
        <w:rPr>
          <w:rFonts w:hint="eastAsia"/>
          <w:b/>
          <w:bCs/>
        </w:rPr>
        <w:t>葡萄糖</w:t>
      </w:r>
      <w:r w:rsidRPr="00BF5371">
        <w:rPr>
          <w:rFonts w:hint="eastAsia"/>
        </w:rPr>
        <w:br/>
      </w:r>
      <w:r w:rsidRPr="00BF5371">
        <w:rPr>
          <w:rFonts w:hint="eastAsia"/>
          <w:b/>
          <w:bCs/>
        </w:rPr>
        <w:t>glucose</w:t>
      </w:r>
    </w:p>
    <w:p w:rsidR="00BF5371" w:rsidRPr="00BF5371" w:rsidP="00BF5371" w14:paraId="5315C015" w14:textId="77777777">
      <w:pPr>
        <w:rPr>
          <w:rFonts w:hint="eastAsia"/>
        </w:rPr>
      </w:pPr>
      <w:r w:rsidRPr="00BF5371">
        <w:rPr>
          <w:rFonts w:hint="eastAsia"/>
          <w:b/>
          <w:bCs/>
        </w:rPr>
        <w:t>【别名】 </w:t>
      </w:r>
      <w:r w:rsidRPr="00BF5371">
        <w:rPr>
          <w:rFonts w:hint="eastAsia"/>
        </w:rPr>
        <w:t>dextrose anhydrous and monohydrate，d-glucose，anhydrous d-glucose。</w:t>
      </w:r>
    </w:p>
    <w:p w:rsidR="00BF5371" w:rsidRPr="00BF5371" w:rsidP="00BF5371" w14:paraId="0476B641" w14:textId="77777777">
      <w:pPr>
        <w:rPr>
          <w:rFonts w:hint="eastAsia"/>
        </w:rPr>
      </w:pPr>
      <w:r w:rsidRPr="00BF5371">
        <w:rPr>
          <w:rFonts w:hint="eastAsia"/>
          <w:b/>
          <w:bCs/>
        </w:rPr>
        <w:t>【分子式与分子量】 </w:t>
      </w:r>
      <w:r w:rsidRPr="00BF5371">
        <w:rPr>
          <w:rFonts w:hint="eastAsia"/>
        </w:rPr>
        <w:t>无水物的分子式为C </w:t>
      </w:r>
      <w:r w:rsidRPr="00BF5371">
        <w:rPr>
          <w:rFonts w:hint="eastAsia"/>
          <w:vertAlign w:val="subscript"/>
        </w:rPr>
        <w:t>6 </w:t>
      </w:r>
      <w:r w:rsidRPr="00BF5371">
        <w:rPr>
          <w:rFonts w:hint="eastAsia"/>
        </w:rPr>
        <w:t>H </w:t>
      </w:r>
      <w:r w:rsidRPr="00BF5371">
        <w:rPr>
          <w:rFonts w:hint="eastAsia"/>
          <w:vertAlign w:val="subscript"/>
        </w:rPr>
        <w:t>12 </w:t>
      </w:r>
      <w:r w:rsidRPr="00BF5371">
        <w:rPr>
          <w:rFonts w:hint="eastAsia"/>
        </w:rPr>
        <w:t>O </w:t>
      </w:r>
      <w:r w:rsidRPr="00BF5371">
        <w:rPr>
          <w:rFonts w:hint="eastAsia"/>
          <w:vertAlign w:val="subscript"/>
        </w:rPr>
        <w:t>6 </w:t>
      </w:r>
      <w:r w:rsidRPr="00BF5371">
        <w:rPr>
          <w:rFonts w:hint="eastAsia"/>
        </w:rPr>
        <w:t>，分子量为180.16；一水物的分子式为C </w:t>
      </w:r>
      <w:r w:rsidRPr="00BF5371">
        <w:rPr>
          <w:rFonts w:hint="eastAsia"/>
          <w:vertAlign w:val="subscript"/>
        </w:rPr>
        <w:t>6 </w:t>
      </w:r>
      <w:r w:rsidRPr="00BF5371">
        <w:rPr>
          <w:rFonts w:hint="eastAsia"/>
        </w:rPr>
        <w:t>H </w:t>
      </w:r>
      <w:r w:rsidRPr="00BF5371">
        <w:rPr>
          <w:rFonts w:hint="eastAsia"/>
          <w:vertAlign w:val="subscript"/>
        </w:rPr>
        <w:t>12 </w:t>
      </w:r>
      <w:r w:rsidRPr="00BF5371">
        <w:rPr>
          <w:rFonts w:hint="eastAsia"/>
        </w:rPr>
        <w:t>O </w:t>
      </w:r>
      <w:r w:rsidRPr="00BF5371">
        <w:rPr>
          <w:rFonts w:hint="eastAsia"/>
          <w:vertAlign w:val="subscript"/>
        </w:rPr>
        <w:t>6 </w:t>
      </w:r>
      <w:r w:rsidRPr="00BF5371">
        <w:rPr>
          <w:rFonts w:hint="eastAsia"/>
        </w:rPr>
        <w:t>·H </w:t>
      </w:r>
      <w:r w:rsidRPr="00BF5371">
        <w:rPr>
          <w:rFonts w:hint="eastAsia"/>
          <w:vertAlign w:val="subscript"/>
        </w:rPr>
        <w:t>2 </w:t>
      </w:r>
      <w:r w:rsidRPr="00BF5371">
        <w:rPr>
          <w:rFonts w:hint="eastAsia"/>
        </w:rPr>
        <w:t>O，分子量为 198.17。</w:t>
      </w:r>
    </w:p>
    <w:p w:rsidR="00BF5371" w:rsidRPr="00BF5371" w:rsidP="00BF5371" w14:paraId="593AA02C" w14:textId="77777777">
      <w:pPr>
        <w:rPr>
          <w:rFonts w:hint="eastAsia"/>
        </w:rPr>
        <w:sectPr>
          <w:type w:val="nextPage"/>
          <w:pgSz w:w="11906" w:h="16838"/>
          <w:pgMar w:top="1440" w:right="1800" w:bottom="1440" w:left="1800" w:header="851" w:footer="992" w:gutter="0"/>
          <w:pgNumType w:start="20"/>
          <w:cols w:space="425"/>
          <w:titlePg w:val="0"/>
          <w:docGrid w:type="lines" w:linePitch="312"/>
        </w:sectPr>
      </w:pPr>
      <w:r w:rsidRPr="00BF5371">
        <w:rPr>
          <w:rFonts w:hint="eastAsia"/>
          <w:b/>
          <w:bCs/>
        </w:rPr>
        <w:t>【结构式】</w:t>
      </w:r>
    </w:p>
    <w:p w:rsidR="00BF5371" w:rsidRPr="00BF5371" w:rsidP="00BF5371" w14:paraId="391F998B" w14:textId="7F4DF865">
      <w:pPr>
        <w:rPr>
          <w:rFonts w:hint="eastAsia"/>
        </w:rPr>
      </w:pPr>
      <w:r w:rsidRPr="00BF5371">
        <w:drawing>
          <wp:inline distT="0" distB="0" distL="0" distR="0">
            <wp:extent cx="3107690" cy="3287395"/>
            <wp:effectExtent l="0" t="0" r="0" b="8255"/>
            <wp:docPr id="682223461"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223461" name="Picture 12"/>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3107690" cy="3287395"/>
                    </a:xfrm>
                    <a:prstGeom prst="rect">
                      <a:avLst/>
                    </a:prstGeom>
                    <a:noFill/>
                    <a:ln>
                      <a:noFill/>
                    </a:ln>
                  </pic:spPr>
                </pic:pic>
              </a:graphicData>
            </a:graphic>
          </wp:inline>
        </w:drawing>
      </w:r>
    </w:p>
    <w:p w:rsidR="00BF5371" w:rsidRPr="00BF5371" w:rsidP="00BF5371" w14:paraId="0C523002" w14:textId="77777777">
      <w:r w:rsidRPr="00BF5371">
        <w:rPr>
          <w:rFonts w:hint="eastAsia"/>
          <w:b/>
          <w:bCs/>
        </w:rPr>
        <w:t>【来源与制法】 </w:t>
      </w:r>
      <w:r w:rsidRPr="00BF5371">
        <w:rPr>
          <w:rFonts w:hint="eastAsia"/>
        </w:rPr>
        <w:t>本品广泛存在于植物中，市售产品一般是由玉米淀粉经酸水解或酶水解而制得。</w:t>
      </w:r>
    </w:p>
    <w:p w:rsidR="00BF5371" w:rsidRPr="00BF5371" w:rsidP="00BF5371" w14:paraId="48086D48" w14:textId="77777777">
      <w:pPr>
        <w:rPr>
          <w:rFonts w:hint="eastAsia"/>
        </w:rPr>
      </w:pPr>
      <w:r w:rsidRPr="00BF5371">
        <w:rPr>
          <w:rFonts w:hint="eastAsia"/>
          <w:b/>
          <w:bCs/>
        </w:rPr>
        <w:t>【性状】 </w:t>
      </w:r>
      <w:r w:rsidRPr="00BF5371">
        <w:rPr>
          <w:rFonts w:hint="eastAsia"/>
        </w:rPr>
        <w:t>本品为无色结晶或白色、乳白色结晶或颗粒状粉末，无臭，味甜。甜度约为蔗糖的70%，易溶于水（1.0g/mL），极易溶于沸水，略溶于沸乙醇，微溶于乙醇（1∶200），溶于甘油，不溶于乙醚、丙酮和氯仿。无水葡萄糖在25℃时相对湿度为35%～85%，能吸入大量水分，在湿度较高的情况下生成一水葡萄糖。无水葡萄糖熔点为146℃，一水葡萄糖熔程为118～120℃。0.5mol/L水溶液pH值为5.9，5.51%葡萄糖水溶液与血清等渗。</w:t>
      </w:r>
    </w:p>
    <w:p w:rsidR="00BF5371" w:rsidRPr="00BF5371" w:rsidP="00BF5371" w14:paraId="0655319C" w14:textId="77777777">
      <w:pPr>
        <w:rPr>
          <w:rFonts w:hint="eastAsia"/>
        </w:rPr>
      </w:pPr>
      <w:r w:rsidRPr="00BF5371">
        <w:rPr>
          <w:rFonts w:hint="eastAsia"/>
          <w:b/>
          <w:bCs/>
        </w:rPr>
        <w:t>【作用与用途】 </w:t>
      </w:r>
      <w:r w:rsidRPr="00BF5371">
        <w:rPr>
          <w:rFonts w:hint="eastAsia"/>
        </w:rPr>
        <w:t>本品在制剂中用作稀释剂、矫味剂、黏合剂、渗透压调节剂、增塑剂等。</w:t>
      </w:r>
    </w:p>
    <w:p w:rsidR="00BF5371" w:rsidRPr="00BF5371" w:rsidP="00BF5371" w14:paraId="0D5CE7F8" w14:textId="77777777">
      <w:pPr>
        <w:rPr>
          <w:rFonts w:hint="eastAsia"/>
        </w:rPr>
      </w:pPr>
      <w:r w:rsidRPr="00BF5371">
        <w:rPr>
          <w:rFonts w:hint="eastAsia"/>
        </w:rPr>
        <w:t>直接压片时，本品的性能可与喷雾干燥的乳糖相比，制成的片剂与用乳糖制成的片剂相类似。无水葡萄糖主要用作直接压片黏合剂，一水葡萄糖主要用作填充剂和黏合剂，尤其适用于咀嚼片。用本品作黏合剂、填充剂时，需要更好的润滑，否则制成的片剂容易变硬。作为注射剂辅料应根据处方药物渗透压情况，通过计算添加适宜量以获得等渗或高渗溶液。</w:t>
      </w:r>
    </w:p>
    <w:p w:rsidR="00BF5371" w:rsidRPr="00BF5371" w:rsidP="00BF5371" w14:paraId="403BD4B5" w14:textId="77777777">
      <w:pPr>
        <w:rPr>
          <w:rFonts w:hint="eastAsia"/>
        </w:rPr>
        <w:sectPr>
          <w:type w:val="nextPage"/>
          <w:pgSz w:w="11906" w:h="16838"/>
          <w:pgMar w:top="1440" w:right="1800" w:bottom="1440" w:left="1800" w:header="851" w:footer="992" w:gutter="0"/>
          <w:pgNumType w:start="21"/>
          <w:cols w:space="425"/>
          <w:titlePg w:val="0"/>
          <w:docGrid w:type="lines" w:linePitch="312"/>
        </w:sectPr>
      </w:pPr>
      <w:r w:rsidRPr="00BF5371">
        <w:rPr>
          <w:rFonts w:hint="eastAsia"/>
          <w:b/>
          <w:bCs/>
        </w:rPr>
        <w:t>【使用注意】 </w:t>
      </w:r>
    </w:p>
    <w:p w:rsidR="00BF5371" w:rsidRPr="00BF5371" w:rsidP="00BF5371" w14:textId="77777777">
      <w:pPr>
        <w:rPr>
          <w:rFonts w:hint="eastAsia"/>
        </w:rPr>
      </w:pPr>
      <w:r w:rsidRPr="00BF5371">
        <w:rPr>
          <w:rFonts w:hint="eastAsia"/>
        </w:rPr>
        <w:t>本品无毒，安全。葡萄糖与许多药物如维生素B12、硫酸卡那霉素、新生霉素钠和华法林钠有配伍禁忌。复合维生素B与葡萄糖一起加热会导致复合维生素B的降解。醛式葡萄糖可以与有机胺、酰胺、氨基酸、多肽和蛋白质反应。葡萄糖与强碱作用可降解，颜色变成棕色。葡萄糖可导致含胺基的药片变为棕色。使用葡萄糖做辅料的片剂，不宜再加淀粉或微晶纤维素。静注或静滴葡萄糖时应防止局部刺激和静脉炎发生。</w:t>
      </w:r>
    </w:p>
    <w:p w:rsidR="00BF5371" w:rsidRPr="00BF5371" w:rsidP="00BF5371" w14:paraId="525C05C2" w14:textId="77777777">
      <w:pPr>
        <w:rPr>
          <w:rFonts w:hint="eastAsia"/>
        </w:rPr>
      </w:pPr>
      <w:r w:rsidRPr="00BF5371">
        <w:rPr>
          <w:rFonts w:hint="eastAsia"/>
          <w:b/>
          <w:bCs/>
        </w:rPr>
        <w:t>【质量标准来源】 </w:t>
      </w:r>
      <w:r w:rsidRPr="00BF5371">
        <w:rPr>
          <w:rFonts w:hint="eastAsia"/>
        </w:rPr>
        <w:t>《中国药典》2015年版二部；CAS号：5996-10-1（一水物）、50-99-7（无水物）。</w:t>
      </w:r>
    </w:p>
    <w:p w:rsidR="00BF5371" w:rsidRPr="00BF5371" w:rsidP="00BF5371" w14:paraId="2F55D3CC" w14:textId="77777777">
      <w:pPr>
        <w:rPr>
          <w:rFonts w:hint="eastAsia"/>
        </w:rPr>
      </w:pPr>
      <w:r w:rsidRPr="00BF5371">
        <w:rPr>
          <w:rFonts w:hint="eastAsia"/>
          <w:b/>
          <w:bCs/>
        </w:rPr>
        <w:t>【应用实例】糖盐散（口服补液盐）</w:t>
      </w:r>
    </w:p>
    <w:p w:rsidR="00BF5371" w:rsidRPr="00BF5371" w:rsidP="00BF5371" w14:paraId="0AAAF74E" w14:textId="77777777">
      <w:pPr>
        <w:rPr>
          <w:rFonts w:hint="eastAsia"/>
        </w:rPr>
      </w:pPr>
      <w:r w:rsidRPr="00BF5371">
        <w:rPr>
          <w:rFonts w:hint="eastAsia"/>
        </w:rPr>
        <w:t>处方</w:t>
      </w:r>
    </w:p>
    <w:p w:rsidR="00BF5371" w:rsidRPr="00BF5371" w:rsidP="00BF5371" w14:paraId="5BDE15AB" w14:textId="3CBFCE12">
      <w:pPr>
        <w:rPr>
          <w:rFonts w:hint="eastAsia"/>
        </w:rPr>
      </w:pPr>
      <w:r w:rsidRPr="00BF5371">
        <w:drawing>
          <wp:inline distT="0" distB="0" distL="0" distR="0">
            <wp:extent cx="5274310" cy="1986280"/>
            <wp:effectExtent l="0" t="0" r="2540" b="0"/>
            <wp:docPr id="1105679806"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679806" name="Picture 13"/>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86280"/>
                    </a:xfrm>
                    <a:prstGeom prst="rect">
                      <a:avLst/>
                    </a:prstGeom>
                    <a:noFill/>
                    <a:ln>
                      <a:noFill/>
                    </a:ln>
                  </pic:spPr>
                </pic:pic>
              </a:graphicData>
            </a:graphic>
          </wp:inline>
        </w:drawing>
      </w:r>
    </w:p>
    <w:p w:rsidR="00BF5371" w:rsidRPr="00BF5371" w:rsidP="00BF5371" w14:paraId="71F23302" w14:textId="77777777">
      <w:r w:rsidRPr="00BF5371">
        <w:rPr>
          <w:rFonts w:hint="eastAsia"/>
        </w:rPr>
        <w:t>分别制成100包。</w:t>
      </w:r>
    </w:p>
    <w:p w:rsidR="00BF5371" w:rsidRPr="00BF5371" w:rsidP="00BF5371" w14:paraId="739BD786" w14:textId="77777777">
      <w:pPr>
        <w:rPr>
          <w:rFonts w:hint="eastAsia"/>
        </w:rPr>
      </w:pPr>
      <w:r w:rsidRPr="00BF5371">
        <w:rPr>
          <w:rFonts w:hint="eastAsia"/>
        </w:rPr>
        <w:t>制法：称取上列药物，先将氯化钠、氯化钾及碳酸氢钠（处方Ⅰ）或枸橼酸钠（处方Ⅱ）混合，过60目筛，加葡萄糖粉，混匀，分包即得。</w:t>
      </w:r>
    </w:p>
    <w:p w:rsidR="00BF5371" w:rsidRPr="00BF5371" w:rsidP="00BF5371" w14:paraId="3CA81D00" w14:textId="77777777">
      <w:pPr>
        <w:rPr>
          <w:rFonts w:hint="eastAsia"/>
        </w:rPr>
      </w:pPr>
      <w:r w:rsidRPr="00BF5371">
        <w:rPr>
          <w:rFonts w:hint="eastAsia"/>
        </w:rPr>
        <w:t>功能与主治：用于治疗因腹泻、呕吐、经皮肤和呼吸道的液体丢失，而引起的轻、中度失水。</w:t>
      </w:r>
    </w:p>
    <w:p w:rsidR="00BF5371" w:rsidRPr="00BF5371" w:rsidP="00BF5371" w14:paraId="186D6371" w14:textId="77777777">
      <w:pPr>
        <w:rPr>
          <w:rFonts w:hint="eastAsia"/>
        </w:rPr>
      </w:pPr>
      <w:r w:rsidRPr="00BF5371">
        <w:rPr>
          <w:rFonts w:hint="eastAsia"/>
        </w:rPr>
        <w:t>注解：葡萄糖作为稀释剂、矫味剂，起到便于分剂量、矫正制剂口味的作用。</w:t>
      </w:r>
    </w:p>
    <w:p w:rsidR="00BF5371" w:rsidRPr="00BF5371" w:rsidP="00BF5371" w14:paraId="378CA2BE" w14:textId="77777777">
      <w:pPr>
        <w:rPr>
          <w:rFonts w:hint="eastAsia"/>
        </w:rPr>
      </w:pPr>
      <w:r w:rsidRPr="00BF5371">
        <w:rPr>
          <w:rFonts w:hint="eastAsia"/>
        </w:rPr>
        <w:t>另外，其他常用的一些填充剂品种见表5-3。</w:t>
      </w:r>
    </w:p>
    <w:p w:rsidR="00BF5371" w:rsidRPr="00BF5371" w:rsidP="00BF5371" w14:paraId="294C31CF" w14:textId="77777777">
      <w:pPr>
        <w:rPr>
          <w:rFonts w:hint="eastAsia"/>
        </w:rPr>
        <w:sectPr>
          <w:type w:val="nextPage"/>
          <w:pgSz w:w="11906" w:h="16838"/>
          <w:pgMar w:top="1440" w:right="1800" w:bottom="1440" w:left="1800" w:header="851" w:footer="992" w:gutter="0"/>
          <w:pgNumType w:start="22"/>
          <w:cols w:space="425"/>
          <w:titlePg w:val="0"/>
          <w:docGrid w:type="lines" w:linePitch="312"/>
        </w:sectPr>
      </w:pPr>
      <w:r w:rsidRPr="00BF5371">
        <w:rPr>
          <w:rFonts w:hint="eastAsia"/>
        </w:rPr>
        <w:t>表5-3　其他常用的填充剂</w:t>
      </w:r>
    </w:p>
    <w:p w:rsidR="00BF5371" w:rsidRPr="00BF5371" w:rsidP="00BF5371" w14:paraId="6B1FA36B" w14:textId="1126B1A7">
      <w:pPr>
        <w:rPr>
          <w:rFonts w:hint="eastAsia"/>
        </w:rPr>
      </w:pPr>
      <w:r w:rsidRPr="00BF5371">
        <w:drawing>
          <wp:inline distT="0" distB="0" distL="0" distR="0">
            <wp:extent cx="5274310" cy="6238240"/>
            <wp:effectExtent l="0" t="0" r="2540" b="0"/>
            <wp:docPr id="1775631547"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631547" name="Picture 14"/>
                    <pic:cNvPicPr>
                      <a:picLocks noChangeAspect="1" noChangeArrowheads="1"/>
                    </pic:cNvPicPr>
                  </pic:nvPicPr>
                  <pic:blipFill>
                    <a:blip xmlns:r="http://schemas.openxmlformats.org/officeDocument/2006/relationships" r:embed="rId1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238240"/>
                    </a:xfrm>
                    <a:prstGeom prst="rect">
                      <a:avLst/>
                    </a:prstGeom>
                    <a:noFill/>
                    <a:ln>
                      <a:noFill/>
                    </a:ln>
                  </pic:spPr>
                </pic:pic>
              </a:graphicData>
            </a:graphic>
          </wp:inline>
        </w:drawing>
      </w:r>
    </w:p>
    <w:p w:rsidR="00BF5371" w:rsidRPr="00BF5371" w:rsidP="00BF5371" w14:paraId="37CD3C2E" w14:textId="77777777">
      <w:r w:rsidRPr="00BF5371">
        <w:br/>
      </w:r>
    </w:p>
    <w:p w:rsidR="00BF5371" w:rsidRPr="00BF5371" w:rsidP="00BF5371" w14:paraId="578A715F" w14:textId="77777777">
      <w:r w:rsidRPr="00BF5371">
        <w:rPr>
          <w:rFonts w:hint="eastAsia"/>
        </w:rPr>
        <w:t>第三节</w:t>
      </w:r>
      <w:r w:rsidRPr="00BF5371">
        <w:rPr>
          <w:rFonts w:hint="eastAsia"/>
        </w:rPr>
        <w:br/>
        <w:t>黏合剂与润湿剂</w:t>
      </w:r>
    </w:p>
    <w:p w:rsidR="00BF5371" w:rsidRPr="00BF5371" w:rsidP="00BF5371" w14:paraId="752C4058" w14:textId="2FF67775">
      <w:pPr>
        <w:rPr>
          <w:rFonts w:hint="eastAsia"/>
        </w:rPr>
      </w:pPr>
      <w:r w:rsidRPr="00BF5371">
        <w:drawing>
          <wp:inline distT="0" distB="0" distL="0" distR="0">
            <wp:extent cx="3439795" cy="152400"/>
            <wp:effectExtent l="0" t="0" r="8255" b="0"/>
            <wp:docPr id="329907624"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907624" name="Picture 15"/>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3439795" cy="152400"/>
                    </a:xfrm>
                    <a:prstGeom prst="rect">
                      <a:avLst/>
                    </a:prstGeom>
                    <a:noFill/>
                    <a:ln>
                      <a:noFill/>
                    </a:ln>
                  </pic:spPr>
                </pic:pic>
              </a:graphicData>
            </a:graphic>
          </wp:inline>
        </w:drawing>
      </w:r>
    </w:p>
    <w:p w:rsidR="00BF5371" w:rsidRPr="00BF5371" w:rsidP="00BF5371" w14:paraId="3DAD7352" w14:textId="77777777">
      <w:pPr>
        <w:sectPr>
          <w:type w:val="nextPage"/>
          <w:pgSz w:w="11906" w:h="16838"/>
          <w:pgMar w:top="1440" w:right="1800" w:bottom="1440" w:left="1800" w:header="851" w:footer="992" w:gutter="0"/>
          <w:pgNumType w:start="23"/>
          <w:cols w:space="425"/>
          <w:titlePg w:val="0"/>
          <w:docGrid w:type="lines" w:linePitch="312"/>
        </w:sectPr>
      </w:pPr>
    </w:p>
    <w:p w:rsidR="00BF5371" w:rsidRPr="00BF5371" w:rsidP="00BF5371" w14:textId="77777777">
      <w:r w:rsidRPr="00BF5371">
        <w:rPr>
          <w:rFonts w:hint="eastAsia"/>
        </w:rPr>
        <w:t>黏合剂（adhesive）是指一类使无黏性或黏性不足的物料粉末聚结成颗粒，或压缩成型的固体粉末或溶液，在药剂制备中常用的是黏合剂溶液，在干法制粒、压片中，则多使用固体黏合剂。</w:t>
      </w:r>
    </w:p>
    <w:p w:rsidR="00BF5371" w:rsidRPr="00BF5371" w:rsidP="00BF5371" w14:paraId="422DD44D" w14:textId="77777777">
      <w:pPr>
        <w:rPr>
          <w:rFonts w:hint="eastAsia"/>
        </w:rPr>
      </w:pPr>
      <w:r w:rsidRPr="00BF5371">
        <w:rPr>
          <w:rFonts w:hint="eastAsia"/>
        </w:rPr>
        <w:t>润湿剂是指本身无黏性，但可以诱发待制粒、压片物料的黏性，以利于制粒、压片的液体。</w:t>
      </w:r>
    </w:p>
    <w:p w:rsidR="00BF5371" w:rsidRPr="00BF5371" w:rsidP="00BF5371" w14:paraId="73365AB2" w14:textId="77777777">
      <w:pPr>
        <w:rPr>
          <w:rFonts w:hint="eastAsia"/>
        </w:rPr>
      </w:pPr>
      <w:r w:rsidRPr="00BF5371">
        <w:rPr>
          <w:rFonts w:hint="eastAsia"/>
        </w:rPr>
        <w:t>黏合剂与润湿剂不仅用于片剂生产，在冲剂、颗粒剂、中药丸剂等剂型中也普遍使用。</w:t>
      </w:r>
    </w:p>
    <w:p w:rsidR="00BF5371" w:rsidRPr="00BF5371" w:rsidP="00BF5371" w14:paraId="07425EDF" w14:textId="77777777">
      <w:pPr>
        <w:rPr>
          <w:rFonts w:hint="eastAsia"/>
        </w:rPr>
      </w:pPr>
      <w:r w:rsidRPr="00BF5371">
        <w:rPr>
          <w:rFonts w:hint="eastAsia"/>
        </w:rPr>
        <w:t>一、黏合剂与润湿剂的作用机理</w:t>
      </w:r>
    </w:p>
    <w:p w:rsidR="00BF5371" w:rsidRPr="00BF5371" w:rsidP="00BF5371" w14:paraId="183E3C66" w14:textId="77777777">
      <w:pPr>
        <w:rPr>
          <w:rFonts w:hint="eastAsia"/>
        </w:rPr>
      </w:pPr>
      <w:r w:rsidRPr="00BF5371">
        <w:rPr>
          <w:rFonts w:hint="eastAsia"/>
        </w:rPr>
        <w:t>黏合剂与润湿剂在制剂中起到了使固体粉末黏结成型的重要作用，其作用机理为：</w:t>
      </w:r>
    </w:p>
    <w:p w:rsidR="00BF5371" w:rsidRPr="00BF5371" w:rsidP="00BF5371" w14:paraId="269FCF0D" w14:textId="77777777">
      <w:pPr>
        <w:rPr>
          <w:rFonts w:hint="eastAsia"/>
        </w:rPr>
      </w:pPr>
      <w:r w:rsidRPr="00BF5371">
        <w:rPr>
          <w:rFonts w:hint="eastAsia"/>
        </w:rPr>
        <w:t>（一）通过液体桥使粉末黏结成颗粒</w:t>
      </w:r>
    </w:p>
    <w:p w:rsidR="00BF5371" w:rsidRPr="00BF5371" w:rsidP="00BF5371" w14:paraId="5BD6EFD3" w14:textId="77777777">
      <w:pPr>
        <w:rPr>
          <w:rFonts w:hint="eastAsia"/>
        </w:rPr>
      </w:pPr>
      <w:r w:rsidRPr="00BF5371">
        <w:rPr>
          <w:rFonts w:hint="eastAsia"/>
        </w:rPr>
        <w:t>冲剂、颗粒剂、片剂湿法制颗粒时以及丸剂用泛制法制备时，均需加入润湿剂或黏合剂溶液，当液体渗入固体粉末间时，借助其表面张力与毛细管力使粉末黏结在一起，这种结合力称为液体桥。由于液体量的差异，液体桥结合的粉末形状有多种，如钟摆状、索带状、毛细管状和液滴状等。湿颗粒干燥前液体桥是主要的结合力形式。</w:t>
      </w:r>
    </w:p>
    <w:p w:rsidR="00BF5371" w:rsidRPr="00BF5371" w:rsidP="00BF5371" w14:paraId="5FBB6424" w14:textId="77777777">
      <w:pPr>
        <w:rPr>
          <w:rFonts w:hint="eastAsia"/>
        </w:rPr>
      </w:pPr>
      <w:r w:rsidRPr="00BF5371">
        <w:rPr>
          <w:rFonts w:hint="eastAsia"/>
        </w:rPr>
        <w:t>（二）通过固体桥使粉末黏结成颗粒</w:t>
      </w:r>
    </w:p>
    <w:p w:rsidR="00BF5371" w:rsidRPr="00BF5371" w:rsidP="00BF5371" w14:paraId="32FDA7E6" w14:textId="77777777">
      <w:pPr>
        <w:rPr>
          <w:rFonts w:hint="eastAsia"/>
        </w:rPr>
      </w:pPr>
      <w:r w:rsidRPr="00BF5371">
        <w:rPr>
          <w:rFonts w:hint="eastAsia"/>
        </w:rPr>
        <w:t>湿颗粒在干燥过程中，虽然水分绝大部分被除去，液体桥大大削弱，但粉末仍然黏结在一起。这是因固体桥的结合作用。有以下几种情况可形成固体桥：一是由黏合剂形成固体桥联结粉粒。黏合剂多系亲水性高分子化合物，具胶体特性，有较高内聚力，与粉末混合成颗粒后，使内聚力增高，形成坚固的固体桥。也可因具较强的黏合力，足以对抗颗粒压缩成片时形成的弹性回复力，保持片剂的外形。二是可溶性成分因干燥时溶剂蒸发，使在相邻粉粒间结晶，形成固体桥，而将粉粒连接。三是物料受压会产生热，导致局部温度升高，使某些成分在粉粒间熔融，随后又凝固形成固体桥。</w:t>
      </w:r>
    </w:p>
    <w:p w:rsidR="00BF5371" w:rsidRPr="00BF5371" w:rsidP="00BF5371" w14:paraId="481EEED5" w14:textId="77777777">
      <w:pPr>
        <w:rPr>
          <w:rFonts w:hint="eastAsia"/>
        </w:rPr>
      </w:pPr>
      <w:r w:rsidRPr="00BF5371">
        <w:rPr>
          <w:rFonts w:hint="eastAsia"/>
        </w:rPr>
        <w:t>（三）通过范德华力、表面自由能使粉末固结</w:t>
      </w:r>
    </w:p>
    <w:p w:rsidR="00BF5371" w:rsidRPr="00BF5371" w:rsidP="00BF5371" w14:paraId="65BD37C5" w14:textId="77777777">
      <w:pPr>
        <w:rPr>
          <w:rFonts w:hint="eastAsia"/>
        </w:rPr>
        <w:sectPr>
          <w:type w:val="nextPage"/>
          <w:pgSz w:w="11906" w:h="16838"/>
          <w:pgMar w:top="1440" w:right="1800" w:bottom="1440" w:left="1800" w:header="851" w:footer="992" w:gutter="0"/>
          <w:pgNumType w:start="24"/>
          <w:cols w:space="425"/>
          <w:titlePg w:val="0"/>
          <w:docGrid w:type="lines" w:linePitch="312"/>
        </w:sectPr>
      </w:pPr>
      <w:r w:rsidRPr="00BF5371">
        <w:rPr>
          <w:rFonts w:hint="eastAsia"/>
        </w:rPr>
        <w:t>用干法制粒时，干燥黏合剂是借助压缩的机械力，使粉粒间距离接近，以分子间力和表面自由能为主要结合力。</w:t>
      </w:r>
    </w:p>
    <w:p w:rsidR="00BF5371" w:rsidRPr="00BF5371" w:rsidP="00BF5371" w14:paraId="27116AF7" w14:textId="77777777">
      <w:pPr>
        <w:rPr>
          <w:rFonts w:hint="eastAsia"/>
        </w:rPr>
      </w:pPr>
      <w:r w:rsidRPr="00BF5371">
        <w:rPr>
          <w:rFonts w:hint="eastAsia"/>
        </w:rPr>
        <w:t>二、黏合剂的分类</w:t>
      </w:r>
    </w:p>
    <w:p w:rsidR="00BF5371" w:rsidRPr="00BF5371" w:rsidP="00BF5371" w14:paraId="62415CDF" w14:textId="77777777">
      <w:pPr>
        <w:rPr>
          <w:rFonts w:hint="eastAsia"/>
        </w:rPr>
      </w:pPr>
      <w:r w:rsidRPr="00BF5371">
        <w:rPr>
          <w:rFonts w:hint="eastAsia"/>
          <w:b/>
          <w:bCs/>
        </w:rPr>
        <w:t>1.按来源分类</w:t>
      </w:r>
    </w:p>
    <w:p w:rsidR="00BF5371" w:rsidRPr="00BF5371" w:rsidP="00BF5371" w14:paraId="0094BA5F" w14:textId="77777777">
      <w:pPr>
        <w:rPr>
          <w:rFonts w:hint="eastAsia"/>
        </w:rPr>
      </w:pPr>
      <w:r w:rsidRPr="00BF5371">
        <w:rPr>
          <w:rFonts w:hint="eastAsia"/>
        </w:rPr>
        <w:t>（1）天然黏合剂　如淀粉浆、蔗糖、明胶浆、阿拉伯胶浆等。</w:t>
      </w:r>
    </w:p>
    <w:p w:rsidR="00BF5371" w:rsidRPr="00BF5371" w:rsidP="00BF5371" w14:paraId="64BE7C71" w14:textId="77777777">
      <w:pPr>
        <w:rPr>
          <w:rFonts w:hint="eastAsia"/>
        </w:rPr>
      </w:pPr>
      <w:r w:rsidRPr="00BF5371">
        <w:rPr>
          <w:rFonts w:hint="eastAsia"/>
        </w:rPr>
        <w:t>（2）合成黏合剂　此类黏合剂多为高分子聚合物，如CMC-Na、PVP、PEG4000、EC等等。</w:t>
      </w:r>
    </w:p>
    <w:p w:rsidR="00BF5371" w:rsidRPr="00BF5371" w:rsidP="00BF5371" w14:paraId="7AB8E226" w14:textId="77777777">
      <w:pPr>
        <w:rPr>
          <w:rFonts w:hint="eastAsia"/>
        </w:rPr>
      </w:pPr>
      <w:r w:rsidRPr="00BF5371">
        <w:rPr>
          <w:rFonts w:hint="eastAsia"/>
          <w:b/>
          <w:bCs/>
        </w:rPr>
        <w:t>2.按用法分类</w:t>
      </w:r>
    </w:p>
    <w:p w:rsidR="00BF5371" w:rsidRPr="00BF5371" w:rsidP="00BF5371" w14:paraId="21C8D513" w14:textId="77777777">
      <w:pPr>
        <w:rPr>
          <w:rFonts w:hint="eastAsia"/>
        </w:rPr>
      </w:pPr>
      <w:r w:rsidRPr="00BF5371">
        <w:rPr>
          <w:rFonts w:hint="eastAsia"/>
        </w:rPr>
        <w:t>（1）做成水溶液或胶浆才具黏性的黏合剂　如淀粉、明胶、CMC-Na等。</w:t>
      </w:r>
    </w:p>
    <w:p w:rsidR="00BF5371" w:rsidRPr="00BF5371" w:rsidP="00BF5371" w14:paraId="30A30AC0" w14:textId="77777777">
      <w:pPr>
        <w:rPr>
          <w:rFonts w:hint="eastAsia"/>
        </w:rPr>
      </w:pPr>
      <w:r w:rsidRPr="00BF5371">
        <w:rPr>
          <w:rFonts w:hint="eastAsia"/>
        </w:rPr>
        <w:t>（2）干燥状态下也具黏性的干燥黏合剂　本类黏合剂在溶液状态下的黏性一般更强（约为干燥状态的两倍），如高纯度糊精、改良淀粉等。</w:t>
      </w:r>
    </w:p>
    <w:p w:rsidR="00BF5371" w:rsidRPr="00BF5371" w:rsidP="00BF5371" w14:paraId="79E04136" w14:textId="77777777">
      <w:pPr>
        <w:rPr>
          <w:rFonts w:hint="eastAsia"/>
        </w:rPr>
      </w:pPr>
      <w:r w:rsidRPr="00BF5371">
        <w:rPr>
          <w:rFonts w:hint="eastAsia"/>
        </w:rPr>
        <w:t>（3）经非水溶剂溶解或润湿后具黏性的黏合剂　此类黏合剂适用于遇水不稳定的药物，如乙基纤维素、PVP、HPMC等。</w:t>
      </w:r>
    </w:p>
    <w:p w:rsidR="00BF5371" w:rsidRPr="00BF5371" w:rsidP="00BF5371" w14:paraId="2B32B02D" w14:textId="77777777">
      <w:pPr>
        <w:rPr>
          <w:rFonts w:hint="eastAsia"/>
        </w:rPr>
      </w:pPr>
      <w:r w:rsidRPr="00BF5371">
        <w:rPr>
          <w:rFonts w:hint="eastAsia"/>
        </w:rPr>
        <w:t>三、黏合剂与润湿剂的选用原则</w:t>
      </w:r>
    </w:p>
    <w:p w:rsidR="00BF5371" w:rsidRPr="00BF5371" w:rsidP="00BF5371" w14:paraId="529D760E" w14:textId="77777777">
      <w:pPr>
        <w:rPr>
          <w:rFonts w:hint="eastAsia"/>
        </w:rPr>
      </w:pPr>
      <w:r w:rsidRPr="00BF5371">
        <w:rPr>
          <w:rFonts w:hint="eastAsia"/>
        </w:rPr>
        <w:t>黏合剂与润湿剂选用是否恰当，不仅影响制剂成型和外观质量，也影响成品的内在质量。如选用不当，既可能使颗粒、丸剂和片剂不能成型，或易在运输贮存过程中松散、碎裂；也可能使制剂长时间不溶解、崩解，或有效成分不能溶出，生物利用度低。因此，黏合剂与润湿剂的正确选用关系到制剂的整体质量。其选用一般应注意以下几点：</w:t>
      </w:r>
    </w:p>
    <w:p w:rsidR="00BF5371" w:rsidRPr="00BF5371" w:rsidP="00BF5371" w14:paraId="7DC6CA67" w14:textId="77777777">
      <w:pPr>
        <w:rPr>
          <w:rFonts w:hint="eastAsia"/>
        </w:rPr>
      </w:pPr>
      <w:r w:rsidRPr="00BF5371">
        <w:rPr>
          <w:rFonts w:hint="eastAsia"/>
        </w:rPr>
        <w:t>（1）应注意黏合剂的黏性强弱以及处方中辅料本身是否具有黏性或诱发黏性。不具黏性或不诱发黏性者可考虑使用有较强黏合力的品种，相反者考虑使用黏合力较弱的品种，或使用润湿剂即可。</w:t>
      </w:r>
    </w:p>
    <w:p w:rsidR="00BF5371" w:rsidRPr="00BF5371" w:rsidP="00BF5371" w14:paraId="4E4FD105" w14:textId="77777777">
      <w:pPr>
        <w:rPr>
          <w:rFonts w:hint="eastAsia"/>
        </w:rPr>
        <w:sectPr>
          <w:type w:val="nextPage"/>
          <w:pgSz w:w="11906" w:h="16838"/>
          <w:pgMar w:top="1440" w:right="1800" w:bottom="1440" w:left="1800" w:header="851" w:footer="992" w:gutter="0"/>
          <w:pgNumType w:start="25"/>
          <w:cols w:space="425"/>
          <w:titlePg w:val="0"/>
          <w:docGrid w:type="lines" w:linePitch="312"/>
        </w:sectPr>
      </w:pPr>
    </w:p>
    <w:p w:rsidR="00BF5371" w:rsidRPr="00BF5371" w:rsidP="00BF5371" w14:textId="77777777">
      <w:pPr>
        <w:rPr>
          <w:rFonts w:hint="eastAsia"/>
        </w:rPr>
      </w:pPr>
      <w:r w:rsidRPr="00BF5371">
        <w:rPr>
          <w:rFonts w:hint="eastAsia"/>
        </w:rPr>
        <w:t>（2）应注意黏合剂的用量和使用浓度。一般来讲，随着黏合剂使用浓度和用量的增加，颗粒和片剂的硬度也随之增加，而崩解时限或溶出时间则延长，溶出量减少。恰当的用量要通过实验筛选，也要注意其他因素的影响，一般以用尽可能少的黏合剂，既满足制剂硬度，又能满足崩解度和溶出度要求为原则。不少资料中提供了常用黏合剂的用量和浓度，在使用这些参考数据时，要分清是制软材时黏合剂的浓度，还是干颗粒中的用量（或浓度）。表5-4所列黏合剂用量供参考：</w:t>
      </w:r>
    </w:p>
    <w:p w:rsidR="00BF5371" w:rsidRPr="00BF5371" w:rsidP="00BF5371" w14:paraId="6712938B" w14:textId="77777777">
      <w:pPr>
        <w:rPr>
          <w:rFonts w:hint="eastAsia"/>
        </w:rPr>
      </w:pPr>
      <w:r w:rsidRPr="00BF5371">
        <w:rPr>
          <w:rFonts w:hint="eastAsia"/>
        </w:rPr>
        <w:t>表5-4　一些黏合剂的常用量</w:t>
      </w:r>
    </w:p>
    <w:p w:rsidR="00BF5371" w:rsidRPr="00BF5371" w:rsidP="00BF5371" w14:paraId="4EB31675" w14:textId="1F1D1473">
      <w:pPr>
        <w:rPr>
          <w:rFonts w:hint="eastAsia"/>
        </w:rPr>
      </w:pPr>
      <w:r w:rsidRPr="00BF5371">
        <w:drawing>
          <wp:inline distT="0" distB="0" distL="0" distR="0">
            <wp:extent cx="5274310" cy="2257425"/>
            <wp:effectExtent l="0" t="0" r="2540" b="9525"/>
            <wp:docPr id="2014000269"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000269" name="Picture 16"/>
                    <pic:cNvPicPr>
                      <a:picLocks noChangeAspect="1" noChangeArrowheads="1"/>
                    </pic:cNvPicPr>
                  </pic:nvPicPr>
                  <pic:blipFill>
                    <a:blip xmlns:r="http://schemas.openxmlformats.org/officeDocument/2006/relationships" r:embed="rId1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257425"/>
                    </a:xfrm>
                    <a:prstGeom prst="rect">
                      <a:avLst/>
                    </a:prstGeom>
                    <a:noFill/>
                    <a:ln>
                      <a:noFill/>
                    </a:ln>
                  </pic:spPr>
                </pic:pic>
              </a:graphicData>
            </a:graphic>
          </wp:inline>
        </w:drawing>
      </w:r>
    </w:p>
    <w:p w:rsidR="00BF5371" w:rsidRPr="00BF5371" w:rsidP="00BF5371" w14:paraId="477173F9" w14:textId="77777777">
      <w:r w:rsidRPr="00BF5371">
        <w:rPr>
          <w:rFonts w:hint="eastAsia"/>
        </w:rPr>
        <w:t>（3）应注意润湿剂的品种、用量和浓度（指不同浓度的乙醇）。如处方中原辅料经水润湿可产生极强的黏性，则应选用较高浓度乙醇作润湿剂，使用量不宜过大；反之则应选用较低浓度乙醇，并可酌情增加用量。</w:t>
      </w:r>
    </w:p>
    <w:p w:rsidR="00BF5371" w:rsidRPr="00BF5371" w:rsidP="00BF5371" w14:paraId="667AFFC1" w14:textId="77777777">
      <w:pPr>
        <w:rPr>
          <w:rFonts w:hint="eastAsia"/>
        </w:rPr>
      </w:pPr>
      <w:r w:rsidRPr="00BF5371">
        <w:rPr>
          <w:rFonts w:hint="eastAsia"/>
        </w:rPr>
        <w:t>（4）应根据工艺不同选用黏合剂，如直接压片工艺应选用固体黏合剂。</w:t>
      </w:r>
    </w:p>
    <w:p w:rsidR="00BF5371" w:rsidRPr="00BF5371" w:rsidP="00BF5371" w14:paraId="17B28953" w14:textId="77777777">
      <w:pPr>
        <w:rPr>
          <w:rFonts w:hint="eastAsia"/>
        </w:rPr>
      </w:pPr>
      <w:r w:rsidRPr="00BF5371">
        <w:rPr>
          <w:rFonts w:hint="eastAsia"/>
        </w:rPr>
        <w:t>（5）应注意原料药的种类，如为化学药品，一般应使用黏合剂；如为中药、天然药物，应注意浸膏的黏度，黏度强的浸膏本身就是黏合剂，不必另外使用黏合剂，或使用不同浓度乙醇作润湿剂即可。</w:t>
      </w:r>
    </w:p>
    <w:p w:rsidR="00BF5371" w:rsidRPr="00BF5371" w:rsidP="00BF5371" w14:paraId="374AF272" w14:textId="77777777">
      <w:pPr>
        <w:rPr>
          <w:rFonts w:hint="eastAsia"/>
        </w:rPr>
      </w:pPr>
      <w:r w:rsidRPr="00BF5371">
        <w:rPr>
          <w:rFonts w:hint="eastAsia"/>
        </w:rPr>
        <w:t>（6）应根据制剂质量要求选用黏合剂，如要求制成水溶性片剂、颗粒剂，则应选用水溶性黏合剂，以使制成的片剂、颗粒剂能溶解澄明。</w:t>
      </w:r>
    </w:p>
    <w:p w:rsidR="00BF5371" w:rsidRPr="00BF5371" w:rsidP="00BF5371" w14:paraId="5143C938" w14:textId="77777777">
      <w:pPr>
        <w:rPr>
          <w:rFonts w:hint="eastAsia"/>
        </w:rPr>
      </w:pPr>
      <w:r w:rsidRPr="00BF5371">
        <w:rPr>
          <w:rFonts w:hint="eastAsia"/>
        </w:rPr>
        <w:t>四、黏合剂的常用品种</w:t>
      </w:r>
    </w:p>
    <w:p w:rsidR="00BF5371" w:rsidRPr="00BF5371" w:rsidP="00BF5371" w14:paraId="308B3FF6" w14:textId="77777777">
      <w:pPr>
        <w:rPr>
          <w:rFonts w:hint="eastAsia"/>
        </w:rPr>
      </w:pPr>
      <w:r w:rsidRPr="00BF5371">
        <w:rPr>
          <w:rFonts w:hint="eastAsia"/>
          <w:b/>
          <w:bCs/>
        </w:rPr>
        <w:t>淀粉浆</w:t>
      </w:r>
    </w:p>
    <w:p w:rsidR="00BF5371" w:rsidRPr="00BF5371" w:rsidP="00BF5371" w14:paraId="6921994E" w14:textId="77777777">
      <w:pPr>
        <w:rPr>
          <w:rFonts w:hint="eastAsia"/>
        </w:rPr>
        <w:sectPr>
          <w:type w:val="nextPage"/>
          <w:pgSz w:w="11906" w:h="16838"/>
          <w:pgMar w:top="1440" w:right="1800" w:bottom="1440" w:left="1800" w:header="851" w:footer="992" w:gutter="0"/>
          <w:pgNumType w:start="26"/>
          <w:cols w:space="425"/>
          <w:titlePg w:val="0"/>
          <w:docGrid w:type="lines" w:linePitch="312"/>
        </w:sectPr>
      </w:pPr>
      <w:r w:rsidRPr="00BF5371">
        <w:rPr>
          <w:rFonts w:hint="eastAsia"/>
          <w:b/>
          <w:bCs/>
        </w:rPr>
        <w:t>【来源与制法】 </w:t>
      </w:r>
    </w:p>
    <w:p w:rsidR="00BF5371" w:rsidRPr="00BF5371" w:rsidP="00BF5371" w14:textId="77777777">
      <w:pPr>
        <w:rPr>
          <w:rFonts w:hint="eastAsia"/>
        </w:rPr>
      </w:pPr>
      <w:r w:rsidRPr="00BF5371">
        <w:rPr>
          <w:rFonts w:hint="eastAsia"/>
        </w:rPr>
        <w:t>淀粉浆的制法主要有煮浆和冲浆两种方法，均利用淀粉能够糊化的性质。所谓糊化（gelatinization）是指淀粉受热后形成均匀糊状物的现象（玉米淀粉完全糊化的温度是77℃）。糊化后，淀粉的黏度急剧增大，从而可以作为片剂的黏合剂使用。具体说来，冲浆是将淀粉混悬于少量（1～1.5倍）水中，然后根据浓度要求冲入一定量的沸水，不断搅拌糊化而成；煮浆是将淀粉混悬于全部量的水中，在夹层容器中加热并不断搅拌（不宜用直火加热，以免焦化），直至糊化。</w:t>
      </w:r>
    </w:p>
    <w:p w:rsidR="00BF5371" w:rsidRPr="00BF5371" w:rsidP="00BF5371" w14:paraId="4903367A" w14:textId="77777777">
      <w:pPr>
        <w:rPr>
          <w:rFonts w:hint="eastAsia"/>
        </w:rPr>
      </w:pPr>
      <w:r w:rsidRPr="00BF5371">
        <w:rPr>
          <w:rFonts w:hint="eastAsia"/>
          <w:b/>
          <w:bCs/>
        </w:rPr>
        <w:t>【性状】 </w:t>
      </w:r>
      <w:r w:rsidRPr="00BF5371">
        <w:rPr>
          <w:rFonts w:hint="eastAsia"/>
        </w:rPr>
        <w:t>本品为均匀的白色或乳白色混悬液，无臭、微有特殊口感，黏合性良好，是片剂中最常用的黏合剂。</w:t>
      </w:r>
    </w:p>
    <w:p w:rsidR="00BF5371" w:rsidRPr="00BF5371" w:rsidP="00BF5371" w14:paraId="1B4DCACD" w14:textId="77777777">
      <w:pPr>
        <w:rPr>
          <w:rFonts w:hint="eastAsia"/>
        </w:rPr>
      </w:pPr>
      <w:r w:rsidRPr="00BF5371">
        <w:rPr>
          <w:rFonts w:hint="eastAsia"/>
          <w:b/>
          <w:bCs/>
        </w:rPr>
        <w:t>【作用与用途】 </w:t>
      </w:r>
      <w:r w:rsidRPr="00BF5371">
        <w:rPr>
          <w:rFonts w:hint="eastAsia"/>
        </w:rPr>
        <w:t>淀粉价廉易得且黏合性良好，所以凡在使用淀粉浆能够制粒并满足压片要求的情况下，大多数选用淀粉浆这种黏合剂。其用量根据药物、其他辅料、颗粒松紧等情况而定，适用于对湿热稳定的药物。</w:t>
      </w:r>
    </w:p>
    <w:p w:rsidR="00BF5371" w:rsidRPr="00BF5371" w:rsidP="00BF5371" w14:paraId="1269E435" w14:textId="77777777">
      <w:pPr>
        <w:rPr>
          <w:rFonts w:hint="eastAsia"/>
        </w:rPr>
      </w:pPr>
      <w:r w:rsidRPr="00BF5371">
        <w:rPr>
          <w:rFonts w:hint="eastAsia"/>
          <w:b/>
          <w:bCs/>
        </w:rPr>
        <w:t>【使用注意】 </w:t>
      </w:r>
      <w:r w:rsidRPr="00BF5371">
        <w:rPr>
          <w:rFonts w:hint="eastAsia"/>
        </w:rPr>
        <w:t>若处方中含有淀粉等物质时，加入淀粉浆的温度不宜过高，否则会造成淀粉糊化。</w:t>
      </w:r>
    </w:p>
    <w:p w:rsidR="00BF5371" w:rsidRPr="00BF5371" w:rsidP="00BF5371" w14:paraId="03646E8B" w14:textId="77777777">
      <w:pPr>
        <w:rPr>
          <w:rFonts w:hint="eastAsia"/>
        </w:rPr>
      </w:pPr>
      <w:r w:rsidRPr="00BF5371">
        <w:rPr>
          <w:rFonts w:hint="eastAsia"/>
          <w:b/>
          <w:bCs/>
        </w:rPr>
        <w:t>【质量标准来源】 </w:t>
      </w:r>
      <w:r w:rsidRPr="00BF5371">
        <w:rPr>
          <w:rFonts w:hint="eastAsia"/>
        </w:rPr>
        <w:t>《中国药典》2015年版四部。</w:t>
      </w:r>
    </w:p>
    <w:p w:rsidR="00BF5371" w:rsidRPr="00BF5371" w:rsidP="00BF5371" w14:paraId="3EF18132" w14:textId="77777777">
      <w:pPr>
        <w:rPr>
          <w:rFonts w:hint="eastAsia"/>
        </w:rPr>
      </w:pPr>
      <w:r w:rsidRPr="00BF5371">
        <w:rPr>
          <w:rFonts w:hint="eastAsia"/>
          <w:b/>
          <w:bCs/>
        </w:rPr>
        <w:t>预胶化淀粉</w:t>
      </w:r>
      <w:r w:rsidRPr="00BF5371">
        <w:rPr>
          <w:rFonts w:hint="eastAsia"/>
        </w:rPr>
        <w:br/>
      </w:r>
      <w:r w:rsidRPr="00BF5371">
        <w:rPr>
          <w:rFonts w:hint="eastAsia"/>
          <w:b/>
          <w:bCs/>
        </w:rPr>
        <w:t>p regelatinized starch</w:t>
      </w:r>
    </w:p>
    <w:p w:rsidR="00BF5371" w:rsidRPr="00BF5371" w:rsidP="00BF5371" w14:paraId="51F62591" w14:textId="77777777">
      <w:pPr>
        <w:rPr>
          <w:rFonts w:hint="eastAsia"/>
        </w:rPr>
      </w:pPr>
      <w:r w:rsidRPr="00BF5371">
        <w:rPr>
          <w:rFonts w:hint="eastAsia"/>
          <w:b/>
          <w:bCs/>
        </w:rPr>
        <w:t>【别名】 </w:t>
      </w:r>
      <w:r w:rsidRPr="00BF5371">
        <w:rPr>
          <w:rFonts w:hint="eastAsia"/>
        </w:rPr>
        <w:t>胶化淀粉、预胶化淀粉。</w:t>
      </w:r>
    </w:p>
    <w:p w:rsidR="00BF5371" w:rsidRPr="00BF5371" w:rsidP="00BF5371" w14:paraId="6B0C13AD" w14:textId="77777777">
      <w:pPr>
        <w:rPr>
          <w:rFonts w:hint="eastAsia"/>
        </w:rPr>
      </w:pPr>
      <w:r w:rsidRPr="00BF5371">
        <w:rPr>
          <w:rFonts w:hint="eastAsia"/>
          <w:b/>
          <w:bCs/>
        </w:rPr>
        <w:t>【分子式与分子量】 </w:t>
      </w:r>
      <w:r w:rsidRPr="00BF5371">
        <w:rPr>
          <w:rFonts w:hint="eastAsia"/>
        </w:rPr>
        <w:t>（C </w:t>
      </w:r>
      <w:r w:rsidRPr="00BF5371">
        <w:rPr>
          <w:rFonts w:hint="eastAsia"/>
          <w:vertAlign w:val="subscript"/>
        </w:rPr>
        <w:t>6 </w:t>
      </w:r>
      <w:r w:rsidRPr="00BF5371">
        <w:rPr>
          <w:rFonts w:hint="eastAsia"/>
        </w:rPr>
        <w:t>H </w:t>
      </w:r>
      <w:r w:rsidRPr="00BF5371">
        <w:rPr>
          <w:rFonts w:hint="eastAsia"/>
          <w:vertAlign w:val="subscript"/>
        </w:rPr>
        <w:t>10 </w:t>
      </w:r>
      <w:r w:rsidRPr="00BF5371">
        <w:rPr>
          <w:rFonts w:hint="eastAsia"/>
        </w:rPr>
        <w:t>O </w:t>
      </w:r>
      <w:r w:rsidRPr="00BF5371">
        <w:rPr>
          <w:rFonts w:hint="eastAsia"/>
          <w:vertAlign w:val="subscript"/>
        </w:rPr>
        <w:t>5 </w:t>
      </w:r>
      <w:r w:rsidRPr="00BF5371">
        <w:rPr>
          <w:rFonts w:hint="eastAsia"/>
        </w:rPr>
        <w:t>） </w:t>
      </w:r>
      <w:r w:rsidRPr="00BF5371">
        <w:rPr>
          <w:rFonts w:hint="eastAsia"/>
          <w:vertAlign w:val="subscript"/>
        </w:rPr>
        <w:t>n </w:t>
      </w:r>
      <w:r w:rsidRPr="00BF5371">
        <w:rPr>
          <w:rFonts w:hint="eastAsia"/>
        </w:rPr>
        <w:t>，n =300 ～1000。</w:t>
      </w:r>
    </w:p>
    <w:p w:rsidR="00BF5371" w:rsidRPr="00BF5371" w:rsidP="00BF5371" w14:paraId="495BB22F" w14:textId="77777777">
      <w:pPr>
        <w:rPr>
          <w:rFonts w:hint="eastAsia"/>
        </w:rPr>
        <w:sectPr>
          <w:type w:val="nextPage"/>
          <w:pgSz w:w="11906" w:h="16838"/>
          <w:pgMar w:top="1440" w:right="1800" w:bottom="1440" w:left="1800" w:header="851" w:footer="992" w:gutter="0"/>
          <w:pgNumType w:start="27"/>
          <w:cols w:space="425"/>
          <w:titlePg w:val="0"/>
          <w:docGrid w:type="lines" w:linePitch="312"/>
        </w:sectPr>
      </w:pPr>
      <w:r w:rsidRPr="00BF5371">
        <w:rPr>
          <w:rFonts w:hint="eastAsia"/>
          <w:b/>
          <w:bCs/>
        </w:rPr>
        <w:t>【结构式】</w:t>
      </w:r>
    </w:p>
    <w:p w:rsidR="00BF5371" w:rsidRPr="00BF5371" w:rsidP="00BF5371" w14:paraId="5DCF82EC" w14:textId="230230DC">
      <w:pPr>
        <w:rPr>
          <w:rFonts w:hint="eastAsia"/>
        </w:rPr>
      </w:pPr>
      <w:r w:rsidRPr="00BF5371">
        <w:drawing>
          <wp:inline distT="0" distB="0" distL="0" distR="0">
            <wp:extent cx="5274310" cy="6819900"/>
            <wp:effectExtent l="0" t="0" r="2540" b="0"/>
            <wp:docPr id="1561180243"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180243" name="Picture 17"/>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819900"/>
                    </a:xfrm>
                    <a:prstGeom prst="rect">
                      <a:avLst/>
                    </a:prstGeom>
                    <a:noFill/>
                    <a:ln>
                      <a:noFill/>
                    </a:ln>
                  </pic:spPr>
                </pic:pic>
              </a:graphicData>
            </a:graphic>
          </wp:inline>
        </w:drawing>
      </w:r>
    </w:p>
    <w:p w:rsidR="00BF5371" w:rsidRPr="00BF5371" w:rsidP="00BF5371" w14:paraId="7CDE8D5E" w14:textId="77777777">
      <w:r w:rsidRPr="00BF5371">
        <w:rPr>
          <w:rFonts w:hint="eastAsia"/>
          <w:b/>
          <w:bCs/>
        </w:rPr>
        <w:t>【来源与制法】 </w:t>
      </w:r>
      <w:r w:rsidRPr="00BF5371">
        <w:rPr>
          <w:rFonts w:hint="eastAsia"/>
        </w:rPr>
        <w:t>将玉蜀黍淀粉的浆液加热至糊状，然后除去水分而得。产品干燥失重不超过11%。胶化淀粉是用化学法或机械法将淀粉颗粒部分或全部破裂，使淀粉具流动性及直接可压性。部分预胶化淀粉已有市售。一般来说，预胶化淀粉有5%游离直链淀粉，15%游离支链淀粉，80%未改性淀粉。</w:t>
      </w:r>
    </w:p>
    <w:p w:rsidR="00BF5371" w:rsidRPr="00BF5371" w:rsidP="00BF5371" w14:paraId="00E25619" w14:textId="77777777">
      <w:pPr>
        <w:rPr>
          <w:rFonts w:hint="eastAsia"/>
        </w:rPr>
        <w:sectPr>
          <w:type w:val="nextPage"/>
          <w:pgSz w:w="11906" w:h="16838"/>
          <w:pgMar w:top="1440" w:right="1800" w:bottom="1440" w:left="1800" w:header="851" w:footer="992" w:gutter="0"/>
          <w:pgNumType w:start="28"/>
          <w:cols w:space="425"/>
          <w:titlePg w:val="0"/>
          <w:docGrid w:type="lines" w:linePitch="312"/>
        </w:sectPr>
      </w:pPr>
      <w:r w:rsidRPr="00BF5371">
        <w:rPr>
          <w:rFonts w:hint="eastAsia"/>
          <w:b/>
          <w:bCs/>
        </w:rPr>
        <w:t>【性状】 </w:t>
      </w:r>
    </w:p>
    <w:p w:rsidR="00BF5371" w:rsidRPr="00BF5371" w:rsidP="00BF5371" w14:textId="77777777">
      <w:pPr>
        <w:rPr>
          <w:rFonts w:hint="eastAsia"/>
        </w:rPr>
      </w:pPr>
      <w:r w:rsidRPr="00BF5371">
        <w:rPr>
          <w:rFonts w:hint="eastAsia"/>
        </w:rPr>
        <w:t>本品为白色或类白色粉末，粒径不等。无臭、微有特殊口感。能溶于温水，黏合力较一般的淀粉浆略强；其10%（ W / V ）水溶液pH值为4.5～7.0；休止角为40.7°；松密度为0.586g/cm </w:t>
      </w:r>
      <w:r w:rsidRPr="00BF5371">
        <w:rPr>
          <w:rFonts w:hint="eastAsia"/>
          <w:vertAlign w:val="superscript"/>
        </w:rPr>
        <w:t>3 </w:t>
      </w:r>
      <w:r w:rsidRPr="00BF5371">
        <w:rPr>
          <w:rFonts w:hint="eastAsia"/>
        </w:rPr>
        <w:t>，轻敲密度为0.879g/cm </w:t>
      </w:r>
      <w:r w:rsidRPr="00BF5371">
        <w:rPr>
          <w:rFonts w:hint="eastAsia"/>
          <w:vertAlign w:val="superscript"/>
        </w:rPr>
        <w:t>3 </w:t>
      </w:r>
      <w:r w:rsidRPr="00BF5371">
        <w:rPr>
          <w:rFonts w:hint="eastAsia"/>
        </w:rPr>
        <w:t>，真密度为1.516g/cm </w:t>
      </w:r>
      <w:r w:rsidRPr="00BF5371">
        <w:rPr>
          <w:rFonts w:hint="eastAsia"/>
          <w:vertAlign w:val="superscript"/>
        </w:rPr>
        <w:t>3 </w:t>
      </w:r>
      <w:r w:rsidRPr="00BF5371">
        <w:rPr>
          <w:rFonts w:hint="eastAsia"/>
        </w:rPr>
        <w:t>；粒度主要分布在30～150μm，平均粒径为52μm，90%能通过100目筛（149μm），不能通过40目筛（420μm）的不超过0.5%。</w:t>
      </w:r>
    </w:p>
    <w:p w:rsidR="00BF5371" w:rsidRPr="00BF5371" w:rsidP="00BF5371" w14:paraId="060DB5CE" w14:textId="77777777">
      <w:pPr>
        <w:rPr>
          <w:rFonts w:hint="eastAsia"/>
        </w:rPr>
      </w:pPr>
      <w:r w:rsidRPr="00BF5371">
        <w:rPr>
          <w:rFonts w:hint="eastAsia"/>
        </w:rPr>
        <w:t>本品在有机溶剂中不溶解，依胶化度不同，微溶或可溶在冷水中。将预胶化淀粉筛入搅拌的冷水中可得淀粉糊，部分预胶化淀粉在冷水中可溶10% ～20%；25℃时2%（ W / V ）其水分散液的动力黏度为8～10mPa·s。</w:t>
      </w:r>
    </w:p>
    <w:p w:rsidR="00BF5371" w:rsidRPr="00BF5371" w:rsidP="00BF5371" w14:paraId="57046691" w14:textId="77777777">
      <w:pPr>
        <w:rPr>
          <w:rFonts w:hint="eastAsia"/>
        </w:rPr>
      </w:pPr>
      <w:r w:rsidRPr="00BF5371">
        <w:rPr>
          <w:rFonts w:hint="eastAsia"/>
          <w:b/>
          <w:bCs/>
        </w:rPr>
        <w:t>【作用与用途】 </w:t>
      </w:r>
      <w:r w:rsidRPr="00BF5371">
        <w:rPr>
          <w:rFonts w:hint="eastAsia"/>
        </w:rPr>
        <w:t>预胶化淀粉是改性淀粉，用于口服胶囊剂、片剂处方中。常用作黏合剂、稀释剂及崩解剂。与淀粉比较，预胶化淀粉能增加流动性与可压性，用于干法压片工艺中用作黏合剂，当它取代一般处方中淀粉的5%时，可明显改善片剂的硬度、崩解与片面光亮度，更重要的是提高溶出度。其中，预胶化淀粉起到自润滑剂作用。与其他辅料合用时，还需要加入润滑剂，一般加入0.25%（ W / W ）硬脂酸镁。用量太大对于片剂强度和溶出度不利。因此，一般最好用硬脂酸来润滑预胶化淀粉。预胶化淀粉也可用于湿法制粒。见表5-5。</w:t>
      </w:r>
    </w:p>
    <w:p w:rsidR="00BF5371" w:rsidRPr="00BF5371" w:rsidP="00BF5371" w14:paraId="5EDFBFFE" w14:textId="77777777">
      <w:pPr>
        <w:rPr>
          <w:rFonts w:hint="eastAsia"/>
        </w:rPr>
      </w:pPr>
      <w:r w:rsidRPr="00BF5371">
        <w:rPr>
          <w:rFonts w:hint="eastAsia"/>
        </w:rPr>
        <w:t>表5-5　预胶化淀粉的用途</w:t>
      </w:r>
    </w:p>
    <w:p w:rsidR="00BF5371" w:rsidRPr="00BF5371" w:rsidP="00BF5371" w14:paraId="48D562C4" w14:textId="636E43D8">
      <w:pPr>
        <w:rPr>
          <w:rFonts w:hint="eastAsia"/>
        </w:rPr>
      </w:pPr>
      <w:r w:rsidRPr="00BF5371">
        <w:drawing>
          <wp:inline distT="0" distB="0" distL="0" distR="0">
            <wp:extent cx="5274310" cy="1034415"/>
            <wp:effectExtent l="0" t="0" r="2540" b="0"/>
            <wp:docPr id="50850212"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50212" name="Picture 18"/>
                    <pic:cNvPicPr>
                      <a:picLocks noChangeAspect="1" noChangeArrowheads="1"/>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34415"/>
                    </a:xfrm>
                    <a:prstGeom prst="rect">
                      <a:avLst/>
                    </a:prstGeom>
                    <a:noFill/>
                    <a:ln>
                      <a:noFill/>
                    </a:ln>
                  </pic:spPr>
                </pic:pic>
              </a:graphicData>
            </a:graphic>
          </wp:inline>
        </w:drawing>
      </w:r>
    </w:p>
    <w:p w:rsidR="00BF5371" w:rsidRPr="00BF5371" w:rsidP="00BF5371" w14:paraId="3D3ADDD5" w14:textId="77777777">
      <w:pPr>
        <w:sectPr>
          <w:type w:val="nextPage"/>
          <w:pgSz w:w="11906" w:h="16838"/>
          <w:pgMar w:top="1440" w:right="1800" w:bottom="1440" w:left="1800" w:header="851" w:footer="992" w:gutter="0"/>
          <w:pgNumType w:start="29"/>
          <w:cols w:space="425"/>
          <w:titlePg w:val="0"/>
          <w:docGrid w:type="lines" w:linePitch="312"/>
        </w:sectPr>
      </w:pPr>
      <w:r w:rsidRPr="00BF5371">
        <w:rPr>
          <w:rFonts w:hint="eastAsia"/>
          <w:b/>
          <w:bCs/>
        </w:rPr>
        <w:t>【使用注意】 </w:t>
      </w:r>
      <w:r w:rsidRPr="00BF5371">
        <w:rPr>
          <w:rFonts w:hint="eastAsia"/>
        </w:rPr>
        <w:t>胶化淀粉广泛用于口服固体药物制剂中。在直接压片处方中加入胶化淀粉作为润滑剂，用量一般不超过0.5%。胶化淀粉可食用，无毒、无刺激性。口服过量有害，形成淀粉结石，引起肠梗阻。胶化淀粉接触到腹膜、脑膜引起肉芽肿反应，手术伤口被外科手术手套上的淀粉污染也可引起肉芽肿损害。胶化淀粉极少有过敏反应。贮藏时应密闭，置于阴凉、干燥处。</w:t>
      </w:r>
    </w:p>
    <w:p w:rsidR="00BF5371" w:rsidRPr="00BF5371" w:rsidP="00BF5371" w14:paraId="165D0C0C" w14:textId="77777777">
      <w:pPr>
        <w:rPr>
          <w:rFonts w:hint="eastAsia"/>
        </w:rPr>
      </w:pPr>
      <w:r w:rsidRPr="00BF5371">
        <w:rPr>
          <w:rFonts w:hint="eastAsia"/>
          <w:b/>
          <w:bCs/>
        </w:rPr>
        <w:t>【质量标准来源】 </w:t>
      </w:r>
      <w:r w:rsidRPr="00BF5371">
        <w:rPr>
          <w:rFonts w:hint="eastAsia"/>
        </w:rPr>
        <w:t>《中国药典》2015年版四部。</w:t>
      </w:r>
    </w:p>
    <w:p w:rsidR="00BF5371" w:rsidRPr="00BF5371" w:rsidP="00BF5371" w14:paraId="0AA3EFC5" w14:textId="77777777">
      <w:pPr>
        <w:rPr>
          <w:rFonts w:hint="eastAsia"/>
        </w:rPr>
      </w:pPr>
      <w:r w:rsidRPr="00BF5371">
        <w:rPr>
          <w:rFonts w:hint="eastAsia"/>
          <w:b/>
          <w:bCs/>
        </w:rPr>
        <w:t>【应用实例】氨茶碱片</w:t>
      </w:r>
    </w:p>
    <w:p w:rsidR="00BF5371" w:rsidRPr="00BF5371" w:rsidP="00BF5371" w14:paraId="4E321003" w14:textId="77777777">
      <w:pPr>
        <w:rPr>
          <w:rFonts w:hint="eastAsia"/>
        </w:rPr>
      </w:pPr>
      <w:r w:rsidRPr="00BF5371">
        <w:rPr>
          <w:rFonts w:hint="eastAsia"/>
        </w:rPr>
        <w:t>处方：氨茶碱1000g，磷酸三钙500g，胶化淀粉150g，水适量，滑石粉300g，矿物油（轻质） 20g。</w:t>
      </w:r>
    </w:p>
    <w:p w:rsidR="00BF5371" w:rsidRPr="00BF5371" w:rsidP="00BF5371" w14:paraId="719D2CD0" w14:textId="77777777">
      <w:pPr>
        <w:rPr>
          <w:rFonts w:hint="eastAsia"/>
        </w:rPr>
      </w:pPr>
      <w:r w:rsidRPr="00BF5371">
        <w:rPr>
          <w:rFonts w:hint="eastAsia"/>
        </w:rPr>
        <w:t>制法：将氨茶碱、磷酸三钙及胶化淀粉混合，用水湿润，过12目筛制成颗粒，在45℃干燥，干粒通过20目筛，加入滑石粉混合，再加矿物油，混合10分钟，用8mm凹冲压片后，包肠溶衣，即得。</w:t>
      </w:r>
    </w:p>
    <w:p w:rsidR="00BF5371" w:rsidRPr="00BF5371" w:rsidP="00BF5371" w14:paraId="35CD0CB7" w14:textId="77777777">
      <w:pPr>
        <w:rPr>
          <w:rFonts w:hint="eastAsia"/>
        </w:rPr>
      </w:pPr>
      <w:r w:rsidRPr="00BF5371">
        <w:rPr>
          <w:rFonts w:hint="eastAsia"/>
        </w:rPr>
        <w:t>功能与主治：平滑肌松弛药、利尿药。</w:t>
      </w:r>
    </w:p>
    <w:p w:rsidR="00BF5371" w:rsidRPr="00BF5371" w:rsidP="00BF5371" w14:paraId="166DAAB7" w14:textId="77777777">
      <w:pPr>
        <w:rPr>
          <w:rFonts w:hint="eastAsia"/>
        </w:rPr>
      </w:pPr>
      <w:r w:rsidRPr="00BF5371">
        <w:rPr>
          <w:rFonts w:hint="eastAsia"/>
        </w:rPr>
        <w:t>注解：本品收载于《中国药典》2015年版二部。用本品制得的片剂崩解时间较快，故其用量可较淀粉少。预胶化淀粉可提高片子的机械强度，减少片子在装卸或运输途中的破损率。</w:t>
      </w:r>
    </w:p>
    <w:p w:rsidR="00BF5371" w:rsidRPr="00BF5371" w:rsidP="00BF5371" w14:paraId="083AE6FB" w14:textId="77777777">
      <w:pPr>
        <w:rPr>
          <w:rFonts w:hint="eastAsia"/>
        </w:rPr>
      </w:pPr>
      <w:r w:rsidRPr="00BF5371">
        <w:rPr>
          <w:rFonts w:hint="eastAsia"/>
          <w:b/>
          <w:bCs/>
        </w:rPr>
        <w:t>糊精</w:t>
      </w:r>
      <w:r w:rsidRPr="00BF5371">
        <w:rPr>
          <w:rFonts w:hint="eastAsia"/>
        </w:rPr>
        <w:br/>
      </w:r>
      <w:r w:rsidRPr="00BF5371">
        <w:rPr>
          <w:rFonts w:hint="eastAsia"/>
          <w:b/>
          <w:bCs/>
        </w:rPr>
        <w:t>dextrin</w:t>
      </w:r>
    </w:p>
    <w:p w:rsidR="00BF5371" w:rsidRPr="00BF5371" w:rsidP="00BF5371" w14:paraId="56BBDD03" w14:textId="77777777">
      <w:pPr>
        <w:rPr>
          <w:rFonts w:hint="eastAsia"/>
        </w:rPr>
      </w:pPr>
      <w:r w:rsidRPr="00BF5371">
        <w:rPr>
          <w:rFonts w:hint="eastAsia"/>
          <w:b/>
          <w:bCs/>
        </w:rPr>
        <w:t>【别名】 </w:t>
      </w:r>
      <w:r w:rsidRPr="00BF5371">
        <w:rPr>
          <w:rFonts w:hint="eastAsia"/>
        </w:rPr>
        <w:t>avedex，british gum，cystal gum。</w:t>
      </w:r>
    </w:p>
    <w:p w:rsidR="00BF5371" w:rsidRPr="00BF5371" w:rsidP="00BF5371" w14:paraId="001A8DEA" w14:textId="77777777">
      <w:pPr>
        <w:rPr>
          <w:rFonts w:hint="eastAsia"/>
        </w:rPr>
      </w:pPr>
      <w:r w:rsidRPr="00BF5371">
        <w:rPr>
          <w:rFonts w:hint="eastAsia"/>
          <w:b/>
          <w:bCs/>
        </w:rPr>
        <w:t>【分子式与分子量】 </w:t>
      </w:r>
      <w:r w:rsidRPr="00BF5371">
        <w:rPr>
          <w:rFonts w:hint="eastAsia"/>
        </w:rPr>
        <w:t>分子式为（C </w:t>
      </w:r>
      <w:r w:rsidRPr="00BF5371">
        <w:rPr>
          <w:rFonts w:hint="eastAsia"/>
          <w:vertAlign w:val="subscript"/>
        </w:rPr>
        <w:t>6 </w:t>
      </w:r>
      <w:r w:rsidRPr="00BF5371">
        <w:rPr>
          <w:rFonts w:hint="eastAsia"/>
        </w:rPr>
        <w:t>H </w:t>
      </w:r>
      <w:r w:rsidRPr="00BF5371">
        <w:rPr>
          <w:rFonts w:hint="eastAsia"/>
          <w:vertAlign w:val="subscript"/>
        </w:rPr>
        <w:t>10 </w:t>
      </w:r>
      <w:r w:rsidRPr="00BF5371">
        <w:rPr>
          <w:rFonts w:hint="eastAsia"/>
        </w:rPr>
        <w:t>O </w:t>
      </w:r>
      <w:r w:rsidRPr="00BF5371">
        <w:rPr>
          <w:rFonts w:hint="eastAsia"/>
          <w:vertAlign w:val="subscript"/>
        </w:rPr>
        <w:t>5 </w:t>
      </w:r>
      <w:r w:rsidRPr="00BF5371">
        <w:rPr>
          <w:rFonts w:hint="eastAsia"/>
        </w:rPr>
        <w:t>） </w:t>
      </w:r>
      <w:r w:rsidRPr="00BF5371">
        <w:rPr>
          <w:rFonts w:hint="eastAsia"/>
          <w:vertAlign w:val="subscript"/>
        </w:rPr>
        <w:t>n </w:t>
      </w:r>
      <w:r w:rsidRPr="00BF5371">
        <w:rPr>
          <w:rFonts w:hint="eastAsia"/>
        </w:rPr>
        <w:t>· x H </w:t>
      </w:r>
      <w:r w:rsidRPr="00BF5371">
        <w:rPr>
          <w:rFonts w:hint="eastAsia"/>
          <w:vertAlign w:val="subscript"/>
        </w:rPr>
        <w:t>2 </w:t>
      </w:r>
      <w:r w:rsidRPr="00BF5371">
        <w:rPr>
          <w:rFonts w:hint="eastAsia"/>
        </w:rPr>
        <w:t>O，分子量为（162.14） </w:t>
      </w:r>
      <w:r w:rsidRPr="00BF5371">
        <w:rPr>
          <w:rFonts w:hint="eastAsia"/>
          <w:vertAlign w:val="subscript"/>
        </w:rPr>
        <w:t>n </w:t>
      </w:r>
      <w:r w:rsidRPr="00BF5371">
        <w:rPr>
          <w:rFonts w:hint="eastAsia"/>
        </w:rPr>
        <w:t>，典型分子量为4500～85000，具体分子量与聚合物链中葡萄糖单元（C </w:t>
      </w:r>
      <w:r w:rsidRPr="00BF5371">
        <w:rPr>
          <w:rFonts w:hint="eastAsia"/>
          <w:vertAlign w:val="subscript"/>
        </w:rPr>
        <w:t>6 </w:t>
      </w:r>
      <w:r w:rsidRPr="00BF5371">
        <w:rPr>
          <w:rFonts w:hint="eastAsia"/>
        </w:rPr>
        <w:t>H </w:t>
      </w:r>
      <w:r w:rsidRPr="00BF5371">
        <w:rPr>
          <w:rFonts w:hint="eastAsia"/>
          <w:vertAlign w:val="subscript"/>
        </w:rPr>
        <w:t>10 </w:t>
      </w:r>
      <w:r w:rsidRPr="00BF5371">
        <w:rPr>
          <w:rFonts w:hint="eastAsia"/>
        </w:rPr>
        <w:t>O </w:t>
      </w:r>
      <w:r w:rsidRPr="00BF5371">
        <w:rPr>
          <w:rFonts w:hint="eastAsia"/>
          <w:vertAlign w:val="subscript"/>
        </w:rPr>
        <w:t>5 </w:t>
      </w:r>
      <w:r w:rsidRPr="00BF5371">
        <w:rPr>
          <w:rFonts w:hint="eastAsia"/>
        </w:rPr>
        <w:t>）的数目有关。</w:t>
      </w:r>
    </w:p>
    <w:p w:rsidR="00BF5371" w:rsidRPr="00BF5371" w:rsidP="00BF5371" w14:paraId="15C30AF9" w14:textId="77777777">
      <w:pPr>
        <w:rPr>
          <w:rFonts w:hint="eastAsia"/>
        </w:rPr>
      </w:pPr>
      <w:r w:rsidRPr="00BF5371">
        <w:rPr>
          <w:rFonts w:hint="eastAsia"/>
          <w:b/>
          <w:bCs/>
        </w:rPr>
        <w:t>【结构式】</w:t>
      </w:r>
    </w:p>
    <w:p w:rsidR="00BF5371" w:rsidRPr="00BF5371" w:rsidP="00BF5371" w14:paraId="7688B870" w14:textId="4F192DB2">
      <w:pPr>
        <w:rPr>
          <w:rFonts w:hint="eastAsia"/>
        </w:rPr>
      </w:pPr>
      <w:r w:rsidRPr="00BF5371">
        <w:drawing>
          <wp:inline distT="0" distB="0" distL="0" distR="0">
            <wp:extent cx="3363595" cy="2144395"/>
            <wp:effectExtent l="0" t="0" r="8255" b="8255"/>
            <wp:docPr id="811935322"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935322" name="Picture 19"/>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3363595" cy="2144395"/>
                    </a:xfrm>
                    <a:prstGeom prst="rect">
                      <a:avLst/>
                    </a:prstGeom>
                    <a:noFill/>
                    <a:ln>
                      <a:noFill/>
                    </a:ln>
                  </pic:spPr>
                </pic:pic>
              </a:graphicData>
            </a:graphic>
          </wp:inline>
        </w:drawing>
      </w:r>
    </w:p>
    <w:p w:rsidR="00BF5371" w:rsidRPr="00BF5371" w:rsidP="00BF5371" w14:paraId="7618A1EB" w14:textId="77777777">
      <w:pPr>
        <w:sectPr>
          <w:type w:val="nextPage"/>
          <w:pgSz w:w="11906" w:h="16838"/>
          <w:pgMar w:top="1440" w:right="1800" w:bottom="1440" w:left="1800" w:header="851" w:footer="992" w:gutter="0"/>
          <w:pgNumType w:start="30"/>
          <w:cols w:space="425"/>
          <w:titlePg w:val="0"/>
          <w:docGrid w:type="lines" w:linePitch="312"/>
        </w:sectPr>
      </w:pPr>
      <w:r w:rsidRPr="00BF5371">
        <w:rPr>
          <w:rFonts w:hint="eastAsia"/>
          <w:b/>
          <w:bCs/>
        </w:rPr>
        <w:t>【来源与制法】 </w:t>
      </w:r>
      <w:r w:rsidRPr="00BF5371">
        <w:rPr>
          <w:rFonts w:hint="eastAsia"/>
        </w:rPr>
        <w:t>本品为淀粉或部分水解的淀粉，在干燥状态下经加热而制得的聚合物。</w:t>
      </w:r>
    </w:p>
    <w:p w:rsidR="00BF5371" w:rsidRPr="00BF5371" w:rsidP="00BF5371" w14:paraId="2A08A2BE" w14:textId="77777777">
      <w:pPr>
        <w:rPr>
          <w:rFonts w:hint="eastAsia"/>
        </w:rPr>
      </w:pPr>
      <w:r w:rsidRPr="00BF5371">
        <w:rPr>
          <w:rFonts w:hint="eastAsia"/>
          <w:b/>
          <w:bCs/>
        </w:rPr>
        <w:t>【性状】 </w:t>
      </w:r>
      <w:r w:rsidRPr="00BF5371">
        <w:rPr>
          <w:rFonts w:hint="eastAsia"/>
        </w:rPr>
        <w:t>为白色、淡黄色或棕色粉末，无臭，味微甜。在沸水中易溶，并形成黏液，呈弱碱性反应，在冷水中微溶，不溶于乙醇、丙醇或乙醚。熔点178℃（分解），含水量5%。</w:t>
      </w:r>
    </w:p>
    <w:p w:rsidR="00BF5371" w:rsidRPr="00BF5371" w:rsidP="00BF5371" w14:paraId="28581BEE" w14:textId="77777777">
      <w:pPr>
        <w:rPr>
          <w:rFonts w:hint="eastAsia"/>
        </w:rPr>
      </w:pPr>
      <w:r w:rsidRPr="00BF5371">
        <w:rPr>
          <w:rFonts w:hint="eastAsia"/>
          <w:b/>
          <w:bCs/>
        </w:rPr>
        <w:t>【作用与用途】 </w:t>
      </w:r>
      <w:r w:rsidRPr="00BF5371">
        <w:rPr>
          <w:rFonts w:hint="eastAsia"/>
        </w:rPr>
        <w:t>糊精是葡萄糖的聚合物，用作外科手术敷料的黏合和硬化剂。也用作片剂和胶囊剂的稀释剂，片剂颗粒的黏合剂；糖包衣配方中的增塑剂和黏合剂；或混悬剂的增稠剂。此外，由于糊精的低电解质含量以及不含乳糖和蔗糖，也作为特殊营养需求人群的糖源。糊精也在化妆品中应用。</w:t>
      </w:r>
    </w:p>
    <w:p w:rsidR="00BF5371" w:rsidRPr="00BF5371" w:rsidP="00BF5371" w14:paraId="5734492F" w14:textId="77777777">
      <w:pPr>
        <w:rPr>
          <w:rFonts w:hint="eastAsia"/>
        </w:rPr>
      </w:pPr>
      <w:r w:rsidRPr="00BF5371">
        <w:rPr>
          <w:rFonts w:hint="eastAsia"/>
          <w:b/>
          <w:bCs/>
        </w:rPr>
        <w:t>【使用注意】 </w:t>
      </w:r>
      <w:r w:rsidRPr="00BF5371">
        <w:rPr>
          <w:rFonts w:hint="eastAsia"/>
        </w:rPr>
        <w:t>一般认为，作为辅料应用的剂量下，糊精无毒、无刺激性。虽然非常大量摄入可能有害，但较大剂量用于营养补充未见不良反应。散装材料应置于密闭容器内，于阴凉、干燥处贮存。与强氧化剂有配伍禁忌。</w:t>
      </w:r>
    </w:p>
    <w:p w:rsidR="00BF5371" w:rsidRPr="00BF5371" w:rsidP="00BF5371" w14:paraId="0BE8741B" w14:textId="77777777">
      <w:pPr>
        <w:rPr>
          <w:rFonts w:hint="eastAsia"/>
        </w:rPr>
      </w:pPr>
      <w:r w:rsidRPr="00BF5371">
        <w:rPr>
          <w:rFonts w:hint="eastAsia"/>
          <w:b/>
          <w:bCs/>
        </w:rPr>
        <w:t>【质量标准来源】 </w:t>
      </w:r>
      <w:r w:rsidRPr="00BF5371">
        <w:rPr>
          <w:rFonts w:hint="eastAsia"/>
        </w:rPr>
        <w:t>《中国药典》2015年版四部；CAS号：9004-53-9。</w:t>
      </w:r>
    </w:p>
    <w:p w:rsidR="00BF5371" w:rsidRPr="00BF5371" w:rsidP="00BF5371" w14:paraId="6FBAF617" w14:textId="77777777">
      <w:pPr>
        <w:rPr>
          <w:rFonts w:hint="eastAsia"/>
        </w:rPr>
      </w:pPr>
      <w:r w:rsidRPr="00BF5371">
        <w:rPr>
          <w:rFonts w:hint="eastAsia"/>
          <w:b/>
          <w:bCs/>
        </w:rPr>
        <w:t>阿拉伯胶</w:t>
      </w:r>
      <w:r w:rsidRPr="00BF5371">
        <w:rPr>
          <w:rFonts w:hint="eastAsia"/>
        </w:rPr>
        <w:br/>
      </w:r>
      <w:r w:rsidRPr="00BF5371">
        <w:rPr>
          <w:rFonts w:hint="eastAsia"/>
          <w:b/>
          <w:bCs/>
        </w:rPr>
        <w:t>acacia gum</w:t>
      </w:r>
    </w:p>
    <w:p w:rsidR="00BF5371" w:rsidRPr="00BF5371" w:rsidP="00BF5371" w14:paraId="727FB8BA" w14:textId="77777777">
      <w:pPr>
        <w:rPr>
          <w:rFonts w:hint="eastAsia"/>
        </w:rPr>
      </w:pPr>
      <w:r w:rsidRPr="00BF5371">
        <w:rPr>
          <w:rFonts w:hint="eastAsia"/>
        </w:rPr>
        <w:t>具体见第三章第四节阿拉伯胶项下有关内容。</w:t>
      </w:r>
    </w:p>
    <w:p w:rsidR="00BF5371" w:rsidRPr="00BF5371" w:rsidP="00BF5371" w14:paraId="28DEB8D3" w14:textId="77777777">
      <w:pPr>
        <w:rPr>
          <w:rFonts w:hint="eastAsia"/>
        </w:rPr>
      </w:pPr>
      <w:r w:rsidRPr="00BF5371">
        <w:rPr>
          <w:rFonts w:hint="eastAsia"/>
          <w:b/>
          <w:bCs/>
        </w:rPr>
        <w:t>聚维酮</w:t>
      </w:r>
      <w:r w:rsidRPr="00BF5371">
        <w:rPr>
          <w:rFonts w:hint="eastAsia"/>
        </w:rPr>
        <w:br/>
      </w:r>
      <w:r w:rsidRPr="00BF5371">
        <w:rPr>
          <w:rFonts w:hint="eastAsia"/>
          <w:b/>
          <w:bCs/>
        </w:rPr>
        <w:t>polyvinyl pyrrolidone，PVP</w:t>
      </w:r>
    </w:p>
    <w:p w:rsidR="00BF5371" w:rsidRPr="00BF5371" w:rsidP="00BF5371" w14:paraId="036536DF" w14:textId="77777777">
      <w:pPr>
        <w:rPr>
          <w:rFonts w:hint="eastAsia"/>
        </w:rPr>
      </w:pPr>
      <w:r w:rsidRPr="00BF5371">
        <w:rPr>
          <w:rFonts w:hint="eastAsia"/>
        </w:rPr>
        <w:t>具体见第三章第五节聚维酮项下有关内容。</w:t>
      </w:r>
    </w:p>
    <w:p w:rsidR="00BF5371" w:rsidRPr="00BF5371" w:rsidP="00BF5371" w14:paraId="5CF6AFAC" w14:textId="77777777">
      <w:pPr>
        <w:rPr>
          <w:rFonts w:hint="eastAsia"/>
        </w:rPr>
      </w:pPr>
      <w:r w:rsidRPr="00BF5371">
        <w:rPr>
          <w:rFonts w:hint="eastAsia"/>
          <w:b/>
          <w:bCs/>
        </w:rPr>
        <w:t>乙基纤维素</w:t>
      </w:r>
      <w:r w:rsidRPr="00BF5371">
        <w:rPr>
          <w:rFonts w:hint="eastAsia"/>
        </w:rPr>
        <w:br/>
      </w:r>
      <w:r w:rsidRPr="00BF5371">
        <w:rPr>
          <w:rFonts w:hint="eastAsia"/>
          <w:b/>
          <w:bCs/>
        </w:rPr>
        <w:t>ethylcellulose，EC</w:t>
      </w:r>
    </w:p>
    <w:p w:rsidR="00BF5371" w:rsidRPr="00BF5371" w:rsidP="00BF5371" w14:paraId="7EBE4F31" w14:textId="77777777">
      <w:pPr>
        <w:rPr>
          <w:rFonts w:hint="eastAsia"/>
        </w:rPr>
      </w:pPr>
      <w:r w:rsidRPr="00BF5371">
        <w:rPr>
          <w:rFonts w:hint="eastAsia"/>
          <w:b/>
          <w:bCs/>
        </w:rPr>
        <w:t>【别名】 </w:t>
      </w:r>
      <w:r w:rsidRPr="00BF5371">
        <w:rPr>
          <w:rFonts w:hint="eastAsia"/>
        </w:rPr>
        <w:t>纤维素乙醚；ethylcellulosum，ethocel，aquacoat ECD，aqualon。</w:t>
      </w:r>
    </w:p>
    <w:p w:rsidR="00BF5371" w:rsidRPr="00BF5371" w:rsidP="00BF5371" w14:paraId="65F118B7" w14:textId="77777777">
      <w:pPr>
        <w:rPr>
          <w:rFonts w:hint="eastAsia"/>
        </w:rPr>
      </w:pPr>
      <w:r w:rsidRPr="00BF5371">
        <w:rPr>
          <w:rFonts w:hint="eastAsia"/>
          <w:b/>
          <w:bCs/>
        </w:rPr>
        <w:t>【分子式与分子量】 </w:t>
      </w:r>
      <w:r w:rsidRPr="00BF5371">
        <w:rPr>
          <w:rFonts w:hint="eastAsia"/>
        </w:rPr>
        <w:t>分子式为C </w:t>
      </w:r>
      <w:r w:rsidRPr="00BF5371">
        <w:rPr>
          <w:rFonts w:hint="eastAsia"/>
          <w:vertAlign w:val="subscript"/>
        </w:rPr>
        <w:t>12 </w:t>
      </w:r>
      <w:r w:rsidRPr="00BF5371">
        <w:rPr>
          <w:rFonts w:hint="eastAsia"/>
        </w:rPr>
        <w:t>H </w:t>
      </w:r>
      <w:r w:rsidRPr="00BF5371">
        <w:rPr>
          <w:rFonts w:hint="eastAsia"/>
          <w:vertAlign w:val="subscript"/>
        </w:rPr>
        <w:t>23 </w:t>
      </w:r>
      <w:r w:rsidRPr="00BF5371">
        <w:rPr>
          <w:rFonts w:hint="eastAsia"/>
        </w:rPr>
        <w:t>O </w:t>
      </w:r>
      <w:r w:rsidRPr="00BF5371">
        <w:rPr>
          <w:rFonts w:hint="eastAsia"/>
          <w:vertAlign w:val="subscript"/>
        </w:rPr>
        <w:t>6 </w:t>
      </w:r>
      <w:r w:rsidRPr="00BF5371">
        <w:rPr>
          <w:rFonts w:hint="eastAsia"/>
        </w:rPr>
        <w:t>（C </w:t>
      </w:r>
      <w:r w:rsidRPr="00BF5371">
        <w:rPr>
          <w:rFonts w:hint="eastAsia"/>
          <w:vertAlign w:val="subscript"/>
        </w:rPr>
        <w:t>12 </w:t>
      </w:r>
      <w:r w:rsidRPr="00BF5371">
        <w:rPr>
          <w:rFonts w:hint="eastAsia"/>
        </w:rPr>
        <w:t>H </w:t>
      </w:r>
      <w:r w:rsidRPr="00BF5371">
        <w:rPr>
          <w:rFonts w:hint="eastAsia"/>
          <w:vertAlign w:val="subscript"/>
        </w:rPr>
        <w:t>22 </w:t>
      </w:r>
      <w:r w:rsidRPr="00BF5371">
        <w:rPr>
          <w:rFonts w:hint="eastAsia"/>
        </w:rPr>
        <w:t>O </w:t>
      </w:r>
      <w:r w:rsidRPr="00BF5371">
        <w:rPr>
          <w:rFonts w:hint="eastAsia"/>
          <w:vertAlign w:val="subscript"/>
        </w:rPr>
        <w:t>5 </w:t>
      </w:r>
      <w:r w:rsidRPr="00BF5371">
        <w:rPr>
          <w:rFonts w:hint="eastAsia"/>
        </w:rPr>
        <w:t>） </w:t>
      </w:r>
      <w:r w:rsidRPr="00BF5371">
        <w:rPr>
          <w:rFonts w:hint="eastAsia"/>
          <w:vertAlign w:val="subscript"/>
        </w:rPr>
        <w:t>n </w:t>
      </w:r>
      <w:r w:rsidRPr="00BF5371">
        <w:rPr>
          <w:rFonts w:hint="eastAsia"/>
        </w:rPr>
        <w:t>C </w:t>
      </w:r>
      <w:r w:rsidRPr="00BF5371">
        <w:rPr>
          <w:rFonts w:hint="eastAsia"/>
          <w:vertAlign w:val="subscript"/>
        </w:rPr>
        <w:t>12 </w:t>
      </w:r>
      <w:r w:rsidRPr="00BF5371">
        <w:rPr>
          <w:rFonts w:hint="eastAsia"/>
        </w:rPr>
        <w:t>H </w:t>
      </w:r>
      <w:r w:rsidRPr="00BF5371">
        <w:rPr>
          <w:rFonts w:hint="eastAsia"/>
          <w:vertAlign w:val="subscript"/>
        </w:rPr>
        <w:t>23 </w:t>
      </w:r>
      <w:r w:rsidRPr="00BF5371">
        <w:rPr>
          <w:rFonts w:hint="eastAsia"/>
        </w:rPr>
        <w:t>O </w:t>
      </w:r>
      <w:r w:rsidRPr="00BF5371">
        <w:rPr>
          <w:rFonts w:hint="eastAsia"/>
          <w:vertAlign w:val="subscript"/>
        </w:rPr>
        <w:t>5 </w:t>
      </w:r>
      <w:r w:rsidRPr="00BF5371">
        <w:rPr>
          <w:rFonts w:hint="eastAsia"/>
        </w:rPr>
        <w:t>，根据 n 值不同，分子量存在很大差异。</w:t>
      </w:r>
    </w:p>
    <w:p w:rsidR="00BF5371" w:rsidRPr="00BF5371" w:rsidP="00BF5371" w14:paraId="6D4DFF84" w14:textId="77777777">
      <w:pPr>
        <w:rPr>
          <w:rFonts w:hint="eastAsia"/>
        </w:rPr>
        <w:sectPr>
          <w:type w:val="nextPage"/>
          <w:pgSz w:w="11906" w:h="16838"/>
          <w:pgMar w:top="1440" w:right="1800" w:bottom="1440" w:left="1800" w:header="851" w:footer="992" w:gutter="0"/>
          <w:pgNumType w:start="31"/>
          <w:cols w:space="425"/>
          <w:titlePg w:val="0"/>
          <w:docGrid w:type="lines" w:linePitch="312"/>
        </w:sectPr>
      </w:pPr>
      <w:r w:rsidRPr="00BF5371">
        <w:rPr>
          <w:rFonts w:hint="eastAsia"/>
          <w:b/>
          <w:bCs/>
        </w:rPr>
        <w:t>【结构式】</w:t>
      </w:r>
    </w:p>
    <w:p w:rsidR="00BF5371" w:rsidRPr="00BF5371" w:rsidP="00BF5371" w14:paraId="64505F64" w14:textId="231BF642">
      <w:pPr>
        <w:rPr>
          <w:rFonts w:hint="eastAsia"/>
        </w:rPr>
      </w:pPr>
      <w:r w:rsidRPr="00BF5371">
        <w:drawing>
          <wp:inline distT="0" distB="0" distL="0" distR="0">
            <wp:extent cx="5274310" cy="1436370"/>
            <wp:effectExtent l="0" t="0" r="2540" b="0"/>
            <wp:docPr id="1623223062"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223062" name="Picture 20"/>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36370"/>
                    </a:xfrm>
                    <a:prstGeom prst="rect">
                      <a:avLst/>
                    </a:prstGeom>
                    <a:noFill/>
                    <a:ln>
                      <a:noFill/>
                    </a:ln>
                  </pic:spPr>
                </pic:pic>
              </a:graphicData>
            </a:graphic>
          </wp:inline>
        </w:drawing>
      </w:r>
    </w:p>
    <w:p w:rsidR="00BF5371" w:rsidRPr="00BF5371" w:rsidP="00BF5371" w14:paraId="7A6863A7" w14:textId="77777777">
      <w:r w:rsidRPr="00BF5371">
        <w:rPr>
          <w:rFonts w:hint="eastAsia"/>
          <w:b/>
          <w:bCs/>
        </w:rPr>
        <w:t>【来源与制法】 </w:t>
      </w:r>
      <w:r w:rsidRPr="00BF5371">
        <w:rPr>
          <w:rFonts w:hint="eastAsia"/>
        </w:rPr>
        <w:t>本品是由纯化的纤维素在碱溶液中碱化后，与氯乙烷发生乙基化反应制得。</w:t>
      </w:r>
    </w:p>
    <w:p w:rsidR="00BF5371" w:rsidRPr="00BF5371" w:rsidP="00BF5371" w14:paraId="11C40631" w14:textId="77777777">
      <w:pPr>
        <w:rPr>
          <w:rFonts w:hint="eastAsia"/>
        </w:rPr>
      </w:pPr>
      <w:r w:rsidRPr="00BF5371">
        <w:rPr>
          <w:rFonts w:hint="eastAsia"/>
          <w:b/>
          <w:bCs/>
        </w:rPr>
        <w:t>【性状】 </w:t>
      </w:r>
      <w:r w:rsidRPr="00BF5371">
        <w:rPr>
          <w:rFonts w:hint="eastAsia"/>
        </w:rPr>
        <w:t>本品为白色或类白色颗粒或粉末，无臭，无味；易溶于氯仿、95%乙醇、乙酸乙酯、</w:t>
      </w:r>
      <w:r w:rsidRPr="00BF5371">
        <w:rPr>
          <w:rFonts w:hint="eastAsia"/>
        </w:rPr>
        <w:t>甲醇、甲苯或乙醚，不溶于甘油、聚乙二醇和水；基本不从湿空气或沉浸的水中吸收水分，且吸收的水分也易于蒸发。</w:t>
      </w:r>
    </w:p>
    <w:p w:rsidR="00BF5371" w:rsidRPr="00BF5371" w:rsidP="00BF5371" w14:paraId="282E377B" w14:textId="77777777">
      <w:pPr>
        <w:rPr>
          <w:rFonts w:hint="eastAsia"/>
        </w:rPr>
      </w:pPr>
      <w:r w:rsidRPr="00BF5371">
        <w:rPr>
          <w:rFonts w:hint="eastAsia"/>
          <w:b/>
          <w:bCs/>
        </w:rPr>
        <w:t>【作用与用途】 </w:t>
      </w:r>
      <w:r w:rsidRPr="00BF5371">
        <w:rPr>
          <w:rFonts w:hint="eastAsia"/>
        </w:rPr>
        <w:t>本品广泛应用于口服和外用制剂。一般用本品乙醇溶液作为颗粒的黏合剂，主要用于不易压片的颗粒，如对乙酰氨基酚、咖啡因、氯噻嗪、甲丙氨酯等，也可用作阿司匹林类药物的黏合剂。用乙基纤维素制得的片子硬、脆性低，溶出度差。</w:t>
      </w:r>
    </w:p>
    <w:p w:rsidR="00BF5371" w:rsidRPr="00BF5371" w:rsidP="00BF5371" w14:paraId="10132D92" w14:textId="77777777">
      <w:pPr>
        <w:rPr>
          <w:rFonts w:hint="eastAsia"/>
        </w:rPr>
      </w:pPr>
      <w:r w:rsidRPr="00BF5371">
        <w:rPr>
          <w:rFonts w:hint="eastAsia"/>
        </w:rPr>
        <w:t>EC具有良好的成膜性，在口服制剂中，乙基纤维素主要作为片剂和颗粒的疏水性包衣材料，目前多采用EC水分散体包衣技术。用乙基纤维素包衣主要是为了调整药物的释放速度，掩盖不良气味，增加制剂的稳定性，例如，颗粒用乙基纤维素包衣可防止氧化。</w:t>
      </w:r>
    </w:p>
    <w:p w:rsidR="00BF5371" w:rsidRPr="00BF5371" w:rsidP="00BF5371" w14:paraId="4AC8033E" w14:textId="77777777">
      <w:pPr>
        <w:rPr>
          <w:rFonts w:hint="eastAsia"/>
        </w:rPr>
      </w:pPr>
      <w:r w:rsidRPr="00BF5371">
        <w:rPr>
          <w:rFonts w:hint="eastAsia"/>
        </w:rPr>
        <w:t>乙基纤维素溶于有机溶剂或有机溶剂的混合物，其自身可制成水不溶性膜，越高黏度的乙基纤维素制成的膜越牢固持久。加入羟丙甲纤维素或增塑剂后可调整乙基纤维素膜的溶解性。</w:t>
      </w:r>
    </w:p>
    <w:p w:rsidR="00BF5371" w:rsidRPr="00BF5371" w:rsidP="00BF5371" w14:paraId="76314D1E" w14:textId="77777777">
      <w:pPr>
        <w:rPr>
          <w:rFonts w:hint="eastAsia"/>
        </w:rPr>
      </w:pPr>
      <w:r w:rsidRPr="00BF5371">
        <w:rPr>
          <w:rFonts w:hint="eastAsia"/>
        </w:rPr>
        <w:t>缓释片可用乙基纤维素作为骨架材料，不同黏度的乙基纤维素制得的骨架片释放速度不同，调节乙基纤维素或水溶性黏合剂的用量，可改变药物的释放速度。高黏度的乙基纤维素可用于药物微囊化，药物从乙基纤维素包衣微囊的释放过程与微囊壁厚度和表面积有关。</w:t>
      </w:r>
    </w:p>
    <w:p w:rsidR="00BF5371" w:rsidRPr="00BF5371" w:rsidP="00BF5371" w14:paraId="5C6871CE" w14:textId="77777777">
      <w:pPr>
        <w:rPr>
          <w:rFonts w:hint="eastAsia"/>
        </w:rPr>
      </w:pPr>
      <w:r w:rsidRPr="00BF5371">
        <w:rPr>
          <w:rFonts w:hint="eastAsia"/>
        </w:rPr>
        <w:t>外用制剂中，乙基纤维素可在软膏、洗剂或凝胶中作为增稠剂。</w:t>
      </w:r>
    </w:p>
    <w:p w:rsidR="00BF5371" w:rsidRPr="00BF5371" w:rsidP="00BF5371" w14:paraId="2DE2DA0F" w14:textId="77777777">
      <w:pPr>
        <w:rPr>
          <w:rFonts w:hint="eastAsia"/>
        </w:rPr>
        <w:sectPr>
          <w:type w:val="nextPage"/>
          <w:pgSz w:w="11906" w:h="16838"/>
          <w:pgMar w:top="1440" w:right="1800" w:bottom="1440" w:left="1800" w:header="851" w:footer="992" w:gutter="0"/>
          <w:pgNumType w:start="32"/>
          <w:cols w:space="425"/>
          <w:titlePg w:val="0"/>
          <w:docGrid w:type="lines" w:linePitch="312"/>
        </w:sectPr>
      </w:pPr>
      <w:r w:rsidRPr="00BF5371">
        <w:rPr>
          <w:rFonts w:hint="eastAsia"/>
        </w:rPr>
        <w:t>此外，乙基纤维素还可用在化妆品和食品。本品也是食品添加剂，在食品工业上用作色素等的稀释剂及纤维粉的黏结剂。</w:t>
      </w:r>
    </w:p>
    <w:p w:rsidR="00BF5371" w:rsidRPr="00BF5371" w:rsidP="00BF5371" w14:paraId="72D42C57" w14:textId="77777777">
      <w:pPr>
        <w:rPr>
          <w:rFonts w:hint="eastAsia"/>
        </w:rPr>
      </w:pPr>
      <w:r w:rsidRPr="00BF5371">
        <w:rPr>
          <w:rFonts w:hint="eastAsia"/>
          <w:b/>
          <w:bCs/>
        </w:rPr>
        <w:t>【使用注意】 </w:t>
      </w:r>
      <w:r w:rsidRPr="00BF5371">
        <w:rPr>
          <w:rFonts w:hint="eastAsia"/>
        </w:rPr>
        <w:t>本品应保存在温度不超过32℃的干燥绝热处。一般认为本品是无毒、无致敏性、无刺激性的物质。本品稳定、略吸湿；耐碱（稀碱或浓碱）、耐盐，比纤维素酯对酸更敏感。本品禁止与石蜡、微晶石蜡合用，本品口服后不参与人体代谢，不可用于注射制剂，经日光或紫外线照射后升温易氧化降解，禁止与过氧化物及氧化剂混合放置；易燃，操作中注意防火，并防止空气中粉尘达到爆炸极限；粉末对眼部有刺激性，需带护目镜操作。可加入抗氧剂和在230～340nm波长范围内的吸光化学物质防止氧化。</w:t>
      </w:r>
    </w:p>
    <w:p w:rsidR="00BF5371" w:rsidRPr="00BF5371" w:rsidP="00BF5371" w14:paraId="50B5FCF7" w14:textId="77777777">
      <w:pPr>
        <w:rPr>
          <w:rFonts w:hint="eastAsia"/>
        </w:rPr>
      </w:pPr>
      <w:r w:rsidRPr="00BF5371">
        <w:rPr>
          <w:rFonts w:hint="eastAsia"/>
          <w:b/>
          <w:bCs/>
        </w:rPr>
        <w:t>【质量标准来源】 </w:t>
      </w:r>
      <w:r w:rsidRPr="00BF5371">
        <w:rPr>
          <w:rFonts w:hint="eastAsia"/>
        </w:rPr>
        <w:t>《中国药典》2015年版四部；CAS号：9004-57-3。</w:t>
      </w:r>
    </w:p>
    <w:p w:rsidR="00BF5371" w:rsidRPr="00BF5371" w:rsidP="00BF5371" w14:paraId="70B67734" w14:textId="77777777">
      <w:pPr>
        <w:rPr>
          <w:rFonts w:hint="eastAsia"/>
        </w:rPr>
      </w:pPr>
      <w:r w:rsidRPr="00BF5371">
        <w:rPr>
          <w:rFonts w:hint="eastAsia"/>
          <w:b/>
          <w:bCs/>
        </w:rPr>
        <w:t>羟丙基纤维素</w:t>
      </w:r>
      <w:r w:rsidRPr="00BF5371">
        <w:rPr>
          <w:rFonts w:hint="eastAsia"/>
        </w:rPr>
        <w:br/>
      </w:r>
      <w:r w:rsidRPr="00BF5371">
        <w:rPr>
          <w:rFonts w:hint="eastAsia"/>
          <w:b/>
          <w:bCs/>
        </w:rPr>
        <w:t>hydroxyp ropylcellulose，HPC</w:t>
      </w:r>
    </w:p>
    <w:p w:rsidR="00BF5371" w:rsidRPr="00BF5371" w:rsidP="00BF5371" w14:paraId="2308002D" w14:textId="77777777">
      <w:pPr>
        <w:rPr>
          <w:rFonts w:hint="eastAsia"/>
        </w:rPr>
      </w:pPr>
      <w:r w:rsidRPr="00BF5371">
        <w:rPr>
          <w:rFonts w:hint="eastAsia"/>
          <w:b/>
          <w:bCs/>
        </w:rPr>
        <w:t>【别名】 </w:t>
      </w:r>
      <w:r w:rsidRPr="00BF5371">
        <w:rPr>
          <w:rFonts w:hint="eastAsia"/>
        </w:rPr>
        <w:t>klucel，methocel，HPC，cellulose，hydroxypropyl ether。</w:t>
      </w:r>
    </w:p>
    <w:p w:rsidR="00BF5371" w:rsidRPr="00BF5371" w:rsidP="00BF5371" w14:paraId="04FB829C" w14:textId="77777777">
      <w:pPr>
        <w:rPr>
          <w:rFonts w:hint="eastAsia"/>
        </w:rPr>
      </w:pPr>
      <w:r w:rsidRPr="00BF5371">
        <w:rPr>
          <w:rFonts w:hint="eastAsia"/>
          <w:b/>
          <w:bCs/>
        </w:rPr>
        <w:t>【分子式与分子量】 </w:t>
      </w:r>
      <w:r w:rsidRPr="00BF5371">
        <w:rPr>
          <w:rFonts w:hint="eastAsia"/>
        </w:rPr>
        <w:t>分子式为（C </w:t>
      </w:r>
      <w:r w:rsidRPr="00BF5371">
        <w:rPr>
          <w:rFonts w:hint="eastAsia"/>
          <w:vertAlign w:val="subscript"/>
        </w:rPr>
        <w:t>15 </w:t>
      </w:r>
      <w:r w:rsidRPr="00BF5371">
        <w:rPr>
          <w:rFonts w:hint="eastAsia"/>
        </w:rPr>
        <w:t>H </w:t>
      </w:r>
      <w:r w:rsidRPr="00BF5371">
        <w:rPr>
          <w:rFonts w:hint="eastAsia"/>
          <w:vertAlign w:val="subscript"/>
        </w:rPr>
        <w:t>28 </w:t>
      </w:r>
      <w:r w:rsidRPr="00BF5371">
        <w:rPr>
          <w:rFonts w:hint="eastAsia"/>
        </w:rPr>
        <w:t>O </w:t>
      </w:r>
      <w:r w:rsidRPr="00BF5371">
        <w:rPr>
          <w:rFonts w:hint="eastAsia"/>
          <w:vertAlign w:val="subscript"/>
        </w:rPr>
        <w:t>8 </w:t>
      </w:r>
      <w:r w:rsidRPr="00BF5371">
        <w:rPr>
          <w:rFonts w:hint="eastAsia"/>
        </w:rPr>
        <w:t>） </w:t>
      </w:r>
      <w:r w:rsidRPr="00BF5371">
        <w:rPr>
          <w:rFonts w:hint="eastAsia"/>
          <w:vertAlign w:val="subscript"/>
        </w:rPr>
        <w:t>n </w:t>
      </w:r>
      <w:r w:rsidRPr="00BF5371">
        <w:rPr>
          <w:rFonts w:hint="eastAsia"/>
        </w:rPr>
        <w:t>，分子量50000～1250000。</w:t>
      </w:r>
    </w:p>
    <w:p w:rsidR="00BF5371" w:rsidRPr="00BF5371" w:rsidP="00BF5371" w14:paraId="3FCE605B" w14:textId="77777777">
      <w:pPr>
        <w:rPr>
          <w:rFonts w:hint="eastAsia"/>
        </w:rPr>
      </w:pPr>
      <w:r w:rsidRPr="00BF5371">
        <w:rPr>
          <w:rFonts w:hint="eastAsia"/>
          <w:b/>
          <w:bCs/>
        </w:rPr>
        <w:t>【结构式】</w:t>
      </w:r>
    </w:p>
    <w:p w:rsidR="00BF5371" w:rsidRPr="00BF5371" w:rsidP="00BF5371" w14:paraId="6B535A0C" w14:textId="3519262B">
      <w:pPr>
        <w:rPr>
          <w:rFonts w:hint="eastAsia"/>
        </w:rPr>
      </w:pPr>
      <w:r w:rsidRPr="00BF5371">
        <w:drawing>
          <wp:inline distT="0" distB="0" distL="0" distR="0">
            <wp:extent cx="5274310" cy="3601720"/>
            <wp:effectExtent l="0" t="0" r="2540" b="0"/>
            <wp:docPr id="857734224"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734224" name="Picture 21"/>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601720"/>
                    </a:xfrm>
                    <a:prstGeom prst="rect">
                      <a:avLst/>
                    </a:prstGeom>
                    <a:noFill/>
                    <a:ln>
                      <a:noFill/>
                    </a:ln>
                  </pic:spPr>
                </pic:pic>
              </a:graphicData>
            </a:graphic>
          </wp:inline>
        </w:drawing>
      </w:r>
    </w:p>
    <w:p w:rsidR="00BF5371" w:rsidRPr="00BF5371" w:rsidP="00BF5371" w14:paraId="77B27A23" w14:textId="77777777">
      <w:pPr>
        <w:sectPr>
          <w:type w:val="nextPage"/>
          <w:pgSz w:w="11906" w:h="16838"/>
          <w:pgMar w:top="1440" w:right="1800" w:bottom="1440" w:left="1800" w:header="851" w:footer="992" w:gutter="0"/>
          <w:pgNumType w:start="33"/>
          <w:cols w:space="425"/>
          <w:titlePg w:val="0"/>
          <w:docGrid w:type="lines" w:linePitch="312"/>
        </w:sectPr>
      </w:pPr>
      <w:r w:rsidRPr="00BF5371">
        <w:rPr>
          <w:rFonts w:hint="eastAsia"/>
          <w:b/>
          <w:bCs/>
        </w:rPr>
        <w:t>【来源与制法】 </w:t>
      </w:r>
      <w:r w:rsidRPr="00BF5371">
        <w:rPr>
          <w:rFonts w:hint="eastAsia"/>
        </w:rPr>
        <w:t>由碱性纤维素与环氧丙烷在高温高压下反应制得。</w:t>
      </w:r>
    </w:p>
    <w:p w:rsidR="00BF5371" w:rsidRPr="00BF5371" w:rsidP="00BF5371" w14:paraId="1504939E" w14:textId="77777777">
      <w:pPr>
        <w:rPr>
          <w:rFonts w:hint="eastAsia"/>
        </w:rPr>
      </w:pPr>
      <w:r w:rsidRPr="00BF5371">
        <w:rPr>
          <w:rFonts w:hint="eastAsia"/>
          <w:b/>
          <w:bCs/>
        </w:rPr>
        <w:t>【性状】 </w:t>
      </w:r>
      <w:r w:rsidRPr="00BF5371">
        <w:rPr>
          <w:rFonts w:hint="eastAsia"/>
        </w:rPr>
        <w:t>本品为白色或微黄色，无臭无味的粉末。pH 5.0～8.5［1%（ W / V ）水溶液］，松密度约为0.5g/cm </w:t>
      </w:r>
      <w:r w:rsidRPr="00BF5371">
        <w:rPr>
          <w:rFonts w:hint="eastAsia"/>
          <w:vertAlign w:val="superscript"/>
        </w:rPr>
        <w:t>3 </w:t>
      </w:r>
      <w:r w:rsidRPr="00BF5371">
        <w:rPr>
          <w:rFonts w:hint="eastAsia"/>
        </w:rPr>
        <w:t>，0.1%（ W / V ）水溶液与矿物油间界面张力为12.5mN/m。在130℃软化，在260～275℃焦化。本品有引湿性，吸水量因本身初始含水量、温度和周围空气的相对湿度不同而异。</w:t>
      </w:r>
    </w:p>
    <w:p w:rsidR="00BF5371" w:rsidRPr="00BF5371" w:rsidP="00BF5371" w14:paraId="6B9FD476" w14:textId="77777777">
      <w:pPr>
        <w:rPr>
          <w:rFonts w:hint="eastAsia"/>
        </w:rPr>
      </w:pPr>
      <w:r w:rsidRPr="00BF5371">
        <w:rPr>
          <w:rFonts w:hint="eastAsia"/>
          <w:b/>
          <w:bCs/>
        </w:rPr>
        <w:t>【作用与用途】 </w:t>
      </w:r>
      <w:r w:rsidRPr="00BF5371">
        <w:rPr>
          <w:rFonts w:hint="eastAsia"/>
        </w:rPr>
        <w:t>本品具有黏合、成膜、乳化等作用。</w:t>
      </w:r>
    </w:p>
    <w:p w:rsidR="00BF5371" w:rsidRPr="00BF5371" w:rsidP="00BF5371" w14:paraId="6DA69851" w14:textId="77777777">
      <w:pPr>
        <w:rPr>
          <w:rFonts w:hint="eastAsia"/>
        </w:rPr>
      </w:pPr>
      <w:r w:rsidRPr="00BF5371">
        <w:rPr>
          <w:rFonts w:hint="eastAsia"/>
        </w:rPr>
        <w:t>本品在药剂制备中主要用作片剂薄膜包衣材料、黏合剂。低取代羟丙基纤维素作为片剂的黏合剂，湿法制粒时一般加入5%～20%，用于原粉本身具有一定黏性的品种；粉末直接压片时，本品用量为5%～20%。</w:t>
      </w:r>
    </w:p>
    <w:p w:rsidR="00BF5371" w:rsidRPr="00BF5371" w:rsidP="00BF5371" w14:paraId="2B2E5988" w14:textId="77777777">
      <w:pPr>
        <w:rPr>
          <w:rFonts w:hint="eastAsia"/>
        </w:rPr>
      </w:pPr>
      <w:r w:rsidRPr="00BF5371">
        <w:rPr>
          <w:rFonts w:hint="eastAsia"/>
        </w:rPr>
        <w:t>本品作为崩解剂使用时，用于小剂量的西药或中草药片剂，作为片剂崩解剂的用量为2%～10%，一般为5%。</w:t>
      </w:r>
    </w:p>
    <w:p w:rsidR="00BF5371" w:rsidRPr="00BF5371" w:rsidP="00BF5371" w14:paraId="2C2D84DC" w14:textId="77777777">
      <w:pPr>
        <w:rPr>
          <w:rFonts w:hint="eastAsia"/>
        </w:rPr>
      </w:pPr>
      <w:r w:rsidRPr="00BF5371">
        <w:rPr>
          <w:rFonts w:hint="eastAsia"/>
        </w:rPr>
        <w:t>对于不易成型的原料，加入本品后易于成型，并可改善片剂的成型性、脆性和疏散性，提高片剂硬度，加速片剂崩解。</w:t>
      </w:r>
    </w:p>
    <w:p w:rsidR="00BF5371" w:rsidRPr="00BF5371" w:rsidP="00BF5371" w14:paraId="694EA637" w14:textId="77777777">
      <w:pPr>
        <w:rPr>
          <w:rFonts w:hint="eastAsia"/>
        </w:rPr>
      </w:pPr>
      <w:r w:rsidRPr="00BF5371">
        <w:rPr>
          <w:rFonts w:hint="eastAsia"/>
        </w:rPr>
        <w:t>本品可用于制备骨架片、胃内漂浮片、渗透泵片等缓释控释剂型以及脉冲给药系统。</w:t>
      </w:r>
    </w:p>
    <w:p w:rsidR="00BF5371" w:rsidRPr="00BF5371" w:rsidP="00BF5371" w14:paraId="094B71F6" w14:textId="77777777">
      <w:pPr>
        <w:rPr>
          <w:rFonts w:hint="eastAsia"/>
        </w:rPr>
      </w:pPr>
      <w:r w:rsidRPr="00BF5371">
        <w:rPr>
          <w:rFonts w:hint="eastAsia"/>
        </w:rPr>
        <w:t>本品还可用于制备膜剂、滴眼剂、微囊和口腔黏附剂。</w:t>
      </w:r>
    </w:p>
    <w:p w:rsidR="00BF5371" w:rsidRPr="00BF5371" w:rsidP="00BF5371" w14:paraId="2E5FA603" w14:textId="77777777">
      <w:pPr>
        <w:rPr>
          <w:rFonts w:hint="eastAsia"/>
        </w:rPr>
      </w:pPr>
      <w:r w:rsidRPr="00BF5371">
        <w:rPr>
          <w:rFonts w:hint="eastAsia"/>
          <w:b/>
          <w:bCs/>
        </w:rPr>
        <w:t>【使用注意】 </w:t>
      </w:r>
      <w:r w:rsidRPr="00BF5371">
        <w:rPr>
          <w:rFonts w:hint="eastAsia"/>
        </w:rPr>
        <w:t>一般认为是无毒、无刺激性的材料。过量摄取羟丙纤维素可致腹泻。本品水溶液长期贮藏需加抗菌防腐剂，因微生物产生的某些酶可使溶液中的羟丙基纤维素降解。本品应于阴凉、干燥处密闭保存。</w:t>
      </w:r>
    </w:p>
    <w:p w:rsidR="00BF5371" w:rsidRPr="00BF5371" w:rsidP="00BF5371" w14:paraId="26708B0C" w14:textId="77777777">
      <w:pPr>
        <w:rPr>
          <w:rFonts w:hint="eastAsia"/>
        </w:rPr>
      </w:pPr>
      <w:r w:rsidRPr="00BF5371">
        <w:rPr>
          <w:rFonts w:hint="eastAsia"/>
        </w:rPr>
        <w:t>本品在溶液状态与苯酚衍生物的取代物、对羟基苯甲酸盐和高浓度的电解质有配伍禁忌，例如羟苯甲酯、羟苯丙酯等。阴离子聚合物的存在可使羟丙基纤维素溶液的黏度增加。</w:t>
      </w:r>
    </w:p>
    <w:p w:rsidR="00BF5371" w:rsidRPr="00BF5371" w:rsidP="00BF5371" w14:paraId="4693098D" w14:textId="77777777">
      <w:pPr>
        <w:rPr>
          <w:rFonts w:hint="eastAsia"/>
        </w:rPr>
        <w:sectPr>
          <w:type w:val="nextPage"/>
          <w:pgSz w:w="11906" w:h="16838"/>
          <w:pgMar w:top="1440" w:right="1800" w:bottom="1440" w:left="1800" w:header="851" w:footer="992" w:gutter="0"/>
          <w:pgNumType w:start="34"/>
          <w:cols w:space="425"/>
          <w:titlePg w:val="0"/>
          <w:docGrid w:type="lines" w:linePitch="312"/>
        </w:sectPr>
      </w:pPr>
      <w:r w:rsidRPr="00BF5371">
        <w:rPr>
          <w:rFonts w:hint="eastAsia"/>
        </w:rPr>
        <w:t>本品与无机盐的相溶性根据盐的种类、浓度而异。本品的亲水-亲脂平衡性质（即溶解度上的双亲性）能降低其水合能力，在其他高浓度可溶性物质的存在下盐析作用增强。本品在其他高浓度可溶性物质存在下，由于在系统中与水相竞争，沉淀温度有所降低。</w:t>
      </w:r>
    </w:p>
    <w:p w:rsidR="00BF5371" w:rsidRPr="00BF5371" w:rsidP="00BF5371" w14:paraId="11E236EC" w14:textId="77777777">
      <w:pPr>
        <w:rPr>
          <w:rFonts w:hint="eastAsia"/>
        </w:rPr>
      </w:pPr>
      <w:r w:rsidRPr="00BF5371">
        <w:rPr>
          <w:rFonts w:hint="eastAsia"/>
          <w:b/>
          <w:bCs/>
        </w:rPr>
        <w:t>【应用实例】</w:t>
      </w:r>
    </w:p>
    <w:p w:rsidR="00BF5371" w:rsidRPr="00BF5371" w:rsidP="00BF5371" w14:paraId="2E61C743" w14:textId="77777777">
      <w:pPr>
        <w:rPr>
          <w:rFonts w:hint="eastAsia"/>
        </w:rPr>
      </w:pPr>
      <w:r w:rsidRPr="00BF5371">
        <w:rPr>
          <w:rFonts w:hint="eastAsia"/>
          <w:b/>
          <w:bCs/>
        </w:rPr>
        <w:t>1.茶碱缓释小丸</w:t>
      </w:r>
    </w:p>
    <w:p w:rsidR="00BF5371" w:rsidRPr="00BF5371" w:rsidP="00BF5371" w14:paraId="782632C6" w14:textId="77777777">
      <w:pPr>
        <w:rPr>
          <w:rFonts w:hint="eastAsia"/>
        </w:rPr>
      </w:pPr>
      <w:r w:rsidRPr="00BF5371">
        <w:rPr>
          <w:rFonts w:hint="eastAsia"/>
        </w:rPr>
        <w:t>处方：茶碱-水合物400g，微晶纤维素10g，羟丙基纤维素7g，0.25%羟丙甲纤维素水溶液60g。</w:t>
      </w:r>
    </w:p>
    <w:p w:rsidR="00BF5371" w:rsidRPr="00BF5371" w:rsidP="00BF5371" w14:paraId="6C76C32C" w14:textId="77777777">
      <w:pPr>
        <w:rPr>
          <w:rFonts w:hint="eastAsia"/>
        </w:rPr>
      </w:pPr>
      <w:r w:rsidRPr="00BF5371">
        <w:rPr>
          <w:rFonts w:hint="eastAsia"/>
        </w:rPr>
        <w:t>制法：将茶碱-水合物、微晶纤维素、羟丙基纤维素混合均匀，于制丸机内，喷入0.25%羟丙甲纤维素水溶液制丸，过筛，取16～20目含药小丸即得。</w:t>
      </w:r>
    </w:p>
    <w:p w:rsidR="00BF5371" w:rsidRPr="00BF5371" w:rsidP="00BF5371" w14:paraId="232A68E5" w14:textId="77777777">
      <w:pPr>
        <w:rPr>
          <w:rFonts w:hint="eastAsia"/>
        </w:rPr>
      </w:pPr>
      <w:r w:rsidRPr="00BF5371">
        <w:rPr>
          <w:rFonts w:hint="eastAsia"/>
        </w:rPr>
        <w:t>功能与主治：松弛平滑肌平喘，主要用于治疗哮喘。</w:t>
      </w:r>
    </w:p>
    <w:p w:rsidR="00BF5371" w:rsidRPr="00BF5371" w:rsidP="00BF5371" w14:paraId="2D06E10D" w14:textId="77777777">
      <w:pPr>
        <w:rPr>
          <w:rFonts w:hint="eastAsia"/>
        </w:rPr>
      </w:pPr>
      <w:r w:rsidRPr="00BF5371">
        <w:rPr>
          <w:rFonts w:hint="eastAsia"/>
        </w:rPr>
        <w:t>注解：本制剂以0.25%羟丙甲纤维素水溶液为黏合剂，制得的小丸光滑均匀，药物溶解度好。</w:t>
      </w:r>
    </w:p>
    <w:p w:rsidR="00BF5371" w:rsidRPr="00BF5371" w:rsidP="00BF5371" w14:paraId="7BF46A9D" w14:textId="77777777">
      <w:pPr>
        <w:rPr>
          <w:rFonts w:hint="eastAsia"/>
        </w:rPr>
      </w:pPr>
      <w:r w:rsidRPr="00BF5371">
        <w:rPr>
          <w:rFonts w:hint="eastAsia"/>
          <w:b/>
          <w:bCs/>
        </w:rPr>
        <w:t>2.抗银屑涂膜</w:t>
      </w:r>
    </w:p>
    <w:p w:rsidR="00BF5371" w:rsidRPr="00BF5371" w:rsidP="00BF5371" w14:paraId="6AAB0065" w14:textId="77777777">
      <w:pPr>
        <w:rPr>
          <w:rFonts w:hint="eastAsia"/>
        </w:rPr>
      </w:pPr>
      <w:r w:rsidRPr="00BF5371">
        <w:rPr>
          <w:rFonts w:hint="eastAsia"/>
        </w:rPr>
        <w:t>处方：水杨酸60g，煤焦油溶液100mL，甘油50mL，邻苯二甲酸二丁酯10mL，羟丙基纤维素30g，乙醇加至1000mL。</w:t>
      </w:r>
    </w:p>
    <w:p w:rsidR="00BF5371" w:rsidRPr="00BF5371" w:rsidP="00BF5371" w14:paraId="3D3B0A2B" w14:textId="77777777">
      <w:pPr>
        <w:rPr>
          <w:rFonts w:hint="eastAsia"/>
        </w:rPr>
      </w:pPr>
      <w:r w:rsidRPr="00BF5371">
        <w:rPr>
          <w:rFonts w:hint="eastAsia"/>
        </w:rPr>
        <w:t>制法：取羟丙基纤维素加适量乙醇溶解，搅匀。另取水杨酸加乙醇溶解，滤入上液内，加煤焦油溶液、甘油、邻苯二甲酸二丁酯，混合，加乙醇至全量，搅匀即得。</w:t>
      </w:r>
    </w:p>
    <w:p w:rsidR="00BF5371" w:rsidRPr="00BF5371" w:rsidP="00BF5371" w14:paraId="1D01E78B" w14:textId="77777777">
      <w:pPr>
        <w:rPr>
          <w:rFonts w:hint="eastAsia"/>
        </w:rPr>
      </w:pPr>
      <w:r w:rsidRPr="00BF5371">
        <w:rPr>
          <w:rFonts w:hint="eastAsia"/>
        </w:rPr>
        <w:t>功能与主治：有止痒及角质层促成、角质层剥离作用。用于银屑病、神经性皮炎及皮肤淀粉样病变等。</w:t>
      </w:r>
    </w:p>
    <w:p w:rsidR="00BF5371" w:rsidRPr="00BF5371" w:rsidP="00BF5371" w14:paraId="6D1C83C1" w14:textId="77777777">
      <w:pPr>
        <w:rPr>
          <w:rFonts w:hint="eastAsia"/>
        </w:rPr>
      </w:pPr>
      <w:r w:rsidRPr="00BF5371">
        <w:rPr>
          <w:rFonts w:hint="eastAsia"/>
        </w:rPr>
        <w:t>注解：本品忌与金属器皿接触，以免水杨酸变色；忌与对羟基苯甲酸盐和高浓度的电解质配伍。</w:t>
      </w:r>
    </w:p>
    <w:p w:rsidR="00BF5371" w:rsidRPr="00BF5371" w:rsidP="00BF5371" w14:paraId="79F76F28" w14:textId="77777777">
      <w:pPr>
        <w:rPr>
          <w:rFonts w:hint="eastAsia"/>
        </w:rPr>
      </w:pPr>
      <w:r w:rsidRPr="00BF5371">
        <w:rPr>
          <w:rFonts w:hint="eastAsia"/>
          <w:b/>
          <w:bCs/>
        </w:rPr>
        <w:t>羧甲纤维素钠</w:t>
      </w:r>
      <w:r w:rsidRPr="00BF5371">
        <w:rPr>
          <w:rFonts w:hint="eastAsia"/>
        </w:rPr>
        <w:br/>
      </w:r>
      <w:r w:rsidRPr="00BF5371">
        <w:rPr>
          <w:rFonts w:hint="eastAsia"/>
          <w:b/>
          <w:bCs/>
        </w:rPr>
        <w:t>carboxymethyl cellulose sodium</w:t>
      </w:r>
    </w:p>
    <w:p w:rsidR="00BF5371" w:rsidRPr="00BF5371" w:rsidP="00BF5371" w14:paraId="24704F0A" w14:textId="77777777">
      <w:pPr>
        <w:rPr>
          <w:rFonts w:hint="eastAsia"/>
        </w:rPr>
      </w:pPr>
      <w:r w:rsidRPr="00BF5371">
        <w:rPr>
          <w:rFonts w:hint="eastAsia"/>
        </w:rPr>
        <w:t>具体见第九章第三节羧甲纤维素钠项下有关内容。</w:t>
      </w:r>
    </w:p>
    <w:p w:rsidR="00BF5371" w:rsidRPr="00BF5371" w:rsidP="00BF5371" w14:paraId="0394EFB4" w14:textId="77777777">
      <w:pPr>
        <w:rPr>
          <w:rFonts w:hint="eastAsia"/>
        </w:rPr>
      </w:pPr>
      <w:r w:rsidRPr="00BF5371">
        <w:rPr>
          <w:rFonts w:hint="eastAsia"/>
          <w:b/>
          <w:bCs/>
        </w:rPr>
        <w:t>【作用与用途】 </w:t>
      </w:r>
      <w:r w:rsidRPr="00BF5371">
        <w:rPr>
          <w:rFonts w:hint="eastAsia"/>
        </w:rPr>
        <w:br/>
      </w:r>
      <w:r w:rsidRPr="00BF5371">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14:ligatures w14:val="none"/>
          </w:rPr>
          <w:t>https://d.book118.com/355213010114011112</w:t>
        </w:r>
      </w:hyperlink>
    </w:p>
    <w:p w:rsidR="00BF5371" w:rsidRPr="00BF5371" w:rsidP="00BF5371">
      <w:pPr>
        <w:rPr>
          <w:rFonts w:hint="eastAsia"/>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371"/>
    <w:rsid w:val="00BF5371"/>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972C644"/>
  <w15:chartTrackingRefBased/>
  <w15:docId w15:val="{6CBF7B48-9A55-41E7-8493-2D7C445B4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BF5371"/>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paragraph" w:styleId="Heading2">
    <w:name w:val="heading 2"/>
    <w:basedOn w:val="Normal"/>
    <w:link w:val="2"/>
    <w:uiPriority w:val="9"/>
    <w:qFormat/>
    <w:rsid w:val="00BF5371"/>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BF5371"/>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BF5371"/>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F5371"/>
    <w:rPr>
      <w:rFonts w:ascii="宋体" w:eastAsia="宋体" w:hAnsi="宋体" w:cs="宋体"/>
      <w:b/>
      <w:bCs/>
      <w:kern w:val="36"/>
      <w:sz w:val="48"/>
      <w:szCs w:val="48"/>
      <w14:ligatures w14:val="none"/>
    </w:rPr>
  </w:style>
  <w:style w:type="character" w:customStyle="1" w:styleId="2">
    <w:name w:val="标题 2 字符"/>
    <w:basedOn w:val="DefaultParagraphFont"/>
    <w:link w:val="Heading2"/>
    <w:uiPriority w:val="9"/>
    <w:rsid w:val="00BF5371"/>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BF5371"/>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BF5371"/>
    <w:rPr>
      <w:rFonts w:ascii="宋体" w:eastAsia="宋体" w:hAnsi="宋体" w:cs="宋体"/>
      <w:b/>
      <w:bCs/>
      <w:kern w:val="0"/>
      <w:sz w:val="24"/>
      <w:szCs w:val="24"/>
      <w14:ligatures w14:val="none"/>
    </w:rPr>
  </w:style>
  <w:style w:type="paragraph" w:customStyle="1" w:styleId="msonormal">
    <w:name w:val="msonormal"/>
    <w:basedOn w:val="Normal"/>
    <w:rsid w:val="00BF5371"/>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BF5371"/>
  </w:style>
  <w:style w:type="paragraph" w:customStyle="1" w:styleId="bodytext">
    <w:name w:val="bodytext"/>
    <w:basedOn w:val="Normal"/>
    <w:rsid w:val="00BF5371"/>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center">
    <w:name w:val="bodytext-center"/>
    <w:basedOn w:val="Normal"/>
    <w:rsid w:val="00BF5371"/>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img-note-c">
    <w:name w:val="img-note-c"/>
    <w:basedOn w:val="Normal"/>
    <w:rsid w:val="00BF5371"/>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table-title">
    <w:name w:val="table-title"/>
    <w:basedOn w:val="Normal"/>
    <w:rsid w:val="00BF5371"/>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continued-table">
    <w:name w:val="continued-table"/>
    <w:basedOn w:val="Normal"/>
    <w:rsid w:val="00BF5371"/>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kt-only-np">
    <w:name w:val="bodytext-kt-only-np"/>
    <w:basedOn w:val="Normal"/>
    <w:rsid w:val="00BF5371"/>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hyperlink" Target="https://d.book118.com/355213010114011112"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11229</Words>
  <Characters>64009</Characters>
  <Application>Microsoft Office Word</Application>
  <DocSecurity>0</DocSecurity>
  <Lines>533</Lines>
  <Paragraphs>150</Paragraphs>
  <ScaleCrop>false</ScaleCrop>
  <Company/>
  <LinksUpToDate>false</LinksUpToDate>
  <CharactersWithSpaces>75088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2024-01-17T01:32:00Z</dcterms:created>
  <dcterms:modified xsi:type="dcterms:W3CDTF">2024-01-17T01:32:00Z</dcterms:modified>
</cp:coreProperties>
</file>