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在要求零位附近快速频繁改变转动方向，位置控制要求准确的生产机械，往往用可控环流可逆系统，即在负载电流小于额定值(  )时，让，人为地制造环流，使变流器电流连续。</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10％～15％</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15％～20％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通过电磁感应现象可以知道，线圈中磁通变化的频率越快，线圈的感应电动势(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变大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在过滤变压器油时，应先检查滤油机完好，并(  )，滤油现场严禁烟火。</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接好电源</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接好地线</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做好绝缘防护</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断电操作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电路如题4图所示，设各电流表内阻为零。若电流表A的读数为3A,电流表A1的读数为1A，则电流表A2的读数是(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2A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A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3A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靠梯梯脚与墙之间的距离应在梯长的(  )之间。</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1/4~1/2</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1/4~2/3</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1/5~1/2</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1/5~2/3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当导体材料及长度确定之后，如果导体截面越小，则导体的电阻值(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变压器在空载时，一.二次绕组的电压之比称为变压器的(  )。</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变压比</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空载比</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阻抗比</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连接组别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能够使老水垢疏松脱落，并能吸收水中溶解氧的药剂是(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碳酸钠</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氢氧化钠</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磷酸三钠</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栲胶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型号LFC～10/0.5～300中的300是指电流互感器的(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原边额定电压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原边额定电流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副边额定电流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额定功率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由于高温电弧使周围金属熔化.蒸发并飞溅渗透到皮肤表面形成的伤害称为(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接触灼伤</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电弧灼伤</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电烙印</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皮肤金属化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对于断路器的直流电磁线圈，合闸电压或分闸电压小于定值的多少时，电磁铁不应动作(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速度继电器的结构主要有(  )组成。</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定子.转子.端盖.机座等部分</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电磁机构.触头系统.灭弧装置和其它辅件等部分</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定子.转子.端盖.可动支架触头系统等部分</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电磁机构.触头系统和其它辅件等部分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变压器的额定电流为通过绕组线端的电流，即为(  )的有效值。</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最小电流</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最大电流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在雷暴雨天气，应将门和窗户等关闭.其目的是为了防止(  )侵入屋内.造成火灾.爆炸或人员伤亡。</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感应雷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球形雷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直接雷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防静电的接地电阻要求不大于( )Ω。</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关于电流互感器的说法正确的是(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电流互感器工作时其二次侧不允许短路</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电流互感器使用时其一次侧与被测电路并联</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电流互感器使用时不需要采取接地等保护措施</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电流互感器一次线圈中的电流取决于被测电路的负荷电流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防护栏杆应用安全立网封闭，或在栏杆底部设置高度不低于(  )的挡脚板。</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180mm</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179mm</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150mm</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120mm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高压绝缘棒应定期作耐压试验，试验周期为(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六个月</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一年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特种作业操作资格证书的有效期为(  )年。</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导线接头要求应接触紧密和(  )等。</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牢固可靠</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拉不断</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不会发热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设有过负荷保护的配电线路上，其熔体额定电流应不大于该导线长期容许负荷电流的( )倍。</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电量的单位是(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A</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V</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安全措施的设置与设备的停送电操作应由(  )人进行。</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变压器的基本作用是在交流电路中变电压.变电流.变阻抗.变相位和(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电气隔离</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改变频率</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改变功率</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改变磁通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下列哪种错误不会引起S7_300的PLC进入STOP状态(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通讯错误</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访问地址错误</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BCD转换错误</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双重赋值错误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通常要求真空断路器的触头材料具有的性能之一是(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绝缘性能强</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耐弧性强</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导热性能差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利用()来降低加在定子三相绕组上的电压的启动叫自耦降压启动。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频敏变压器</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电阻器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低压架空配电线路的档距，一般在城镇人员密集地区，采用铝绞线，档距一般为(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30~40m；</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40~50m；</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50~60m；</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60~70m；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中性点不接地的380/220V系统的接地电阻值应不超过(  )Ω。</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发现触电伤员呼吸.心跳停止时,应立即在现场用(  )就地抢救,以支持呼吸和循环。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紧急救护法</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人工呼吸法</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心肺复苏法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同一工程临时用电期限，不得超过(  )，超过者应事先办理延期使用手续。</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9个月;</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全年;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变压器阻抗变换的功能常用于(  )的场合</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低压配电</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高压输电</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功率放大</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阻抗匹配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集成运算放大器的最大特点是(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开环增益很大，体积小</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开环增益很大，输入阻抗很小</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开环增益很大，输出阻抗高</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开环增益很大，输入阻抗高，输出阻抗小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三相异步电动机一般可直接启动的功率为(  )KW以下。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漏电保护器上下级的额定漏电动作电流与漏电时间均应做到相互配合，额定漏电动作电流级差通常为(  )，时间级差0.1～0.2S。</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1.1～1.2倍；</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1.3～1.8倍；</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1.2～2.5倍；</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2.5～3.5倍；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有限空间作业的许多危害具有(  )并难以探测。</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隐蔽性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随机性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临时性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多变性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拉线与电杆的夹角一般(  )。</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小于70°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30°～45°</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45°～60°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大于60°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使用梯子时，其与地面间的夹角以(  )左右为宜。</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并联电路中,电流的分配与电阻成(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某断路器用ZN表示，Z表示(  )断路器。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直流</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六氟化硫</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真空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纯电感电路的感抗为(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ωL</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1/ωL</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1/2πfL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轻型户内隔离开关一般采用(  )操作机构。</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气动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手动蜗轮式</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手动杠杆式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检定0.2级的电压互感器，在50%额定电压下，由误差测量装置的最小分度值引起的测量误差，其比差和角差分别应不大于(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±0.02%.±1′；</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±0.025%.±1.5′；</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±0.025%.±2′；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±0.05%.±1′。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密闭式开关，保险丝不得外漏，开关应串接在相线上，距地面的高度为(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1.2</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  )仪表由固定的线圈,可转动的铁芯及转轴.游丝.指针.机械调零机构等组成。</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电磁感应强度的计算公式为(  )，单位为特斯拉。</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B=F/qv</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B=F/I</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B=F/v</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B=F/q</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电容器的功率的单位是(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瓦</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伏安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直流高压送电和交流高压送电的线路走廊相比(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直流走廊较窄；</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交流走廊较窄；</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两种走廊同样；</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直流走廊要求高。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工厂内各固定电线插座损坏时,将会引起(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引起工作不方便</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不美观</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触电伤害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在选择导线截面时，若负荷较大.线路较短时，则按(  )所选的截面最大。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机械强度</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允许电流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允许电压损失</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经济电流密度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严禁工作人员或其它人员擅自移动已挂好的接地线，如需移动时，应有工作负责人争得( )的同意并在工作票上注明。</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工作监护人</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三相异步电动机利用电阻降压法起动会使电动机起动转矩按比例(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增大</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随意变化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铝芯聚氟乙烯护套线是(  )型导线。</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VV</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RVS</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BV</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BLVV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对各种类型的绝缘导线，其容许工作温度为(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伺服系统的发展趋势是交流替代直流.数字替代模拟.采用新型电力电子器件.高度集成化.智能化.简易化.(  ).网络化。</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数字化</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自动化</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电气化</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模块化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为防止直接雷击架空线路，一般多采用(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当变压器比例小于1时，变压器是( )变压器。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升压</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降压</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隔离</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双圈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电气设备冷备用状态指设备的(  ),要合上刀闸和开关后才能投入运行。</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开关在打开位置</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开关和刀闸均在打开位置</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刀闸在打开位置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螺旋式熔断器的电源进线应接在(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下端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上端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前端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60. SF6介质，具有优越的(  )性能。</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灭弧</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绝缘和灭弧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可以交直流两用的钳形电流表，是采用何种测量机构的仪表(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整流系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单极型半导体器件是(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二极管</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双极性二极管</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场效应管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接地线应用多股软裸铜线,其截面积不得小于( )m㎡。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场效应管可应用于(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定时器电路.有源滤波器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整流电路.放大电路</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滤波电路.整流电路</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小规模集成电路.开关电路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选择架空导线截面不需考虑(  )因素。</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发热</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电压损失</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机械强度于保护</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新投入使用变压器运行前一般要做几次冲击试验(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低压断路器也称为(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闸刀</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总开关</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自动空气开关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对触电者进行急救时“胸外心脏挤压法“与口对口(鼻)人工呼吸法”两种办法应交替进行，按(  )。</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https://d.book118.com/355231002331011123</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multilevel"/>
    <w:tmpl w:val="0000012C"/>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multilevel"/>
    <w:tmpl w:val="0000015F"/>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552310023310111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