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体重秤项目规划设计纲要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68" w:history="1">
        <w:r>
          <w:rPr>
            <w:rFonts w:ascii="仿宋" w:eastAsia="仿宋" w:hAnsi="仿宋" w:cs="仿宋" w:hint="eastAsia"/>
            <w:lang w:eastAsia="zh-CN"/>
          </w:rPr>
          <w:t>概论</w:t>
        </w:r>
        <w:r>
          <w:tab/>
        </w:r>
        <w:r>
          <w:fldChar w:fldCharType="begin"/>
        </w:r>
        <w:r>
          <w:instrText xml:space="preserve"> PAGEREF _Toc15568 \h </w:instrText>
        </w:r>
        <w:r>
          <w:fldChar w:fldCharType="separate"/>
        </w:r>
        <w:r>
          <w:t>3</w:t>
        </w:r>
        <w:r>
          <w:fldChar w:fldCharType="end"/>
        </w:r>
      </w:hyperlink>
    </w:p>
    <w:p>
      <w:pPr>
        <w:pStyle w:val="TOC1"/>
        <w:tabs>
          <w:tab w:val="right" w:leader="dot" w:pos="8306"/>
        </w:tabs>
      </w:pPr>
      <w:hyperlink w:anchor="_Toc25375" w:history="1">
        <w:r>
          <w:rPr>
            <w:rFonts w:ascii="仿宋" w:eastAsia="仿宋" w:hAnsi="仿宋" w:cs="仿宋" w:hint="eastAsia"/>
            <w:lang w:eastAsia="zh-CN"/>
          </w:rPr>
          <w:t>一、体重秤项目可持续发展</w:t>
        </w:r>
        <w:r>
          <w:tab/>
        </w:r>
        <w:r>
          <w:fldChar w:fldCharType="begin"/>
        </w:r>
        <w:r>
          <w:instrText xml:space="preserve"> PAGEREF _Toc25375 \h </w:instrText>
        </w:r>
        <w:r>
          <w:fldChar w:fldCharType="separate"/>
        </w:r>
        <w:r>
          <w:t>3</w:t>
        </w:r>
        <w:r>
          <w:fldChar w:fldCharType="end"/>
        </w:r>
      </w:hyperlink>
    </w:p>
    <w:p>
      <w:pPr>
        <w:pStyle w:val="TOC2"/>
        <w:tabs>
          <w:tab w:val="right" w:leader="dot" w:pos="8306"/>
        </w:tabs>
      </w:pPr>
      <w:hyperlink w:anchor="_Toc18707" w:history="1">
        <w:r>
          <w:rPr>
            <w:rFonts w:ascii="仿宋" w:eastAsia="仿宋" w:hAnsi="仿宋" w:cs="仿宋" w:hint="eastAsia"/>
            <w:lang w:eastAsia="zh-CN"/>
          </w:rPr>
          <w:t>(一)、可持续战略与实践</w:t>
        </w:r>
        <w:r>
          <w:tab/>
        </w:r>
        <w:r>
          <w:fldChar w:fldCharType="begin"/>
        </w:r>
        <w:r>
          <w:instrText xml:space="preserve"> PAGEREF _Toc18707 \h </w:instrText>
        </w:r>
        <w:r>
          <w:fldChar w:fldCharType="separate"/>
        </w:r>
        <w:r>
          <w:t>3</w:t>
        </w:r>
        <w:r>
          <w:fldChar w:fldCharType="end"/>
        </w:r>
      </w:hyperlink>
    </w:p>
    <w:p>
      <w:pPr>
        <w:pStyle w:val="TOC2"/>
        <w:tabs>
          <w:tab w:val="right" w:leader="dot" w:pos="8306"/>
        </w:tabs>
      </w:pPr>
      <w:hyperlink w:anchor="_Toc13952" w:history="1">
        <w:r>
          <w:rPr>
            <w:rFonts w:ascii="仿宋" w:eastAsia="仿宋" w:hAnsi="仿宋" w:cs="仿宋" w:hint="eastAsia"/>
            <w:lang w:eastAsia="zh-CN"/>
          </w:rPr>
          <w:t>(二)、环保与社会责任</w:t>
        </w:r>
        <w:r>
          <w:tab/>
        </w:r>
        <w:r>
          <w:fldChar w:fldCharType="begin"/>
        </w:r>
        <w:r>
          <w:instrText xml:space="preserve"> PAGEREF _Toc13952 \h </w:instrText>
        </w:r>
        <w:r>
          <w:fldChar w:fldCharType="separate"/>
        </w:r>
        <w:r>
          <w:t>4</w:t>
        </w:r>
        <w:r>
          <w:fldChar w:fldCharType="end"/>
        </w:r>
      </w:hyperlink>
    </w:p>
    <w:p>
      <w:pPr>
        <w:pStyle w:val="TOC1"/>
        <w:tabs>
          <w:tab w:val="right" w:leader="dot" w:pos="8306"/>
        </w:tabs>
      </w:pPr>
      <w:hyperlink w:anchor="_Toc21131" w:history="1">
        <w:r>
          <w:rPr>
            <w:rFonts w:ascii="仿宋" w:eastAsia="仿宋" w:hAnsi="仿宋" w:cs="仿宋" w:hint="eastAsia"/>
            <w:lang w:eastAsia="zh-CN"/>
          </w:rPr>
          <w:t>二、体重秤项目文档管理</w:t>
        </w:r>
        <w:r>
          <w:tab/>
        </w:r>
        <w:r>
          <w:fldChar w:fldCharType="begin"/>
        </w:r>
        <w:r>
          <w:instrText xml:space="preserve"> PAGEREF _Toc21131 \h </w:instrText>
        </w:r>
        <w:r>
          <w:fldChar w:fldCharType="separate"/>
        </w:r>
        <w:r>
          <w:t>5</w:t>
        </w:r>
        <w:r>
          <w:fldChar w:fldCharType="end"/>
        </w:r>
      </w:hyperlink>
    </w:p>
    <w:p>
      <w:pPr>
        <w:pStyle w:val="TOC2"/>
        <w:tabs>
          <w:tab w:val="right" w:leader="dot" w:pos="8306"/>
        </w:tabs>
      </w:pPr>
      <w:hyperlink w:anchor="_Toc19179" w:history="1">
        <w:r>
          <w:rPr>
            <w:rFonts w:ascii="仿宋" w:eastAsia="仿宋" w:hAnsi="仿宋" w:cs="仿宋" w:hint="eastAsia"/>
            <w:lang w:eastAsia="zh-CN"/>
          </w:rPr>
          <w:t>(一)、文档编制与审查</w:t>
        </w:r>
        <w:r>
          <w:tab/>
        </w:r>
        <w:r>
          <w:fldChar w:fldCharType="begin"/>
        </w:r>
        <w:r>
          <w:instrText xml:space="preserve"> PAGEREF _Toc19179 \h </w:instrText>
        </w:r>
        <w:r>
          <w:fldChar w:fldCharType="separate"/>
        </w:r>
        <w:r>
          <w:t>5</w:t>
        </w:r>
        <w:r>
          <w:fldChar w:fldCharType="end"/>
        </w:r>
      </w:hyperlink>
    </w:p>
    <w:p>
      <w:pPr>
        <w:pStyle w:val="TOC2"/>
        <w:tabs>
          <w:tab w:val="right" w:leader="dot" w:pos="8306"/>
        </w:tabs>
      </w:pPr>
      <w:hyperlink w:anchor="_Toc20471" w:history="1">
        <w:r>
          <w:rPr>
            <w:rFonts w:ascii="仿宋" w:eastAsia="仿宋" w:hAnsi="仿宋" w:cs="仿宋" w:hint="eastAsia"/>
            <w:lang w:eastAsia="zh-CN"/>
          </w:rPr>
          <w:t>(二)、文档发布与分发</w:t>
        </w:r>
        <w:r>
          <w:tab/>
        </w:r>
        <w:r>
          <w:fldChar w:fldCharType="begin"/>
        </w:r>
        <w:r>
          <w:instrText xml:space="preserve"> PAGEREF _Toc20471 \h </w:instrText>
        </w:r>
        <w:r>
          <w:fldChar w:fldCharType="separate"/>
        </w:r>
        <w:r>
          <w:t>6</w:t>
        </w:r>
        <w:r>
          <w:fldChar w:fldCharType="end"/>
        </w:r>
      </w:hyperlink>
    </w:p>
    <w:p>
      <w:pPr>
        <w:pStyle w:val="TOC2"/>
        <w:tabs>
          <w:tab w:val="right" w:leader="dot" w:pos="8306"/>
        </w:tabs>
      </w:pPr>
      <w:hyperlink w:anchor="_Toc15166" w:history="1">
        <w:r>
          <w:rPr>
            <w:rFonts w:ascii="仿宋" w:eastAsia="仿宋" w:hAnsi="仿宋" w:cs="仿宋" w:hint="eastAsia"/>
            <w:lang w:eastAsia="zh-CN"/>
          </w:rPr>
          <w:t>(三)、文档存档与归档</w:t>
        </w:r>
        <w:r>
          <w:tab/>
        </w:r>
        <w:r>
          <w:fldChar w:fldCharType="begin"/>
        </w:r>
        <w:r>
          <w:instrText xml:space="preserve"> PAGEREF _Toc15166 \h </w:instrText>
        </w:r>
        <w:r>
          <w:fldChar w:fldCharType="separate"/>
        </w:r>
        <w:r>
          <w:t>7</w:t>
        </w:r>
        <w:r>
          <w:fldChar w:fldCharType="end"/>
        </w:r>
      </w:hyperlink>
    </w:p>
    <w:p>
      <w:pPr>
        <w:pStyle w:val="TOC1"/>
        <w:tabs>
          <w:tab w:val="right" w:leader="dot" w:pos="8306"/>
        </w:tabs>
      </w:pPr>
      <w:hyperlink w:anchor="_Toc31576" w:history="1">
        <w:r>
          <w:rPr>
            <w:rFonts w:ascii="仿宋" w:eastAsia="仿宋" w:hAnsi="仿宋" w:cs="仿宋" w:hint="eastAsia"/>
            <w:lang w:eastAsia="zh-CN"/>
          </w:rPr>
          <w:t>三、体重秤项目绩效评估</w:t>
        </w:r>
        <w:r>
          <w:tab/>
        </w:r>
        <w:r>
          <w:fldChar w:fldCharType="begin"/>
        </w:r>
        <w:r>
          <w:instrText xml:space="preserve"> PAGEREF _Toc31576 \h </w:instrText>
        </w:r>
        <w:r>
          <w:fldChar w:fldCharType="separate"/>
        </w:r>
        <w:r>
          <w:t>8</w:t>
        </w:r>
        <w:r>
          <w:fldChar w:fldCharType="end"/>
        </w:r>
      </w:hyperlink>
    </w:p>
    <w:p>
      <w:pPr>
        <w:pStyle w:val="TOC2"/>
        <w:tabs>
          <w:tab w:val="right" w:leader="dot" w:pos="8306"/>
        </w:tabs>
      </w:pPr>
      <w:hyperlink w:anchor="_Toc8618" w:history="1">
        <w:r>
          <w:rPr>
            <w:rFonts w:ascii="仿宋" w:eastAsia="仿宋" w:hAnsi="仿宋" w:cs="仿宋" w:hint="eastAsia"/>
            <w:lang w:eastAsia="zh-CN"/>
          </w:rPr>
          <w:t>(一)、绩效评估指标</w:t>
        </w:r>
        <w:r>
          <w:tab/>
        </w:r>
        <w:r>
          <w:fldChar w:fldCharType="begin"/>
        </w:r>
        <w:r>
          <w:instrText xml:space="preserve"> PAGEREF _Toc8618 \h </w:instrText>
        </w:r>
        <w:r>
          <w:fldChar w:fldCharType="separate"/>
        </w:r>
        <w:r>
          <w:t>8</w:t>
        </w:r>
        <w:r>
          <w:fldChar w:fldCharType="end"/>
        </w:r>
      </w:hyperlink>
    </w:p>
    <w:p>
      <w:pPr>
        <w:pStyle w:val="TOC2"/>
        <w:tabs>
          <w:tab w:val="right" w:leader="dot" w:pos="8306"/>
        </w:tabs>
      </w:pPr>
      <w:hyperlink w:anchor="_Toc30085" w:history="1">
        <w:r>
          <w:rPr>
            <w:rFonts w:ascii="仿宋" w:eastAsia="仿宋" w:hAnsi="仿宋" w:cs="仿宋" w:hint="eastAsia"/>
            <w:lang w:eastAsia="zh-CN"/>
          </w:rPr>
          <w:t>(二)、绩效评估方法</w:t>
        </w:r>
        <w:r>
          <w:tab/>
        </w:r>
        <w:r>
          <w:fldChar w:fldCharType="begin"/>
        </w:r>
        <w:r>
          <w:instrText xml:space="preserve"> PAGEREF _Toc30085 \h </w:instrText>
        </w:r>
        <w:r>
          <w:fldChar w:fldCharType="separate"/>
        </w:r>
        <w:r>
          <w:t>9</w:t>
        </w:r>
        <w:r>
          <w:fldChar w:fldCharType="end"/>
        </w:r>
      </w:hyperlink>
    </w:p>
    <w:p>
      <w:pPr>
        <w:pStyle w:val="TOC2"/>
        <w:tabs>
          <w:tab w:val="right" w:leader="dot" w:pos="8306"/>
        </w:tabs>
      </w:pPr>
      <w:hyperlink w:anchor="_Toc30059" w:history="1">
        <w:r>
          <w:rPr>
            <w:rFonts w:ascii="仿宋" w:eastAsia="仿宋" w:hAnsi="仿宋" w:cs="仿宋" w:hint="eastAsia"/>
            <w:lang w:eastAsia="zh-CN"/>
          </w:rPr>
          <w:t>(三)、绩效评估周期</w:t>
        </w:r>
        <w:r>
          <w:tab/>
        </w:r>
        <w:r>
          <w:fldChar w:fldCharType="begin"/>
        </w:r>
        <w:r>
          <w:instrText xml:space="preserve"> PAGEREF _Toc30059 \h </w:instrText>
        </w:r>
        <w:r>
          <w:fldChar w:fldCharType="separate"/>
        </w:r>
        <w:r>
          <w:t>10</w:t>
        </w:r>
        <w:r>
          <w:fldChar w:fldCharType="end"/>
        </w:r>
      </w:hyperlink>
    </w:p>
    <w:p>
      <w:pPr>
        <w:pStyle w:val="TOC1"/>
        <w:tabs>
          <w:tab w:val="right" w:leader="dot" w:pos="8306"/>
        </w:tabs>
      </w:pPr>
      <w:hyperlink w:anchor="_Toc21383" w:history="1">
        <w:r>
          <w:rPr>
            <w:rFonts w:ascii="仿宋" w:eastAsia="仿宋" w:hAnsi="仿宋" w:cs="仿宋" w:hint="eastAsia"/>
            <w:lang w:eastAsia="zh-CN"/>
          </w:rPr>
          <w:t>四、体重秤项目土建工程</w:t>
        </w:r>
        <w:r>
          <w:tab/>
        </w:r>
        <w:r>
          <w:fldChar w:fldCharType="begin"/>
        </w:r>
        <w:r>
          <w:instrText xml:space="preserve"> PAGEREF _Toc21383 \h </w:instrText>
        </w:r>
        <w:r>
          <w:fldChar w:fldCharType="separate"/>
        </w:r>
        <w:r>
          <w:t>11</w:t>
        </w:r>
        <w:r>
          <w:fldChar w:fldCharType="end"/>
        </w:r>
      </w:hyperlink>
    </w:p>
    <w:p>
      <w:pPr>
        <w:pStyle w:val="TOC2"/>
        <w:tabs>
          <w:tab w:val="right" w:leader="dot" w:pos="8306"/>
        </w:tabs>
      </w:pPr>
      <w:hyperlink w:anchor="_Toc28474" w:history="1">
        <w:r>
          <w:rPr>
            <w:rFonts w:ascii="仿宋" w:eastAsia="仿宋" w:hAnsi="仿宋" w:cs="仿宋" w:hint="eastAsia"/>
            <w:lang w:eastAsia="zh-CN"/>
          </w:rPr>
          <w:t>(一)、建筑工程设计原则</w:t>
        </w:r>
        <w:r>
          <w:tab/>
        </w:r>
        <w:r>
          <w:fldChar w:fldCharType="begin"/>
        </w:r>
        <w:r>
          <w:instrText xml:space="preserve"> PAGEREF _Toc28474 \h </w:instrText>
        </w:r>
        <w:r>
          <w:fldChar w:fldCharType="separate"/>
        </w:r>
        <w:r>
          <w:t>11</w:t>
        </w:r>
        <w:r>
          <w:fldChar w:fldCharType="end"/>
        </w:r>
      </w:hyperlink>
    </w:p>
    <w:p>
      <w:pPr>
        <w:pStyle w:val="TOC2"/>
        <w:tabs>
          <w:tab w:val="right" w:leader="dot" w:pos="8306"/>
        </w:tabs>
      </w:pPr>
      <w:hyperlink w:anchor="_Toc19384" w:history="1">
        <w:r>
          <w:rPr>
            <w:rFonts w:ascii="仿宋" w:eastAsia="仿宋" w:hAnsi="仿宋" w:cs="仿宋" w:hint="eastAsia"/>
            <w:lang w:eastAsia="zh-CN"/>
          </w:rPr>
          <w:t>(二)、土建工程设计年限及安全等级</w:t>
        </w:r>
        <w:r>
          <w:tab/>
        </w:r>
        <w:r>
          <w:fldChar w:fldCharType="begin"/>
        </w:r>
        <w:r>
          <w:instrText xml:space="preserve"> PAGEREF _Toc19384 \h </w:instrText>
        </w:r>
        <w:r>
          <w:fldChar w:fldCharType="separate"/>
        </w:r>
        <w:r>
          <w:t>12</w:t>
        </w:r>
        <w:r>
          <w:fldChar w:fldCharType="end"/>
        </w:r>
      </w:hyperlink>
    </w:p>
    <w:p>
      <w:pPr>
        <w:pStyle w:val="TOC2"/>
        <w:tabs>
          <w:tab w:val="right" w:leader="dot" w:pos="8306"/>
        </w:tabs>
      </w:pPr>
      <w:hyperlink w:anchor="_Toc29292" w:history="1">
        <w:r>
          <w:rPr>
            <w:rFonts w:ascii="仿宋" w:eastAsia="仿宋" w:hAnsi="仿宋" w:cs="仿宋" w:hint="eastAsia"/>
            <w:lang w:eastAsia="zh-CN"/>
          </w:rPr>
          <w:t>(三)、建筑工程设计总体要求</w:t>
        </w:r>
        <w:r>
          <w:tab/>
        </w:r>
        <w:r>
          <w:fldChar w:fldCharType="begin"/>
        </w:r>
        <w:r>
          <w:instrText xml:space="preserve"> PAGEREF _Toc29292 \h </w:instrText>
        </w:r>
        <w:r>
          <w:fldChar w:fldCharType="separate"/>
        </w:r>
        <w:r>
          <w:t>13</w:t>
        </w:r>
        <w:r>
          <w:fldChar w:fldCharType="end"/>
        </w:r>
      </w:hyperlink>
    </w:p>
    <w:p>
      <w:pPr>
        <w:pStyle w:val="TOC2"/>
        <w:tabs>
          <w:tab w:val="right" w:leader="dot" w:pos="8306"/>
        </w:tabs>
      </w:pPr>
      <w:hyperlink w:anchor="_Toc10487" w:history="1">
        <w:r>
          <w:rPr>
            <w:rFonts w:ascii="仿宋" w:eastAsia="仿宋" w:hAnsi="仿宋" w:cs="仿宋" w:hint="eastAsia"/>
            <w:lang w:eastAsia="zh-CN"/>
          </w:rPr>
          <w:t>(四)、土建工程建设指标</w:t>
        </w:r>
        <w:r>
          <w:tab/>
        </w:r>
        <w:r>
          <w:fldChar w:fldCharType="begin"/>
        </w:r>
        <w:r>
          <w:instrText xml:space="preserve"> PAGEREF _Toc10487 \h </w:instrText>
        </w:r>
        <w:r>
          <w:fldChar w:fldCharType="separate"/>
        </w:r>
        <w:r>
          <w:t>14</w:t>
        </w:r>
        <w:r>
          <w:fldChar w:fldCharType="end"/>
        </w:r>
      </w:hyperlink>
    </w:p>
    <w:p>
      <w:pPr>
        <w:pStyle w:val="TOC1"/>
        <w:tabs>
          <w:tab w:val="right" w:leader="dot" w:pos="8306"/>
        </w:tabs>
      </w:pPr>
      <w:hyperlink w:anchor="_Toc10194" w:history="1">
        <w:r>
          <w:rPr>
            <w:rFonts w:ascii="仿宋" w:eastAsia="仿宋" w:hAnsi="仿宋" w:cs="仿宋" w:hint="eastAsia"/>
            <w:lang w:eastAsia="zh-CN"/>
          </w:rPr>
          <w:t>五、工艺说明</w:t>
        </w:r>
        <w:r>
          <w:tab/>
        </w:r>
        <w:r>
          <w:fldChar w:fldCharType="begin"/>
        </w:r>
        <w:r>
          <w:instrText xml:space="preserve"> PAGEREF _Toc10194 \h </w:instrText>
        </w:r>
        <w:r>
          <w:fldChar w:fldCharType="separate"/>
        </w:r>
        <w:r>
          <w:t>14</w:t>
        </w:r>
        <w:r>
          <w:fldChar w:fldCharType="end"/>
        </w:r>
      </w:hyperlink>
    </w:p>
    <w:p>
      <w:pPr>
        <w:pStyle w:val="TOC2"/>
        <w:tabs>
          <w:tab w:val="right" w:leader="dot" w:pos="8306"/>
        </w:tabs>
      </w:pPr>
      <w:hyperlink w:anchor="_Toc7286" w:history="1">
        <w:r>
          <w:rPr>
            <w:rFonts w:ascii="仿宋" w:eastAsia="仿宋" w:hAnsi="仿宋" w:cs="仿宋" w:hint="eastAsia"/>
            <w:lang w:eastAsia="zh-CN"/>
          </w:rPr>
          <w:t>(一)、技术管理特点</w:t>
        </w:r>
        <w:r>
          <w:tab/>
        </w:r>
        <w:r>
          <w:fldChar w:fldCharType="begin"/>
        </w:r>
        <w:r>
          <w:instrText xml:space="preserve"> PAGEREF _Toc7286 \h </w:instrText>
        </w:r>
        <w:r>
          <w:fldChar w:fldCharType="separate"/>
        </w:r>
        <w:r>
          <w:t>14</w:t>
        </w:r>
        <w:r>
          <w:fldChar w:fldCharType="end"/>
        </w:r>
      </w:hyperlink>
    </w:p>
    <w:p>
      <w:pPr>
        <w:pStyle w:val="TOC2"/>
        <w:tabs>
          <w:tab w:val="right" w:leader="dot" w:pos="8306"/>
        </w:tabs>
      </w:pPr>
      <w:hyperlink w:anchor="_Toc8412" w:history="1">
        <w:r>
          <w:rPr>
            <w:rFonts w:ascii="仿宋" w:eastAsia="仿宋" w:hAnsi="仿宋" w:cs="仿宋" w:hint="eastAsia"/>
            <w:lang w:eastAsia="zh-CN"/>
          </w:rPr>
          <w:t>(二)、体重秤项目工艺技术设计方案</w:t>
        </w:r>
        <w:r>
          <w:tab/>
        </w:r>
        <w:r>
          <w:fldChar w:fldCharType="begin"/>
        </w:r>
        <w:r>
          <w:instrText xml:space="preserve"> PAGEREF _Toc8412 \h </w:instrText>
        </w:r>
        <w:r>
          <w:fldChar w:fldCharType="separate"/>
        </w:r>
        <w:r>
          <w:t>15</w:t>
        </w:r>
        <w:r>
          <w:fldChar w:fldCharType="end"/>
        </w:r>
      </w:hyperlink>
    </w:p>
    <w:p>
      <w:pPr>
        <w:pStyle w:val="TOC2"/>
        <w:tabs>
          <w:tab w:val="right" w:leader="dot" w:pos="8306"/>
        </w:tabs>
      </w:pPr>
      <w:hyperlink w:anchor="_Toc2789" w:history="1">
        <w:r>
          <w:rPr>
            <w:rFonts w:ascii="仿宋" w:eastAsia="仿宋" w:hAnsi="仿宋" w:cs="仿宋" w:hint="eastAsia"/>
            <w:lang w:eastAsia="zh-CN"/>
          </w:rPr>
          <w:t>(三)、设备选型方案</w:t>
        </w:r>
        <w:r>
          <w:tab/>
        </w:r>
        <w:r>
          <w:fldChar w:fldCharType="begin"/>
        </w:r>
        <w:r>
          <w:instrText xml:space="preserve"> PAGEREF _Toc2789 \h </w:instrText>
        </w:r>
        <w:r>
          <w:fldChar w:fldCharType="separate"/>
        </w:r>
        <w:r>
          <w:t>17</w:t>
        </w:r>
        <w:r>
          <w:fldChar w:fldCharType="end"/>
        </w:r>
      </w:hyperlink>
    </w:p>
    <w:p>
      <w:pPr>
        <w:pStyle w:val="TOC1"/>
        <w:tabs>
          <w:tab w:val="right" w:leader="dot" w:pos="8306"/>
        </w:tabs>
      </w:pPr>
      <w:hyperlink w:anchor="_Toc19595" w:history="1">
        <w:r>
          <w:rPr>
            <w:rFonts w:ascii="仿宋" w:eastAsia="仿宋" w:hAnsi="仿宋" w:cs="仿宋" w:hint="eastAsia"/>
            <w:lang w:eastAsia="zh-CN"/>
          </w:rPr>
          <w:t>六、产品规划分析</w:t>
        </w:r>
        <w:r>
          <w:tab/>
        </w:r>
        <w:r>
          <w:fldChar w:fldCharType="begin"/>
        </w:r>
        <w:r>
          <w:instrText xml:space="preserve"> PAGEREF _Toc19595 \h </w:instrText>
        </w:r>
        <w:r>
          <w:fldChar w:fldCharType="separate"/>
        </w:r>
        <w:r>
          <w:t>18</w:t>
        </w:r>
        <w:r>
          <w:fldChar w:fldCharType="end"/>
        </w:r>
      </w:hyperlink>
    </w:p>
    <w:p>
      <w:pPr>
        <w:pStyle w:val="TOC2"/>
        <w:tabs>
          <w:tab w:val="right" w:leader="dot" w:pos="8306"/>
        </w:tabs>
      </w:pPr>
      <w:hyperlink w:anchor="_Toc6152" w:history="1">
        <w:r>
          <w:rPr>
            <w:rFonts w:ascii="仿宋" w:eastAsia="仿宋" w:hAnsi="仿宋" w:cs="仿宋" w:hint="eastAsia"/>
            <w:lang w:eastAsia="zh-CN"/>
          </w:rPr>
          <w:t>(一)、产品规划</w:t>
        </w:r>
        <w:r>
          <w:tab/>
        </w:r>
        <w:r>
          <w:fldChar w:fldCharType="begin"/>
        </w:r>
        <w:r>
          <w:instrText xml:space="preserve"> PAGEREF _Toc6152 \h </w:instrText>
        </w:r>
        <w:r>
          <w:fldChar w:fldCharType="separate"/>
        </w:r>
        <w:r>
          <w:t>18</w:t>
        </w:r>
        <w:r>
          <w:fldChar w:fldCharType="end"/>
        </w:r>
      </w:hyperlink>
    </w:p>
    <w:p>
      <w:pPr>
        <w:pStyle w:val="TOC2"/>
        <w:tabs>
          <w:tab w:val="right" w:leader="dot" w:pos="8306"/>
        </w:tabs>
      </w:pPr>
      <w:hyperlink w:anchor="_Toc5426" w:history="1">
        <w:r>
          <w:rPr>
            <w:rFonts w:ascii="仿宋" w:eastAsia="仿宋" w:hAnsi="仿宋" w:cs="仿宋" w:hint="eastAsia"/>
            <w:lang w:eastAsia="zh-CN"/>
          </w:rPr>
          <w:t>(二)、建设规模</w:t>
        </w:r>
        <w:r>
          <w:tab/>
        </w:r>
        <w:r>
          <w:fldChar w:fldCharType="begin"/>
        </w:r>
        <w:r>
          <w:instrText xml:space="preserve"> PAGEREF _Toc5426 \h </w:instrText>
        </w:r>
        <w:r>
          <w:fldChar w:fldCharType="separate"/>
        </w:r>
        <w:r>
          <w:t>19</w:t>
        </w:r>
        <w:r>
          <w:fldChar w:fldCharType="end"/>
        </w:r>
      </w:hyperlink>
    </w:p>
    <w:p>
      <w:pPr>
        <w:pStyle w:val="TOC1"/>
        <w:tabs>
          <w:tab w:val="right" w:leader="dot" w:pos="8306"/>
        </w:tabs>
      </w:pPr>
      <w:hyperlink w:anchor="_Toc3074" w:history="1">
        <w:r>
          <w:rPr>
            <w:rFonts w:ascii="仿宋" w:eastAsia="仿宋" w:hAnsi="仿宋" w:cs="仿宋" w:hint="eastAsia"/>
            <w:lang w:eastAsia="zh-CN"/>
          </w:rPr>
          <w:t>七、体重秤项目财务管理</w:t>
        </w:r>
        <w:r>
          <w:tab/>
        </w:r>
        <w:r>
          <w:fldChar w:fldCharType="begin"/>
        </w:r>
        <w:r>
          <w:instrText xml:space="preserve"> PAGEREF _Toc3074 \h </w:instrText>
        </w:r>
        <w:r>
          <w:fldChar w:fldCharType="separate"/>
        </w:r>
        <w:r>
          <w:t>20</w:t>
        </w:r>
        <w:r>
          <w:fldChar w:fldCharType="end"/>
        </w:r>
      </w:hyperlink>
    </w:p>
    <w:p>
      <w:pPr>
        <w:pStyle w:val="TOC2"/>
        <w:tabs>
          <w:tab w:val="right" w:leader="dot" w:pos="8306"/>
        </w:tabs>
      </w:pPr>
      <w:hyperlink w:anchor="_Toc29983" w:history="1">
        <w:r>
          <w:rPr>
            <w:rFonts w:ascii="仿宋" w:eastAsia="仿宋" w:hAnsi="仿宋" w:cs="仿宋" w:hint="eastAsia"/>
            <w:lang w:eastAsia="zh-CN"/>
          </w:rPr>
          <w:t>(一)、资金需求大</w:t>
        </w:r>
        <w:r>
          <w:tab/>
        </w:r>
        <w:r>
          <w:fldChar w:fldCharType="begin"/>
        </w:r>
        <w:r>
          <w:instrText xml:space="preserve"> PAGEREF _Toc29983 \h </w:instrText>
        </w:r>
        <w:r>
          <w:fldChar w:fldCharType="separate"/>
        </w:r>
        <w:r>
          <w:t>20</w:t>
        </w:r>
        <w:r>
          <w:fldChar w:fldCharType="end"/>
        </w:r>
      </w:hyperlink>
    </w:p>
    <w:p>
      <w:pPr>
        <w:pStyle w:val="TOC2"/>
        <w:tabs>
          <w:tab w:val="right" w:leader="dot" w:pos="8306"/>
        </w:tabs>
      </w:pPr>
      <w:hyperlink w:anchor="_Toc18382" w:history="1">
        <w:r>
          <w:rPr>
            <w:rFonts w:ascii="仿宋" w:eastAsia="仿宋" w:hAnsi="仿宋" w:cs="仿宋" w:hint="eastAsia"/>
            <w:lang w:eastAsia="zh-CN"/>
          </w:rPr>
          <w:t>(二)、研发周期长</w:t>
        </w:r>
        <w:r>
          <w:tab/>
        </w:r>
        <w:r>
          <w:fldChar w:fldCharType="begin"/>
        </w:r>
        <w:r>
          <w:instrText xml:space="preserve"> PAGEREF _Toc18382 \h </w:instrText>
        </w:r>
        <w:r>
          <w:fldChar w:fldCharType="separate"/>
        </w:r>
        <w:r>
          <w:t>21</w:t>
        </w:r>
        <w:r>
          <w:fldChar w:fldCharType="end"/>
        </w:r>
      </w:hyperlink>
    </w:p>
    <w:p>
      <w:pPr>
        <w:pStyle w:val="TOC2"/>
        <w:tabs>
          <w:tab w:val="right" w:leader="dot" w:pos="8306"/>
        </w:tabs>
      </w:pPr>
      <w:hyperlink w:anchor="_Toc413" w:history="1">
        <w:r>
          <w:rPr>
            <w:rFonts w:ascii="仿宋" w:eastAsia="仿宋" w:hAnsi="仿宋" w:cs="仿宋" w:hint="eastAsia"/>
            <w:lang w:eastAsia="zh-CN"/>
          </w:rPr>
          <w:t>(三)、市场风险大</w:t>
        </w:r>
        <w:r>
          <w:tab/>
        </w:r>
        <w:r>
          <w:fldChar w:fldCharType="begin"/>
        </w:r>
        <w:r>
          <w:instrText xml:space="preserve"> PAGEREF _Toc413 \h </w:instrText>
        </w:r>
        <w:r>
          <w:fldChar w:fldCharType="separate"/>
        </w:r>
        <w:r>
          <w:t>22</w:t>
        </w:r>
        <w:r>
          <w:fldChar w:fldCharType="end"/>
        </w:r>
      </w:hyperlink>
    </w:p>
    <w:p>
      <w:pPr>
        <w:pStyle w:val="TOC2"/>
        <w:tabs>
          <w:tab w:val="right" w:leader="dot" w:pos="8306"/>
        </w:tabs>
      </w:pPr>
      <w:hyperlink w:anchor="_Toc27336" w:history="1">
        <w:r>
          <w:rPr>
            <w:rFonts w:ascii="仿宋" w:eastAsia="仿宋" w:hAnsi="仿宋" w:cs="仿宋" w:hint="eastAsia"/>
            <w:lang w:eastAsia="zh-CN"/>
          </w:rPr>
          <w:t>(四)、利润率高</w:t>
        </w:r>
        <w:r>
          <w:tab/>
        </w:r>
        <w:r>
          <w:fldChar w:fldCharType="begin"/>
        </w:r>
        <w:r>
          <w:instrText xml:space="preserve"> PAGEREF _Toc27336 \h </w:instrText>
        </w:r>
        <w:r>
          <w:fldChar w:fldCharType="separate"/>
        </w:r>
        <w:r>
          <w:t>25</w:t>
        </w:r>
        <w:r>
          <w:fldChar w:fldCharType="end"/>
        </w:r>
      </w:hyperlink>
    </w:p>
    <w:p>
      <w:pPr>
        <w:pStyle w:val="TOC1"/>
        <w:tabs>
          <w:tab w:val="right" w:leader="dot" w:pos="8306"/>
        </w:tabs>
      </w:pPr>
      <w:hyperlink w:anchor="_Toc9968" w:history="1">
        <w:r>
          <w:rPr>
            <w:rFonts w:ascii="仿宋" w:eastAsia="仿宋" w:hAnsi="仿宋" w:cs="仿宋" w:hint="eastAsia"/>
            <w:lang w:eastAsia="zh-CN"/>
          </w:rPr>
          <w:t>八、体重秤项目社会影响</w:t>
        </w:r>
        <w:r>
          <w:tab/>
        </w:r>
        <w:r>
          <w:fldChar w:fldCharType="begin"/>
        </w:r>
        <w:r>
          <w:instrText xml:space="preserve"> PAGEREF _Toc9968 \h </w:instrText>
        </w:r>
        <w:r>
          <w:fldChar w:fldCharType="separate"/>
        </w:r>
        <w:r>
          <w:t>27</w:t>
        </w:r>
        <w:r>
          <w:fldChar w:fldCharType="end"/>
        </w:r>
      </w:hyperlink>
    </w:p>
    <w:p>
      <w:pPr>
        <w:pStyle w:val="TOC2"/>
        <w:tabs>
          <w:tab w:val="right" w:leader="dot" w:pos="8306"/>
        </w:tabs>
      </w:pPr>
      <w:hyperlink w:anchor="_Toc6449" w:history="1">
        <w:r>
          <w:rPr>
            <w:rFonts w:ascii="仿宋" w:eastAsia="仿宋" w:hAnsi="仿宋" w:cs="仿宋" w:hint="eastAsia"/>
            <w:lang w:eastAsia="zh-CN"/>
          </w:rPr>
          <w:t>(一)、社会责任与义务</w:t>
        </w:r>
        <w:r>
          <w:tab/>
        </w:r>
        <w:r>
          <w:fldChar w:fldCharType="begin"/>
        </w:r>
        <w:r>
          <w:instrText xml:space="preserve"> PAGEREF _Toc6449 \h </w:instrText>
        </w:r>
        <w:r>
          <w:fldChar w:fldCharType="separate"/>
        </w:r>
        <w:r>
          <w:t>27</w:t>
        </w:r>
        <w:r>
          <w:fldChar w:fldCharType="end"/>
        </w:r>
      </w:hyperlink>
    </w:p>
    <w:p>
      <w:pPr>
        <w:pStyle w:val="TOC2"/>
        <w:tabs>
          <w:tab w:val="right" w:leader="dot" w:pos="8306"/>
        </w:tabs>
      </w:pPr>
      <w:hyperlink w:anchor="_Toc25907" w:history="1">
        <w:r>
          <w:rPr>
            <w:rFonts w:ascii="仿宋" w:eastAsia="仿宋" w:hAnsi="仿宋" w:cs="仿宋" w:hint="eastAsia"/>
            <w:lang w:eastAsia="zh-CN"/>
          </w:rPr>
          <w:t>(二)、社会参与与沟通</w:t>
        </w:r>
        <w:r>
          <w:tab/>
        </w:r>
        <w:r>
          <w:fldChar w:fldCharType="begin"/>
        </w:r>
        <w:r>
          <w:instrText xml:space="preserve"> PAGEREF _Toc25907 \h </w:instrText>
        </w:r>
        <w:r>
          <w:fldChar w:fldCharType="separate"/>
        </w:r>
        <w:r>
          <w:t>28</w:t>
        </w:r>
        <w:r>
          <w:fldChar w:fldCharType="end"/>
        </w:r>
      </w:hyperlink>
    </w:p>
    <w:p>
      <w:pPr>
        <w:pStyle w:val="TOC1"/>
        <w:tabs>
          <w:tab w:val="right" w:leader="dot" w:pos="8306"/>
        </w:tabs>
      </w:pPr>
      <w:hyperlink w:anchor="_Toc5133" w:history="1">
        <w:r>
          <w:rPr>
            <w:rFonts w:ascii="仿宋" w:eastAsia="仿宋" w:hAnsi="仿宋" w:cs="仿宋" w:hint="eastAsia"/>
            <w:lang w:eastAsia="zh-CN"/>
          </w:rPr>
          <w:t>九、体重秤项目环境影响分析</w:t>
        </w:r>
        <w:r>
          <w:tab/>
        </w:r>
        <w:r>
          <w:fldChar w:fldCharType="begin"/>
        </w:r>
        <w:r>
          <w:instrText xml:space="preserve"> PAGEREF _Toc5133 \h </w:instrText>
        </w:r>
        <w:r>
          <w:fldChar w:fldCharType="separate"/>
        </w:r>
        <w:r>
          <w:t>28</w:t>
        </w:r>
        <w:r>
          <w:fldChar w:fldCharType="end"/>
        </w:r>
      </w:hyperlink>
    </w:p>
    <w:p>
      <w:pPr>
        <w:pStyle w:val="TOC2"/>
        <w:tabs>
          <w:tab w:val="right" w:leader="dot" w:pos="8306"/>
        </w:tabs>
      </w:pPr>
      <w:hyperlink w:anchor="_Toc7500" w:history="1">
        <w:r>
          <w:rPr>
            <w:rFonts w:ascii="仿宋" w:eastAsia="仿宋" w:hAnsi="仿宋" w:cs="仿宋" w:hint="eastAsia"/>
            <w:lang w:eastAsia="zh-CN"/>
          </w:rPr>
          <w:t>(一)、建设区域环境质量现状</w:t>
        </w:r>
        <w:r>
          <w:tab/>
        </w:r>
        <w:r>
          <w:fldChar w:fldCharType="begin"/>
        </w:r>
        <w:r>
          <w:instrText xml:space="preserve"> PAGEREF _Toc7500 \h </w:instrText>
        </w:r>
        <w:r>
          <w:fldChar w:fldCharType="separate"/>
        </w:r>
        <w:r>
          <w:t>28</w:t>
        </w:r>
        <w:r>
          <w:fldChar w:fldCharType="end"/>
        </w:r>
      </w:hyperlink>
    </w:p>
    <w:p>
      <w:pPr>
        <w:pStyle w:val="TOC2"/>
        <w:tabs>
          <w:tab w:val="right" w:leader="dot" w:pos="8306"/>
        </w:tabs>
      </w:pPr>
      <w:hyperlink w:anchor="_Toc5336" w:history="1">
        <w:r>
          <w:rPr>
            <w:rFonts w:ascii="仿宋" w:eastAsia="仿宋" w:hAnsi="仿宋" w:cs="仿宋" w:hint="eastAsia"/>
            <w:lang w:eastAsia="zh-CN"/>
          </w:rPr>
          <w:t>(二)、建设期环境保护</w:t>
        </w:r>
        <w:r>
          <w:tab/>
        </w:r>
        <w:r>
          <w:fldChar w:fldCharType="begin"/>
        </w:r>
        <w:r>
          <w:instrText xml:space="preserve"> PAGEREF _Toc5336 \h </w:instrText>
        </w:r>
        <w:r>
          <w:fldChar w:fldCharType="separate"/>
        </w:r>
        <w:r>
          <w:t>30</w:t>
        </w:r>
        <w:r>
          <w:fldChar w:fldCharType="end"/>
        </w:r>
      </w:hyperlink>
    </w:p>
    <w:p>
      <w:pPr>
        <w:pStyle w:val="TOC2"/>
        <w:tabs>
          <w:tab w:val="right" w:leader="dot" w:pos="8306"/>
        </w:tabs>
      </w:pPr>
      <w:hyperlink w:anchor="_Toc13899" w:history="1">
        <w:r>
          <w:rPr>
            <w:rFonts w:ascii="仿宋" w:eastAsia="仿宋" w:hAnsi="仿宋" w:cs="仿宋" w:hint="eastAsia"/>
            <w:lang w:eastAsia="zh-CN"/>
          </w:rPr>
          <w:t>(三)、运营期环境保护</w:t>
        </w:r>
        <w:r>
          <w:tab/>
        </w:r>
        <w:r>
          <w:fldChar w:fldCharType="begin"/>
        </w:r>
        <w:r>
          <w:instrText xml:space="preserve"> PAGEREF _Toc13899 \h </w:instrText>
        </w:r>
        <w:r>
          <w:fldChar w:fldCharType="separate"/>
        </w:r>
        <w:r>
          <w:t>31</w:t>
        </w:r>
        <w:r>
          <w:fldChar w:fldCharType="end"/>
        </w:r>
      </w:hyperlink>
    </w:p>
    <w:p>
      <w:pPr>
        <w:pStyle w:val="TOC2"/>
        <w:tabs>
          <w:tab w:val="right" w:leader="dot" w:pos="8306"/>
        </w:tabs>
      </w:pPr>
      <w:hyperlink w:anchor="_Toc13273" w:history="1">
        <w:r>
          <w:rPr>
            <w:rFonts w:ascii="仿宋" w:eastAsia="仿宋" w:hAnsi="仿宋" w:cs="仿宋" w:hint="eastAsia"/>
            <w:lang w:eastAsia="zh-CN"/>
          </w:rPr>
          <w:t>(四)、体重秤项目建设对区域经济的影响</w:t>
        </w:r>
        <w:r>
          <w:tab/>
        </w:r>
        <w:r>
          <w:fldChar w:fldCharType="begin"/>
        </w:r>
        <w:r>
          <w:instrText xml:space="preserve"> PAGEREF _Toc13273 \h </w:instrText>
        </w:r>
        <w:r>
          <w:fldChar w:fldCharType="separate"/>
        </w:r>
        <w:r>
          <w:t>33</w:t>
        </w:r>
        <w:r>
          <w:fldChar w:fldCharType="end"/>
        </w:r>
      </w:hyperlink>
    </w:p>
    <w:p>
      <w:pPr>
        <w:pStyle w:val="TOC2"/>
        <w:tabs>
          <w:tab w:val="right" w:leader="dot" w:pos="8306"/>
        </w:tabs>
      </w:pPr>
      <w:hyperlink w:anchor="_Toc26351" w:history="1">
        <w:r>
          <w:rPr>
            <w:rFonts w:ascii="仿宋" w:eastAsia="仿宋" w:hAnsi="仿宋" w:cs="仿宋" w:hint="eastAsia"/>
            <w:lang w:eastAsia="zh-CN"/>
          </w:rPr>
          <w:t>(五)、废弃物处理</w:t>
        </w:r>
        <w:r>
          <w:tab/>
        </w:r>
        <w:r>
          <w:fldChar w:fldCharType="begin"/>
        </w:r>
        <w:r>
          <w:instrText xml:space="preserve"> PAGEREF _Toc26351 \h </w:instrText>
        </w:r>
        <w:r>
          <w:fldChar w:fldCharType="separate"/>
        </w:r>
        <w:r>
          <w:t>34</w:t>
        </w:r>
        <w:r>
          <w:fldChar w:fldCharType="end"/>
        </w:r>
      </w:hyperlink>
    </w:p>
    <w:p>
      <w:pPr>
        <w:pStyle w:val="TOC2"/>
        <w:tabs>
          <w:tab w:val="right" w:leader="dot" w:pos="8306"/>
        </w:tabs>
      </w:pPr>
      <w:hyperlink w:anchor="_Toc5663" w:history="1">
        <w:r>
          <w:rPr>
            <w:rFonts w:ascii="仿宋" w:eastAsia="仿宋" w:hAnsi="仿宋" w:cs="仿宋" w:hint="eastAsia"/>
            <w:lang w:eastAsia="zh-CN"/>
          </w:rPr>
          <w:t>(六)、特殊环境影响分析</w:t>
        </w:r>
        <w:r>
          <w:tab/>
        </w:r>
        <w:r>
          <w:fldChar w:fldCharType="begin"/>
        </w:r>
        <w:r>
          <w:instrText xml:space="preserve"> PAGEREF _Toc5663 \h </w:instrText>
        </w:r>
        <w:r>
          <w:fldChar w:fldCharType="separate"/>
        </w:r>
        <w:r>
          <w:t>36</w:t>
        </w:r>
        <w:r>
          <w:fldChar w:fldCharType="end"/>
        </w:r>
      </w:hyperlink>
    </w:p>
    <w:p>
      <w:pPr>
        <w:pStyle w:val="TOC2"/>
        <w:tabs>
          <w:tab w:val="right" w:leader="dot" w:pos="8306"/>
        </w:tabs>
      </w:pPr>
      <w:hyperlink w:anchor="_Toc3111" w:history="1">
        <w:r>
          <w:rPr>
            <w:rFonts w:ascii="仿宋" w:eastAsia="仿宋" w:hAnsi="仿宋" w:cs="仿宋" w:hint="eastAsia"/>
            <w:lang w:eastAsia="zh-CN"/>
          </w:rPr>
          <w:t>(七)、清洁生产</w:t>
        </w:r>
        <w:r>
          <w:tab/>
        </w:r>
        <w:r>
          <w:fldChar w:fldCharType="begin"/>
        </w:r>
        <w:r>
          <w:instrText xml:space="preserve"> PAGEREF _Toc3111 \h </w:instrText>
        </w:r>
        <w:r>
          <w:fldChar w:fldCharType="separate"/>
        </w:r>
        <w:r>
          <w:t>37</w:t>
        </w:r>
        <w:r>
          <w:fldChar w:fldCharType="end"/>
        </w:r>
      </w:hyperlink>
    </w:p>
    <w:p>
      <w:pPr>
        <w:pStyle w:val="TOC2"/>
        <w:tabs>
          <w:tab w:val="right" w:leader="dot" w:pos="8306"/>
        </w:tabs>
      </w:pPr>
      <w:hyperlink w:anchor="_Toc18549" w:history="1">
        <w:r>
          <w:rPr>
            <w:rFonts w:ascii="仿宋" w:eastAsia="仿宋" w:hAnsi="仿宋" w:cs="仿宋" w:hint="eastAsia"/>
            <w:lang w:eastAsia="zh-CN"/>
          </w:rPr>
          <w:t>(八)、环境保护综合评价</w:t>
        </w:r>
        <w:r>
          <w:tab/>
        </w:r>
        <w:r>
          <w:fldChar w:fldCharType="begin"/>
        </w:r>
        <w:r>
          <w:instrText xml:space="preserve"> PAGEREF _Toc18549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45" w:history="1">
        <w:r>
          <w:rPr>
            <w:rFonts w:ascii="仿宋" w:eastAsia="仿宋" w:hAnsi="仿宋" w:cs="仿宋" w:hint="eastAsia"/>
            <w:lang w:eastAsia="zh-CN"/>
          </w:rPr>
          <w:t>十、体重秤项目计划安排</w:t>
        </w:r>
        <w:r>
          <w:tab/>
        </w:r>
        <w:r>
          <w:fldChar w:fldCharType="begin"/>
        </w:r>
        <w:r>
          <w:instrText xml:space="preserve"> PAGEREF _Toc31945 \h </w:instrText>
        </w:r>
        <w:r>
          <w:fldChar w:fldCharType="separate"/>
        </w:r>
        <w:r>
          <w:t>39</w:t>
        </w:r>
        <w:r>
          <w:fldChar w:fldCharType="end"/>
        </w:r>
      </w:hyperlink>
    </w:p>
    <w:p>
      <w:pPr>
        <w:pStyle w:val="TOC2"/>
        <w:tabs>
          <w:tab w:val="right" w:leader="dot" w:pos="8306"/>
        </w:tabs>
      </w:pPr>
      <w:hyperlink w:anchor="_Toc5829" w:history="1">
        <w:r>
          <w:rPr>
            <w:rFonts w:ascii="仿宋" w:eastAsia="仿宋" w:hAnsi="仿宋" w:cs="仿宋" w:hint="eastAsia"/>
            <w:lang w:eastAsia="zh-CN"/>
          </w:rPr>
          <w:t>(一)、建设周期</w:t>
        </w:r>
        <w:r>
          <w:tab/>
        </w:r>
        <w:r>
          <w:fldChar w:fldCharType="begin"/>
        </w:r>
        <w:r>
          <w:instrText xml:space="preserve"> PAGEREF _Toc5829 \h </w:instrText>
        </w:r>
        <w:r>
          <w:fldChar w:fldCharType="separate"/>
        </w:r>
        <w:r>
          <w:t>39</w:t>
        </w:r>
        <w:r>
          <w:fldChar w:fldCharType="end"/>
        </w:r>
      </w:hyperlink>
    </w:p>
    <w:p>
      <w:pPr>
        <w:pStyle w:val="TOC2"/>
        <w:tabs>
          <w:tab w:val="right" w:leader="dot" w:pos="8306"/>
        </w:tabs>
      </w:pPr>
      <w:hyperlink w:anchor="_Toc3031" w:history="1">
        <w:r>
          <w:rPr>
            <w:rFonts w:ascii="仿宋" w:eastAsia="仿宋" w:hAnsi="仿宋" w:cs="仿宋" w:hint="eastAsia"/>
            <w:lang w:eastAsia="zh-CN"/>
          </w:rPr>
          <w:t>(二)、建设进度</w:t>
        </w:r>
        <w:r>
          <w:tab/>
        </w:r>
        <w:r>
          <w:fldChar w:fldCharType="begin"/>
        </w:r>
        <w:r>
          <w:instrText xml:space="preserve"> PAGEREF _Toc3031 \h </w:instrText>
        </w:r>
        <w:r>
          <w:fldChar w:fldCharType="separate"/>
        </w:r>
        <w:r>
          <w:t>40</w:t>
        </w:r>
        <w:r>
          <w:fldChar w:fldCharType="end"/>
        </w:r>
      </w:hyperlink>
    </w:p>
    <w:p>
      <w:pPr>
        <w:pStyle w:val="TOC2"/>
        <w:tabs>
          <w:tab w:val="right" w:leader="dot" w:pos="8306"/>
        </w:tabs>
      </w:pPr>
      <w:hyperlink w:anchor="_Toc27588" w:history="1">
        <w:r>
          <w:rPr>
            <w:rFonts w:ascii="仿宋" w:eastAsia="仿宋" w:hAnsi="仿宋" w:cs="仿宋" w:hint="eastAsia"/>
            <w:lang w:eastAsia="zh-CN"/>
          </w:rPr>
          <w:t>(三)、进度安排注意事项</w:t>
        </w:r>
        <w:r>
          <w:tab/>
        </w:r>
        <w:r>
          <w:fldChar w:fldCharType="begin"/>
        </w:r>
        <w:r>
          <w:instrText xml:space="preserve"> PAGEREF _Toc27588 \h </w:instrText>
        </w:r>
        <w:r>
          <w:fldChar w:fldCharType="separate"/>
        </w:r>
        <w:r>
          <w:t>41</w:t>
        </w:r>
        <w:r>
          <w:fldChar w:fldCharType="end"/>
        </w:r>
      </w:hyperlink>
    </w:p>
    <w:p>
      <w:pPr>
        <w:pStyle w:val="TOC2"/>
        <w:tabs>
          <w:tab w:val="right" w:leader="dot" w:pos="8306"/>
        </w:tabs>
      </w:pPr>
      <w:hyperlink w:anchor="_Toc13826" w:history="1">
        <w:r>
          <w:rPr>
            <w:rFonts w:ascii="仿宋" w:eastAsia="仿宋" w:hAnsi="仿宋" w:cs="仿宋" w:hint="eastAsia"/>
            <w:lang w:eastAsia="zh-CN"/>
          </w:rPr>
          <w:t>(四)、人力资源配置</w:t>
        </w:r>
        <w:r>
          <w:tab/>
        </w:r>
        <w:r>
          <w:fldChar w:fldCharType="begin"/>
        </w:r>
        <w:r>
          <w:instrText xml:space="preserve"> PAGEREF _Toc13826 \h </w:instrText>
        </w:r>
        <w:r>
          <w:fldChar w:fldCharType="separate"/>
        </w:r>
        <w:r>
          <w:t>42</w:t>
        </w:r>
        <w:r>
          <w:fldChar w:fldCharType="end"/>
        </w:r>
      </w:hyperlink>
    </w:p>
    <w:p>
      <w:pPr>
        <w:pStyle w:val="TOC1"/>
        <w:tabs>
          <w:tab w:val="right" w:leader="dot" w:pos="8306"/>
        </w:tabs>
      </w:pPr>
      <w:hyperlink w:anchor="_Toc25316" w:history="1">
        <w:r>
          <w:rPr>
            <w:rFonts w:ascii="仿宋" w:eastAsia="仿宋" w:hAnsi="仿宋" w:cs="仿宋" w:hint="eastAsia"/>
            <w:lang w:eastAsia="zh-CN"/>
          </w:rPr>
          <w:t>十一、体重秤项目技术管理</w:t>
        </w:r>
        <w:r>
          <w:tab/>
        </w:r>
        <w:r>
          <w:fldChar w:fldCharType="begin"/>
        </w:r>
        <w:r>
          <w:instrText xml:space="preserve"> PAGEREF _Toc25316 \h </w:instrText>
        </w:r>
        <w:r>
          <w:fldChar w:fldCharType="separate"/>
        </w:r>
        <w:r>
          <w:t>43</w:t>
        </w:r>
        <w:r>
          <w:fldChar w:fldCharType="end"/>
        </w:r>
      </w:hyperlink>
    </w:p>
    <w:p>
      <w:pPr>
        <w:pStyle w:val="TOC2"/>
        <w:tabs>
          <w:tab w:val="right" w:leader="dot" w:pos="8306"/>
        </w:tabs>
      </w:pPr>
      <w:hyperlink w:anchor="_Toc7257" w:history="1">
        <w:r>
          <w:rPr>
            <w:rFonts w:ascii="仿宋" w:eastAsia="仿宋" w:hAnsi="仿宋" w:cs="仿宋" w:hint="eastAsia"/>
            <w:lang w:eastAsia="zh-CN"/>
          </w:rPr>
          <w:t>(一)、技术方案选用方向</w:t>
        </w:r>
        <w:r>
          <w:tab/>
        </w:r>
        <w:r>
          <w:fldChar w:fldCharType="begin"/>
        </w:r>
        <w:r>
          <w:instrText xml:space="preserve"> PAGEREF _Toc7257 \h </w:instrText>
        </w:r>
        <w:r>
          <w:fldChar w:fldCharType="separate"/>
        </w:r>
        <w:r>
          <w:t>43</w:t>
        </w:r>
        <w:r>
          <w:fldChar w:fldCharType="end"/>
        </w:r>
      </w:hyperlink>
    </w:p>
    <w:p>
      <w:pPr>
        <w:pStyle w:val="TOC2"/>
        <w:tabs>
          <w:tab w:val="right" w:leader="dot" w:pos="8306"/>
        </w:tabs>
      </w:pPr>
      <w:hyperlink w:anchor="_Toc18134" w:history="1">
        <w:r>
          <w:rPr>
            <w:rFonts w:ascii="仿宋" w:eastAsia="仿宋" w:hAnsi="仿宋" w:cs="仿宋" w:hint="eastAsia"/>
            <w:lang w:eastAsia="zh-CN"/>
          </w:rPr>
          <w:t>(二)、工艺技术方案选用原则</w:t>
        </w:r>
        <w:r>
          <w:tab/>
        </w:r>
        <w:r>
          <w:fldChar w:fldCharType="begin"/>
        </w:r>
        <w:r>
          <w:instrText xml:space="preserve"> PAGEREF _Toc18134 \h </w:instrText>
        </w:r>
        <w:r>
          <w:fldChar w:fldCharType="separate"/>
        </w:r>
        <w:r>
          <w:t>45</w:t>
        </w:r>
        <w:r>
          <w:fldChar w:fldCharType="end"/>
        </w:r>
      </w:hyperlink>
    </w:p>
    <w:p>
      <w:pPr>
        <w:pStyle w:val="TOC2"/>
        <w:tabs>
          <w:tab w:val="right" w:leader="dot" w:pos="8306"/>
        </w:tabs>
      </w:pPr>
      <w:hyperlink w:anchor="_Toc15676" w:history="1">
        <w:r>
          <w:rPr>
            <w:rFonts w:ascii="仿宋" w:eastAsia="仿宋" w:hAnsi="仿宋" w:cs="仿宋" w:hint="eastAsia"/>
            <w:lang w:eastAsia="zh-CN"/>
          </w:rPr>
          <w:t>(三)、工艺技术方案要求</w:t>
        </w:r>
        <w:r>
          <w:tab/>
        </w:r>
        <w:r>
          <w:fldChar w:fldCharType="begin"/>
        </w:r>
        <w:r>
          <w:instrText xml:space="preserve"> PAGEREF _Toc15676 \h </w:instrText>
        </w:r>
        <w:r>
          <w:fldChar w:fldCharType="separate"/>
        </w:r>
        <w:r>
          <w:t>47</w:t>
        </w:r>
        <w:r>
          <w:fldChar w:fldCharType="end"/>
        </w:r>
      </w:hyperlink>
    </w:p>
    <w:p>
      <w:pPr>
        <w:pStyle w:val="TOC1"/>
        <w:tabs>
          <w:tab w:val="right" w:leader="dot" w:pos="8306"/>
        </w:tabs>
      </w:pPr>
      <w:hyperlink w:anchor="_Toc18727" w:history="1">
        <w:r>
          <w:rPr>
            <w:rFonts w:ascii="仿宋" w:eastAsia="仿宋" w:hAnsi="仿宋" w:cs="仿宋" w:hint="eastAsia"/>
            <w:lang w:eastAsia="zh-CN"/>
          </w:rPr>
          <w:t>十二、生产安全保护</w:t>
        </w:r>
        <w:r>
          <w:tab/>
        </w:r>
        <w:r>
          <w:fldChar w:fldCharType="begin"/>
        </w:r>
        <w:r>
          <w:instrText xml:space="preserve"> PAGEREF _Toc18727 \h </w:instrText>
        </w:r>
        <w:r>
          <w:fldChar w:fldCharType="separate"/>
        </w:r>
        <w:r>
          <w:t>49</w:t>
        </w:r>
        <w:r>
          <w:fldChar w:fldCharType="end"/>
        </w:r>
      </w:hyperlink>
    </w:p>
    <w:p>
      <w:pPr>
        <w:pStyle w:val="TOC2"/>
        <w:tabs>
          <w:tab w:val="right" w:leader="dot" w:pos="8306"/>
        </w:tabs>
      </w:pPr>
      <w:hyperlink w:anchor="_Toc9733" w:history="1">
        <w:r>
          <w:rPr>
            <w:rFonts w:ascii="仿宋" w:eastAsia="仿宋" w:hAnsi="仿宋" w:cs="仿宋" w:hint="eastAsia"/>
            <w:lang w:eastAsia="zh-CN"/>
          </w:rPr>
          <w:t>(一)、消防安全</w:t>
        </w:r>
        <w:r>
          <w:tab/>
        </w:r>
        <w:r>
          <w:fldChar w:fldCharType="begin"/>
        </w:r>
        <w:r>
          <w:instrText xml:space="preserve"> PAGEREF _Toc9733 \h </w:instrText>
        </w:r>
        <w:r>
          <w:fldChar w:fldCharType="separate"/>
        </w:r>
        <w:r>
          <w:t>49</w:t>
        </w:r>
        <w:r>
          <w:fldChar w:fldCharType="end"/>
        </w:r>
      </w:hyperlink>
    </w:p>
    <w:p>
      <w:pPr>
        <w:pStyle w:val="TOC2"/>
        <w:tabs>
          <w:tab w:val="right" w:leader="dot" w:pos="8306"/>
        </w:tabs>
      </w:pPr>
      <w:hyperlink w:anchor="_Toc25531" w:history="1">
        <w:r>
          <w:rPr>
            <w:rFonts w:ascii="仿宋" w:eastAsia="仿宋" w:hAnsi="仿宋" w:cs="仿宋" w:hint="eastAsia"/>
            <w:lang w:eastAsia="zh-CN"/>
          </w:rPr>
          <w:t>(二)、防火防爆总图布置措施</w:t>
        </w:r>
        <w:r>
          <w:tab/>
        </w:r>
        <w:r>
          <w:fldChar w:fldCharType="begin"/>
        </w:r>
        <w:r>
          <w:instrText xml:space="preserve"> PAGEREF _Toc25531 \h </w:instrText>
        </w:r>
        <w:r>
          <w:fldChar w:fldCharType="separate"/>
        </w:r>
        <w:r>
          <w:t>50</w:t>
        </w:r>
        <w:r>
          <w:fldChar w:fldCharType="end"/>
        </w:r>
      </w:hyperlink>
    </w:p>
    <w:p>
      <w:pPr>
        <w:pStyle w:val="TOC2"/>
        <w:tabs>
          <w:tab w:val="right" w:leader="dot" w:pos="8306"/>
        </w:tabs>
      </w:pPr>
      <w:hyperlink w:anchor="_Toc27416" w:history="1">
        <w:r>
          <w:rPr>
            <w:rFonts w:ascii="仿宋" w:eastAsia="仿宋" w:hAnsi="仿宋" w:cs="仿宋" w:hint="eastAsia"/>
            <w:lang w:eastAsia="zh-CN"/>
          </w:rPr>
          <w:t>(三)、自然灾害防范措施</w:t>
        </w:r>
        <w:r>
          <w:tab/>
        </w:r>
        <w:r>
          <w:fldChar w:fldCharType="begin"/>
        </w:r>
        <w:r>
          <w:instrText xml:space="preserve"> PAGEREF _Toc27416 \h </w:instrText>
        </w:r>
        <w:r>
          <w:fldChar w:fldCharType="separate"/>
        </w:r>
        <w:r>
          <w:t>51</w:t>
        </w:r>
        <w:r>
          <w:fldChar w:fldCharType="end"/>
        </w:r>
      </w:hyperlink>
    </w:p>
    <w:p>
      <w:pPr>
        <w:pStyle w:val="TOC2"/>
        <w:tabs>
          <w:tab w:val="right" w:leader="dot" w:pos="8306"/>
        </w:tabs>
      </w:pPr>
      <w:hyperlink w:anchor="_Toc6967" w:history="1">
        <w:r>
          <w:rPr>
            <w:rFonts w:ascii="仿宋" w:eastAsia="仿宋" w:hAnsi="仿宋" w:cs="仿宋" w:hint="eastAsia"/>
            <w:lang w:eastAsia="zh-CN"/>
          </w:rPr>
          <w:t>(四)、安全色及安全标志使用要求</w:t>
        </w:r>
        <w:r>
          <w:tab/>
        </w:r>
        <w:r>
          <w:fldChar w:fldCharType="begin"/>
        </w:r>
        <w:r>
          <w:instrText xml:space="preserve"> PAGEREF _Toc6967 \h </w:instrText>
        </w:r>
        <w:r>
          <w:fldChar w:fldCharType="separate"/>
        </w:r>
        <w:r>
          <w:t>52</w:t>
        </w:r>
        <w:r>
          <w:fldChar w:fldCharType="end"/>
        </w:r>
      </w:hyperlink>
    </w:p>
    <w:p>
      <w:pPr>
        <w:pStyle w:val="TOC2"/>
        <w:tabs>
          <w:tab w:val="right" w:leader="dot" w:pos="8306"/>
        </w:tabs>
      </w:pPr>
      <w:hyperlink w:anchor="_Toc24873" w:history="1">
        <w:r>
          <w:rPr>
            <w:rFonts w:ascii="仿宋" w:eastAsia="仿宋" w:hAnsi="仿宋" w:cs="仿宋" w:hint="eastAsia"/>
            <w:lang w:eastAsia="zh-CN"/>
          </w:rPr>
          <w:t>(五)、防尘防毒措施</w:t>
        </w:r>
        <w:r>
          <w:tab/>
        </w:r>
        <w:r>
          <w:fldChar w:fldCharType="begin"/>
        </w:r>
        <w:r>
          <w:instrText xml:space="preserve"> PAGEREF _Toc24873 \h </w:instrText>
        </w:r>
        <w:r>
          <w:fldChar w:fldCharType="separate"/>
        </w:r>
        <w:r>
          <w:t>53</w:t>
        </w:r>
        <w:r>
          <w:fldChar w:fldCharType="end"/>
        </w:r>
      </w:hyperlink>
    </w:p>
    <w:p>
      <w:pPr>
        <w:pStyle w:val="TOC2"/>
        <w:tabs>
          <w:tab w:val="right" w:leader="dot" w:pos="8306"/>
        </w:tabs>
      </w:pPr>
      <w:hyperlink w:anchor="_Toc20885" w:history="1">
        <w:r>
          <w:rPr>
            <w:rFonts w:ascii="仿宋" w:eastAsia="仿宋" w:hAnsi="仿宋" w:cs="仿宋" w:hint="eastAsia"/>
            <w:lang w:eastAsia="zh-CN"/>
          </w:rPr>
          <w:t>(六)、防静电、触电防护及防雷措施</w:t>
        </w:r>
        <w:r>
          <w:tab/>
        </w:r>
        <w:r>
          <w:fldChar w:fldCharType="begin"/>
        </w:r>
        <w:r>
          <w:instrText xml:space="preserve"> PAGEREF _Toc20885 \h </w:instrText>
        </w:r>
        <w:r>
          <w:fldChar w:fldCharType="separate"/>
        </w:r>
        <w:r>
          <w:t>54</w:t>
        </w:r>
        <w:r>
          <w:fldChar w:fldCharType="end"/>
        </w:r>
      </w:hyperlink>
    </w:p>
    <w:p>
      <w:pPr>
        <w:pStyle w:val="TOC2"/>
        <w:tabs>
          <w:tab w:val="right" w:leader="dot" w:pos="8306"/>
        </w:tabs>
      </w:pPr>
      <w:hyperlink w:anchor="_Toc10747" w:history="1">
        <w:r>
          <w:rPr>
            <w:rFonts w:ascii="仿宋" w:eastAsia="仿宋" w:hAnsi="仿宋" w:cs="仿宋" w:hint="eastAsia"/>
            <w:lang w:eastAsia="zh-CN"/>
          </w:rPr>
          <w:t>(七)、机械设备安全保障措施</w:t>
        </w:r>
        <w:r>
          <w:tab/>
        </w:r>
        <w:r>
          <w:fldChar w:fldCharType="begin"/>
        </w:r>
        <w:r>
          <w:instrText xml:space="preserve"> PAGEREF _Toc10747 \h </w:instrText>
        </w:r>
        <w:r>
          <w:fldChar w:fldCharType="separate"/>
        </w:r>
        <w:r>
          <w:t>55</w:t>
        </w:r>
        <w:r>
          <w:fldChar w:fldCharType="end"/>
        </w:r>
      </w:hyperlink>
    </w:p>
    <w:p>
      <w:pPr>
        <w:pStyle w:val="TOC1"/>
        <w:tabs>
          <w:tab w:val="right" w:leader="dot" w:pos="8306"/>
        </w:tabs>
      </w:pPr>
      <w:hyperlink w:anchor="_Toc4726" w:history="1">
        <w:r>
          <w:rPr>
            <w:rFonts w:ascii="仿宋" w:eastAsia="仿宋" w:hAnsi="仿宋" w:cs="仿宋" w:hint="eastAsia"/>
            <w:lang w:eastAsia="zh-CN"/>
          </w:rPr>
          <w:t>十三、风险识别与分类</w:t>
        </w:r>
        <w:r>
          <w:tab/>
        </w:r>
        <w:r>
          <w:fldChar w:fldCharType="begin"/>
        </w:r>
        <w:r>
          <w:instrText xml:space="preserve"> PAGEREF _Toc4726 \h </w:instrText>
        </w:r>
        <w:r>
          <w:fldChar w:fldCharType="separate"/>
        </w:r>
        <w:r>
          <w:t>57</w:t>
        </w:r>
        <w:r>
          <w:fldChar w:fldCharType="end"/>
        </w:r>
      </w:hyperlink>
    </w:p>
    <w:p>
      <w:pPr>
        <w:pStyle w:val="TOC2"/>
        <w:tabs>
          <w:tab w:val="right" w:leader="dot" w:pos="8306"/>
        </w:tabs>
      </w:pPr>
      <w:hyperlink w:anchor="_Toc30704" w:history="1">
        <w:r>
          <w:rPr>
            <w:rFonts w:ascii="仿宋" w:eastAsia="仿宋" w:hAnsi="仿宋" w:cs="仿宋" w:hint="eastAsia"/>
            <w:lang w:eastAsia="zh-CN"/>
          </w:rPr>
          <w:t>(一)、风险识别</w:t>
        </w:r>
        <w:r>
          <w:tab/>
        </w:r>
        <w:r>
          <w:fldChar w:fldCharType="begin"/>
        </w:r>
        <w:r>
          <w:instrText xml:space="preserve"> PAGEREF _Toc30704 \h </w:instrText>
        </w:r>
        <w:r>
          <w:fldChar w:fldCharType="separate"/>
        </w:r>
        <w:r>
          <w:t>57</w:t>
        </w:r>
        <w:r>
          <w:fldChar w:fldCharType="end"/>
        </w:r>
      </w:hyperlink>
    </w:p>
    <w:p>
      <w:pPr>
        <w:pStyle w:val="TOC2"/>
        <w:tabs>
          <w:tab w:val="right" w:leader="dot" w:pos="8306"/>
        </w:tabs>
      </w:pPr>
      <w:hyperlink w:anchor="_Toc20209" w:history="1">
        <w:r>
          <w:rPr>
            <w:rFonts w:ascii="仿宋" w:eastAsia="仿宋" w:hAnsi="仿宋" w:cs="仿宋" w:hint="eastAsia"/>
            <w:lang w:eastAsia="zh-CN"/>
          </w:rPr>
          <w:t>(二)、风险分类</w:t>
        </w:r>
        <w:r>
          <w:tab/>
        </w:r>
        <w:r>
          <w:fldChar w:fldCharType="begin"/>
        </w:r>
        <w:r>
          <w:instrText xml:space="preserve"> PAGEREF _Toc20209 \h </w:instrText>
        </w:r>
        <w:r>
          <w:fldChar w:fldCharType="separate"/>
        </w:r>
        <w:r>
          <w:t>58</w:t>
        </w:r>
        <w:r>
          <w:fldChar w:fldCharType="end"/>
        </w:r>
      </w:hyperlink>
    </w:p>
    <w:p>
      <w:pPr>
        <w:pStyle w:val="TOC1"/>
        <w:tabs>
          <w:tab w:val="right" w:leader="dot" w:pos="8306"/>
        </w:tabs>
      </w:pPr>
      <w:hyperlink w:anchor="_Toc18194" w:history="1">
        <w:r>
          <w:rPr>
            <w:rFonts w:ascii="仿宋" w:eastAsia="仿宋" w:hAnsi="仿宋" w:cs="仿宋" w:hint="eastAsia"/>
            <w:lang w:eastAsia="zh-CN"/>
          </w:rPr>
          <w:t>十四、体重秤项目变更管理</w:t>
        </w:r>
        <w:r>
          <w:tab/>
        </w:r>
        <w:r>
          <w:fldChar w:fldCharType="begin"/>
        </w:r>
        <w:r>
          <w:instrText xml:space="preserve"> PAGEREF _Toc18194 \h </w:instrText>
        </w:r>
        <w:r>
          <w:fldChar w:fldCharType="separate"/>
        </w:r>
        <w:r>
          <w:t>60</w:t>
        </w:r>
        <w:r>
          <w:fldChar w:fldCharType="end"/>
        </w:r>
      </w:hyperlink>
    </w:p>
    <w:p>
      <w:pPr>
        <w:pStyle w:val="TOC2"/>
        <w:tabs>
          <w:tab w:val="right" w:leader="dot" w:pos="8306"/>
        </w:tabs>
      </w:pPr>
      <w:hyperlink w:anchor="_Toc27888" w:history="1">
        <w:r>
          <w:rPr>
            <w:rFonts w:ascii="仿宋" w:eastAsia="仿宋" w:hAnsi="仿宋" w:cs="仿宋" w:hint="eastAsia"/>
            <w:lang w:eastAsia="zh-CN"/>
          </w:rPr>
          <w:t>(一)、变更申请与评估</w:t>
        </w:r>
        <w:r>
          <w:tab/>
        </w:r>
        <w:r>
          <w:fldChar w:fldCharType="begin"/>
        </w:r>
        <w:r>
          <w:instrText xml:space="preserve"> PAGEREF _Toc27888 \h </w:instrText>
        </w:r>
        <w:r>
          <w:fldChar w:fldCharType="separate"/>
        </w:r>
        <w:r>
          <w:t>60</w:t>
        </w:r>
        <w:r>
          <w:fldChar w:fldCharType="end"/>
        </w:r>
      </w:hyperlink>
    </w:p>
    <w:p>
      <w:pPr>
        <w:pStyle w:val="TOC2"/>
        <w:tabs>
          <w:tab w:val="right" w:leader="dot" w:pos="8306"/>
        </w:tabs>
      </w:pPr>
      <w:hyperlink w:anchor="_Toc32648" w:history="1">
        <w:r>
          <w:rPr>
            <w:rFonts w:ascii="仿宋" w:eastAsia="仿宋" w:hAnsi="仿宋" w:cs="仿宋" w:hint="eastAsia"/>
            <w:lang w:eastAsia="zh-CN"/>
          </w:rPr>
          <w:t>(二)、变更实施与控制</w:t>
        </w:r>
        <w:r>
          <w:tab/>
        </w:r>
        <w:r>
          <w:fldChar w:fldCharType="begin"/>
        </w:r>
        <w:r>
          <w:instrText xml:space="preserve"> PAGEREF _Toc32648 \h </w:instrText>
        </w:r>
        <w:r>
          <w:fldChar w:fldCharType="separate"/>
        </w:r>
        <w:r>
          <w:t>60</w:t>
        </w:r>
        <w:r>
          <w:fldChar w:fldCharType="end"/>
        </w:r>
      </w:hyperlink>
    </w:p>
    <w:p>
      <w:pPr>
        <w:pStyle w:val="TOC1"/>
        <w:tabs>
          <w:tab w:val="right" w:leader="dot" w:pos="8306"/>
        </w:tabs>
      </w:pPr>
      <w:hyperlink w:anchor="_Toc28248" w:history="1">
        <w:r>
          <w:rPr>
            <w:rFonts w:ascii="仿宋" w:eastAsia="仿宋" w:hAnsi="仿宋" w:cs="仿宋" w:hint="eastAsia"/>
            <w:lang w:eastAsia="zh-CN"/>
          </w:rPr>
          <w:t>十五、体重秤项目实施保障措施</w:t>
        </w:r>
        <w:r>
          <w:tab/>
        </w:r>
        <w:r>
          <w:fldChar w:fldCharType="begin"/>
        </w:r>
        <w:r>
          <w:instrText xml:space="preserve"> PAGEREF _Toc28248 \h </w:instrText>
        </w:r>
        <w:r>
          <w:fldChar w:fldCharType="separate"/>
        </w:r>
        <w:r>
          <w:t>61</w:t>
        </w:r>
        <w:r>
          <w:fldChar w:fldCharType="end"/>
        </w:r>
      </w:hyperlink>
    </w:p>
    <w:p>
      <w:pPr>
        <w:pStyle w:val="TOC2"/>
        <w:tabs>
          <w:tab w:val="right" w:leader="dot" w:pos="8306"/>
        </w:tabs>
      </w:pPr>
      <w:hyperlink w:anchor="_Toc21651" w:history="1">
        <w:r>
          <w:rPr>
            <w:rFonts w:ascii="仿宋" w:eastAsia="仿宋" w:hAnsi="仿宋" w:cs="仿宋" w:hint="eastAsia"/>
            <w:lang w:eastAsia="zh-CN"/>
          </w:rPr>
          <w:t>(一)、体重秤项目实施保障机制</w:t>
        </w:r>
        <w:r>
          <w:tab/>
        </w:r>
        <w:r>
          <w:fldChar w:fldCharType="begin"/>
        </w:r>
        <w:r>
          <w:instrText xml:space="preserve"> PAGEREF _Toc21651 \h </w:instrText>
        </w:r>
        <w:r>
          <w:fldChar w:fldCharType="separate"/>
        </w:r>
        <w:r>
          <w:t>61</w:t>
        </w:r>
        <w:r>
          <w:fldChar w:fldCharType="end"/>
        </w:r>
      </w:hyperlink>
    </w:p>
    <w:p>
      <w:pPr>
        <w:pStyle w:val="TOC2"/>
        <w:tabs>
          <w:tab w:val="right" w:leader="dot" w:pos="8306"/>
        </w:tabs>
      </w:pPr>
      <w:hyperlink w:anchor="_Toc22159" w:history="1">
        <w:r>
          <w:rPr>
            <w:rFonts w:ascii="仿宋" w:eastAsia="仿宋" w:hAnsi="仿宋" w:cs="仿宋" w:hint="eastAsia"/>
            <w:lang w:eastAsia="zh-CN"/>
          </w:rPr>
          <w:t>(二)、体重秤项目法律合规要求</w:t>
        </w:r>
        <w:r>
          <w:tab/>
        </w:r>
        <w:r>
          <w:fldChar w:fldCharType="begin"/>
        </w:r>
        <w:r>
          <w:instrText xml:space="preserve"> PAGEREF _Toc22159 \h </w:instrText>
        </w:r>
        <w:r>
          <w:fldChar w:fldCharType="separate"/>
        </w:r>
        <w:r>
          <w:t>64</w:t>
        </w:r>
        <w:r>
          <w:fldChar w:fldCharType="end"/>
        </w:r>
      </w:hyperlink>
    </w:p>
    <w:p>
      <w:pPr>
        <w:pStyle w:val="TOC2"/>
        <w:tabs>
          <w:tab w:val="right" w:leader="dot" w:pos="8306"/>
        </w:tabs>
      </w:pPr>
      <w:hyperlink w:anchor="_Toc3203" w:history="1">
        <w:r>
          <w:rPr>
            <w:rFonts w:ascii="仿宋" w:eastAsia="仿宋" w:hAnsi="仿宋" w:cs="仿宋" w:hint="eastAsia"/>
            <w:lang w:eastAsia="zh-CN"/>
          </w:rPr>
          <w:t>(三)、体重秤项目合同管理与法律事务</w:t>
        </w:r>
        <w:r>
          <w:tab/>
        </w:r>
        <w:r>
          <w:fldChar w:fldCharType="begin"/>
        </w:r>
        <w:r>
          <w:instrText xml:space="preserve"> PAGEREF _Toc3203 \h </w:instrText>
        </w:r>
        <w:r>
          <w:fldChar w:fldCharType="separate"/>
        </w:r>
        <w:r>
          <w:t>68</w:t>
        </w:r>
        <w:r>
          <w:fldChar w:fldCharType="end"/>
        </w:r>
      </w:hyperlink>
    </w:p>
    <w:p>
      <w:pPr>
        <w:pStyle w:val="TOC2"/>
        <w:tabs>
          <w:tab w:val="right" w:leader="dot" w:pos="8306"/>
        </w:tabs>
      </w:pPr>
      <w:hyperlink w:anchor="_Toc26912" w:history="1">
        <w:r>
          <w:rPr>
            <w:rFonts w:ascii="仿宋" w:eastAsia="仿宋" w:hAnsi="仿宋" w:cs="仿宋" w:hint="eastAsia"/>
            <w:lang w:eastAsia="zh-CN"/>
          </w:rPr>
          <w:t>(四)、体重秤项目知识产权保护策略</w:t>
        </w:r>
        <w:r>
          <w:tab/>
        </w:r>
        <w:r>
          <w:fldChar w:fldCharType="begin"/>
        </w:r>
        <w:r>
          <w:instrText xml:space="preserve"> PAGEREF _Toc26912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375"/>
      <w:r>
        <w:rPr>
          <w:rFonts w:ascii="仿宋" w:eastAsia="仿宋" w:hAnsi="仿宋" w:cs="仿宋" w:hint="eastAsia"/>
          <w:sz w:val="28"/>
          <w:lang w:eastAsia="zh-CN"/>
        </w:rPr>
        <w:t>一、体重秤项目可持续发展</w:t>
      </w:r>
      <w:bookmarkEnd w:id="2"/>
    </w:p>
    <w:p>
      <w:pPr>
        <w:pStyle w:val="Heading2"/>
        <w:rPr>
          <w:rFonts w:ascii="仿宋" w:eastAsia="仿宋" w:hAnsi="仿宋" w:cs="仿宋" w:hint="eastAsia"/>
          <w:lang w:eastAsia="zh-CN"/>
        </w:rPr>
      </w:pPr>
      <w:bookmarkStart w:id="3" w:name="_Toc1870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体重秤项目中，体重秤项目团队着眼于未来，明确了可持续发展的战略方向。制定的具体可持续发展目标包括降低资源使用、采用环保技术、最大化社会效益等。这一步骤不仅有助于体重秤项目在环保和社会责任方面达到最高标准，也为未来提供了明确的指引，确保体重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可持续实践的融入体重秤项目管理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体重秤项目管理周期。从体重秤项目规划开始，体重秤项目团队就考虑了环境和社会的因素。在执行阶段，体重秤项目团队积极推动绿色技术的应用，优化资源利用。此外，关注员工的社会责任，通过培训和沟通活动提高员工对可持续发展的认知，使他们能够在日常工作中践行可持续实践。这些举措不仅为体重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395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扎根于体重秤项目的可持续发展理念，我们深信环保与社会责任是体重秤项目成功的关键支柱。在体重秤项目的每一步，我们都致力于通过创新和实践，履行对环境和社会的坚定责任。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体重秤项目团队通过引入先进的环保技术、建立高效的废物处理系统以及推动能源节约措施，积极履行环保责任。定期的环保监测和评估确保体重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体重秤项目不仅致力于自身可持续发展，还注重对社会的回馈。通过支持社区体重秤项目、参与慈善事业、提供培训机会等方式，体重秤项目积极履行社会责任。与当地社区建立积极互动，关注员工的工作与生活平衡，以及员工的身心健康，是体重秤项目在社会责任层面的关键举措。这样的实践不仅增强了体重秤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1131"/>
      <w:r>
        <w:rPr>
          <w:rFonts w:ascii="仿宋" w:eastAsia="仿宋" w:hAnsi="仿宋" w:cs="仿宋" w:hint="eastAsia"/>
          <w:sz w:val="28"/>
          <w:lang w:eastAsia="zh-CN"/>
        </w:rPr>
        <w:t>二、体重秤项目文档管理</w:t>
      </w:r>
      <w:bookmarkEnd w:id="5"/>
    </w:p>
    <w:p>
      <w:pPr>
        <w:pStyle w:val="Heading2"/>
        <w:rPr>
          <w:rFonts w:ascii="仿宋" w:eastAsia="仿宋" w:hAnsi="仿宋" w:cs="仿宋" w:hint="eastAsia"/>
          <w:lang w:eastAsia="zh-CN"/>
        </w:rPr>
      </w:pPr>
      <w:bookmarkStart w:id="6" w:name="_Toc1917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体重秤项目高度重视文档的质量和准确性，以支持体重秤项目的各项活动和决策。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体重秤项目文档的编制始于体重秤项目计划的初期，我们制定了详细的文档编制计划，明确了每个文档的内容、格式和编写责任人。在体重秤项目启动阶段，我们首先编制了体重秤项目章程，明确定义了体重秤项目的目标、范围、风险等关键要素。随后，体重秤项目团队根据计划陆续编制了需求文档、设计文档、测试文档等各类文档，确保体重秤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体重秤项目管理中的重要环节，旨在确保体重秤项目文档符合质量标准和体重秤项目需求。在体重秤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除了内部审查，我们还进行了外部审查，邀请体重秤项目相关利益方和专业领域的专家对文档进行独立审查。这有助于获取更全面、客观的反馈，确保体重秤项目文档不仅符合内部标准，也满足外部需求。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体重秤项目在文档编制与审查方面建立了严格的管理机制，通过规范的流程和多维度的审查，确保体重秤项目文档的质量、准确性和可靠性，为体重秤项目的顺利推进提供了有力支持。</w:t>
      </w:r>
    </w:p>
    <w:p>
      <w:pPr>
        <w:pStyle w:val="Heading2"/>
        <w:ind w:firstLine="560" w:firstLineChars="200"/>
        <w:rPr>
          <w:rFonts w:ascii="仿宋" w:eastAsia="仿宋" w:hAnsi="仿宋" w:cs="仿宋" w:hint="eastAsia"/>
          <w:sz w:val="28"/>
          <w:lang w:eastAsia="zh-CN"/>
        </w:rPr>
      </w:pPr>
      <w:bookmarkStart w:id="7" w:name="_Toc2047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在体重秤项目中，我们致力于优化文档发布与分发过程，以确保信息的高效传递和团队间协作的顺畅进行。以下是我们采取的关键优化策略：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我们通过多渠道发布文档，包括电子邮件、体重秤项目管理平台、内部网站等，以满足不同团队成员的偏好和需求。多渠道发布确保了信息的全面覆盖。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我们采用了精细的权限控制，确保只有授权人员可以访问敏感信息。这种安全措施保护了体重秤项目文档的机密性，防止了未经授权的信息泄露。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516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文档存档与归档是体重秤项目生命周期中一个至关重要的环节，直接关系到体重秤项目信息的长期保存和历史记录的完整性。在体重秤项目中，我们实施了一系列有效的文档存档与归档管理策略：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1576"/>
      <w:r>
        <w:rPr>
          <w:rFonts w:ascii="仿宋" w:eastAsia="仿宋" w:hAnsi="仿宋" w:cs="仿宋" w:hint="eastAsia"/>
          <w:sz w:val="28"/>
          <w:lang w:eastAsia="zh-CN"/>
        </w:rPr>
        <w:t>三、体重秤项目绩效评估</w:t>
      </w:r>
      <w:bookmarkEnd w:id="9"/>
    </w:p>
    <w:p>
      <w:pPr>
        <w:pStyle w:val="Heading2"/>
        <w:rPr>
          <w:rFonts w:ascii="仿宋" w:eastAsia="仿宋" w:hAnsi="仿宋" w:cs="仿宋" w:hint="eastAsia"/>
          <w:lang w:eastAsia="zh-CN"/>
        </w:rPr>
      </w:pPr>
      <w:bookmarkStart w:id="10" w:name="_Toc8618"/>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在体重秤项目中，我们设计了一套全面的绩效评估指标，以确保体重秤项目的可控和成功交付。这些指标跨足体重秤项目目标、成本、进度和质量等多个维度，为我们提供了全面洞察体重秤项目的健康状况。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体重秤项目目标达成率是我们关注的首要指标。我们设定了明确的目标，并通过定期监测和评估，迅速发现并应对潜在的目标偏差。这为体重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成本绩效是另一个核心关注点。通过实际成本与预算成本的对比分析，我们深入了解成本差异的原因，及时调整资源分配，保持体重秤项目在经济效益方面的合理水平。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重秤项目进度作为关键的绩效指标之一，得到了精心的关注。我们制定了详细的体重秤项目进度计划，并设立了进度符合度指标，确保实际进度与计划进度保持一致。这使我们能够快速发现和解决潜在的进度问题，保持体重秤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体重秤项目绩效的不可或缺的一环。我们引入了一系列的质量标准和客户满意度指标，以确保体重秤项目交付的成果在质量上达到或超越预期水平。通过持续监测这些指标，我们努力提升体重秤项目整体质量水平，为体重秤项目的成功交付提供有力保障。通过这些科学且全面的绩效评估，我们能够更好地引导体重秤项目的持续改进，确保体重秤项目目标的顺利达成。</w:t>
      </w:r>
    </w:p>
    <w:p>
      <w:pPr>
        <w:pStyle w:val="Heading2"/>
        <w:ind w:firstLine="560" w:firstLineChars="200"/>
        <w:rPr>
          <w:rFonts w:ascii="仿宋" w:eastAsia="仿宋" w:hAnsi="仿宋" w:cs="仿宋" w:hint="eastAsia"/>
          <w:sz w:val="28"/>
          <w:lang w:eastAsia="zh-CN"/>
        </w:rPr>
      </w:pPr>
      <w:bookmarkStart w:id="11" w:name="_Toc30085"/>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绩效评估是体重秤项目中的关键环节，为确保体重秤项目达到预期目标，我们采用了多层次、多维度的绩效评估方法。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体重秤项目的战略目标对齐，确保每个决策和行动都与体重秤项目整体目标保持一致。团队会定期召开战略对齐会议，审视当前工作与体重秤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体重秤项目进度、质量、成本和风险等方面。这些指标通过数据收集和分析，为体重秤项目管理团队提供了客观的评估依据。例如，我们通过体重秤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绩效评估不仅仅停留在体重秤项目内部，还考虑了体重秤项目对外部环境的影响。我们定期进行干系人满意度调查，以了解各利益相关方对体重秤项目的期望和满意度，并及时做出调整。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这种多层次、多角度的绩效评估方法，使得我们能够全面了解体重秤项目的运行状态，及时做出调整，确保体重秤项目在不断变化的环境中保持稳健前行。</w:t>
      </w:r>
    </w:p>
    <w:p>
      <w:pPr>
        <w:pStyle w:val="Heading2"/>
        <w:ind w:firstLine="560" w:firstLineChars="200"/>
        <w:rPr>
          <w:rFonts w:ascii="仿宋" w:eastAsia="仿宋" w:hAnsi="仿宋" w:cs="仿宋" w:hint="eastAsia"/>
          <w:sz w:val="28"/>
          <w:lang w:eastAsia="zh-CN"/>
        </w:rPr>
      </w:pPr>
      <w:bookmarkStart w:id="12" w:name="_Toc30059"/>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为了确保体重秤项目的有效管理和不断优化，我们采用了精心设计的绩效评估周期。这个周期旨在实现灵活、实时和全面的评估，以适应体重秤项目执行中的各种挑战。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体重秤项目的不同需求，分为短期、中期和长期。短期评估关注每个迭代或工作周期，以及时发现和解决当前任务中的问题。中期评估涵盖几个迭代，深入了解整体体重秤项目的趋势和性能。长期评估则着眼于整个体重秤项目阶段，确保体重秤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体重秤项目管理工具和协作平台，团队成员能够随时更新和分享体重秤项目数据。这种实时性的反馈机制使我们能够及时察觉潜在问题，快速调整，保持体重秤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体重秤项目的决策制定密不可分。每个周期的体重秤项目回顾会议成为集体总结经验、识别问题深层次原因并找到创新解决方案的平台。这种定期的反思与调整机制使体重秤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1383"/>
      <w:r>
        <w:rPr>
          <w:rFonts w:ascii="仿宋" w:eastAsia="仿宋" w:hAnsi="仿宋" w:cs="仿宋" w:hint="eastAsia"/>
          <w:sz w:val="28"/>
          <w:lang w:eastAsia="zh-CN"/>
        </w:rPr>
        <w:t>四、体重秤项目土建工程</w:t>
      </w:r>
      <w:bookmarkEnd w:id="13"/>
    </w:p>
    <w:p>
      <w:pPr>
        <w:pStyle w:val="Heading2"/>
        <w:rPr>
          <w:rFonts w:ascii="仿宋" w:eastAsia="仿宋" w:hAnsi="仿宋" w:cs="仿宋" w:hint="eastAsia"/>
          <w:lang w:eastAsia="zh-CN"/>
        </w:rPr>
      </w:pPr>
      <w:bookmarkStart w:id="14" w:name="_Toc28474"/>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在体重秤项目的建筑工程设计中，我们将秉承一系列重要的设计原则，以确保体重秤项目建筑在功能、美观、可持续性等方面达到最佳效果。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首要原则是确保建筑的功能性得到最大化的发挥。我们将充分理解体重秤项目的实际需求，合理布局各个功能区域，保证建筑在满足业务需求的同时，提供高效的工作环境。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在建筑设计中，我们将综合考虑建设和运营成本。通过精细的经济效益分析，确保设计方案在高效利用资源的同时，对体重秤项目的长期盈利能力有积极的贡献。</w:t>
      </w:r>
    </w:p>
    <w:p>
      <w:pPr>
        <w:pStyle w:val="Heading2"/>
        <w:ind w:firstLine="560" w:firstLineChars="200"/>
        <w:rPr>
          <w:rFonts w:ascii="仿宋" w:eastAsia="仿宋" w:hAnsi="仿宋" w:cs="仿宋" w:hint="eastAsia"/>
          <w:sz w:val="28"/>
          <w:lang w:eastAsia="zh-CN"/>
        </w:rPr>
      </w:pPr>
      <w:bookmarkStart w:id="15" w:name="_Toc19384"/>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体重秤项目的土建工程设计中，我们将精准设定设计年限，结合体重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体重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29292"/>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体重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体重秤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体重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0487"/>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本期工程体重秤项目预计总建筑面积XXX平方米，其中：计容建筑面积XXX平方米，计划建筑工程投资XX万元，占体重秤项目总投资的XX%。</w:t>
      </w:r>
    </w:p>
    <w:p>
      <w:pPr>
        <w:pStyle w:val="Heading1"/>
        <w:ind w:firstLine="560" w:firstLineChars="200"/>
        <w:rPr>
          <w:rFonts w:ascii="仿宋" w:eastAsia="仿宋" w:hAnsi="仿宋" w:cs="仿宋" w:hint="eastAsia"/>
          <w:sz w:val="28"/>
          <w:lang w:eastAsia="zh-CN"/>
        </w:rPr>
      </w:pPr>
      <w:bookmarkStart w:id="18" w:name="_Toc10194"/>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7286"/>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体重秤项目的技术管理特点体现在其创新导向。通过引入最先进的技术趋势和解决方案，体重秤项目致力于提升科技含量、提高质量和效率水平。这意味着我们将采用最新的工具和方法，确保体重秤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体重秤项目技术管理的显著特征。通过整合不同领域的技术资源，我们实现了跨学科的协同工作。这有助于优化技术架构，提高整体效能。此外，整合性策略还促进了不同技术团队之间的紧密沟通和高效合作，确保体重秤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体重秤项目所采用的技术。通过不断优化技术方案，体重秤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体重秤项目团队将在体重秤项目初期识别可能的技术风险，并采取相应的预防和应对措施。通过建立健全的风险评估机制，体重秤项目能够在实施过程中及时发现并解决潜在的技术问题，保障体重秤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通过这些独特的技术管理特点，我们确信在体重秤项目中，技术将成为体重秤项目成功的有力支持。这一深度剖析揭示了技术管理在体重秤项目实施中的关键作用，为体重秤项目的技术基础奠定了坚实的基础。</w:t>
      </w:r>
    </w:p>
    <w:p>
      <w:pPr>
        <w:pStyle w:val="Heading2"/>
        <w:ind w:firstLine="560" w:firstLineChars="200"/>
        <w:rPr>
          <w:rFonts w:ascii="仿宋" w:eastAsia="仿宋" w:hAnsi="仿宋" w:cs="仿宋" w:hint="eastAsia"/>
          <w:sz w:val="28"/>
          <w:lang w:eastAsia="zh-CN"/>
        </w:rPr>
      </w:pPr>
      <w:bookmarkStart w:id="20" w:name="_Toc8412"/>
      <w:r>
        <w:rPr>
          <w:rFonts w:ascii="仿宋" w:eastAsia="仿宋" w:hAnsi="仿宋" w:cs="仿宋" w:hint="eastAsia"/>
          <w:sz w:val="28"/>
          <w:lang w:eastAsia="zh-CN"/>
        </w:rPr>
        <w:t>(二)、体重秤项目工艺技术设计方案</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体重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体重秤项目将严格按照相关行业规范要求进行组织。通过有效控制产品质量，体重秤项目将致力于为顾客提供优质的体重秤项目产品和良好的服务。这体现了体重秤项目对于生产活动合规性和质量标准的高度重视，为体重秤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体重秤项目注重生态效益和清洁生产原则。体重秤项目建设将紧密结合地方特色经济发展，与社会经济发展规划和区域环境保护规划方案相协调一致。通过与当地区域自然生态系统的结合，体重秤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体重秤项目产品具有多样化的客户需求和个性化的特点。因此，体重秤项目产品规格品种多样，且单批生产数量较小。为满足这一特点，体重秤项目承办单位将建设先进的柔性制造生产线。通过广泛应用柔性制造技术，体重秤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体重秤项目采用的技术具有较高的技术含量和自动化水平，处于国内先进水平。这一技术选用不仅体现了对生产效率、质量和环境友好性的高标准要求，同时为体重秤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https://d.book118.com/355240202312011040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C15CA8"/>
    <w:rsid w:val="55C15C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524020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2024-01-07T12:52:00Z</dcterms:created>
  <dcterms:modified xsi:type="dcterms:W3CDTF">2024-01-07T12:52:24Z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89DAA697FA5748A28214FC72A14D8640_11</vt:lpwstr>
  </property>
  <property fmtid="{D5CDD505-2E9C-101B-9397-08002B2CF9AE}" pid="3" name="KSOProductBuildVer">
    <vt:lpwstr>2052-12.1.0.16120</vt:lpwstr>
  </property>
</Properties>
</file>