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饮料灭菌乳项目规划设计蓝图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29" w:history="1">
        <w:r>
          <w:rPr>
            <w:rFonts w:ascii="仿宋" w:eastAsia="仿宋" w:hAnsi="仿宋" w:cs="仿宋" w:hint="eastAsia"/>
            <w:lang w:eastAsia="zh-CN"/>
          </w:rPr>
          <w:t>前言</w:t>
        </w:r>
        <w:r>
          <w:tab/>
        </w:r>
        <w:r>
          <w:fldChar w:fldCharType="begin"/>
        </w:r>
        <w:r>
          <w:instrText xml:space="preserve"> PAGEREF _Toc9429 \h </w:instrText>
        </w:r>
        <w:r>
          <w:fldChar w:fldCharType="separate"/>
        </w:r>
        <w:r>
          <w:t>3</w:t>
        </w:r>
        <w:r>
          <w:fldChar w:fldCharType="end"/>
        </w:r>
      </w:hyperlink>
    </w:p>
    <w:p>
      <w:pPr>
        <w:pStyle w:val="TOC1"/>
        <w:tabs>
          <w:tab w:val="right" w:leader="dot" w:pos="8306"/>
        </w:tabs>
      </w:pPr>
      <w:hyperlink w:anchor="_Toc12092" w:history="1">
        <w:r>
          <w:rPr>
            <w:rFonts w:ascii="仿宋" w:eastAsia="仿宋" w:hAnsi="仿宋" w:cs="仿宋" w:hint="eastAsia"/>
            <w:lang w:eastAsia="zh-CN"/>
          </w:rPr>
          <w:t>一、饮料灭菌乳项目土建工程</w:t>
        </w:r>
        <w:r>
          <w:tab/>
        </w:r>
        <w:r>
          <w:fldChar w:fldCharType="begin"/>
        </w:r>
        <w:r>
          <w:instrText xml:space="preserve"> PAGEREF _Toc12092 \h </w:instrText>
        </w:r>
        <w:r>
          <w:fldChar w:fldCharType="separate"/>
        </w:r>
        <w:r>
          <w:t>3</w:t>
        </w:r>
        <w:r>
          <w:fldChar w:fldCharType="end"/>
        </w:r>
      </w:hyperlink>
    </w:p>
    <w:p>
      <w:pPr>
        <w:pStyle w:val="TOC2"/>
        <w:tabs>
          <w:tab w:val="right" w:leader="dot" w:pos="8306"/>
        </w:tabs>
      </w:pPr>
      <w:hyperlink w:anchor="_Toc7449" w:history="1">
        <w:r>
          <w:rPr>
            <w:rFonts w:ascii="仿宋" w:eastAsia="仿宋" w:hAnsi="仿宋" w:cs="仿宋" w:hint="eastAsia"/>
            <w:lang w:eastAsia="zh-CN"/>
          </w:rPr>
          <w:t>(一)、建筑工程设计原则</w:t>
        </w:r>
        <w:r>
          <w:tab/>
        </w:r>
        <w:r>
          <w:fldChar w:fldCharType="begin"/>
        </w:r>
        <w:r>
          <w:instrText xml:space="preserve"> PAGEREF _Toc7449 \h </w:instrText>
        </w:r>
        <w:r>
          <w:fldChar w:fldCharType="separate"/>
        </w:r>
        <w:r>
          <w:t>3</w:t>
        </w:r>
        <w:r>
          <w:fldChar w:fldCharType="end"/>
        </w:r>
      </w:hyperlink>
    </w:p>
    <w:p>
      <w:pPr>
        <w:pStyle w:val="TOC2"/>
        <w:tabs>
          <w:tab w:val="right" w:leader="dot" w:pos="8306"/>
        </w:tabs>
      </w:pPr>
      <w:hyperlink w:anchor="_Toc17080" w:history="1">
        <w:r>
          <w:rPr>
            <w:rFonts w:ascii="仿宋" w:eastAsia="仿宋" w:hAnsi="仿宋" w:cs="仿宋" w:hint="eastAsia"/>
            <w:lang w:eastAsia="zh-CN"/>
          </w:rPr>
          <w:t>(二)、土建工程设计年限及安全等级</w:t>
        </w:r>
        <w:r>
          <w:tab/>
        </w:r>
        <w:r>
          <w:fldChar w:fldCharType="begin"/>
        </w:r>
        <w:r>
          <w:instrText xml:space="preserve"> PAGEREF _Toc17080 \h </w:instrText>
        </w:r>
        <w:r>
          <w:fldChar w:fldCharType="separate"/>
        </w:r>
        <w:r>
          <w:t>4</w:t>
        </w:r>
        <w:r>
          <w:fldChar w:fldCharType="end"/>
        </w:r>
      </w:hyperlink>
    </w:p>
    <w:p>
      <w:pPr>
        <w:pStyle w:val="TOC2"/>
        <w:tabs>
          <w:tab w:val="right" w:leader="dot" w:pos="8306"/>
        </w:tabs>
      </w:pPr>
      <w:hyperlink w:anchor="_Toc230" w:history="1">
        <w:r>
          <w:rPr>
            <w:rFonts w:ascii="仿宋" w:eastAsia="仿宋" w:hAnsi="仿宋" w:cs="仿宋" w:hint="eastAsia"/>
            <w:lang w:eastAsia="zh-CN"/>
          </w:rPr>
          <w:t>(三)、建筑工程设计总体要求</w:t>
        </w:r>
        <w:r>
          <w:tab/>
        </w:r>
        <w:r>
          <w:fldChar w:fldCharType="begin"/>
        </w:r>
        <w:r>
          <w:instrText xml:space="preserve"> PAGEREF _Toc230 \h </w:instrText>
        </w:r>
        <w:r>
          <w:fldChar w:fldCharType="separate"/>
        </w:r>
        <w:r>
          <w:t>5</w:t>
        </w:r>
        <w:r>
          <w:fldChar w:fldCharType="end"/>
        </w:r>
      </w:hyperlink>
    </w:p>
    <w:p>
      <w:pPr>
        <w:pStyle w:val="TOC2"/>
        <w:tabs>
          <w:tab w:val="right" w:leader="dot" w:pos="8306"/>
        </w:tabs>
      </w:pPr>
      <w:hyperlink w:anchor="_Toc813" w:history="1">
        <w:r>
          <w:rPr>
            <w:rFonts w:ascii="仿宋" w:eastAsia="仿宋" w:hAnsi="仿宋" w:cs="仿宋" w:hint="eastAsia"/>
            <w:lang w:eastAsia="zh-CN"/>
          </w:rPr>
          <w:t>(四)、土建工程建设指标</w:t>
        </w:r>
        <w:r>
          <w:tab/>
        </w:r>
        <w:r>
          <w:fldChar w:fldCharType="begin"/>
        </w:r>
        <w:r>
          <w:instrText xml:space="preserve"> PAGEREF _Toc813 \h </w:instrText>
        </w:r>
        <w:r>
          <w:fldChar w:fldCharType="separate"/>
        </w:r>
        <w:r>
          <w:t>6</w:t>
        </w:r>
        <w:r>
          <w:fldChar w:fldCharType="end"/>
        </w:r>
      </w:hyperlink>
    </w:p>
    <w:p>
      <w:pPr>
        <w:pStyle w:val="TOC1"/>
        <w:tabs>
          <w:tab w:val="right" w:leader="dot" w:pos="8306"/>
        </w:tabs>
      </w:pPr>
      <w:hyperlink w:anchor="_Toc10256" w:history="1">
        <w:r>
          <w:rPr>
            <w:rFonts w:ascii="仿宋" w:eastAsia="仿宋" w:hAnsi="仿宋" w:cs="仿宋" w:hint="eastAsia"/>
            <w:lang w:eastAsia="zh-CN"/>
          </w:rPr>
          <w:t>二、市场分析、调研</w:t>
        </w:r>
        <w:r>
          <w:tab/>
        </w:r>
        <w:r>
          <w:fldChar w:fldCharType="begin"/>
        </w:r>
        <w:r>
          <w:instrText xml:space="preserve"> PAGEREF _Toc10256 \h </w:instrText>
        </w:r>
        <w:r>
          <w:fldChar w:fldCharType="separate"/>
        </w:r>
        <w:r>
          <w:t>6</w:t>
        </w:r>
        <w:r>
          <w:fldChar w:fldCharType="end"/>
        </w:r>
      </w:hyperlink>
    </w:p>
    <w:p>
      <w:pPr>
        <w:pStyle w:val="TOC2"/>
        <w:tabs>
          <w:tab w:val="right" w:leader="dot" w:pos="8306"/>
        </w:tabs>
      </w:pPr>
      <w:hyperlink w:anchor="_Toc20401" w:history="1">
        <w:r>
          <w:rPr>
            <w:rFonts w:ascii="仿宋" w:eastAsia="仿宋" w:hAnsi="仿宋" w:cs="仿宋" w:hint="eastAsia"/>
            <w:lang w:eastAsia="zh-CN"/>
          </w:rPr>
          <w:t>(一)、饮料灭菌乳行业分析</w:t>
        </w:r>
        <w:r>
          <w:tab/>
        </w:r>
        <w:r>
          <w:fldChar w:fldCharType="begin"/>
        </w:r>
        <w:r>
          <w:instrText xml:space="preserve"> PAGEREF _Toc20401 \h </w:instrText>
        </w:r>
        <w:r>
          <w:fldChar w:fldCharType="separate"/>
        </w:r>
        <w:r>
          <w:t>6</w:t>
        </w:r>
        <w:r>
          <w:fldChar w:fldCharType="end"/>
        </w:r>
      </w:hyperlink>
    </w:p>
    <w:p>
      <w:pPr>
        <w:pStyle w:val="TOC2"/>
        <w:tabs>
          <w:tab w:val="right" w:leader="dot" w:pos="8306"/>
        </w:tabs>
      </w:pPr>
      <w:hyperlink w:anchor="_Toc2467" w:history="1">
        <w:r>
          <w:rPr>
            <w:rFonts w:ascii="仿宋" w:eastAsia="仿宋" w:hAnsi="仿宋" w:cs="仿宋" w:hint="eastAsia"/>
            <w:lang w:eastAsia="zh-CN"/>
          </w:rPr>
          <w:t>(二)、饮料灭菌乳市场分析预测</w:t>
        </w:r>
        <w:r>
          <w:tab/>
        </w:r>
        <w:r>
          <w:fldChar w:fldCharType="begin"/>
        </w:r>
        <w:r>
          <w:instrText xml:space="preserve"> PAGEREF _Toc2467 \h </w:instrText>
        </w:r>
        <w:r>
          <w:fldChar w:fldCharType="separate"/>
        </w:r>
        <w:r>
          <w:t>7</w:t>
        </w:r>
        <w:r>
          <w:fldChar w:fldCharType="end"/>
        </w:r>
      </w:hyperlink>
    </w:p>
    <w:p>
      <w:pPr>
        <w:pStyle w:val="TOC1"/>
        <w:tabs>
          <w:tab w:val="right" w:leader="dot" w:pos="8306"/>
        </w:tabs>
      </w:pPr>
      <w:hyperlink w:anchor="_Toc11839" w:history="1">
        <w:r>
          <w:rPr>
            <w:rFonts w:ascii="仿宋" w:eastAsia="仿宋" w:hAnsi="仿宋" w:cs="仿宋" w:hint="eastAsia"/>
            <w:lang w:eastAsia="zh-CN"/>
          </w:rPr>
          <w:t>三、饮料灭菌乳项目建设单位说明</w:t>
        </w:r>
        <w:r>
          <w:tab/>
        </w:r>
        <w:r>
          <w:fldChar w:fldCharType="begin"/>
        </w:r>
        <w:r>
          <w:instrText xml:space="preserve"> PAGEREF _Toc11839 \h </w:instrText>
        </w:r>
        <w:r>
          <w:fldChar w:fldCharType="separate"/>
        </w:r>
        <w:r>
          <w:t>8</w:t>
        </w:r>
        <w:r>
          <w:fldChar w:fldCharType="end"/>
        </w:r>
      </w:hyperlink>
    </w:p>
    <w:p>
      <w:pPr>
        <w:pStyle w:val="TOC2"/>
        <w:tabs>
          <w:tab w:val="right" w:leader="dot" w:pos="8306"/>
        </w:tabs>
      </w:pPr>
      <w:hyperlink w:anchor="_Toc23106" w:history="1">
        <w:r>
          <w:rPr>
            <w:rFonts w:ascii="仿宋" w:eastAsia="仿宋" w:hAnsi="仿宋" w:cs="仿宋" w:hint="eastAsia"/>
            <w:lang w:eastAsia="zh-CN"/>
          </w:rPr>
          <w:t>(一)、饮料灭菌乳项目承办单位基本情况</w:t>
        </w:r>
        <w:r>
          <w:tab/>
        </w:r>
        <w:r>
          <w:fldChar w:fldCharType="begin"/>
        </w:r>
        <w:r>
          <w:instrText xml:space="preserve"> PAGEREF _Toc23106 \h </w:instrText>
        </w:r>
        <w:r>
          <w:fldChar w:fldCharType="separate"/>
        </w:r>
        <w:r>
          <w:t>8</w:t>
        </w:r>
        <w:r>
          <w:fldChar w:fldCharType="end"/>
        </w:r>
      </w:hyperlink>
    </w:p>
    <w:p>
      <w:pPr>
        <w:pStyle w:val="TOC2"/>
        <w:tabs>
          <w:tab w:val="right" w:leader="dot" w:pos="8306"/>
        </w:tabs>
      </w:pPr>
      <w:hyperlink w:anchor="_Toc5409" w:history="1">
        <w:r>
          <w:rPr>
            <w:rFonts w:ascii="仿宋" w:eastAsia="仿宋" w:hAnsi="仿宋" w:cs="仿宋" w:hint="eastAsia"/>
            <w:lang w:eastAsia="zh-CN"/>
          </w:rPr>
          <w:t>(二)、公司经济效益分析</w:t>
        </w:r>
        <w:r>
          <w:tab/>
        </w:r>
        <w:r>
          <w:fldChar w:fldCharType="begin"/>
        </w:r>
        <w:r>
          <w:instrText xml:space="preserve"> PAGEREF _Toc5409 \h </w:instrText>
        </w:r>
        <w:r>
          <w:fldChar w:fldCharType="separate"/>
        </w:r>
        <w:r>
          <w:t>8</w:t>
        </w:r>
        <w:r>
          <w:fldChar w:fldCharType="end"/>
        </w:r>
      </w:hyperlink>
    </w:p>
    <w:p>
      <w:pPr>
        <w:pStyle w:val="TOC1"/>
        <w:tabs>
          <w:tab w:val="right" w:leader="dot" w:pos="8306"/>
        </w:tabs>
      </w:pPr>
      <w:hyperlink w:anchor="_Toc17025" w:history="1">
        <w:r>
          <w:rPr>
            <w:rFonts w:ascii="仿宋" w:eastAsia="仿宋" w:hAnsi="仿宋" w:cs="仿宋" w:hint="eastAsia"/>
            <w:lang w:eastAsia="zh-CN"/>
          </w:rPr>
          <w:t>四、工艺说明</w:t>
        </w:r>
        <w:r>
          <w:tab/>
        </w:r>
        <w:r>
          <w:fldChar w:fldCharType="begin"/>
        </w:r>
        <w:r>
          <w:instrText xml:space="preserve"> PAGEREF _Toc17025 \h </w:instrText>
        </w:r>
        <w:r>
          <w:fldChar w:fldCharType="separate"/>
        </w:r>
        <w:r>
          <w:t>9</w:t>
        </w:r>
        <w:r>
          <w:fldChar w:fldCharType="end"/>
        </w:r>
      </w:hyperlink>
    </w:p>
    <w:p>
      <w:pPr>
        <w:pStyle w:val="TOC2"/>
        <w:tabs>
          <w:tab w:val="right" w:leader="dot" w:pos="8306"/>
        </w:tabs>
      </w:pPr>
      <w:hyperlink w:anchor="_Toc4191" w:history="1">
        <w:r>
          <w:rPr>
            <w:rFonts w:ascii="仿宋" w:eastAsia="仿宋" w:hAnsi="仿宋" w:cs="仿宋" w:hint="eastAsia"/>
            <w:lang w:eastAsia="zh-CN"/>
          </w:rPr>
          <w:t>(一)、技术管理特点</w:t>
        </w:r>
        <w:r>
          <w:tab/>
        </w:r>
        <w:r>
          <w:fldChar w:fldCharType="begin"/>
        </w:r>
        <w:r>
          <w:instrText xml:space="preserve"> PAGEREF _Toc4191 \h </w:instrText>
        </w:r>
        <w:r>
          <w:fldChar w:fldCharType="separate"/>
        </w:r>
        <w:r>
          <w:t>9</w:t>
        </w:r>
        <w:r>
          <w:fldChar w:fldCharType="end"/>
        </w:r>
      </w:hyperlink>
    </w:p>
    <w:p>
      <w:pPr>
        <w:pStyle w:val="TOC2"/>
        <w:tabs>
          <w:tab w:val="right" w:leader="dot" w:pos="8306"/>
        </w:tabs>
      </w:pPr>
      <w:hyperlink w:anchor="_Toc5369" w:history="1">
        <w:r>
          <w:rPr>
            <w:rFonts w:ascii="仿宋" w:eastAsia="仿宋" w:hAnsi="仿宋" w:cs="仿宋" w:hint="eastAsia"/>
            <w:lang w:eastAsia="zh-CN"/>
          </w:rPr>
          <w:t>(二)、饮料灭菌乳项目工艺技术设计方案</w:t>
        </w:r>
        <w:r>
          <w:tab/>
        </w:r>
        <w:r>
          <w:fldChar w:fldCharType="begin"/>
        </w:r>
        <w:r>
          <w:instrText xml:space="preserve"> PAGEREF _Toc5369 \h </w:instrText>
        </w:r>
        <w:r>
          <w:fldChar w:fldCharType="separate"/>
        </w:r>
        <w:r>
          <w:t>11</w:t>
        </w:r>
        <w:r>
          <w:fldChar w:fldCharType="end"/>
        </w:r>
      </w:hyperlink>
    </w:p>
    <w:p>
      <w:pPr>
        <w:pStyle w:val="TOC2"/>
        <w:tabs>
          <w:tab w:val="right" w:leader="dot" w:pos="8306"/>
        </w:tabs>
      </w:pPr>
      <w:hyperlink w:anchor="_Toc11260" w:history="1">
        <w:r>
          <w:rPr>
            <w:rFonts w:ascii="仿宋" w:eastAsia="仿宋" w:hAnsi="仿宋" w:cs="仿宋" w:hint="eastAsia"/>
            <w:lang w:eastAsia="zh-CN"/>
          </w:rPr>
          <w:t>(三)、设备选型方案</w:t>
        </w:r>
        <w:r>
          <w:tab/>
        </w:r>
        <w:r>
          <w:fldChar w:fldCharType="begin"/>
        </w:r>
        <w:r>
          <w:instrText xml:space="preserve"> PAGEREF _Toc11260 \h </w:instrText>
        </w:r>
        <w:r>
          <w:fldChar w:fldCharType="separate"/>
        </w:r>
        <w:r>
          <w:t>12</w:t>
        </w:r>
        <w:r>
          <w:fldChar w:fldCharType="end"/>
        </w:r>
      </w:hyperlink>
    </w:p>
    <w:p>
      <w:pPr>
        <w:pStyle w:val="TOC1"/>
        <w:tabs>
          <w:tab w:val="right" w:leader="dot" w:pos="8306"/>
        </w:tabs>
      </w:pPr>
      <w:hyperlink w:anchor="_Toc27184" w:history="1">
        <w:r>
          <w:rPr>
            <w:rFonts w:ascii="仿宋" w:eastAsia="仿宋" w:hAnsi="仿宋" w:cs="仿宋" w:hint="eastAsia"/>
            <w:lang w:eastAsia="zh-CN"/>
          </w:rPr>
          <w:t>五、饮料灭菌乳项目绩效评估</w:t>
        </w:r>
        <w:r>
          <w:tab/>
        </w:r>
        <w:r>
          <w:fldChar w:fldCharType="begin"/>
        </w:r>
        <w:r>
          <w:instrText xml:space="preserve"> PAGEREF _Toc27184 \h </w:instrText>
        </w:r>
        <w:r>
          <w:fldChar w:fldCharType="separate"/>
        </w:r>
        <w:r>
          <w:t>13</w:t>
        </w:r>
        <w:r>
          <w:fldChar w:fldCharType="end"/>
        </w:r>
      </w:hyperlink>
    </w:p>
    <w:p>
      <w:pPr>
        <w:pStyle w:val="TOC2"/>
        <w:tabs>
          <w:tab w:val="right" w:leader="dot" w:pos="8306"/>
        </w:tabs>
      </w:pPr>
      <w:hyperlink w:anchor="_Toc4298" w:history="1">
        <w:r>
          <w:rPr>
            <w:rFonts w:ascii="仿宋" w:eastAsia="仿宋" w:hAnsi="仿宋" w:cs="仿宋" w:hint="eastAsia"/>
            <w:lang w:eastAsia="zh-CN"/>
          </w:rPr>
          <w:t>(一)、绩效评估指标</w:t>
        </w:r>
        <w:r>
          <w:tab/>
        </w:r>
        <w:r>
          <w:fldChar w:fldCharType="begin"/>
        </w:r>
        <w:r>
          <w:instrText xml:space="preserve"> PAGEREF _Toc4298 \h </w:instrText>
        </w:r>
        <w:r>
          <w:fldChar w:fldCharType="separate"/>
        </w:r>
        <w:r>
          <w:t>13</w:t>
        </w:r>
        <w:r>
          <w:fldChar w:fldCharType="end"/>
        </w:r>
      </w:hyperlink>
    </w:p>
    <w:p>
      <w:pPr>
        <w:pStyle w:val="TOC2"/>
        <w:tabs>
          <w:tab w:val="right" w:leader="dot" w:pos="8306"/>
        </w:tabs>
      </w:pPr>
      <w:hyperlink w:anchor="_Toc30857" w:history="1">
        <w:r>
          <w:rPr>
            <w:rFonts w:ascii="仿宋" w:eastAsia="仿宋" w:hAnsi="仿宋" w:cs="仿宋" w:hint="eastAsia"/>
            <w:lang w:eastAsia="zh-CN"/>
          </w:rPr>
          <w:t>(二)、绩效评估方法</w:t>
        </w:r>
        <w:r>
          <w:tab/>
        </w:r>
        <w:r>
          <w:fldChar w:fldCharType="begin"/>
        </w:r>
        <w:r>
          <w:instrText xml:space="preserve"> PAGEREF _Toc30857 \h </w:instrText>
        </w:r>
        <w:r>
          <w:fldChar w:fldCharType="separate"/>
        </w:r>
        <w:r>
          <w:t>14</w:t>
        </w:r>
        <w:r>
          <w:fldChar w:fldCharType="end"/>
        </w:r>
      </w:hyperlink>
    </w:p>
    <w:p>
      <w:pPr>
        <w:pStyle w:val="TOC2"/>
        <w:tabs>
          <w:tab w:val="right" w:leader="dot" w:pos="8306"/>
        </w:tabs>
      </w:pPr>
      <w:hyperlink w:anchor="_Toc28948" w:history="1">
        <w:r>
          <w:rPr>
            <w:rFonts w:ascii="仿宋" w:eastAsia="仿宋" w:hAnsi="仿宋" w:cs="仿宋" w:hint="eastAsia"/>
            <w:lang w:eastAsia="zh-CN"/>
          </w:rPr>
          <w:t>(三)、绩效评估周期</w:t>
        </w:r>
        <w:r>
          <w:tab/>
        </w:r>
        <w:r>
          <w:fldChar w:fldCharType="begin"/>
        </w:r>
        <w:r>
          <w:instrText xml:space="preserve"> PAGEREF _Toc28948 \h </w:instrText>
        </w:r>
        <w:r>
          <w:fldChar w:fldCharType="separate"/>
        </w:r>
        <w:r>
          <w:t>15</w:t>
        </w:r>
        <w:r>
          <w:fldChar w:fldCharType="end"/>
        </w:r>
      </w:hyperlink>
    </w:p>
    <w:p>
      <w:pPr>
        <w:pStyle w:val="TOC1"/>
        <w:tabs>
          <w:tab w:val="right" w:leader="dot" w:pos="8306"/>
        </w:tabs>
      </w:pPr>
      <w:hyperlink w:anchor="_Toc28880" w:history="1">
        <w:r>
          <w:rPr>
            <w:rFonts w:ascii="仿宋" w:eastAsia="仿宋" w:hAnsi="仿宋" w:cs="仿宋" w:hint="eastAsia"/>
            <w:lang w:eastAsia="zh-CN"/>
          </w:rPr>
          <w:t>六、饮料灭菌乳项目选址可行性分析</w:t>
        </w:r>
        <w:r>
          <w:tab/>
        </w:r>
        <w:r>
          <w:fldChar w:fldCharType="begin"/>
        </w:r>
        <w:r>
          <w:instrText xml:space="preserve"> PAGEREF _Toc28880 \h </w:instrText>
        </w:r>
        <w:r>
          <w:fldChar w:fldCharType="separate"/>
        </w:r>
        <w:r>
          <w:t>16</w:t>
        </w:r>
        <w:r>
          <w:fldChar w:fldCharType="end"/>
        </w:r>
      </w:hyperlink>
    </w:p>
    <w:p>
      <w:pPr>
        <w:pStyle w:val="TOC2"/>
        <w:tabs>
          <w:tab w:val="right" w:leader="dot" w:pos="8306"/>
        </w:tabs>
      </w:pPr>
      <w:hyperlink w:anchor="_Toc2933" w:history="1">
        <w:r>
          <w:rPr>
            <w:rFonts w:ascii="仿宋" w:eastAsia="仿宋" w:hAnsi="仿宋" w:cs="仿宋" w:hint="eastAsia"/>
            <w:lang w:eastAsia="zh-CN"/>
          </w:rPr>
          <w:t>(一)、饮料灭菌乳项目选址</w:t>
        </w:r>
        <w:r>
          <w:tab/>
        </w:r>
        <w:r>
          <w:fldChar w:fldCharType="begin"/>
        </w:r>
        <w:r>
          <w:instrText xml:space="preserve"> PAGEREF _Toc2933 \h </w:instrText>
        </w:r>
        <w:r>
          <w:fldChar w:fldCharType="separate"/>
        </w:r>
        <w:r>
          <w:t>16</w:t>
        </w:r>
        <w:r>
          <w:fldChar w:fldCharType="end"/>
        </w:r>
      </w:hyperlink>
    </w:p>
    <w:p>
      <w:pPr>
        <w:pStyle w:val="TOC2"/>
        <w:tabs>
          <w:tab w:val="right" w:leader="dot" w:pos="8306"/>
        </w:tabs>
      </w:pPr>
      <w:hyperlink w:anchor="_Toc11304" w:history="1">
        <w:r>
          <w:rPr>
            <w:rFonts w:ascii="仿宋" w:eastAsia="仿宋" w:hAnsi="仿宋" w:cs="仿宋" w:hint="eastAsia"/>
            <w:lang w:eastAsia="zh-CN"/>
          </w:rPr>
          <w:t>(二)、用地控制指标</w:t>
        </w:r>
        <w:r>
          <w:tab/>
        </w:r>
        <w:r>
          <w:fldChar w:fldCharType="begin"/>
        </w:r>
        <w:r>
          <w:instrText xml:space="preserve"> PAGEREF _Toc11304 \h </w:instrText>
        </w:r>
        <w:r>
          <w:fldChar w:fldCharType="separate"/>
        </w:r>
        <w:r>
          <w:t>16</w:t>
        </w:r>
        <w:r>
          <w:fldChar w:fldCharType="end"/>
        </w:r>
      </w:hyperlink>
    </w:p>
    <w:p>
      <w:pPr>
        <w:pStyle w:val="TOC2"/>
        <w:tabs>
          <w:tab w:val="right" w:leader="dot" w:pos="8306"/>
        </w:tabs>
      </w:pPr>
      <w:hyperlink w:anchor="_Toc32151" w:history="1">
        <w:r>
          <w:rPr>
            <w:rFonts w:ascii="仿宋" w:eastAsia="仿宋" w:hAnsi="仿宋" w:cs="仿宋" w:hint="eastAsia"/>
            <w:lang w:eastAsia="zh-CN"/>
          </w:rPr>
          <w:t>(三)、节约用地措施</w:t>
        </w:r>
        <w:r>
          <w:tab/>
        </w:r>
        <w:r>
          <w:fldChar w:fldCharType="begin"/>
        </w:r>
        <w:r>
          <w:instrText xml:space="preserve"> PAGEREF _Toc32151 \h </w:instrText>
        </w:r>
        <w:r>
          <w:fldChar w:fldCharType="separate"/>
        </w:r>
        <w:r>
          <w:t>18</w:t>
        </w:r>
        <w:r>
          <w:fldChar w:fldCharType="end"/>
        </w:r>
      </w:hyperlink>
    </w:p>
    <w:p>
      <w:pPr>
        <w:pStyle w:val="TOC2"/>
        <w:tabs>
          <w:tab w:val="right" w:leader="dot" w:pos="8306"/>
        </w:tabs>
      </w:pPr>
      <w:hyperlink w:anchor="_Toc7778" w:history="1">
        <w:r>
          <w:rPr>
            <w:rFonts w:ascii="仿宋" w:eastAsia="仿宋" w:hAnsi="仿宋" w:cs="仿宋" w:hint="eastAsia"/>
            <w:lang w:eastAsia="zh-CN"/>
          </w:rPr>
          <w:t>(四)、总图布置方案</w:t>
        </w:r>
        <w:r>
          <w:tab/>
        </w:r>
        <w:r>
          <w:fldChar w:fldCharType="begin"/>
        </w:r>
        <w:r>
          <w:instrText xml:space="preserve"> PAGEREF _Toc7778 \h </w:instrText>
        </w:r>
        <w:r>
          <w:fldChar w:fldCharType="separate"/>
        </w:r>
        <w:r>
          <w:t>19</w:t>
        </w:r>
        <w:r>
          <w:fldChar w:fldCharType="end"/>
        </w:r>
      </w:hyperlink>
    </w:p>
    <w:p>
      <w:pPr>
        <w:pStyle w:val="TOC2"/>
        <w:tabs>
          <w:tab w:val="right" w:leader="dot" w:pos="8306"/>
        </w:tabs>
      </w:pPr>
      <w:hyperlink w:anchor="_Toc11692" w:history="1">
        <w:r>
          <w:rPr>
            <w:rFonts w:ascii="仿宋" w:eastAsia="仿宋" w:hAnsi="仿宋" w:cs="仿宋" w:hint="eastAsia"/>
            <w:lang w:eastAsia="zh-CN"/>
          </w:rPr>
          <w:t>(五)、选址综合评价</w:t>
        </w:r>
        <w:r>
          <w:tab/>
        </w:r>
        <w:r>
          <w:fldChar w:fldCharType="begin"/>
        </w:r>
        <w:r>
          <w:instrText xml:space="preserve"> PAGEREF _Toc11692 \h </w:instrText>
        </w:r>
        <w:r>
          <w:fldChar w:fldCharType="separate"/>
        </w:r>
        <w:r>
          <w:t>20</w:t>
        </w:r>
        <w:r>
          <w:fldChar w:fldCharType="end"/>
        </w:r>
      </w:hyperlink>
    </w:p>
    <w:p>
      <w:pPr>
        <w:pStyle w:val="TOC1"/>
        <w:tabs>
          <w:tab w:val="right" w:leader="dot" w:pos="8306"/>
        </w:tabs>
      </w:pPr>
      <w:hyperlink w:anchor="_Toc22528" w:history="1">
        <w:r>
          <w:rPr>
            <w:rFonts w:ascii="仿宋" w:eastAsia="仿宋" w:hAnsi="仿宋" w:cs="仿宋" w:hint="eastAsia"/>
            <w:lang w:eastAsia="zh-CN"/>
          </w:rPr>
          <w:t>七、饮料灭菌乳项目人力资源管理</w:t>
        </w:r>
        <w:r>
          <w:tab/>
        </w:r>
        <w:r>
          <w:fldChar w:fldCharType="begin"/>
        </w:r>
        <w:r>
          <w:instrText xml:space="preserve"> PAGEREF _Toc22528 \h </w:instrText>
        </w:r>
        <w:r>
          <w:fldChar w:fldCharType="separate"/>
        </w:r>
        <w:r>
          <w:t>22</w:t>
        </w:r>
        <w:r>
          <w:fldChar w:fldCharType="end"/>
        </w:r>
      </w:hyperlink>
    </w:p>
    <w:p>
      <w:pPr>
        <w:pStyle w:val="TOC2"/>
        <w:tabs>
          <w:tab w:val="right" w:leader="dot" w:pos="8306"/>
        </w:tabs>
      </w:pPr>
      <w:hyperlink w:anchor="_Toc2265" w:history="1">
        <w:r>
          <w:rPr>
            <w:rFonts w:ascii="仿宋" w:eastAsia="仿宋" w:hAnsi="仿宋" w:cs="仿宋" w:hint="eastAsia"/>
            <w:lang w:eastAsia="zh-CN"/>
          </w:rPr>
          <w:t>(一)、建立健全的预算管理制度</w:t>
        </w:r>
        <w:r>
          <w:tab/>
        </w:r>
        <w:r>
          <w:fldChar w:fldCharType="begin"/>
        </w:r>
        <w:r>
          <w:instrText xml:space="preserve"> PAGEREF _Toc2265 \h </w:instrText>
        </w:r>
        <w:r>
          <w:fldChar w:fldCharType="separate"/>
        </w:r>
        <w:r>
          <w:t>22</w:t>
        </w:r>
        <w:r>
          <w:fldChar w:fldCharType="end"/>
        </w:r>
      </w:hyperlink>
    </w:p>
    <w:p>
      <w:pPr>
        <w:pStyle w:val="TOC2"/>
        <w:tabs>
          <w:tab w:val="right" w:leader="dot" w:pos="8306"/>
        </w:tabs>
      </w:pPr>
      <w:hyperlink w:anchor="_Toc32124" w:history="1">
        <w:r>
          <w:rPr>
            <w:rFonts w:ascii="仿宋" w:eastAsia="仿宋" w:hAnsi="仿宋" w:cs="仿宋" w:hint="eastAsia"/>
            <w:lang w:eastAsia="zh-CN"/>
          </w:rPr>
          <w:t>(二)、加强资金流动监控</w:t>
        </w:r>
        <w:r>
          <w:tab/>
        </w:r>
        <w:r>
          <w:fldChar w:fldCharType="begin"/>
        </w:r>
        <w:r>
          <w:instrText xml:space="preserve"> PAGEREF _Toc32124 \h </w:instrText>
        </w:r>
        <w:r>
          <w:fldChar w:fldCharType="separate"/>
        </w:r>
        <w:r>
          <w:t>23</w:t>
        </w:r>
        <w:r>
          <w:fldChar w:fldCharType="end"/>
        </w:r>
      </w:hyperlink>
    </w:p>
    <w:p>
      <w:pPr>
        <w:pStyle w:val="TOC2"/>
        <w:tabs>
          <w:tab w:val="right" w:leader="dot" w:pos="8306"/>
        </w:tabs>
      </w:pPr>
      <w:hyperlink w:anchor="_Toc1529" w:history="1">
        <w:r>
          <w:rPr>
            <w:rFonts w:ascii="仿宋" w:eastAsia="仿宋" w:hAnsi="仿宋" w:cs="仿宋" w:hint="eastAsia"/>
            <w:lang w:eastAsia="zh-CN"/>
          </w:rPr>
          <w:t>(三)、制定完善的风险控制机制</w:t>
        </w:r>
        <w:r>
          <w:tab/>
        </w:r>
        <w:r>
          <w:fldChar w:fldCharType="begin"/>
        </w:r>
        <w:r>
          <w:instrText xml:space="preserve"> PAGEREF _Toc1529 \h </w:instrText>
        </w:r>
        <w:r>
          <w:fldChar w:fldCharType="separate"/>
        </w:r>
        <w:r>
          <w:t>24</w:t>
        </w:r>
        <w:r>
          <w:fldChar w:fldCharType="end"/>
        </w:r>
      </w:hyperlink>
    </w:p>
    <w:p>
      <w:pPr>
        <w:pStyle w:val="TOC2"/>
        <w:tabs>
          <w:tab w:val="right" w:leader="dot" w:pos="8306"/>
        </w:tabs>
      </w:pPr>
      <w:hyperlink w:anchor="_Toc1411" w:history="1">
        <w:r>
          <w:rPr>
            <w:rFonts w:ascii="仿宋" w:eastAsia="仿宋" w:hAnsi="仿宋" w:cs="仿宋" w:hint="eastAsia"/>
            <w:lang w:eastAsia="zh-CN"/>
          </w:rPr>
          <w:t>(四)、优化成本管理</w:t>
        </w:r>
        <w:r>
          <w:tab/>
        </w:r>
        <w:r>
          <w:fldChar w:fldCharType="begin"/>
        </w:r>
        <w:r>
          <w:instrText xml:space="preserve"> PAGEREF _Toc1411 \h </w:instrText>
        </w:r>
        <w:r>
          <w:fldChar w:fldCharType="separate"/>
        </w:r>
        <w:r>
          <w:t>26</w:t>
        </w:r>
        <w:r>
          <w:fldChar w:fldCharType="end"/>
        </w:r>
      </w:hyperlink>
    </w:p>
    <w:p>
      <w:pPr>
        <w:pStyle w:val="TOC1"/>
        <w:tabs>
          <w:tab w:val="right" w:leader="dot" w:pos="8306"/>
        </w:tabs>
      </w:pPr>
      <w:hyperlink w:anchor="_Toc5972" w:history="1">
        <w:r>
          <w:rPr>
            <w:rFonts w:ascii="仿宋" w:eastAsia="仿宋" w:hAnsi="仿宋" w:cs="仿宋" w:hint="eastAsia"/>
            <w:lang w:eastAsia="zh-CN"/>
          </w:rPr>
          <w:t>八、生产安全保护</w:t>
        </w:r>
        <w:r>
          <w:tab/>
        </w:r>
        <w:r>
          <w:fldChar w:fldCharType="begin"/>
        </w:r>
        <w:r>
          <w:instrText xml:space="preserve"> PAGEREF _Toc5972 \h </w:instrText>
        </w:r>
        <w:r>
          <w:fldChar w:fldCharType="separate"/>
        </w:r>
        <w:r>
          <w:t>27</w:t>
        </w:r>
        <w:r>
          <w:fldChar w:fldCharType="end"/>
        </w:r>
      </w:hyperlink>
    </w:p>
    <w:p>
      <w:pPr>
        <w:pStyle w:val="TOC2"/>
        <w:tabs>
          <w:tab w:val="right" w:leader="dot" w:pos="8306"/>
        </w:tabs>
      </w:pPr>
      <w:hyperlink w:anchor="_Toc24129" w:history="1">
        <w:r>
          <w:rPr>
            <w:rFonts w:ascii="仿宋" w:eastAsia="仿宋" w:hAnsi="仿宋" w:cs="仿宋" w:hint="eastAsia"/>
            <w:lang w:eastAsia="zh-CN"/>
          </w:rPr>
          <w:t>(一)、消防安全</w:t>
        </w:r>
        <w:r>
          <w:tab/>
        </w:r>
        <w:r>
          <w:fldChar w:fldCharType="begin"/>
        </w:r>
        <w:r>
          <w:instrText xml:space="preserve"> PAGEREF _Toc24129 \h </w:instrText>
        </w:r>
        <w:r>
          <w:fldChar w:fldCharType="separate"/>
        </w:r>
        <w:r>
          <w:t>27</w:t>
        </w:r>
        <w:r>
          <w:fldChar w:fldCharType="end"/>
        </w:r>
      </w:hyperlink>
    </w:p>
    <w:p>
      <w:pPr>
        <w:pStyle w:val="TOC2"/>
        <w:tabs>
          <w:tab w:val="right" w:leader="dot" w:pos="8306"/>
        </w:tabs>
      </w:pPr>
      <w:hyperlink w:anchor="_Toc19271" w:history="1">
        <w:r>
          <w:rPr>
            <w:rFonts w:ascii="仿宋" w:eastAsia="仿宋" w:hAnsi="仿宋" w:cs="仿宋" w:hint="eastAsia"/>
            <w:lang w:eastAsia="zh-CN"/>
          </w:rPr>
          <w:t>(二)、防火防爆总图布置措施</w:t>
        </w:r>
        <w:r>
          <w:tab/>
        </w:r>
        <w:r>
          <w:fldChar w:fldCharType="begin"/>
        </w:r>
        <w:r>
          <w:instrText xml:space="preserve"> PAGEREF _Toc19271 \h </w:instrText>
        </w:r>
        <w:r>
          <w:fldChar w:fldCharType="separate"/>
        </w:r>
        <w:r>
          <w:t>29</w:t>
        </w:r>
        <w:r>
          <w:fldChar w:fldCharType="end"/>
        </w:r>
      </w:hyperlink>
    </w:p>
    <w:p>
      <w:pPr>
        <w:pStyle w:val="TOC2"/>
        <w:tabs>
          <w:tab w:val="right" w:leader="dot" w:pos="8306"/>
        </w:tabs>
      </w:pPr>
      <w:hyperlink w:anchor="_Toc23039" w:history="1">
        <w:r>
          <w:rPr>
            <w:rFonts w:ascii="仿宋" w:eastAsia="仿宋" w:hAnsi="仿宋" w:cs="仿宋" w:hint="eastAsia"/>
            <w:lang w:eastAsia="zh-CN"/>
          </w:rPr>
          <w:t>(三)、自然灾害防范措施</w:t>
        </w:r>
        <w:r>
          <w:tab/>
        </w:r>
        <w:r>
          <w:fldChar w:fldCharType="begin"/>
        </w:r>
        <w:r>
          <w:instrText xml:space="preserve"> PAGEREF _Toc23039 \h </w:instrText>
        </w:r>
        <w:r>
          <w:fldChar w:fldCharType="separate"/>
        </w:r>
        <w:r>
          <w:t>29</w:t>
        </w:r>
        <w:r>
          <w:fldChar w:fldCharType="end"/>
        </w:r>
      </w:hyperlink>
    </w:p>
    <w:p>
      <w:pPr>
        <w:pStyle w:val="TOC2"/>
        <w:tabs>
          <w:tab w:val="right" w:leader="dot" w:pos="8306"/>
        </w:tabs>
      </w:pPr>
      <w:hyperlink w:anchor="_Toc6894" w:history="1">
        <w:r>
          <w:rPr>
            <w:rFonts w:ascii="仿宋" w:eastAsia="仿宋" w:hAnsi="仿宋" w:cs="仿宋" w:hint="eastAsia"/>
            <w:lang w:eastAsia="zh-CN"/>
          </w:rPr>
          <w:t>(四)、安全色及安全标志使用要求</w:t>
        </w:r>
        <w:r>
          <w:tab/>
        </w:r>
        <w:r>
          <w:fldChar w:fldCharType="begin"/>
        </w:r>
        <w:r>
          <w:instrText xml:space="preserve"> PAGEREF _Toc6894 \h </w:instrText>
        </w:r>
        <w:r>
          <w:fldChar w:fldCharType="separate"/>
        </w:r>
        <w:r>
          <w:t>30</w:t>
        </w:r>
        <w:r>
          <w:fldChar w:fldCharType="end"/>
        </w:r>
      </w:hyperlink>
    </w:p>
    <w:p>
      <w:pPr>
        <w:pStyle w:val="TOC2"/>
        <w:tabs>
          <w:tab w:val="right" w:leader="dot" w:pos="8306"/>
        </w:tabs>
      </w:pPr>
      <w:hyperlink w:anchor="_Toc1425" w:history="1">
        <w:r>
          <w:rPr>
            <w:rFonts w:ascii="仿宋" w:eastAsia="仿宋" w:hAnsi="仿宋" w:cs="仿宋" w:hint="eastAsia"/>
            <w:lang w:eastAsia="zh-CN"/>
          </w:rPr>
          <w:t>(五)、防尘防毒措施</w:t>
        </w:r>
        <w:r>
          <w:tab/>
        </w:r>
        <w:r>
          <w:fldChar w:fldCharType="begin"/>
        </w:r>
        <w:r>
          <w:instrText xml:space="preserve"> PAGEREF _Toc1425 \h </w:instrText>
        </w:r>
        <w:r>
          <w:fldChar w:fldCharType="separate"/>
        </w:r>
        <w:r>
          <w:t>31</w:t>
        </w:r>
        <w:r>
          <w:fldChar w:fldCharType="end"/>
        </w:r>
      </w:hyperlink>
    </w:p>
    <w:p>
      <w:pPr>
        <w:pStyle w:val="TOC2"/>
        <w:tabs>
          <w:tab w:val="right" w:leader="dot" w:pos="8306"/>
        </w:tabs>
      </w:pPr>
      <w:hyperlink w:anchor="_Toc8007" w:history="1">
        <w:r>
          <w:rPr>
            <w:rFonts w:ascii="仿宋" w:eastAsia="仿宋" w:hAnsi="仿宋" w:cs="仿宋" w:hint="eastAsia"/>
            <w:lang w:eastAsia="zh-CN"/>
          </w:rPr>
          <w:t>(六)、防静电、触电防护及防雷措施</w:t>
        </w:r>
        <w:r>
          <w:tab/>
        </w:r>
        <w:r>
          <w:fldChar w:fldCharType="begin"/>
        </w:r>
        <w:r>
          <w:instrText xml:space="preserve"> PAGEREF _Toc8007 \h </w:instrText>
        </w:r>
        <w:r>
          <w:fldChar w:fldCharType="separate"/>
        </w:r>
        <w:r>
          <w:t>32</w:t>
        </w:r>
        <w:r>
          <w:fldChar w:fldCharType="end"/>
        </w:r>
      </w:hyperlink>
    </w:p>
    <w:p>
      <w:pPr>
        <w:pStyle w:val="TOC2"/>
        <w:tabs>
          <w:tab w:val="right" w:leader="dot" w:pos="8306"/>
        </w:tabs>
      </w:pPr>
      <w:hyperlink w:anchor="_Toc24434" w:history="1">
        <w:r>
          <w:rPr>
            <w:rFonts w:ascii="仿宋" w:eastAsia="仿宋" w:hAnsi="仿宋" w:cs="仿宋" w:hint="eastAsia"/>
            <w:lang w:eastAsia="zh-CN"/>
          </w:rPr>
          <w:t>(七)、机械设备安全保障措施</w:t>
        </w:r>
        <w:r>
          <w:tab/>
        </w:r>
        <w:r>
          <w:fldChar w:fldCharType="begin"/>
        </w:r>
        <w:r>
          <w:instrText xml:space="preserve"> PAGEREF _Toc24434 \h </w:instrText>
        </w:r>
        <w:r>
          <w:fldChar w:fldCharType="separate"/>
        </w:r>
        <w:r>
          <w:t>34</w:t>
        </w:r>
        <w:r>
          <w:fldChar w:fldCharType="end"/>
        </w:r>
      </w:hyperlink>
    </w:p>
    <w:p>
      <w:pPr>
        <w:pStyle w:val="TOC1"/>
        <w:tabs>
          <w:tab w:val="right" w:leader="dot" w:pos="8306"/>
        </w:tabs>
      </w:pPr>
      <w:hyperlink w:anchor="_Toc26746" w:history="1">
        <w:r>
          <w:rPr>
            <w:rFonts w:ascii="仿宋" w:eastAsia="仿宋" w:hAnsi="仿宋" w:cs="仿宋" w:hint="eastAsia"/>
            <w:lang w:eastAsia="zh-CN"/>
          </w:rPr>
          <w:t>九、饮料灭菌乳项目技术管理</w:t>
        </w:r>
        <w:r>
          <w:tab/>
        </w:r>
        <w:r>
          <w:fldChar w:fldCharType="begin"/>
        </w:r>
        <w:r>
          <w:instrText xml:space="preserve"> PAGEREF _Toc26746 \h </w:instrText>
        </w:r>
        <w:r>
          <w:fldChar w:fldCharType="separate"/>
        </w:r>
        <w:r>
          <w:t>35</w:t>
        </w:r>
        <w:r>
          <w:fldChar w:fldCharType="end"/>
        </w:r>
      </w:hyperlink>
    </w:p>
    <w:p>
      <w:pPr>
        <w:pStyle w:val="TOC2"/>
        <w:tabs>
          <w:tab w:val="right" w:leader="dot" w:pos="8306"/>
        </w:tabs>
      </w:pPr>
      <w:hyperlink w:anchor="_Toc23677" w:history="1">
        <w:r>
          <w:rPr>
            <w:rFonts w:ascii="仿宋" w:eastAsia="仿宋" w:hAnsi="仿宋" w:cs="仿宋" w:hint="eastAsia"/>
            <w:lang w:eastAsia="zh-CN"/>
          </w:rPr>
          <w:t>(一)、技术方案选用方向</w:t>
        </w:r>
        <w:r>
          <w:tab/>
        </w:r>
        <w:r>
          <w:fldChar w:fldCharType="begin"/>
        </w:r>
        <w:r>
          <w:instrText xml:space="preserve"> PAGEREF _Toc23677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99" w:history="1">
        <w:r>
          <w:rPr>
            <w:rFonts w:ascii="仿宋" w:eastAsia="仿宋" w:hAnsi="仿宋" w:cs="仿宋" w:hint="eastAsia"/>
            <w:lang w:eastAsia="zh-CN"/>
          </w:rPr>
          <w:t>(二)、工艺技术方案选用原则</w:t>
        </w:r>
        <w:r>
          <w:tab/>
        </w:r>
        <w:r>
          <w:fldChar w:fldCharType="begin"/>
        </w:r>
        <w:r>
          <w:instrText xml:space="preserve"> PAGEREF _Toc20499 \h </w:instrText>
        </w:r>
        <w:r>
          <w:fldChar w:fldCharType="separate"/>
        </w:r>
        <w:r>
          <w:t>37</w:t>
        </w:r>
        <w:r>
          <w:fldChar w:fldCharType="end"/>
        </w:r>
      </w:hyperlink>
    </w:p>
    <w:p>
      <w:pPr>
        <w:pStyle w:val="TOC2"/>
        <w:tabs>
          <w:tab w:val="right" w:leader="dot" w:pos="8306"/>
        </w:tabs>
      </w:pPr>
      <w:hyperlink w:anchor="_Toc20383" w:history="1">
        <w:r>
          <w:rPr>
            <w:rFonts w:ascii="仿宋" w:eastAsia="仿宋" w:hAnsi="仿宋" w:cs="仿宋" w:hint="eastAsia"/>
            <w:lang w:eastAsia="zh-CN"/>
          </w:rPr>
          <w:t>(三)、工艺技术方案要求</w:t>
        </w:r>
        <w:r>
          <w:tab/>
        </w:r>
        <w:r>
          <w:fldChar w:fldCharType="begin"/>
        </w:r>
        <w:r>
          <w:instrText xml:space="preserve"> PAGEREF _Toc20383 \h </w:instrText>
        </w:r>
        <w:r>
          <w:fldChar w:fldCharType="separate"/>
        </w:r>
        <w:r>
          <w:t>39</w:t>
        </w:r>
        <w:r>
          <w:fldChar w:fldCharType="end"/>
        </w:r>
      </w:hyperlink>
    </w:p>
    <w:p>
      <w:pPr>
        <w:pStyle w:val="TOC1"/>
        <w:tabs>
          <w:tab w:val="right" w:leader="dot" w:pos="8306"/>
        </w:tabs>
      </w:pPr>
      <w:hyperlink w:anchor="_Toc9856" w:history="1">
        <w:r>
          <w:rPr>
            <w:rFonts w:ascii="仿宋" w:eastAsia="仿宋" w:hAnsi="仿宋" w:cs="仿宋" w:hint="eastAsia"/>
            <w:lang w:eastAsia="zh-CN"/>
          </w:rPr>
          <w:t>十、饮料灭菌乳项目创新与研发</w:t>
        </w:r>
        <w:r>
          <w:tab/>
        </w:r>
        <w:r>
          <w:fldChar w:fldCharType="begin"/>
        </w:r>
        <w:r>
          <w:instrText xml:space="preserve"> PAGEREF _Toc9856 \h </w:instrText>
        </w:r>
        <w:r>
          <w:fldChar w:fldCharType="separate"/>
        </w:r>
        <w:r>
          <w:t>41</w:t>
        </w:r>
        <w:r>
          <w:fldChar w:fldCharType="end"/>
        </w:r>
      </w:hyperlink>
    </w:p>
    <w:p>
      <w:pPr>
        <w:pStyle w:val="TOC2"/>
        <w:tabs>
          <w:tab w:val="right" w:leader="dot" w:pos="8306"/>
        </w:tabs>
      </w:pPr>
      <w:hyperlink w:anchor="_Toc13310" w:history="1">
        <w:r>
          <w:rPr>
            <w:rFonts w:ascii="仿宋" w:eastAsia="仿宋" w:hAnsi="仿宋" w:cs="仿宋" w:hint="eastAsia"/>
            <w:lang w:eastAsia="zh-CN"/>
          </w:rPr>
          <w:t>(一)、创新策略与方向</w:t>
        </w:r>
        <w:r>
          <w:tab/>
        </w:r>
        <w:r>
          <w:fldChar w:fldCharType="begin"/>
        </w:r>
        <w:r>
          <w:instrText xml:space="preserve"> PAGEREF _Toc13310 \h </w:instrText>
        </w:r>
        <w:r>
          <w:fldChar w:fldCharType="separate"/>
        </w:r>
        <w:r>
          <w:t>41</w:t>
        </w:r>
        <w:r>
          <w:fldChar w:fldCharType="end"/>
        </w:r>
      </w:hyperlink>
    </w:p>
    <w:p>
      <w:pPr>
        <w:pStyle w:val="TOC2"/>
        <w:tabs>
          <w:tab w:val="right" w:leader="dot" w:pos="8306"/>
        </w:tabs>
      </w:pPr>
      <w:hyperlink w:anchor="_Toc23826" w:history="1">
        <w:r>
          <w:rPr>
            <w:rFonts w:ascii="仿宋" w:eastAsia="仿宋" w:hAnsi="仿宋" w:cs="仿宋" w:hint="eastAsia"/>
            <w:lang w:eastAsia="zh-CN"/>
          </w:rPr>
          <w:t>(二)、研发规划与投入</w:t>
        </w:r>
        <w:r>
          <w:tab/>
        </w:r>
        <w:r>
          <w:fldChar w:fldCharType="begin"/>
        </w:r>
        <w:r>
          <w:instrText xml:space="preserve"> PAGEREF _Toc23826 \h </w:instrText>
        </w:r>
        <w:r>
          <w:fldChar w:fldCharType="separate"/>
        </w:r>
        <w:r>
          <w:t>43</w:t>
        </w:r>
        <w:r>
          <w:fldChar w:fldCharType="end"/>
        </w:r>
      </w:hyperlink>
    </w:p>
    <w:p>
      <w:pPr>
        <w:pStyle w:val="TOC1"/>
        <w:tabs>
          <w:tab w:val="right" w:leader="dot" w:pos="8306"/>
        </w:tabs>
      </w:pPr>
      <w:hyperlink w:anchor="_Toc5473" w:history="1">
        <w:r>
          <w:rPr>
            <w:rFonts w:ascii="仿宋" w:eastAsia="仿宋" w:hAnsi="仿宋" w:cs="仿宋" w:hint="eastAsia"/>
            <w:lang w:eastAsia="zh-CN"/>
          </w:rPr>
          <w:t>十一、饮料灭菌乳项目财务管理</w:t>
        </w:r>
        <w:r>
          <w:tab/>
        </w:r>
        <w:r>
          <w:fldChar w:fldCharType="begin"/>
        </w:r>
        <w:r>
          <w:instrText xml:space="preserve"> PAGEREF _Toc5473 \h </w:instrText>
        </w:r>
        <w:r>
          <w:fldChar w:fldCharType="separate"/>
        </w:r>
        <w:r>
          <w:t>44</w:t>
        </w:r>
        <w:r>
          <w:fldChar w:fldCharType="end"/>
        </w:r>
      </w:hyperlink>
    </w:p>
    <w:p>
      <w:pPr>
        <w:pStyle w:val="TOC2"/>
        <w:tabs>
          <w:tab w:val="right" w:leader="dot" w:pos="8306"/>
        </w:tabs>
      </w:pPr>
      <w:hyperlink w:anchor="_Toc6465" w:history="1">
        <w:r>
          <w:rPr>
            <w:rFonts w:ascii="仿宋" w:eastAsia="仿宋" w:hAnsi="仿宋" w:cs="仿宋" w:hint="eastAsia"/>
            <w:lang w:eastAsia="zh-CN"/>
          </w:rPr>
          <w:t>(一)、资金需求大</w:t>
        </w:r>
        <w:r>
          <w:tab/>
        </w:r>
        <w:r>
          <w:fldChar w:fldCharType="begin"/>
        </w:r>
        <w:r>
          <w:instrText xml:space="preserve"> PAGEREF _Toc6465 \h </w:instrText>
        </w:r>
        <w:r>
          <w:fldChar w:fldCharType="separate"/>
        </w:r>
        <w:r>
          <w:t>44</w:t>
        </w:r>
        <w:r>
          <w:fldChar w:fldCharType="end"/>
        </w:r>
      </w:hyperlink>
    </w:p>
    <w:p>
      <w:pPr>
        <w:pStyle w:val="TOC2"/>
        <w:tabs>
          <w:tab w:val="right" w:leader="dot" w:pos="8306"/>
        </w:tabs>
      </w:pPr>
      <w:hyperlink w:anchor="_Toc28902" w:history="1">
        <w:r>
          <w:rPr>
            <w:rFonts w:ascii="仿宋" w:eastAsia="仿宋" w:hAnsi="仿宋" w:cs="仿宋" w:hint="eastAsia"/>
            <w:lang w:eastAsia="zh-CN"/>
          </w:rPr>
          <w:t>(二)、研发周期长</w:t>
        </w:r>
        <w:r>
          <w:tab/>
        </w:r>
        <w:r>
          <w:fldChar w:fldCharType="begin"/>
        </w:r>
        <w:r>
          <w:instrText xml:space="preserve"> PAGEREF _Toc28902 \h </w:instrText>
        </w:r>
        <w:r>
          <w:fldChar w:fldCharType="separate"/>
        </w:r>
        <w:r>
          <w:t>45</w:t>
        </w:r>
        <w:r>
          <w:fldChar w:fldCharType="end"/>
        </w:r>
      </w:hyperlink>
    </w:p>
    <w:p>
      <w:pPr>
        <w:pStyle w:val="TOC2"/>
        <w:tabs>
          <w:tab w:val="right" w:leader="dot" w:pos="8306"/>
        </w:tabs>
      </w:pPr>
      <w:hyperlink w:anchor="_Toc17179" w:history="1">
        <w:r>
          <w:rPr>
            <w:rFonts w:ascii="仿宋" w:eastAsia="仿宋" w:hAnsi="仿宋" w:cs="仿宋" w:hint="eastAsia"/>
            <w:lang w:eastAsia="zh-CN"/>
          </w:rPr>
          <w:t>(三)、市场风险大</w:t>
        </w:r>
        <w:r>
          <w:tab/>
        </w:r>
        <w:r>
          <w:fldChar w:fldCharType="begin"/>
        </w:r>
        <w:r>
          <w:instrText xml:space="preserve"> PAGEREF _Toc17179 \h </w:instrText>
        </w:r>
        <w:r>
          <w:fldChar w:fldCharType="separate"/>
        </w:r>
        <w:r>
          <w:t>47</w:t>
        </w:r>
        <w:r>
          <w:fldChar w:fldCharType="end"/>
        </w:r>
      </w:hyperlink>
    </w:p>
    <w:p>
      <w:pPr>
        <w:pStyle w:val="TOC2"/>
        <w:tabs>
          <w:tab w:val="right" w:leader="dot" w:pos="8306"/>
        </w:tabs>
      </w:pPr>
      <w:hyperlink w:anchor="_Toc30784" w:history="1">
        <w:r>
          <w:rPr>
            <w:rFonts w:ascii="仿宋" w:eastAsia="仿宋" w:hAnsi="仿宋" w:cs="仿宋" w:hint="eastAsia"/>
            <w:lang w:eastAsia="zh-CN"/>
          </w:rPr>
          <w:t>(四)、利润率高</w:t>
        </w:r>
        <w:r>
          <w:tab/>
        </w:r>
        <w:r>
          <w:fldChar w:fldCharType="begin"/>
        </w:r>
        <w:r>
          <w:instrText xml:space="preserve"> PAGEREF _Toc30784 \h </w:instrText>
        </w:r>
        <w:r>
          <w:fldChar w:fldCharType="separate"/>
        </w:r>
        <w:r>
          <w:t>49</w:t>
        </w:r>
        <w:r>
          <w:fldChar w:fldCharType="end"/>
        </w:r>
      </w:hyperlink>
    </w:p>
    <w:p>
      <w:pPr>
        <w:pStyle w:val="TOC1"/>
        <w:tabs>
          <w:tab w:val="right" w:leader="dot" w:pos="8306"/>
        </w:tabs>
      </w:pPr>
      <w:hyperlink w:anchor="_Toc28662" w:history="1">
        <w:r>
          <w:rPr>
            <w:rFonts w:ascii="仿宋" w:eastAsia="仿宋" w:hAnsi="仿宋" w:cs="仿宋" w:hint="eastAsia"/>
            <w:lang w:eastAsia="zh-CN"/>
          </w:rPr>
          <w:t>十二、饮料灭菌乳项目经营效益</w:t>
        </w:r>
        <w:r>
          <w:tab/>
        </w:r>
        <w:r>
          <w:fldChar w:fldCharType="begin"/>
        </w:r>
        <w:r>
          <w:instrText xml:space="preserve"> PAGEREF _Toc28662 \h </w:instrText>
        </w:r>
        <w:r>
          <w:fldChar w:fldCharType="separate"/>
        </w:r>
        <w:r>
          <w:t>51</w:t>
        </w:r>
        <w:r>
          <w:fldChar w:fldCharType="end"/>
        </w:r>
      </w:hyperlink>
    </w:p>
    <w:p>
      <w:pPr>
        <w:pStyle w:val="TOC2"/>
        <w:tabs>
          <w:tab w:val="right" w:leader="dot" w:pos="8306"/>
        </w:tabs>
      </w:pPr>
      <w:hyperlink w:anchor="_Toc13334" w:history="1">
        <w:r>
          <w:rPr>
            <w:rFonts w:ascii="仿宋" w:eastAsia="仿宋" w:hAnsi="仿宋" w:cs="仿宋" w:hint="eastAsia"/>
            <w:lang w:eastAsia="zh-CN"/>
          </w:rPr>
          <w:t>(一)、经济评价财务测算</w:t>
        </w:r>
        <w:r>
          <w:tab/>
        </w:r>
        <w:r>
          <w:fldChar w:fldCharType="begin"/>
        </w:r>
        <w:r>
          <w:instrText xml:space="preserve"> PAGEREF _Toc13334 \h </w:instrText>
        </w:r>
        <w:r>
          <w:fldChar w:fldCharType="separate"/>
        </w:r>
        <w:r>
          <w:t>51</w:t>
        </w:r>
        <w:r>
          <w:fldChar w:fldCharType="end"/>
        </w:r>
      </w:hyperlink>
    </w:p>
    <w:p>
      <w:pPr>
        <w:pStyle w:val="TOC2"/>
        <w:tabs>
          <w:tab w:val="right" w:leader="dot" w:pos="8306"/>
        </w:tabs>
      </w:pPr>
      <w:hyperlink w:anchor="_Toc21469" w:history="1">
        <w:r>
          <w:rPr>
            <w:rFonts w:ascii="仿宋" w:eastAsia="仿宋" w:hAnsi="仿宋" w:cs="仿宋" w:hint="eastAsia"/>
            <w:lang w:eastAsia="zh-CN"/>
          </w:rPr>
          <w:t>(二)、饮料灭菌乳项目盈利能力分析</w:t>
        </w:r>
        <w:r>
          <w:tab/>
        </w:r>
        <w:r>
          <w:fldChar w:fldCharType="begin"/>
        </w:r>
        <w:r>
          <w:instrText xml:space="preserve"> PAGEREF _Toc21469 \h </w:instrText>
        </w:r>
        <w:r>
          <w:fldChar w:fldCharType="separate"/>
        </w:r>
        <w:r>
          <w:t>53</w:t>
        </w:r>
        <w:r>
          <w:fldChar w:fldCharType="end"/>
        </w:r>
      </w:hyperlink>
    </w:p>
    <w:p>
      <w:pPr>
        <w:pStyle w:val="TOC1"/>
        <w:tabs>
          <w:tab w:val="right" w:leader="dot" w:pos="8306"/>
        </w:tabs>
      </w:pPr>
      <w:hyperlink w:anchor="_Toc9794" w:history="1">
        <w:r>
          <w:rPr>
            <w:rFonts w:ascii="仿宋" w:eastAsia="仿宋" w:hAnsi="仿宋" w:cs="仿宋" w:hint="eastAsia"/>
            <w:lang w:eastAsia="zh-CN"/>
          </w:rPr>
          <w:t>十三、饮料灭菌乳项目变更管理</w:t>
        </w:r>
        <w:r>
          <w:tab/>
        </w:r>
        <w:r>
          <w:fldChar w:fldCharType="begin"/>
        </w:r>
        <w:r>
          <w:instrText xml:space="preserve"> PAGEREF _Toc9794 \h </w:instrText>
        </w:r>
        <w:r>
          <w:fldChar w:fldCharType="separate"/>
        </w:r>
        <w:r>
          <w:t>53</w:t>
        </w:r>
        <w:r>
          <w:fldChar w:fldCharType="end"/>
        </w:r>
      </w:hyperlink>
    </w:p>
    <w:p>
      <w:pPr>
        <w:pStyle w:val="TOC2"/>
        <w:tabs>
          <w:tab w:val="right" w:leader="dot" w:pos="8306"/>
        </w:tabs>
      </w:pPr>
      <w:hyperlink w:anchor="_Toc30553" w:history="1">
        <w:r>
          <w:rPr>
            <w:rFonts w:ascii="仿宋" w:eastAsia="仿宋" w:hAnsi="仿宋" w:cs="仿宋" w:hint="eastAsia"/>
            <w:lang w:eastAsia="zh-CN"/>
          </w:rPr>
          <w:t>(一)、变更申请与评估</w:t>
        </w:r>
        <w:r>
          <w:tab/>
        </w:r>
        <w:r>
          <w:fldChar w:fldCharType="begin"/>
        </w:r>
        <w:r>
          <w:instrText xml:space="preserve"> PAGEREF _Toc30553 \h </w:instrText>
        </w:r>
        <w:r>
          <w:fldChar w:fldCharType="separate"/>
        </w:r>
        <w:r>
          <w:t>53</w:t>
        </w:r>
        <w:r>
          <w:fldChar w:fldCharType="end"/>
        </w:r>
      </w:hyperlink>
    </w:p>
    <w:p>
      <w:pPr>
        <w:pStyle w:val="TOC2"/>
        <w:tabs>
          <w:tab w:val="right" w:leader="dot" w:pos="8306"/>
        </w:tabs>
      </w:pPr>
      <w:hyperlink w:anchor="_Toc21234" w:history="1">
        <w:r>
          <w:rPr>
            <w:rFonts w:ascii="仿宋" w:eastAsia="仿宋" w:hAnsi="仿宋" w:cs="仿宋" w:hint="eastAsia"/>
            <w:lang w:eastAsia="zh-CN"/>
          </w:rPr>
          <w:t>(二)、变更实施与控制</w:t>
        </w:r>
        <w:r>
          <w:tab/>
        </w:r>
        <w:r>
          <w:fldChar w:fldCharType="begin"/>
        </w:r>
        <w:r>
          <w:instrText xml:space="preserve"> PAGEREF _Toc21234 \h </w:instrText>
        </w:r>
        <w:r>
          <w:fldChar w:fldCharType="separate"/>
        </w:r>
        <w:r>
          <w:t>54</w:t>
        </w:r>
        <w:r>
          <w:fldChar w:fldCharType="end"/>
        </w:r>
      </w:hyperlink>
    </w:p>
    <w:p>
      <w:pPr>
        <w:pStyle w:val="TOC1"/>
        <w:tabs>
          <w:tab w:val="right" w:leader="dot" w:pos="8306"/>
        </w:tabs>
      </w:pPr>
      <w:hyperlink w:anchor="_Toc7294" w:history="1">
        <w:r>
          <w:rPr>
            <w:rFonts w:ascii="仿宋" w:eastAsia="仿宋" w:hAnsi="仿宋" w:cs="仿宋" w:hint="eastAsia"/>
            <w:lang w:eastAsia="zh-CN"/>
          </w:rPr>
          <w:t>十四、饮料灭菌乳项目治理与监督</w:t>
        </w:r>
        <w:r>
          <w:tab/>
        </w:r>
        <w:r>
          <w:fldChar w:fldCharType="begin"/>
        </w:r>
        <w:r>
          <w:instrText xml:space="preserve"> PAGEREF _Toc7294 \h </w:instrText>
        </w:r>
        <w:r>
          <w:fldChar w:fldCharType="separate"/>
        </w:r>
        <w:r>
          <w:t>54</w:t>
        </w:r>
        <w:r>
          <w:fldChar w:fldCharType="end"/>
        </w:r>
      </w:hyperlink>
    </w:p>
    <w:p>
      <w:pPr>
        <w:pStyle w:val="TOC2"/>
        <w:tabs>
          <w:tab w:val="right" w:leader="dot" w:pos="8306"/>
        </w:tabs>
      </w:pPr>
      <w:hyperlink w:anchor="_Toc4099" w:history="1">
        <w:r>
          <w:rPr>
            <w:rFonts w:ascii="仿宋" w:eastAsia="仿宋" w:hAnsi="仿宋" w:cs="仿宋" w:hint="eastAsia"/>
            <w:lang w:eastAsia="zh-CN"/>
          </w:rPr>
          <w:t>(一)、饮料灭菌乳项目治理结构</w:t>
        </w:r>
        <w:r>
          <w:tab/>
        </w:r>
        <w:r>
          <w:fldChar w:fldCharType="begin"/>
        </w:r>
        <w:r>
          <w:instrText xml:space="preserve"> PAGEREF _Toc4099 \h </w:instrText>
        </w:r>
        <w:r>
          <w:fldChar w:fldCharType="separate"/>
        </w:r>
        <w:r>
          <w:t>54</w:t>
        </w:r>
        <w:r>
          <w:fldChar w:fldCharType="end"/>
        </w:r>
      </w:hyperlink>
    </w:p>
    <w:p>
      <w:pPr>
        <w:pStyle w:val="TOC2"/>
        <w:tabs>
          <w:tab w:val="right" w:leader="dot" w:pos="8306"/>
        </w:tabs>
      </w:pPr>
      <w:hyperlink w:anchor="_Toc21862" w:history="1">
        <w:r>
          <w:rPr>
            <w:rFonts w:ascii="仿宋" w:eastAsia="仿宋" w:hAnsi="仿宋" w:cs="仿宋" w:hint="eastAsia"/>
            <w:lang w:eastAsia="zh-CN"/>
          </w:rPr>
          <w:t>(二)、监督与审计</w:t>
        </w:r>
        <w:r>
          <w:tab/>
        </w:r>
        <w:r>
          <w:fldChar w:fldCharType="begin"/>
        </w:r>
        <w:r>
          <w:instrText xml:space="preserve"> PAGEREF _Toc21862 \h </w:instrText>
        </w:r>
        <w:r>
          <w:fldChar w:fldCharType="separate"/>
        </w:r>
        <w:r>
          <w:t>56</w:t>
        </w:r>
        <w:r>
          <w:fldChar w:fldCharType="end"/>
        </w:r>
      </w:hyperlink>
    </w:p>
    <w:p>
      <w:pPr>
        <w:pStyle w:val="TOC1"/>
        <w:tabs>
          <w:tab w:val="right" w:leader="dot" w:pos="8306"/>
        </w:tabs>
      </w:pPr>
      <w:hyperlink w:anchor="_Toc13330" w:history="1">
        <w:r>
          <w:rPr>
            <w:rFonts w:ascii="仿宋" w:eastAsia="仿宋" w:hAnsi="仿宋" w:cs="仿宋" w:hint="eastAsia"/>
            <w:lang w:eastAsia="zh-CN"/>
          </w:rPr>
          <w:t>十五、饮料灭菌乳项目实施保障措施</w:t>
        </w:r>
        <w:r>
          <w:tab/>
        </w:r>
        <w:r>
          <w:fldChar w:fldCharType="begin"/>
        </w:r>
        <w:r>
          <w:instrText xml:space="preserve"> PAGEREF _Toc13330 \h </w:instrText>
        </w:r>
        <w:r>
          <w:fldChar w:fldCharType="separate"/>
        </w:r>
        <w:r>
          <w:t>57</w:t>
        </w:r>
        <w:r>
          <w:fldChar w:fldCharType="end"/>
        </w:r>
      </w:hyperlink>
    </w:p>
    <w:p>
      <w:pPr>
        <w:pStyle w:val="TOC2"/>
        <w:tabs>
          <w:tab w:val="right" w:leader="dot" w:pos="8306"/>
        </w:tabs>
      </w:pPr>
      <w:hyperlink w:anchor="_Toc8066" w:history="1">
        <w:r>
          <w:rPr>
            <w:rFonts w:ascii="仿宋" w:eastAsia="仿宋" w:hAnsi="仿宋" w:cs="仿宋" w:hint="eastAsia"/>
            <w:lang w:eastAsia="zh-CN"/>
          </w:rPr>
          <w:t>(一)、饮料灭菌乳项目实施保障机制</w:t>
        </w:r>
        <w:r>
          <w:tab/>
        </w:r>
        <w:r>
          <w:fldChar w:fldCharType="begin"/>
        </w:r>
        <w:r>
          <w:instrText xml:space="preserve"> PAGEREF _Toc8066 \h </w:instrText>
        </w:r>
        <w:r>
          <w:fldChar w:fldCharType="separate"/>
        </w:r>
        <w:r>
          <w:t>57</w:t>
        </w:r>
        <w:r>
          <w:fldChar w:fldCharType="end"/>
        </w:r>
      </w:hyperlink>
    </w:p>
    <w:p>
      <w:pPr>
        <w:pStyle w:val="TOC2"/>
        <w:tabs>
          <w:tab w:val="right" w:leader="dot" w:pos="8306"/>
        </w:tabs>
      </w:pPr>
      <w:hyperlink w:anchor="_Toc19208" w:history="1">
        <w:r>
          <w:rPr>
            <w:rFonts w:ascii="仿宋" w:eastAsia="仿宋" w:hAnsi="仿宋" w:cs="仿宋" w:hint="eastAsia"/>
            <w:lang w:eastAsia="zh-CN"/>
          </w:rPr>
          <w:t>(二)、饮料灭菌乳项目法律合规要求</w:t>
        </w:r>
        <w:r>
          <w:tab/>
        </w:r>
        <w:r>
          <w:fldChar w:fldCharType="begin"/>
        </w:r>
        <w:r>
          <w:instrText xml:space="preserve"> PAGEREF _Toc19208 \h </w:instrText>
        </w:r>
        <w:r>
          <w:fldChar w:fldCharType="separate"/>
        </w:r>
        <w:r>
          <w:t>61</w:t>
        </w:r>
        <w:r>
          <w:fldChar w:fldCharType="end"/>
        </w:r>
      </w:hyperlink>
    </w:p>
    <w:p>
      <w:pPr>
        <w:pStyle w:val="TOC2"/>
        <w:tabs>
          <w:tab w:val="right" w:leader="dot" w:pos="8306"/>
        </w:tabs>
      </w:pPr>
      <w:hyperlink w:anchor="_Toc12899" w:history="1">
        <w:r>
          <w:rPr>
            <w:rFonts w:ascii="仿宋" w:eastAsia="仿宋" w:hAnsi="仿宋" w:cs="仿宋" w:hint="eastAsia"/>
            <w:lang w:eastAsia="zh-CN"/>
          </w:rPr>
          <w:t>(三)、饮料灭菌乳项目合同管理与法律事务</w:t>
        </w:r>
        <w:r>
          <w:tab/>
        </w:r>
        <w:r>
          <w:fldChar w:fldCharType="begin"/>
        </w:r>
        <w:r>
          <w:instrText xml:space="preserve"> PAGEREF _Toc12899 \h </w:instrText>
        </w:r>
        <w:r>
          <w:fldChar w:fldCharType="separate"/>
        </w:r>
        <w:r>
          <w:t>65</w:t>
        </w:r>
        <w:r>
          <w:fldChar w:fldCharType="end"/>
        </w:r>
      </w:hyperlink>
    </w:p>
    <w:p>
      <w:pPr>
        <w:pStyle w:val="TOC2"/>
        <w:tabs>
          <w:tab w:val="right" w:leader="dot" w:pos="8306"/>
        </w:tabs>
      </w:pPr>
      <w:hyperlink w:anchor="_Toc25658" w:history="1">
        <w:r>
          <w:rPr>
            <w:rFonts w:ascii="仿宋" w:eastAsia="仿宋" w:hAnsi="仿宋" w:cs="仿宋" w:hint="eastAsia"/>
            <w:lang w:eastAsia="zh-CN"/>
          </w:rPr>
          <w:t>(四)、饮料灭菌乳项目知识产权保护策略</w:t>
        </w:r>
        <w:r>
          <w:tab/>
        </w:r>
        <w:r>
          <w:fldChar w:fldCharType="begin"/>
        </w:r>
        <w:r>
          <w:instrText xml:space="preserve"> PAGEREF _Toc25658 \h </w:instrText>
        </w:r>
        <w:r>
          <w:fldChar w:fldCharType="separate"/>
        </w:r>
        <w:r>
          <w:t>71</w:t>
        </w:r>
        <w:r>
          <w:fldChar w:fldCharType="end"/>
        </w:r>
      </w:hyperlink>
    </w:p>
    <w:p>
      <w:pPr>
        <w:pStyle w:val="TOC1"/>
        <w:tabs>
          <w:tab w:val="right" w:leader="dot" w:pos="8306"/>
        </w:tabs>
      </w:pPr>
      <w:hyperlink w:anchor="_Toc26095" w:history="1">
        <w:r>
          <w:rPr>
            <w:rFonts w:ascii="仿宋" w:eastAsia="仿宋" w:hAnsi="仿宋" w:cs="仿宋" w:hint="eastAsia"/>
            <w:lang w:eastAsia="zh-CN"/>
          </w:rPr>
          <w:t>十六、饮料灭菌乳项目工程方案分析</w:t>
        </w:r>
        <w:r>
          <w:tab/>
        </w:r>
        <w:r>
          <w:fldChar w:fldCharType="begin"/>
        </w:r>
        <w:r>
          <w:instrText xml:space="preserve"> PAGEREF _Toc26095 \h </w:instrText>
        </w:r>
        <w:r>
          <w:fldChar w:fldCharType="separate"/>
        </w:r>
        <w:r>
          <w:t>74</w:t>
        </w:r>
        <w:r>
          <w:fldChar w:fldCharType="end"/>
        </w:r>
      </w:hyperlink>
    </w:p>
    <w:p>
      <w:pPr>
        <w:pStyle w:val="TOC2"/>
        <w:tabs>
          <w:tab w:val="right" w:leader="dot" w:pos="8306"/>
        </w:tabs>
      </w:pPr>
      <w:hyperlink w:anchor="_Toc28241" w:history="1">
        <w:r>
          <w:rPr>
            <w:rFonts w:ascii="仿宋" w:eastAsia="仿宋" w:hAnsi="仿宋" w:cs="仿宋" w:hint="eastAsia"/>
            <w:lang w:eastAsia="zh-CN"/>
          </w:rPr>
          <w:t>(一)、建筑工程设计原则</w:t>
        </w:r>
        <w:r>
          <w:tab/>
        </w:r>
        <w:r>
          <w:fldChar w:fldCharType="begin"/>
        </w:r>
        <w:r>
          <w:instrText xml:space="preserve"> PAGEREF _Toc28241 \h </w:instrText>
        </w:r>
        <w:r>
          <w:fldChar w:fldCharType="separate"/>
        </w:r>
        <w:r>
          <w:t>74</w:t>
        </w:r>
        <w:r>
          <w:fldChar w:fldCharType="end"/>
        </w:r>
      </w:hyperlink>
    </w:p>
    <w:p>
      <w:pPr>
        <w:pStyle w:val="TOC2"/>
        <w:tabs>
          <w:tab w:val="right" w:leader="dot" w:pos="8306"/>
        </w:tabs>
      </w:pPr>
      <w:hyperlink w:anchor="_Toc29470" w:history="1">
        <w:r>
          <w:rPr>
            <w:rFonts w:ascii="仿宋" w:eastAsia="仿宋" w:hAnsi="仿宋" w:cs="仿宋" w:hint="eastAsia"/>
            <w:lang w:eastAsia="zh-CN"/>
          </w:rPr>
          <w:t>(二)、土建工程建设指标</w:t>
        </w:r>
        <w:r>
          <w:tab/>
        </w:r>
        <w:r>
          <w:fldChar w:fldCharType="begin"/>
        </w:r>
        <w:r>
          <w:instrText xml:space="preserve"> PAGEREF _Toc29470 \h </w:instrText>
        </w:r>
        <w:r>
          <w:fldChar w:fldCharType="separate"/>
        </w:r>
        <w:r>
          <w:t>77</w:t>
        </w:r>
        <w:r>
          <w:fldChar w:fldCharType="end"/>
        </w:r>
      </w:hyperlink>
    </w:p>
    <w:p>
      <w:pPr>
        <w:pStyle w:val="TOC1"/>
        <w:tabs>
          <w:tab w:val="right" w:leader="dot" w:pos="8306"/>
        </w:tabs>
      </w:pPr>
      <w:hyperlink w:anchor="_Toc30605" w:history="1">
        <w:r>
          <w:rPr>
            <w:rFonts w:ascii="仿宋" w:eastAsia="仿宋" w:hAnsi="仿宋" w:cs="仿宋" w:hint="eastAsia"/>
            <w:lang w:eastAsia="zh-CN"/>
          </w:rPr>
          <w:t>十七、营销与推广策略</w:t>
        </w:r>
        <w:r>
          <w:tab/>
        </w:r>
        <w:r>
          <w:fldChar w:fldCharType="begin"/>
        </w:r>
        <w:r>
          <w:instrText xml:space="preserve"> PAGEREF _Toc30605 \h </w:instrText>
        </w:r>
        <w:r>
          <w:fldChar w:fldCharType="separate"/>
        </w:r>
        <w:r>
          <w:t>79</w:t>
        </w:r>
        <w:r>
          <w:fldChar w:fldCharType="end"/>
        </w:r>
      </w:hyperlink>
    </w:p>
    <w:p>
      <w:pPr>
        <w:pStyle w:val="TOC2"/>
        <w:tabs>
          <w:tab w:val="right" w:leader="dot" w:pos="8306"/>
        </w:tabs>
      </w:pPr>
      <w:hyperlink w:anchor="_Toc11182" w:history="1">
        <w:r>
          <w:rPr>
            <w:rFonts w:ascii="仿宋" w:eastAsia="仿宋" w:hAnsi="仿宋" w:cs="仿宋" w:hint="eastAsia"/>
            <w:lang w:eastAsia="zh-CN"/>
          </w:rPr>
          <w:t>(一)、产品/服务定位与特点</w:t>
        </w:r>
        <w:r>
          <w:tab/>
        </w:r>
        <w:r>
          <w:fldChar w:fldCharType="begin"/>
        </w:r>
        <w:r>
          <w:instrText xml:space="preserve"> PAGEREF _Toc11182 \h </w:instrText>
        </w:r>
        <w:r>
          <w:fldChar w:fldCharType="separate"/>
        </w:r>
        <w:r>
          <w:t>79</w:t>
        </w:r>
        <w:r>
          <w:fldChar w:fldCharType="end"/>
        </w:r>
      </w:hyperlink>
    </w:p>
    <w:p>
      <w:pPr>
        <w:pStyle w:val="TOC2"/>
        <w:tabs>
          <w:tab w:val="right" w:leader="dot" w:pos="8306"/>
        </w:tabs>
      </w:pPr>
      <w:hyperlink w:anchor="_Toc7469" w:history="1">
        <w:r>
          <w:rPr>
            <w:rFonts w:ascii="仿宋" w:eastAsia="仿宋" w:hAnsi="仿宋" w:cs="仿宋" w:hint="eastAsia"/>
            <w:lang w:eastAsia="zh-CN"/>
          </w:rPr>
          <w:t>(二)、市场定位与竞争分析</w:t>
        </w:r>
        <w:r>
          <w:tab/>
        </w:r>
        <w:r>
          <w:fldChar w:fldCharType="begin"/>
        </w:r>
        <w:r>
          <w:instrText xml:space="preserve"> PAGEREF _Toc7469 \h </w:instrText>
        </w:r>
        <w:r>
          <w:fldChar w:fldCharType="separate"/>
        </w:r>
        <w:r>
          <w:t>80</w:t>
        </w:r>
        <w:r>
          <w:fldChar w:fldCharType="end"/>
        </w:r>
      </w:hyperlink>
    </w:p>
    <w:p>
      <w:pPr>
        <w:pStyle w:val="TOC2"/>
        <w:tabs>
          <w:tab w:val="right" w:leader="dot" w:pos="8306"/>
        </w:tabs>
      </w:pPr>
      <w:hyperlink w:anchor="_Toc26742" w:history="1">
        <w:r>
          <w:rPr>
            <w:rFonts w:ascii="仿宋" w:eastAsia="仿宋" w:hAnsi="仿宋" w:cs="仿宋" w:hint="eastAsia"/>
            <w:lang w:eastAsia="zh-CN"/>
          </w:rPr>
          <w:t>(三)、营销渠道与策略</w:t>
        </w:r>
        <w:r>
          <w:tab/>
        </w:r>
        <w:r>
          <w:fldChar w:fldCharType="begin"/>
        </w:r>
        <w:r>
          <w:instrText xml:space="preserve"> PAGEREF _Toc26742 \h </w:instrText>
        </w:r>
        <w:r>
          <w:fldChar w:fldCharType="separate"/>
        </w:r>
        <w:r>
          <w:t>81</w:t>
        </w:r>
        <w:r>
          <w:fldChar w:fldCharType="end"/>
        </w:r>
      </w:hyperlink>
    </w:p>
    <w:p>
      <w:pPr>
        <w:pStyle w:val="TOC2"/>
        <w:tabs>
          <w:tab w:val="right" w:leader="dot" w:pos="8306"/>
        </w:tabs>
      </w:pPr>
      <w:hyperlink w:anchor="_Toc2813" w:history="1">
        <w:r>
          <w:rPr>
            <w:rFonts w:ascii="仿宋" w:eastAsia="仿宋" w:hAnsi="仿宋" w:cs="仿宋" w:hint="eastAsia"/>
            <w:lang w:eastAsia="zh-CN"/>
          </w:rPr>
          <w:t>(四)、推广与宣传活动</w:t>
        </w:r>
        <w:r>
          <w:tab/>
        </w:r>
        <w:r>
          <w:fldChar w:fldCharType="begin"/>
        </w:r>
        <w:r>
          <w:instrText xml:space="preserve"> PAGEREF _Toc2813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92"/>
      <w:r>
        <w:rPr>
          <w:rFonts w:ascii="仿宋" w:eastAsia="仿宋" w:hAnsi="仿宋" w:cs="仿宋" w:hint="eastAsia"/>
          <w:sz w:val="28"/>
          <w:lang w:eastAsia="zh-CN"/>
        </w:rPr>
        <w:t>一、饮料灭菌乳项目土建工程</w:t>
      </w:r>
      <w:bookmarkEnd w:id="2"/>
    </w:p>
    <w:p>
      <w:pPr>
        <w:pStyle w:val="Heading2"/>
        <w:rPr>
          <w:rFonts w:ascii="仿宋" w:eastAsia="仿宋" w:hAnsi="仿宋" w:cs="仿宋" w:hint="eastAsia"/>
          <w:lang w:eastAsia="zh-CN"/>
        </w:rPr>
      </w:pPr>
      <w:bookmarkStart w:id="3" w:name="_Toc74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在饮料灭菌乳项目的建筑工程设计中，我们将秉承一系列重要的设计原则，以确保饮料灭菌乳项目建筑在功能、美观、可持续性等方面达到最佳效果。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首要原则是确保建筑的功能性得到最大化的发挥。我们将充分理解饮料灭菌乳项目的实际需求，合理布局各个功能区域，保证建筑在满足业务需求的同时，提供高效的工作环境。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在建筑设计中，我们将综合考虑建设和运营成本。通过精细的经济效益分析，确保设计方案在高效利用资源的同时，对饮料灭菌乳项目的长期盈利能力有积极的贡献。</w:t>
      </w:r>
    </w:p>
    <w:p>
      <w:pPr>
        <w:pStyle w:val="Heading2"/>
        <w:ind w:firstLine="560" w:firstLineChars="200"/>
        <w:rPr>
          <w:rFonts w:ascii="仿宋" w:eastAsia="仿宋" w:hAnsi="仿宋" w:cs="仿宋" w:hint="eastAsia"/>
          <w:sz w:val="28"/>
          <w:lang w:eastAsia="zh-CN"/>
        </w:rPr>
      </w:pPr>
      <w:bookmarkStart w:id="4" w:name="_Toc1708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灭菌乳项目的土建工程设计中，我们将精准设定设计年限，结合饮料灭菌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饮料灭菌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饮料灭菌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饮料灭菌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饮料灭菌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本期工程饮料灭菌乳项目预计总建筑面积XXX平方米，其中：计容建筑面积XXX平方米，计划建筑工程投资XX万元，占饮料灭菌乳项目总投资的XX%。</w:t>
      </w:r>
    </w:p>
    <w:p>
      <w:pPr>
        <w:pStyle w:val="Heading1"/>
        <w:ind w:firstLine="560" w:firstLineChars="200"/>
        <w:rPr>
          <w:rFonts w:ascii="仿宋" w:eastAsia="仿宋" w:hAnsi="仿宋" w:cs="仿宋" w:hint="eastAsia"/>
          <w:sz w:val="28"/>
          <w:lang w:eastAsia="zh-CN"/>
        </w:rPr>
      </w:pPr>
      <w:bookmarkStart w:id="7" w:name="_Toc1025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0401"/>
      <w:r>
        <w:rPr>
          <w:rFonts w:ascii="仿宋" w:eastAsia="仿宋" w:hAnsi="仿宋" w:cs="仿宋" w:hint="eastAsia"/>
          <w:lang w:eastAsia="zh-CN"/>
        </w:rPr>
        <w:t>(一)、饮料灭菌乳行业分析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饮料灭菌乳行业一直以来都是市场的关注焦点。行业内的发展趋势、竞争态势以及潜在机会都对饮料灭菌乳项目的推进产生深远的影响。通过深入研究行业的整体概貌，我们将更好地理解行业的核心特征，为饮料灭菌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灭菌乳行业，技术一直是推动创新和发展的关键因素。我们将对当前技术趋势进行详尽分析，包括但不限于人工智能、大数据应用、先进制造技术等。这有助于饮料灭菌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灭菌乳项目成功的基础。我们将对主要竞争对手进行深入研究，包括其市场份额、产品特点、市场定位等。通过全面了解竞争对手的优势和劣势，饮料灭菌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467"/>
      <w:r>
        <w:rPr>
          <w:rFonts w:ascii="仿宋" w:eastAsia="仿宋" w:hAnsi="仿宋" w:cs="仿宋" w:hint="eastAsia"/>
          <w:sz w:val="28"/>
          <w:lang w:eastAsia="zh-CN"/>
        </w:rPr>
        <w:t>(二)、饮料灭菌乳市场分析预测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灭菌乳市场未来的增长趋势。这包括市场的整体规模、各细分领域的发展趋势等。饮料灭菌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灭菌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饮料灭菌乳项目实施过程中需要充分考虑的因素。我们将对市场风险进行全面评估，包括但不限于政策法规风险、市场竞争风险、技术变革风险等。通过对潜在风险的深入分析，饮料灭菌乳项目可以制定相应的风险缓解策略，降低不确定性对饮料灭菌乳项目的影响。</w:t>
      </w:r>
    </w:p>
    <w:p>
      <w:pPr>
        <w:pStyle w:val="Heading1"/>
        <w:ind w:firstLine="560" w:firstLineChars="200"/>
        <w:rPr>
          <w:rFonts w:ascii="仿宋" w:eastAsia="仿宋" w:hAnsi="仿宋" w:cs="仿宋" w:hint="eastAsia"/>
          <w:sz w:val="28"/>
          <w:lang w:eastAsia="zh-CN"/>
        </w:rPr>
      </w:pPr>
      <w:bookmarkStart w:id="10" w:name="_Toc11839"/>
      <w:r>
        <w:rPr>
          <w:rFonts w:ascii="仿宋" w:eastAsia="仿宋" w:hAnsi="仿宋" w:cs="仿宋" w:hint="eastAsia"/>
          <w:sz w:val="28"/>
          <w:lang w:eastAsia="zh-CN"/>
        </w:rPr>
        <w:t>三、饮料灭菌乳项目建设单位说明</w:t>
      </w:r>
      <w:bookmarkEnd w:id="10"/>
    </w:p>
    <w:p>
      <w:pPr>
        <w:pStyle w:val="Heading2"/>
        <w:rPr>
          <w:rFonts w:ascii="仿宋" w:eastAsia="仿宋" w:hAnsi="仿宋" w:cs="仿宋" w:hint="eastAsia"/>
          <w:lang w:eastAsia="zh-CN"/>
        </w:rPr>
      </w:pPr>
      <w:bookmarkStart w:id="11" w:name="_Toc23106"/>
      <w:r>
        <w:rPr>
          <w:rFonts w:ascii="仿宋" w:eastAsia="仿宋" w:hAnsi="仿宋" w:cs="仿宋" w:hint="eastAsia"/>
          <w:lang w:eastAsia="zh-CN"/>
        </w:rPr>
        <w:t>(一)、饮料灭菌乳项目承办单位基本情况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540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饮料灭菌乳项目承办单位的XXXX，我们着眼于实现可持续的经济效益。通过技术创新和解决方案的提供，公司预计在饮料灭菌乳项目执行期间将获得可观的收入增长。这一收入来源主要包括饮料灭菌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同时，我们注重成本控制和效率提升，以确保饮料灭菌乳项目的可持续盈利。透过精细的管理和资源优化，公司期望实现饮料灭菌乳项目利润最大化。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饮料灭菌乳项目实施进行全面的投资评估，包括饮料灭菌乳项目启动阶段的资金投入和后续运营成本。通过对饮料灭菌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饮料灭菌乳项目实施过程中具备足够的资金流动性，公司将进行详尽的现金流分析。这包括资金需求的合理预测、饮料灭菌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702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419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灭菌乳项目的技术管理特点体现在其创新导向。通过引入最先进的技术趋势和解决方案，饮料灭菌乳项目致力于提升科技含量、提高质量和效率水平。这意味着我们将采用最新的工具和方法，确保饮料灭菌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饮料灭菌乳项目技术管理的显著特征。通过整合不同领域的技术资源，我们实现了跨学科的协同工作。这有助于优化技术架构，提高整体效能。此外，整合性策略还促进了不同技术团队之间的紧密沟通和高效合作，确保饮料灭菌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饮料灭菌乳项目所采用的技术。通过不断优化技术方案，饮料灭菌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饮料灭菌乳项目团队将在饮料灭菌乳项目初期识别可能的技术风险，并采取相应的预防和应对措施。通过建立健全的风险评估机制，饮料灭菌乳项目能够在实施过程中及时发现并解决潜在的技术问题，保障饮料灭菌乳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饮料灭菌乳项目中，技术将成为饮料灭菌乳项目成功的有力支持。这一深度剖析揭示了技术管理在饮料灭菌乳项目实施中的关键作用，为饮料灭菌乳项目的技术基础奠定了坚实的基础。</w:t>
      </w:r>
    </w:p>
    <w:p>
      <w:pPr>
        <w:pStyle w:val="Heading2"/>
        <w:ind w:firstLine="560" w:firstLineChars="200"/>
        <w:rPr>
          <w:rFonts w:ascii="仿宋" w:eastAsia="仿宋" w:hAnsi="仿宋" w:cs="仿宋" w:hint="eastAsia"/>
          <w:sz w:val="28"/>
          <w:lang w:eastAsia="zh-CN"/>
        </w:rPr>
      </w:pPr>
      <w:bookmarkStart w:id="15" w:name="_Toc5369"/>
      <w:r>
        <w:rPr>
          <w:rFonts w:ascii="仿宋" w:eastAsia="仿宋" w:hAnsi="仿宋" w:cs="仿宋" w:hint="eastAsia"/>
          <w:sz w:val="28"/>
          <w:lang w:eastAsia="zh-CN"/>
        </w:rPr>
        <w:t>(二)、饮料灭菌乳项目工艺技术设计方案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饮料灭菌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饮料灭菌乳项目将严格按照相关行业规范要求进行组织。通过有效控制产品质量，饮料灭菌乳项目将致力于为顾客提供优质的饮料灭菌乳项目产品和良好的服务。这体现了饮料灭菌乳项目对于生产活动合规性和质量标准的高度重视，为饮料灭菌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饮料灭菌乳项目注重生态效益和清洁生产原则。饮料灭菌乳项目建设将紧密结合地方特色经济发展，与社会经济发展规划和区域环境保护规划方案相协调一致。通过与当地区域自然生态系统的结合，饮料灭菌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饮料灭菌乳项目产品具有多样化的客户需求和个性化的特点。因此，饮料灭菌乳项目产品规格品种多样，且单批生产数量较小。为满足这一特点，饮料灭菌乳项目承办单位将建设先进的柔性制造生产线。通过广泛应用柔性制造技术，饮料灭菌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饮料灭菌乳项目采用的技术具有较高的技术含量和自动化水平，处于国内先进水平。这一技术选用不仅体现了对生产效率、质量和环境友好性的高标准要求，同时为饮料灭菌乳项目的可持续发展奠定了坚实的基础。</w:t>
      </w:r>
    </w:p>
    <w:p>
      <w:pPr>
        <w:pStyle w:val="Heading2"/>
        <w:ind w:firstLine="560" w:firstLineChars="200"/>
        <w:rPr>
          <w:rFonts w:ascii="仿宋" w:eastAsia="仿宋" w:hAnsi="仿宋" w:cs="仿宋" w:hint="eastAsia"/>
          <w:sz w:val="28"/>
          <w:lang w:eastAsia="zh-CN"/>
        </w:rPr>
      </w:pPr>
      <w:bookmarkStart w:id="16" w:name="_Toc1126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为确保饮料灭菌乳项目的高效生产和技术实施，我们制定了一套精心设计的设备选型方案，以满足饮料灭菌乳项目生产、质量和环保的要求。该方案的主要特点如下：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饮料灭菌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针对饮料灭菌乳项目产品的多样性和小批量生产的特点，我们将建设柔性制造生产线。通过在设备选型中考虑柔性制造技术，可以灵活应对不同产品规格和生产需求，实现生产线的高度灵活性和适应性。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7184"/>
      <w:r>
        <w:rPr>
          <w:rFonts w:ascii="仿宋" w:eastAsia="仿宋" w:hAnsi="仿宋" w:cs="仿宋" w:hint="eastAsia"/>
          <w:sz w:val="28"/>
          <w:lang w:eastAsia="zh-CN"/>
        </w:rPr>
        <w:t>五、饮料灭菌乳项目绩效评估</w:t>
      </w:r>
      <w:bookmarkEnd w:id="17"/>
    </w:p>
    <w:p>
      <w:pPr>
        <w:pStyle w:val="Heading2"/>
        <w:rPr>
          <w:rFonts w:ascii="仿宋" w:eastAsia="仿宋" w:hAnsi="仿宋" w:cs="仿宋" w:hint="eastAsia"/>
          <w:lang w:eastAsia="zh-CN"/>
        </w:rPr>
      </w:pPr>
      <w:bookmarkStart w:id="18" w:name="_Toc429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灭菌乳项目中，我们设计了一套全面的绩效评估指标，以确保饮料灭菌乳项目的可控和成功交付。这些指标跨足饮料灭菌乳项目目标、成本、进度和质量等多个维度，为我们提供了全面洞察饮料灭菌乳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饮料灭菌乳项目目标达成率是我们关注的首要指标。我们设定了明确的目标，并通过定期监测和评估，迅速发现并应对潜在的目标偏差。这为饮料灭菌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成本绩效是另一个核心关注点。通过实际成本与预算成本的对比分析，我们深入了解成本差异的原因，及时调整资源分配，保持饮料灭菌乳项目在经济效益方面的合理水平。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灭菌乳项目进度作为关键的绩效指标之一，得到了精心的关注。我们制定了详细的饮料灭菌乳项目进度计划，并设立了进度符合度指标，确保实际进度与计划进度保持一致。这使我们能够快速发现和解决潜在的进度问题，保持饮料灭菌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饮料灭菌乳项目绩效的不可或缺的一环。我们引入了一系列的质量标准和客户满意度指标，以确保饮料灭菌乳项目交付的成果在质量上达到或超越预期水平。通过持续监测这些指标，我们努力提升饮料灭菌乳项目整体质量水平，为饮料灭菌乳项目的成功交付提供有力保障。通过这些科学且全面的绩效评估，我们能够更好地引导饮料灭菌乳项目的持续改进，确保饮料灭菌乳项目目标的顺利达成。</w:t>
      </w:r>
    </w:p>
    <w:p>
      <w:pPr>
        <w:pStyle w:val="Heading2"/>
        <w:ind w:firstLine="560" w:firstLineChars="200"/>
        <w:rPr>
          <w:rFonts w:ascii="仿宋" w:eastAsia="仿宋" w:hAnsi="仿宋" w:cs="仿宋" w:hint="eastAsia"/>
          <w:sz w:val="28"/>
          <w:lang w:eastAsia="zh-CN"/>
        </w:rPr>
      </w:pPr>
      <w:bookmarkStart w:id="19" w:name="_Toc3085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绩效评估是饮料灭菌乳项目中的关键环节，为确保饮料灭菌乳项目达到预期目标，我们采用了多层次、多维度的绩效评估方法。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饮料灭菌乳项目的战略目标对齐，确保每个决策和行动都与饮料灭菌乳项目整体目标保持一致。团队会定期召开战略对齐会议，审视当前工作与饮料灭菌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饮料灭菌乳项目进度、质量、成本和风险等方面。这些指标通过数据收集和分析，为饮料灭菌乳项目管理团队提供了客观的评估依据。例如，我们通过饮料灭菌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绩效评估不仅仅停留在饮料灭菌乳项目内部，还考虑了饮料灭菌乳项目对外部环境的影响。我们定期进行干系人满意度调查，以了解各利益相关方对饮料灭菌乳项目的期望和满意度，并及时做出调整。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这种多层次、多角度的绩效评估方法，使得我们能够全面了解饮料灭菌乳项目的运行状态，及时做出调整，确保饮料灭菌乳项目在不断变化的环境中保持稳健前行。</w:t>
      </w:r>
    </w:p>
    <w:p>
      <w:pPr>
        <w:pStyle w:val="Heading2"/>
        <w:ind w:firstLine="560" w:firstLineChars="200"/>
        <w:rPr>
          <w:rFonts w:ascii="仿宋" w:eastAsia="仿宋" w:hAnsi="仿宋" w:cs="仿宋" w:hint="eastAsia"/>
          <w:sz w:val="28"/>
          <w:lang w:eastAsia="zh-CN"/>
        </w:rPr>
      </w:pPr>
      <w:bookmarkStart w:id="20" w:name="_Toc28948"/>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为了确保饮料灭菌乳项目的有效管理和不断优化，我们采用了精心设计的绩效评估周期。这个周期旨在实现灵活、实时和全面的评估，以适应饮料灭菌乳项目执行中的各种挑战。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饮料灭菌乳项目的不同需求，分为短期、中期和长期。短期评估关注每个迭代或工作周期，以及时发现和解决当前任务中的问题。中期评估涵盖几个迭代，深入了解整体饮料灭菌乳项目的趋势和性能。长期评估则着眼于整个饮料灭菌乳项目阶段，确保饮料灭菌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饮料灭菌乳项目管理工具和协作平台，团队成员能够随时更新和分享饮料灭菌乳项目数据。这种实时性的反馈机制使我们能够及时察觉潜在问题，快速调整，保持饮料灭菌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饮料灭菌乳项目的决策制定密不可分。每个周期的饮料灭菌乳项目回顾会议成为集体总结经验、识别问题深层次原因并找到创新解决方案的平台。这种定期的反思与调整机制使饮料灭菌乳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8880"/>
      <w:r>
        <w:rPr>
          <w:rFonts w:ascii="仿宋" w:eastAsia="仿宋" w:hAnsi="仿宋" w:cs="仿宋" w:hint="eastAsia"/>
          <w:sz w:val="28"/>
          <w:lang w:eastAsia="zh-CN"/>
        </w:rPr>
        <w:t>六、饮料灭菌乳项目选址可行性分析</w:t>
      </w:r>
      <w:bookmarkEnd w:id="21"/>
    </w:p>
    <w:p>
      <w:pPr>
        <w:pStyle w:val="Heading2"/>
        <w:rPr>
          <w:rFonts w:ascii="仿宋" w:eastAsia="仿宋" w:hAnsi="仿宋" w:cs="仿宋" w:hint="eastAsia"/>
          <w:lang w:eastAsia="zh-CN"/>
        </w:rPr>
      </w:pPr>
      <w:bookmarkStart w:id="22" w:name="_Toc2933"/>
      <w:r>
        <w:rPr>
          <w:rFonts w:ascii="仿宋" w:eastAsia="仿宋" w:hAnsi="仿宋" w:cs="仿宋" w:hint="eastAsia"/>
          <w:lang w:eastAsia="zh-CN"/>
        </w:rPr>
        <w:t>(一)、饮料灭菌乳项目选址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该饮料灭菌乳项目选址位于XX省XX市XX区XXX街道</w:t>
      </w:r>
    </w:p>
    <w:p>
      <w:pPr>
        <w:pStyle w:val="Heading2"/>
        <w:ind w:firstLine="560" w:firstLineChars="200"/>
        <w:rPr>
          <w:rFonts w:ascii="仿宋" w:eastAsia="仿宋" w:hAnsi="仿宋" w:cs="仿宋" w:hint="eastAsia"/>
          <w:sz w:val="28"/>
          <w:lang w:eastAsia="zh-CN"/>
        </w:rPr>
      </w:pPr>
      <w:bookmarkStart w:id="23" w:name="_Toc11304"/>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https://d.book118.com/355241200133011113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281031"/>
    <w:rsid w:val="1A2810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4120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2024-02-22T20:29:00Z</dcterms:created>
  <dcterms:modified xsi:type="dcterms:W3CDTF">2024-02-22T20:29:38Z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8F4596EB27244DFB85EF73A04A4AE4CB_11</vt:lpwstr>
  </property>
  <property fmtid="{D5CDD505-2E9C-101B-9397-08002B2CF9AE}" pid="3" name="KSOProductBuildVer">
    <vt:lpwstr>2052-12.1.0.16250</vt:lpwstr>
  </property>
</Properties>
</file>