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十六胺项目规划设计纲要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3" w:history="1">
        <w:r>
          <w:rPr>
            <w:rFonts w:ascii="仿宋" w:eastAsia="仿宋" w:hAnsi="仿宋" w:cs="仿宋" w:hint="eastAsia"/>
            <w:lang w:eastAsia="zh-CN"/>
          </w:rPr>
          <w:t>概论</w:t>
        </w:r>
        <w:r>
          <w:tab/>
        </w:r>
        <w:r>
          <w:fldChar w:fldCharType="begin"/>
        </w:r>
        <w:r>
          <w:instrText xml:space="preserve"> PAGEREF _Toc22783 \h </w:instrText>
        </w:r>
        <w:r>
          <w:fldChar w:fldCharType="separate"/>
        </w:r>
        <w:r>
          <w:t>3</w:t>
        </w:r>
        <w:r>
          <w:fldChar w:fldCharType="end"/>
        </w:r>
      </w:hyperlink>
    </w:p>
    <w:p>
      <w:pPr>
        <w:pStyle w:val="TOC1"/>
        <w:tabs>
          <w:tab w:val="right" w:leader="dot" w:pos="8306"/>
        </w:tabs>
      </w:pPr>
      <w:hyperlink w:anchor="_Toc31903" w:history="1">
        <w:r>
          <w:rPr>
            <w:rFonts w:ascii="仿宋" w:eastAsia="仿宋" w:hAnsi="仿宋" w:cs="仿宋" w:hint="eastAsia"/>
            <w:lang w:eastAsia="zh-CN"/>
          </w:rPr>
          <w:t>一、市场分析、调研</w:t>
        </w:r>
        <w:r>
          <w:tab/>
        </w:r>
        <w:r>
          <w:fldChar w:fldCharType="begin"/>
        </w:r>
        <w:r>
          <w:instrText xml:space="preserve"> PAGEREF _Toc31903 \h </w:instrText>
        </w:r>
        <w:r>
          <w:fldChar w:fldCharType="separate"/>
        </w:r>
        <w:r>
          <w:t>3</w:t>
        </w:r>
        <w:r>
          <w:fldChar w:fldCharType="end"/>
        </w:r>
      </w:hyperlink>
    </w:p>
    <w:p>
      <w:pPr>
        <w:pStyle w:val="TOC2"/>
        <w:tabs>
          <w:tab w:val="right" w:leader="dot" w:pos="8306"/>
        </w:tabs>
      </w:pPr>
      <w:hyperlink w:anchor="_Toc25253" w:history="1">
        <w:r>
          <w:rPr>
            <w:rFonts w:ascii="仿宋" w:eastAsia="仿宋" w:hAnsi="仿宋" w:cs="仿宋" w:hint="eastAsia"/>
            <w:lang w:eastAsia="zh-CN"/>
          </w:rPr>
          <w:t>(一)、十六胺行业分析</w:t>
        </w:r>
        <w:r>
          <w:tab/>
        </w:r>
        <w:r>
          <w:fldChar w:fldCharType="begin"/>
        </w:r>
        <w:r>
          <w:instrText xml:space="preserve"> PAGEREF _Toc25253 \h </w:instrText>
        </w:r>
        <w:r>
          <w:fldChar w:fldCharType="separate"/>
        </w:r>
        <w:r>
          <w:t>3</w:t>
        </w:r>
        <w:r>
          <w:fldChar w:fldCharType="end"/>
        </w:r>
      </w:hyperlink>
    </w:p>
    <w:p>
      <w:pPr>
        <w:pStyle w:val="TOC2"/>
        <w:tabs>
          <w:tab w:val="right" w:leader="dot" w:pos="8306"/>
        </w:tabs>
      </w:pPr>
      <w:hyperlink w:anchor="_Toc9937" w:history="1">
        <w:r>
          <w:rPr>
            <w:rFonts w:ascii="仿宋" w:eastAsia="仿宋" w:hAnsi="仿宋" w:cs="仿宋" w:hint="eastAsia"/>
            <w:lang w:eastAsia="zh-CN"/>
          </w:rPr>
          <w:t>(二)、十六胺市场分析预测</w:t>
        </w:r>
        <w:r>
          <w:tab/>
        </w:r>
        <w:r>
          <w:fldChar w:fldCharType="begin"/>
        </w:r>
        <w:r>
          <w:instrText xml:space="preserve"> PAGEREF _Toc9937 \h </w:instrText>
        </w:r>
        <w:r>
          <w:fldChar w:fldCharType="separate"/>
        </w:r>
        <w:r>
          <w:t>4</w:t>
        </w:r>
        <w:r>
          <w:fldChar w:fldCharType="end"/>
        </w:r>
      </w:hyperlink>
    </w:p>
    <w:p>
      <w:pPr>
        <w:pStyle w:val="TOC1"/>
        <w:tabs>
          <w:tab w:val="right" w:leader="dot" w:pos="8306"/>
        </w:tabs>
      </w:pPr>
      <w:hyperlink w:anchor="_Toc31935" w:history="1">
        <w:r>
          <w:rPr>
            <w:rFonts w:ascii="仿宋" w:eastAsia="仿宋" w:hAnsi="仿宋" w:cs="仿宋" w:hint="eastAsia"/>
            <w:lang w:eastAsia="zh-CN"/>
          </w:rPr>
          <w:t>二、产品规划分析</w:t>
        </w:r>
        <w:r>
          <w:tab/>
        </w:r>
        <w:r>
          <w:fldChar w:fldCharType="begin"/>
        </w:r>
        <w:r>
          <w:instrText xml:space="preserve"> PAGEREF _Toc31935 \h </w:instrText>
        </w:r>
        <w:r>
          <w:fldChar w:fldCharType="separate"/>
        </w:r>
        <w:r>
          <w:t>5</w:t>
        </w:r>
        <w:r>
          <w:fldChar w:fldCharType="end"/>
        </w:r>
      </w:hyperlink>
    </w:p>
    <w:p>
      <w:pPr>
        <w:pStyle w:val="TOC2"/>
        <w:tabs>
          <w:tab w:val="right" w:leader="dot" w:pos="8306"/>
        </w:tabs>
      </w:pPr>
      <w:hyperlink w:anchor="_Toc17425" w:history="1">
        <w:r>
          <w:rPr>
            <w:rFonts w:ascii="仿宋" w:eastAsia="仿宋" w:hAnsi="仿宋" w:cs="仿宋" w:hint="eastAsia"/>
            <w:lang w:eastAsia="zh-CN"/>
          </w:rPr>
          <w:t>(一)、产品规划</w:t>
        </w:r>
        <w:r>
          <w:tab/>
        </w:r>
        <w:r>
          <w:fldChar w:fldCharType="begin"/>
        </w:r>
        <w:r>
          <w:instrText xml:space="preserve"> PAGEREF _Toc17425 \h </w:instrText>
        </w:r>
        <w:r>
          <w:fldChar w:fldCharType="separate"/>
        </w:r>
        <w:r>
          <w:t>5</w:t>
        </w:r>
        <w:r>
          <w:fldChar w:fldCharType="end"/>
        </w:r>
      </w:hyperlink>
    </w:p>
    <w:p>
      <w:pPr>
        <w:pStyle w:val="TOC2"/>
        <w:tabs>
          <w:tab w:val="right" w:leader="dot" w:pos="8306"/>
        </w:tabs>
      </w:pPr>
      <w:hyperlink w:anchor="_Toc16759" w:history="1">
        <w:r>
          <w:rPr>
            <w:rFonts w:ascii="仿宋" w:eastAsia="仿宋" w:hAnsi="仿宋" w:cs="仿宋" w:hint="eastAsia"/>
            <w:lang w:eastAsia="zh-CN"/>
          </w:rPr>
          <w:t>(二)、建设规模</w:t>
        </w:r>
        <w:r>
          <w:tab/>
        </w:r>
        <w:r>
          <w:fldChar w:fldCharType="begin"/>
        </w:r>
        <w:r>
          <w:instrText xml:space="preserve"> PAGEREF _Toc16759 \h </w:instrText>
        </w:r>
        <w:r>
          <w:fldChar w:fldCharType="separate"/>
        </w:r>
        <w:r>
          <w:t>5</w:t>
        </w:r>
        <w:r>
          <w:fldChar w:fldCharType="end"/>
        </w:r>
      </w:hyperlink>
    </w:p>
    <w:p>
      <w:pPr>
        <w:pStyle w:val="TOC1"/>
        <w:tabs>
          <w:tab w:val="right" w:leader="dot" w:pos="8306"/>
        </w:tabs>
      </w:pPr>
      <w:hyperlink w:anchor="_Toc802" w:history="1">
        <w:r>
          <w:rPr>
            <w:rFonts w:ascii="仿宋" w:eastAsia="仿宋" w:hAnsi="仿宋" w:cs="仿宋" w:hint="eastAsia"/>
            <w:lang w:eastAsia="zh-CN"/>
          </w:rPr>
          <w:t>三、十六胺项目选址可行性分析</w:t>
        </w:r>
        <w:r>
          <w:tab/>
        </w:r>
        <w:r>
          <w:fldChar w:fldCharType="begin"/>
        </w:r>
        <w:r>
          <w:instrText xml:space="preserve"> PAGEREF _Toc802 \h </w:instrText>
        </w:r>
        <w:r>
          <w:fldChar w:fldCharType="separate"/>
        </w:r>
        <w:r>
          <w:t>7</w:t>
        </w:r>
        <w:r>
          <w:fldChar w:fldCharType="end"/>
        </w:r>
      </w:hyperlink>
    </w:p>
    <w:p>
      <w:pPr>
        <w:pStyle w:val="TOC2"/>
        <w:tabs>
          <w:tab w:val="right" w:leader="dot" w:pos="8306"/>
        </w:tabs>
      </w:pPr>
      <w:hyperlink w:anchor="_Toc13502" w:history="1">
        <w:r>
          <w:rPr>
            <w:rFonts w:ascii="仿宋" w:eastAsia="仿宋" w:hAnsi="仿宋" w:cs="仿宋" w:hint="eastAsia"/>
            <w:lang w:eastAsia="zh-CN"/>
          </w:rPr>
          <w:t>(一)、十六胺项目选址</w:t>
        </w:r>
        <w:r>
          <w:tab/>
        </w:r>
        <w:r>
          <w:fldChar w:fldCharType="begin"/>
        </w:r>
        <w:r>
          <w:instrText xml:space="preserve"> PAGEREF _Toc13502 \h </w:instrText>
        </w:r>
        <w:r>
          <w:fldChar w:fldCharType="separate"/>
        </w:r>
        <w:r>
          <w:t>7</w:t>
        </w:r>
        <w:r>
          <w:fldChar w:fldCharType="end"/>
        </w:r>
      </w:hyperlink>
    </w:p>
    <w:p>
      <w:pPr>
        <w:pStyle w:val="TOC2"/>
        <w:tabs>
          <w:tab w:val="right" w:leader="dot" w:pos="8306"/>
        </w:tabs>
      </w:pPr>
      <w:hyperlink w:anchor="_Toc3968" w:history="1">
        <w:r>
          <w:rPr>
            <w:rFonts w:ascii="仿宋" w:eastAsia="仿宋" w:hAnsi="仿宋" w:cs="仿宋" w:hint="eastAsia"/>
            <w:lang w:eastAsia="zh-CN"/>
          </w:rPr>
          <w:t>(二)、用地控制指标</w:t>
        </w:r>
        <w:r>
          <w:tab/>
        </w:r>
        <w:r>
          <w:fldChar w:fldCharType="begin"/>
        </w:r>
        <w:r>
          <w:instrText xml:space="preserve"> PAGEREF _Toc3968 \h </w:instrText>
        </w:r>
        <w:r>
          <w:fldChar w:fldCharType="separate"/>
        </w:r>
        <w:r>
          <w:t>7</w:t>
        </w:r>
        <w:r>
          <w:fldChar w:fldCharType="end"/>
        </w:r>
      </w:hyperlink>
    </w:p>
    <w:p>
      <w:pPr>
        <w:pStyle w:val="TOC2"/>
        <w:tabs>
          <w:tab w:val="right" w:leader="dot" w:pos="8306"/>
        </w:tabs>
      </w:pPr>
      <w:hyperlink w:anchor="_Toc30248" w:history="1">
        <w:r>
          <w:rPr>
            <w:rFonts w:ascii="仿宋" w:eastAsia="仿宋" w:hAnsi="仿宋" w:cs="仿宋" w:hint="eastAsia"/>
            <w:lang w:eastAsia="zh-CN"/>
          </w:rPr>
          <w:t>(三)、节约用地措施</w:t>
        </w:r>
        <w:r>
          <w:tab/>
        </w:r>
        <w:r>
          <w:fldChar w:fldCharType="begin"/>
        </w:r>
        <w:r>
          <w:instrText xml:space="preserve"> PAGEREF _Toc30248 \h </w:instrText>
        </w:r>
        <w:r>
          <w:fldChar w:fldCharType="separate"/>
        </w:r>
        <w:r>
          <w:t>9</w:t>
        </w:r>
        <w:r>
          <w:fldChar w:fldCharType="end"/>
        </w:r>
      </w:hyperlink>
    </w:p>
    <w:p>
      <w:pPr>
        <w:pStyle w:val="TOC2"/>
        <w:tabs>
          <w:tab w:val="right" w:leader="dot" w:pos="8306"/>
        </w:tabs>
      </w:pPr>
      <w:hyperlink w:anchor="_Toc19541" w:history="1">
        <w:r>
          <w:rPr>
            <w:rFonts w:ascii="仿宋" w:eastAsia="仿宋" w:hAnsi="仿宋" w:cs="仿宋" w:hint="eastAsia"/>
            <w:lang w:eastAsia="zh-CN"/>
          </w:rPr>
          <w:t>(四)、总图布置方案</w:t>
        </w:r>
        <w:r>
          <w:tab/>
        </w:r>
        <w:r>
          <w:fldChar w:fldCharType="begin"/>
        </w:r>
        <w:r>
          <w:instrText xml:space="preserve"> PAGEREF _Toc19541 \h </w:instrText>
        </w:r>
        <w:r>
          <w:fldChar w:fldCharType="separate"/>
        </w:r>
        <w:r>
          <w:t>10</w:t>
        </w:r>
        <w:r>
          <w:fldChar w:fldCharType="end"/>
        </w:r>
      </w:hyperlink>
    </w:p>
    <w:p>
      <w:pPr>
        <w:pStyle w:val="TOC2"/>
        <w:tabs>
          <w:tab w:val="right" w:leader="dot" w:pos="8306"/>
        </w:tabs>
      </w:pPr>
      <w:hyperlink w:anchor="_Toc7828" w:history="1">
        <w:r>
          <w:rPr>
            <w:rFonts w:ascii="仿宋" w:eastAsia="仿宋" w:hAnsi="仿宋" w:cs="仿宋" w:hint="eastAsia"/>
            <w:lang w:eastAsia="zh-CN"/>
          </w:rPr>
          <w:t>(五)、选址综合评价</w:t>
        </w:r>
        <w:r>
          <w:tab/>
        </w:r>
        <w:r>
          <w:fldChar w:fldCharType="begin"/>
        </w:r>
        <w:r>
          <w:instrText xml:space="preserve"> PAGEREF _Toc7828 \h </w:instrText>
        </w:r>
        <w:r>
          <w:fldChar w:fldCharType="separate"/>
        </w:r>
        <w:r>
          <w:t>11</w:t>
        </w:r>
        <w:r>
          <w:fldChar w:fldCharType="end"/>
        </w:r>
      </w:hyperlink>
    </w:p>
    <w:p>
      <w:pPr>
        <w:pStyle w:val="TOC1"/>
        <w:tabs>
          <w:tab w:val="right" w:leader="dot" w:pos="8306"/>
        </w:tabs>
      </w:pPr>
      <w:hyperlink w:anchor="_Toc4083" w:history="1">
        <w:r>
          <w:rPr>
            <w:rFonts w:ascii="仿宋" w:eastAsia="仿宋" w:hAnsi="仿宋" w:cs="仿宋" w:hint="eastAsia"/>
            <w:lang w:eastAsia="zh-CN"/>
          </w:rPr>
          <w:t>四、十六胺项目绩效评估</w:t>
        </w:r>
        <w:r>
          <w:tab/>
        </w:r>
        <w:r>
          <w:fldChar w:fldCharType="begin"/>
        </w:r>
        <w:r>
          <w:instrText xml:space="preserve"> PAGEREF _Toc4083 \h </w:instrText>
        </w:r>
        <w:r>
          <w:fldChar w:fldCharType="separate"/>
        </w:r>
        <w:r>
          <w:t>12</w:t>
        </w:r>
        <w:r>
          <w:fldChar w:fldCharType="end"/>
        </w:r>
      </w:hyperlink>
    </w:p>
    <w:p>
      <w:pPr>
        <w:pStyle w:val="TOC2"/>
        <w:tabs>
          <w:tab w:val="right" w:leader="dot" w:pos="8306"/>
        </w:tabs>
      </w:pPr>
      <w:hyperlink w:anchor="_Toc4146" w:history="1">
        <w:r>
          <w:rPr>
            <w:rFonts w:ascii="仿宋" w:eastAsia="仿宋" w:hAnsi="仿宋" w:cs="仿宋" w:hint="eastAsia"/>
            <w:lang w:eastAsia="zh-CN"/>
          </w:rPr>
          <w:t>(一)、绩效评估指标</w:t>
        </w:r>
        <w:r>
          <w:tab/>
        </w:r>
        <w:r>
          <w:fldChar w:fldCharType="begin"/>
        </w:r>
        <w:r>
          <w:instrText xml:space="preserve"> PAGEREF _Toc4146 \h </w:instrText>
        </w:r>
        <w:r>
          <w:fldChar w:fldCharType="separate"/>
        </w:r>
        <w:r>
          <w:t>12</w:t>
        </w:r>
        <w:r>
          <w:fldChar w:fldCharType="end"/>
        </w:r>
      </w:hyperlink>
    </w:p>
    <w:p>
      <w:pPr>
        <w:pStyle w:val="TOC2"/>
        <w:tabs>
          <w:tab w:val="right" w:leader="dot" w:pos="8306"/>
        </w:tabs>
      </w:pPr>
      <w:hyperlink w:anchor="_Toc11341" w:history="1">
        <w:r>
          <w:rPr>
            <w:rFonts w:ascii="仿宋" w:eastAsia="仿宋" w:hAnsi="仿宋" w:cs="仿宋" w:hint="eastAsia"/>
            <w:lang w:eastAsia="zh-CN"/>
          </w:rPr>
          <w:t>(二)、绩效评估方法</w:t>
        </w:r>
        <w:r>
          <w:tab/>
        </w:r>
        <w:r>
          <w:fldChar w:fldCharType="begin"/>
        </w:r>
        <w:r>
          <w:instrText xml:space="preserve"> PAGEREF _Toc11341 \h </w:instrText>
        </w:r>
        <w:r>
          <w:fldChar w:fldCharType="separate"/>
        </w:r>
        <w:r>
          <w:t>13</w:t>
        </w:r>
        <w:r>
          <w:fldChar w:fldCharType="end"/>
        </w:r>
      </w:hyperlink>
    </w:p>
    <w:p>
      <w:pPr>
        <w:pStyle w:val="TOC2"/>
        <w:tabs>
          <w:tab w:val="right" w:leader="dot" w:pos="8306"/>
        </w:tabs>
      </w:pPr>
      <w:hyperlink w:anchor="_Toc29609" w:history="1">
        <w:r>
          <w:rPr>
            <w:rFonts w:ascii="仿宋" w:eastAsia="仿宋" w:hAnsi="仿宋" w:cs="仿宋" w:hint="eastAsia"/>
            <w:lang w:eastAsia="zh-CN"/>
          </w:rPr>
          <w:t>(三)、绩效评估周期</w:t>
        </w:r>
        <w:r>
          <w:tab/>
        </w:r>
        <w:r>
          <w:fldChar w:fldCharType="begin"/>
        </w:r>
        <w:r>
          <w:instrText xml:space="preserve"> PAGEREF _Toc29609 \h </w:instrText>
        </w:r>
        <w:r>
          <w:fldChar w:fldCharType="separate"/>
        </w:r>
        <w:r>
          <w:t>14</w:t>
        </w:r>
        <w:r>
          <w:fldChar w:fldCharType="end"/>
        </w:r>
      </w:hyperlink>
    </w:p>
    <w:p>
      <w:pPr>
        <w:pStyle w:val="TOC1"/>
        <w:tabs>
          <w:tab w:val="right" w:leader="dot" w:pos="8306"/>
        </w:tabs>
      </w:pPr>
      <w:hyperlink w:anchor="_Toc13313" w:history="1">
        <w:r>
          <w:rPr>
            <w:rFonts w:ascii="仿宋" w:eastAsia="仿宋" w:hAnsi="仿宋" w:cs="仿宋" w:hint="eastAsia"/>
            <w:lang w:eastAsia="zh-CN"/>
          </w:rPr>
          <w:t>五、十六胺项目可持续发展</w:t>
        </w:r>
        <w:r>
          <w:tab/>
        </w:r>
        <w:r>
          <w:fldChar w:fldCharType="begin"/>
        </w:r>
        <w:r>
          <w:instrText xml:space="preserve"> PAGEREF _Toc13313 \h </w:instrText>
        </w:r>
        <w:r>
          <w:fldChar w:fldCharType="separate"/>
        </w:r>
        <w:r>
          <w:t>15</w:t>
        </w:r>
        <w:r>
          <w:fldChar w:fldCharType="end"/>
        </w:r>
      </w:hyperlink>
    </w:p>
    <w:p>
      <w:pPr>
        <w:pStyle w:val="TOC2"/>
        <w:tabs>
          <w:tab w:val="right" w:leader="dot" w:pos="8306"/>
        </w:tabs>
      </w:pPr>
      <w:hyperlink w:anchor="_Toc13154" w:history="1">
        <w:r>
          <w:rPr>
            <w:rFonts w:ascii="仿宋" w:eastAsia="仿宋" w:hAnsi="仿宋" w:cs="仿宋" w:hint="eastAsia"/>
            <w:lang w:eastAsia="zh-CN"/>
          </w:rPr>
          <w:t>(一)、可持续战略与实践</w:t>
        </w:r>
        <w:r>
          <w:tab/>
        </w:r>
        <w:r>
          <w:fldChar w:fldCharType="begin"/>
        </w:r>
        <w:r>
          <w:instrText xml:space="preserve"> PAGEREF _Toc13154 \h </w:instrText>
        </w:r>
        <w:r>
          <w:fldChar w:fldCharType="separate"/>
        </w:r>
        <w:r>
          <w:t>15</w:t>
        </w:r>
        <w:r>
          <w:fldChar w:fldCharType="end"/>
        </w:r>
      </w:hyperlink>
    </w:p>
    <w:p>
      <w:pPr>
        <w:pStyle w:val="TOC2"/>
        <w:tabs>
          <w:tab w:val="right" w:leader="dot" w:pos="8306"/>
        </w:tabs>
      </w:pPr>
      <w:hyperlink w:anchor="_Toc10484" w:history="1">
        <w:r>
          <w:rPr>
            <w:rFonts w:ascii="仿宋" w:eastAsia="仿宋" w:hAnsi="仿宋" w:cs="仿宋" w:hint="eastAsia"/>
            <w:lang w:eastAsia="zh-CN"/>
          </w:rPr>
          <w:t>(二)、环保与社会责任</w:t>
        </w:r>
        <w:r>
          <w:tab/>
        </w:r>
        <w:r>
          <w:fldChar w:fldCharType="begin"/>
        </w:r>
        <w:r>
          <w:instrText xml:space="preserve"> PAGEREF _Toc10484 \h </w:instrText>
        </w:r>
        <w:r>
          <w:fldChar w:fldCharType="separate"/>
        </w:r>
        <w:r>
          <w:t>16</w:t>
        </w:r>
        <w:r>
          <w:fldChar w:fldCharType="end"/>
        </w:r>
      </w:hyperlink>
    </w:p>
    <w:p>
      <w:pPr>
        <w:pStyle w:val="TOC1"/>
        <w:tabs>
          <w:tab w:val="right" w:leader="dot" w:pos="8306"/>
        </w:tabs>
      </w:pPr>
      <w:hyperlink w:anchor="_Toc3659" w:history="1">
        <w:r>
          <w:rPr>
            <w:rFonts w:ascii="仿宋" w:eastAsia="仿宋" w:hAnsi="仿宋" w:cs="仿宋" w:hint="eastAsia"/>
            <w:lang w:eastAsia="zh-CN"/>
          </w:rPr>
          <w:t>六、十六胺项目文档管理</w:t>
        </w:r>
        <w:r>
          <w:tab/>
        </w:r>
        <w:r>
          <w:fldChar w:fldCharType="begin"/>
        </w:r>
        <w:r>
          <w:instrText xml:space="preserve"> PAGEREF _Toc3659 \h </w:instrText>
        </w:r>
        <w:r>
          <w:fldChar w:fldCharType="separate"/>
        </w:r>
        <w:r>
          <w:t>16</w:t>
        </w:r>
        <w:r>
          <w:fldChar w:fldCharType="end"/>
        </w:r>
      </w:hyperlink>
    </w:p>
    <w:p>
      <w:pPr>
        <w:pStyle w:val="TOC2"/>
        <w:tabs>
          <w:tab w:val="right" w:leader="dot" w:pos="8306"/>
        </w:tabs>
      </w:pPr>
      <w:hyperlink w:anchor="_Toc26770" w:history="1">
        <w:r>
          <w:rPr>
            <w:rFonts w:ascii="仿宋" w:eastAsia="仿宋" w:hAnsi="仿宋" w:cs="仿宋" w:hint="eastAsia"/>
            <w:lang w:eastAsia="zh-CN"/>
          </w:rPr>
          <w:t>(一)、文档编制与审查</w:t>
        </w:r>
        <w:r>
          <w:tab/>
        </w:r>
        <w:r>
          <w:fldChar w:fldCharType="begin"/>
        </w:r>
        <w:r>
          <w:instrText xml:space="preserve"> PAGEREF _Toc26770 \h </w:instrText>
        </w:r>
        <w:r>
          <w:fldChar w:fldCharType="separate"/>
        </w:r>
        <w:r>
          <w:t>16</w:t>
        </w:r>
        <w:r>
          <w:fldChar w:fldCharType="end"/>
        </w:r>
      </w:hyperlink>
    </w:p>
    <w:p>
      <w:pPr>
        <w:pStyle w:val="TOC2"/>
        <w:tabs>
          <w:tab w:val="right" w:leader="dot" w:pos="8306"/>
        </w:tabs>
      </w:pPr>
      <w:hyperlink w:anchor="_Toc25994" w:history="1">
        <w:r>
          <w:rPr>
            <w:rFonts w:ascii="仿宋" w:eastAsia="仿宋" w:hAnsi="仿宋" w:cs="仿宋" w:hint="eastAsia"/>
            <w:lang w:eastAsia="zh-CN"/>
          </w:rPr>
          <w:t>(二)、文档发布与分发</w:t>
        </w:r>
        <w:r>
          <w:tab/>
        </w:r>
        <w:r>
          <w:fldChar w:fldCharType="begin"/>
        </w:r>
        <w:r>
          <w:instrText xml:space="preserve"> PAGEREF _Toc25994 \h </w:instrText>
        </w:r>
        <w:r>
          <w:fldChar w:fldCharType="separate"/>
        </w:r>
        <w:r>
          <w:t>18</w:t>
        </w:r>
        <w:r>
          <w:fldChar w:fldCharType="end"/>
        </w:r>
      </w:hyperlink>
    </w:p>
    <w:p>
      <w:pPr>
        <w:pStyle w:val="TOC2"/>
        <w:tabs>
          <w:tab w:val="right" w:leader="dot" w:pos="8306"/>
        </w:tabs>
      </w:pPr>
      <w:hyperlink w:anchor="_Toc2853" w:history="1">
        <w:r>
          <w:rPr>
            <w:rFonts w:ascii="仿宋" w:eastAsia="仿宋" w:hAnsi="仿宋" w:cs="仿宋" w:hint="eastAsia"/>
            <w:lang w:eastAsia="zh-CN"/>
          </w:rPr>
          <w:t>(三)、文档存档与归档</w:t>
        </w:r>
        <w:r>
          <w:tab/>
        </w:r>
        <w:r>
          <w:fldChar w:fldCharType="begin"/>
        </w:r>
        <w:r>
          <w:instrText xml:space="preserve"> PAGEREF _Toc2853 \h </w:instrText>
        </w:r>
        <w:r>
          <w:fldChar w:fldCharType="separate"/>
        </w:r>
        <w:r>
          <w:t>19</w:t>
        </w:r>
        <w:r>
          <w:fldChar w:fldCharType="end"/>
        </w:r>
      </w:hyperlink>
    </w:p>
    <w:p>
      <w:pPr>
        <w:pStyle w:val="TOC1"/>
        <w:tabs>
          <w:tab w:val="right" w:leader="dot" w:pos="8306"/>
        </w:tabs>
      </w:pPr>
      <w:hyperlink w:anchor="_Toc17661" w:history="1">
        <w:r>
          <w:rPr>
            <w:rFonts w:ascii="仿宋" w:eastAsia="仿宋" w:hAnsi="仿宋" w:cs="仿宋" w:hint="eastAsia"/>
            <w:lang w:eastAsia="zh-CN"/>
          </w:rPr>
          <w:t>七、十六胺项目人力资源管理</w:t>
        </w:r>
        <w:r>
          <w:tab/>
        </w:r>
        <w:r>
          <w:fldChar w:fldCharType="begin"/>
        </w:r>
        <w:r>
          <w:instrText xml:space="preserve"> PAGEREF _Toc17661 \h </w:instrText>
        </w:r>
        <w:r>
          <w:fldChar w:fldCharType="separate"/>
        </w:r>
        <w:r>
          <w:t>20</w:t>
        </w:r>
        <w:r>
          <w:fldChar w:fldCharType="end"/>
        </w:r>
      </w:hyperlink>
    </w:p>
    <w:p>
      <w:pPr>
        <w:pStyle w:val="TOC2"/>
        <w:tabs>
          <w:tab w:val="right" w:leader="dot" w:pos="8306"/>
        </w:tabs>
      </w:pPr>
      <w:hyperlink w:anchor="_Toc22250" w:history="1">
        <w:r>
          <w:rPr>
            <w:rFonts w:ascii="仿宋" w:eastAsia="仿宋" w:hAnsi="仿宋" w:cs="仿宋" w:hint="eastAsia"/>
            <w:lang w:eastAsia="zh-CN"/>
          </w:rPr>
          <w:t>(一)、建立健全的预算管理制度</w:t>
        </w:r>
        <w:r>
          <w:tab/>
        </w:r>
        <w:r>
          <w:fldChar w:fldCharType="begin"/>
        </w:r>
        <w:r>
          <w:instrText xml:space="preserve"> PAGEREF _Toc22250 \h </w:instrText>
        </w:r>
        <w:r>
          <w:fldChar w:fldCharType="separate"/>
        </w:r>
        <w:r>
          <w:t>20</w:t>
        </w:r>
        <w:r>
          <w:fldChar w:fldCharType="end"/>
        </w:r>
      </w:hyperlink>
    </w:p>
    <w:p>
      <w:pPr>
        <w:pStyle w:val="TOC2"/>
        <w:tabs>
          <w:tab w:val="right" w:leader="dot" w:pos="8306"/>
        </w:tabs>
      </w:pPr>
      <w:hyperlink w:anchor="_Toc25719" w:history="1">
        <w:r>
          <w:rPr>
            <w:rFonts w:ascii="仿宋" w:eastAsia="仿宋" w:hAnsi="仿宋" w:cs="仿宋" w:hint="eastAsia"/>
            <w:lang w:eastAsia="zh-CN"/>
          </w:rPr>
          <w:t>(二)、加强资金流动监控</w:t>
        </w:r>
        <w:r>
          <w:tab/>
        </w:r>
        <w:r>
          <w:fldChar w:fldCharType="begin"/>
        </w:r>
        <w:r>
          <w:instrText xml:space="preserve"> PAGEREF _Toc25719 \h </w:instrText>
        </w:r>
        <w:r>
          <w:fldChar w:fldCharType="separate"/>
        </w:r>
        <w:r>
          <w:t>21</w:t>
        </w:r>
        <w:r>
          <w:fldChar w:fldCharType="end"/>
        </w:r>
      </w:hyperlink>
    </w:p>
    <w:p>
      <w:pPr>
        <w:pStyle w:val="TOC2"/>
        <w:tabs>
          <w:tab w:val="right" w:leader="dot" w:pos="8306"/>
        </w:tabs>
      </w:pPr>
      <w:hyperlink w:anchor="_Toc11466" w:history="1">
        <w:r>
          <w:rPr>
            <w:rFonts w:ascii="仿宋" w:eastAsia="仿宋" w:hAnsi="仿宋" w:cs="仿宋" w:hint="eastAsia"/>
            <w:lang w:eastAsia="zh-CN"/>
          </w:rPr>
          <w:t>(三)、制定完善的风险控制机制</w:t>
        </w:r>
        <w:r>
          <w:tab/>
        </w:r>
        <w:r>
          <w:fldChar w:fldCharType="begin"/>
        </w:r>
        <w:r>
          <w:instrText xml:space="preserve"> PAGEREF _Toc11466 \h </w:instrText>
        </w:r>
        <w:r>
          <w:fldChar w:fldCharType="separate"/>
        </w:r>
        <w:r>
          <w:t>22</w:t>
        </w:r>
        <w:r>
          <w:fldChar w:fldCharType="end"/>
        </w:r>
      </w:hyperlink>
    </w:p>
    <w:p>
      <w:pPr>
        <w:pStyle w:val="TOC2"/>
        <w:tabs>
          <w:tab w:val="right" w:leader="dot" w:pos="8306"/>
        </w:tabs>
      </w:pPr>
      <w:hyperlink w:anchor="_Toc4114" w:history="1">
        <w:r>
          <w:rPr>
            <w:rFonts w:ascii="仿宋" w:eastAsia="仿宋" w:hAnsi="仿宋" w:cs="仿宋" w:hint="eastAsia"/>
            <w:lang w:eastAsia="zh-CN"/>
          </w:rPr>
          <w:t>(四)、优化成本管理</w:t>
        </w:r>
        <w:r>
          <w:tab/>
        </w:r>
        <w:r>
          <w:fldChar w:fldCharType="begin"/>
        </w:r>
        <w:r>
          <w:instrText xml:space="preserve"> PAGEREF _Toc4114 \h </w:instrText>
        </w:r>
        <w:r>
          <w:fldChar w:fldCharType="separate"/>
        </w:r>
        <w:r>
          <w:t>24</w:t>
        </w:r>
        <w:r>
          <w:fldChar w:fldCharType="end"/>
        </w:r>
      </w:hyperlink>
    </w:p>
    <w:p>
      <w:pPr>
        <w:pStyle w:val="TOC1"/>
        <w:tabs>
          <w:tab w:val="right" w:leader="dot" w:pos="8306"/>
        </w:tabs>
      </w:pPr>
      <w:hyperlink w:anchor="_Toc17379" w:history="1">
        <w:r>
          <w:rPr>
            <w:rFonts w:ascii="仿宋" w:eastAsia="仿宋" w:hAnsi="仿宋" w:cs="仿宋" w:hint="eastAsia"/>
            <w:lang w:eastAsia="zh-CN"/>
          </w:rPr>
          <w:t>八、十六胺项目创新与研发</w:t>
        </w:r>
        <w:r>
          <w:tab/>
        </w:r>
        <w:r>
          <w:fldChar w:fldCharType="begin"/>
        </w:r>
        <w:r>
          <w:instrText xml:space="preserve"> PAGEREF _Toc17379 \h </w:instrText>
        </w:r>
        <w:r>
          <w:fldChar w:fldCharType="separate"/>
        </w:r>
        <w:r>
          <w:t>25</w:t>
        </w:r>
        <w:r>
          <w:fldChar w:fldCharType="end"/>
        </w:r>
      </w:hyperlink>
    </w:p>
    <w:p>
      <w:pPr>
        <w:pStyle w:val="TOC2"/>
        <w:tabs>
          <w:tab w:val="right" w:leader="dot" w:pos="8306"/>
        </w:tabs>
      </w:pPr>
      <w:hyperlink w:anchor="_Toc6178" w:history="1">
        <w:r>
          <w:rPr>
            <w:rFonts w:ascii="仿宋" w:eastAsia="仿宋" w:hAnsi="仿宋" w:cs="仿宋" w:hint="eastAsia"/>
            <w:lang w:eastAsia="zh-CN"/>
          </w:rPr>
          <w:t>(一)、创新策略与方向</w:t>
        </w:r>
        <w:r>
          <w:tab/>
        </w:r>
        <w:r>
          <w:fldChar w:fldCharType="begin"/>
        </w:r>
        <w:r>
          <w:instrText xml:space="preserve"> PAGEREF _Toc6178 \h </w:instrText>
        </w:r>
        <w:r>
          <w:fldChar w:fldCharType="separate"/>
        </w:r>
        <w:r>
          <w:t>25</w:t>
        </w:r>
        <w:r>
          <w:fldChar w:fldCharType="end"/>
        </w:r>
      </w:hyperlink>
    </w:p>
    <w:p>
      <w:pPr>
        <w:pStyle w:val="TOC2"/>
        <w:tabs>
          <w:tab w:val="right" w:leader="dot" w:pos="8306"/>
        </w:tabs>
      </w:pPr>
      <w:hyperlink w:anchor="_Toc29249" w:history="1">
        <w:r>
          <w:rPr>
            <w:rFonts w:ascii="仿宋" w:eastAsia="仿宋" w:hAnsi="仿宋" w:cs="仿宋" w:hint="eastAsia"/>
            <w:lang w:eastAsia="zh-CN"/>
          </w:rPr>
          <w:t>(二)、研发规划与投入</w:t>
        </w:r>
        <w:r>
          <w:tab/>
        </w:r>
        <w:r>
          <w:fldChar w:fldCharType="begin"/>
        </w:r>
        <w:r>
          <w:instrText xml:space="preserve"> PAGEREF _Toc29249 \h </w:instrText>
        </w:r>
        <w:r>
          <w:fldChar w:fldCharType="separate"/>
        </w:r>
        <w:r>
          <w:t>26</w:t>
        </w:r>
        <w:r>
          <w:fldChar w:fldCharType="end"/>
        </w:r>
      </w:hyperlink>
    </w:p>
    <w:p>
      <w:pPr>
        <w:pStyle w:val="TOC1"/>
        <w:tabs>
          <w:tab w:val="right" w:leader="dot" w:pos="8306"/>
        </w:tabs>
      </w:pPr>
      <w:hyperlink w:anchor="_Toc11643" w:history="1">
        <w:r>
          <w:rPr>
            <w:rFonts w:ascii="仿宋" w:eastAsia="仿宋" w:hAnsi="仿宋" w:cs="仿宋" w:hint="eastAsia"/>
            <w:lang w:eastAsia="zh-CN"/>
          </w:rPr>
          <w:t>九、十六胺项目社会影响</w:t>
        </w:r>
        <w:r>
          <w:tab/>
        </w:r>
        <w:r>
          <w:fldChar w:fldCharType="begin"/>
        </w:r>
        <w:r>
          <w:instrText xml:space="preserve"> PAGEREF _Toc11643 \h </w:instrText>
        </w:r>
        <w:r>
          <w:fldChar w:fldCharType="separate"/>
        </w:r>
        <w:r>
          <w:t>28</w:t>
        </w:r>
        <w:r>
          <w:fldChar w:fldCharType="end"/>
        </w:r>
      </w:hyperlink>
    </w:p>
    <w:p>
      <w:pPr>
        <w:pStyle w:val="TOC2"/>
        <w:tabs>
          <w:tab w:val="right" w:leader="dot" w:pos="8306"/>
        </w:tabs>
      </w:pPr>
      <w:hyperlink w:anchor="_Toc29817" w:history="1">
        <w:r>
          <w:rPr>
            <w:rFonts w:ascii="仿宋" w:eastAsia="仿宋" w:hAnsi="仿宋" w:cs="仿宋" w:hint="eastAsia"/>
            <w:lang w:eastAsia="zh-CN"/>
          </w:rPr>
          <w:t>(一)、社会责任与义务</w:t>
        </w:r>
        <w:r>
          <w:tab/>
        </w:r>
        <w:r>
          <w:fldChar w:fldCharType="begin"/>
        </w:r>
        <w:r>
          <w:instrText xml:space="preserve"> PAGEREF _Toc29817 \h </w:instrText>
        </w:r>
        <w:r>
          <w:fldChar w:fldCharType="separate"/>
        </w:r>
        <w:r>
          <w:t>28</w:t>
        </w:r>
        <w:r>
          <w:fldChar w:fldCharType="end"/>
        </w:r>
      </w:hyperlink>
    </w:p>
    <w:p>
      <w:pPr>
        <w:pStyle w:val="TOC2"/>
        <w:tabs>
          <w:tab w:val="right" w:leader="dot" w:pos="8306"/>
        </w:tabs>
      </w:pPr>
      <w:hyperlink w:anchor="_Toc29994" w:history="1">
        <w:r>
          <w:rPr>
            <w:rFonts w:ascii="仿宋" w:eastAsia="仿宋" w:hAnsi="仿宋" w:cs="仿宋" w:hint="eastAsia"/>
            <w:lang w:eastAsia="zh-CN"/>
          </w:rPr>
          <w:t>(二)、社会参与与沟通</w:t>
        </w:r>
        <w:r>
          <w:tab/>
        </w:r>
        <w:r>
          <w:fldChar w:fldCharType="begin"/>
        </w:r>
        <w:r>
          <w:instrText xml:space="preserve"> PAGEREF _Toc29994 \h </w:instrText>
        </w:r>
        <w:r>
          <w:fldChar w:fldCharType="separate"/>
        </w:r>
        <w:r>
          <w:t>29</w:t>
        </w:r>
        <w:r>
          <w:fldChar w:fldCharType="end"/>
        </w:r>
      </w:hyperlink>
    </w:p>
    <w:p>
      <w:pPr>
        <w:pStyle w:val="TOC1"/>
        <w:tabs>
          <w:tab w:val="right" w:leader="dot" w:pos="8306"/>
        </w:tabs>
      </w:pPr>
      <w:hyperlink w:anchor="_Toc29445" w:history="1">
        <w:r>
          <w:rPr>
            <w:rFonts w:ascii="仿宋" w:eastAsia="仿宋" w:hAnsi="仿宋" w:cs="仿宋" w:hint="eastAsia"/>
            <w:lang w:eastAsia="zh-CN"/>
          </w:rPr>
          <w:t>十、生产安全保护</w:t>
        </w:r>
        <w:r>
          <w:tab/>
        </w:r>
        <w:r>
          <w:fldChar w:fldCharType="begin"/>
        </w:r>
        <w:r>
          <w:instrText xml:space="preserve"> PAGEREF _Toc29445 \h </w:instrText>
        </w:r>
        <w:r>
          <w:fldChar w:fldCharType="separate"/>
        </w:r>
        <w:r>
          <w:t>30</w:t>
        </w:r>
        <w:r>
          <w:fldChar w:fldCharType="end"/>
        </w:r>
      </w:hyperlink>
    </w:p>
    <w:p>
      <w:pPr>
        <w:pStyle w:val="TOC2"/>
        <w:tabs>
          <w:tab w:val="right" w:leader="dot" w:pos="8306"/>
        </w:tabs>
      </w:pPr>
      <w:hyperlink w:anchor="_Toc14046" w:history="1">
        <w:r>
          <w:rPr>
            <w:rFonts w:ascii="仿宋" w:eastAsia="仿宋" w:hAnsi="仿宋" w:cs="仿宋" w:hint="eastAsia"/>
            <w:lang w:eastAsia="zh-CN"/>
          </w:rPr>
          <w:t>(一)、消防安全</w:t>
        </w:r>
        <w:r>
          <w:tab/>
        </w:r>
        <w:r>
          <w:fldChar w:fldCharType="begin"/>
        </w:r>
        <w:r>
          <w:instrText xml:space="preserve"> PAGEREF _Toc14046 \h </w:instrText>
        </w:r>
        <w:r>
          <w:fldChar w:fldCharType="separate"/>
        </w:r>
        <w:r>
          <w:t>30</w:t>
        </w:r>
        <w:r>
          <w:fldChar w:fldCharType="end"/>
        </w:r>
      </w:hyperlink>
    </w:p>
    <w:p>
      <w:pPr>
        <w:pStyle w:val="TOC2"/>
        <w:tabs>
          <w:tab w:val="right" w:leader="dot" w:pos="8306"/>
        </w:tabs>
      </w:pPr>
      <w:hyperlink w:anchor="_Toc15244" w:history="1">
        <w:r>
          <w:rPr>
            <w:rFonts w:ascii="仿宋" w:eastAsia="仿宋" w:hAnsi="仿宋" w:cs="仿宋" w:hint="eastAsia"/>
            <w:lang w:eastAsia="zh-CN"/>
          </w:rPr>
          <w:t>(二)、防火防爆总图布置措施</w:t>
        </w:r>
        <w:r>
          <w:tab/>
        </w:r>
        <w:r>
          <w:fldChar w:fldCharType="begin"/>
        </w:r>
        <w:r>
          <w:instrText xml:space="preserve"> PAGEREF _Toc15244 \h </w:instrText>
        </w:r>
        <w:r>
          <w:fldChar w:fldCharType="separate"/>
        </w:r>
        <w:r>
          <w:t>31</w:t>
        </w:r>
        <w:r>
          <w:fldChar w:fldCharType="end"/>
        </w:r>
      </w:hyperlink>
    </w:p>
    <w:p>
      <w:pPr>
        <w:pStyle w:val="TOC2"/>
        <w:tabs>
          <w:tab w:val="right" w:leader="dot" w:pos="8306"/>
        </w:tabs>
      </w:pPr>
      <w:hyperlink w:anchor="_Toc25474" w:history="1">
        <w:r>
          <w:rPr>
            <w:rFonts w:ascii="仿宋" w:eastAsia="仿宋" w:hAnsi="仿宋" w:cs="仿宋" w:hint="eastAsia"/>
            <w:lang w:eastAsia="zh-CN"/>
          </w:rPr>
          <w:t>(三)、自然灾害防范措施</w:t>
        </w:r>
        <w:r>
          <w:tab/>
        </w:r>
        <w:r>
          <w:fldChar w:fldCharType="begin"/>
        </w:r>
        <w:r>
          <w:instrText xml:space="preserve"> PAGEREF _Toc25474 \h </w:instrText>
        </w:r>
        <w:r>
          <w:fldChar w:fldCharType="separate"/>
        </w:r>
        <w:r>
          <w:t>32</w:t>
        </w:r>
        <w:r>
          <w:fldChar w:fldCharType="end"/>
        </w:r>
      </w:hyperlink>
    </w:p>
    <w:p>
      <w:pPr>
        <w:pStyle w:val="TOC2"/>
        <w:tabs>
          <w:tab w:val="right" w:leader="dot" w:pos="8306"/>
        </w:tabs>
      </w:pPr>
      <w:hyperlink w:anchor="_Toc5514" w:history="1">
        <w:r>
          <w:rPr>
            <w:rFonts w:ascii="仿宋" w:eastAsia="仿宋" w:hAnsi="仿宋" w:cs="仿宋" w:hint="eastAsia"/>
            <w:lang w:eastAsia="zh-CN"/>
          </w:rPr>
          <w:t>(四)、安全色及安全标志使用要求</w:t>
        </w:r>
        <w:r>
          <w:tab/>
        </w:r>
        <w:r>
          <w:fldChar w:fldCharType="begin"/>
        </w:r>
        <w:r>
          <w:instrText xml:space="preserve"> PAGEREF _Toc5514 \h </w:instrText>
        </w:r>
        <w:r>
          <w:fldChar w:fldCharType="separate"/>
        </w:r>
        <w:r>
          <w:t>33</w:t>
        </w:r>
        <w:r>
          <w:fldChar w:fldCharType="end"/>
        </w:r>
      </w:hyperlink>
    </w:p>
    <w:p>
      <w:pPr>
        <w:pStyle w:val="TOC2"/>
        <w:tabs>
          <w:tab w:val="right" w:leader="dot" w:pos="8306"/>
        </w:tabs>
      </w:pPr>
      <w:hyperlink w:anchor="_Toc24040" w:history="1">
        <w:r>
          <w:rPr>
            <w:rFonts w:ascii="仿宋" w:eastAsia="仿宋" w:hAnsi="仿宋" w:cs="仿宋" w:hint="eastAsia"/>
            <w:lang w:eastAsia="zh-CN"/>
          </w:rPr>
          <w:t>(五)、防尘防毒措施</w:t>
        </w:r>
        <w:r>
          <w:tab/>
        </w:r>
        <w:r>
          <w:fldChar w:fldCharType="begin"/>
        </w:r>
        <w:r>
          <w:instrText xml:space="preserve"> PAGEREF _Toc24040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46" w:history="1">
        <w:r>
          <w:rPr>
            <w:rFonts w:ascii="仿宋" w:eastAsia="仿宋" w:hAnsi="仿宋" w:cs="仿宋" w:hint="eastAsia"/>
            <w:lang w:eastAsia="zh-CN"/>
          </w:rPr>
          <w:t>(六)、防静电、触电防护及防雷措施</w:t>
        </w:r>
        <w:r>
          <w:tab/>
        </w:r>
        <w:r>
          <w:fldChar w:fldCharType="begin"/>
        </w:r>
        <w:r>
          <w:instrText xml:space="preserve"> PAGEREF _Toc5346 \h </w:instrText>
        </w:r>
        <w:r>
          <w:fldChar w:fldCharType="separate"/>
        </w:r>
        <w:r>
          <w:t>35</w:t>
        </w:r>
        <w:r>
          <w:fldChar w:fldCharType="end"/>
        </w:r>
      </w:hyperlink>
    </w:p>
    <w:p>
      <w:pPr>
        <w:pStyle w:val="TOC2"/>
        <w:tabs>
          <w:tab w:val="right" w:leader="dot" w:pos="8306"/>
        </w:tabs>
      </w:pPr>
      <w:hyperlink w:anchor="_Toc32103" w:history="1">
        <w:r>
          <w:rPr>
            <w:rFonts w:ascii="仿宋" w:eastAsia="仿宋" w:hAnsi="仿宋" w:cs="仿宋" w:hint="eastAsia"/>
            <w:lang w:eastAsia="zh-CN"/>
          </w:rPr>
          <w:t>(七)、机械设备安全保障措施</w:t>
        </w:r>
        <w:r>
          <w:tab/>
        </w:r>
        <w:r>
          <w:fldChar w:fldCharType="begin"/>
        </w:r>
        <w:r>
          <w:instrText xml:space="preserve"> PAGEREF _Toc32103 \h </w:instrText>
        </w:r>
        <w:r>
          <w:fldChar w:fldCharType="separate"/>
        </w:r>
        <w:r>
          <w:t>36</w:t>
        </w:r>
        <w:r>
          <w:fldChar w:fldCharType="end"/>
        </w:r>
      </w:hyperlink>
    </w:p>
    <w:p>
      <w:pPr>
        <w:pStyle w:val="TOC1"/>
        <w:tabs>
          <w:tab w:val="right" w:leader="dot" w:pos="8306"/>
        </w:tabs>
      </w:pPr>
      <w:hyperlink w:anchor="_Toc8808" w:history="1">
        <w:r>
          <w:rPr>
            <w:rFonts w:ascii="仿宋" w:eastAsia="仿宋" w:hAnsi="仿宋" w:cs="仿宋" w:hint="eastAsia"/>
            <w:lang w:eastAsia="zh-CN"/>
          </w:rPr>
          <w:t>十一、十六胺项目人力资源培养与发展</w:t>
        </w:r>
        <w:r>
          <w:tab/>
        </w:r>
        <w:r>
          <w:fldChar w:fldCharType="begin"/>
        </w:r>
        <w:r>
          <w:instrText xml:space="preserve"> PAGEREF _Toc8808 \h </w:instrText>
        </w:r>
        <w:r>
          <w:fldChar w:fldCharType="separate"/>
        </w:r>
        <w:r>
          <w:t>38</w:t>
        </w:r>
        <w:r>
          <w:fldChar w:fldCharType="end"/>
        </w:r>
      </w:hyperlink>
    </w:p>
    <w:p>
      <w:pPr>
        <w:pStyle w:val="TOC2"/>
        <w:tabs>
          <w:tab w:val="right" w:leader="dot" w:pos="8306"/>
        </w:tabs>
      </w:pPr>
      <w:hyperlink w:anchor="_Toc17123" w:history="1">
        <w:r>
          <w:rPr>
            <w:rFonts w:ascii="仿宋" w:eastAsia="仿宋" w:hAnsi="仿宋" w:cs="仿宋" w:hint="eastAsia"/>
            <w:lang w:eastAsia="zh-CN"/>
          </w:rPr>
          <w:t>(一)、人才需求与规划</w:t>
        </w:r>
        <w:r>
          <w:tab/>
        </w:r>
        <w:r>
          <w:fldChar w:fldCharType="begin"/>
        </w:r>
        <w:r>
          <w:instrText xml:space="preserve"> PAGEREF _Toc17123 \h </w:instrText>
        </w:r>
        <w:r>
          <w:fldChar w:fldCharType="separate"/>
        </w:r>
        <w:r>
          <w:t>38</w:t>
        </w:r>
        <w:r>
          <w:fldChar w:fldCharType="end"/>
        </w:r>
      </w:hyperlink>
    </w:p>
    <w:p>
      <w:pPr>
        <w:pStyle w:val="TOC2"/>
        <w:tabs>
          <w:tab w:val="right" w:leader="dot" w:pos="8306"/>
        </w:tabs>
      </w:pPr>
      <w:hyperlink w:anchor="_Toc29036" w:history="1">
        <w:r>
          <w:rPr>
            <w:rFonts w:ascii="仿宋" w:eastAsia="仿宋" w:hAnsi="仿宋" w:cs="仿宋" w:hint="eastAsia"/>
            <w:lang w:eastAsia="zh-CN"/>
          </w:rPr>
          <w:t>(二)、培训与发展计划</w:t>
        </w:r>
        <w:r>
          <w:tab/>
        </w:r>
        <w:r>
          <w:fldChar w:fldCharType="begin"/>
        </w:r>
        <w:r>
          <w:instrText xml:space="preserve"> PAGEREF _Toc29036 \h </w:instrText>
        </w:r>
        <w:r>
          <w:fldChar w:fldCharType="separate"/>
        </w:r>
        <w:r>
          <w:t>38</w:t>
        </w:r>
        <w:r>
          <w:fldChar w:fldCharType="end"/>
        </w:r>
      </w:hyperlink>
    </w:p>
    <w:p>
      <w:pPr>
        <w:pStyle w:val="TOC1"/>
        <w:tabs>
          <w:tab w:val="right" w:leader="dot" w:pos="8306"/>
        </w:tabs>
      </w:pPr>
      <w:hyperlink w:anchor="_Toc14998" w:history="1">
        <w:r>
          <w:rPr>
            <w:rFonts w:ascii="仿宋" w:eastAsia="仿宋" w:hAnsi="仿宋" w:cs="仿宋" w:hint="eastAsia"/>
            <w:lang w:eastAsia="zh-CN"/>
          </w:rPr>
          <w:t>十二、十六胺项目财务管理</w:t>
        </w:r>
        <w:r>
          <w:tab/>
        </w:r>
        <w:r>
          <w:fldChar w:fldCharType="begin"/>
        </w:r>
        <w:r>
          <w:instrText xml:space="preserve"> PAGEREF _Toc14998 \h </w:instrText>
        </w:r>
        <w:r>
          <w:fldChar w:fldCharType="separate"/>
        </w:r>
        <w:r>
          <w:t>39</w:t>
        </w:r>
        <w:r>
          <w:fldChar w:fldCharType="end"/>
        </w:r>
      </w:hyperlink>
    </w:p>
    <w:p>
      <w:pPr>
        <w:pStyle w:val="TOC2"/>
        <w:tabs>
          <w:tab w:val="right" w:leader="dot" w:pos="8306"/>
        </w:tabs>
      </w:pPr>
      <w:hyperlink w:anchor="_Toc4796" w:history="1">
        <w:r>
          <w:rPr>
            <w:rFonts w:ascii="仿宋" w:eastAsia="仿宋" w:hAnsi="仿宋" w:cs="仿宋" w:hint="eastAsia"/>
            <w:lang w:eastAsia="zh-CN"/>
          </w:rPr>
          <w:t>(一)、资金需求大</w:t>
        </w:r>
        <w:r>
          <w:tab/>
        </w:r>
        <w:r>
          <w:fldChar w:fldCharType="begin"/>
        </w:r>
        <w:r>
          <w:instrText xml:space="preserve"> PAGEREF _Toc4796 \h </w:instrText>
        </w:r>
        <w:r>
          <w:fldChar w:fldCharType="separate"/>
        </w:r>
        <w:r>
          <w:t>39</w:t>
        </w:r>
        <w:r>
          <w:fldChar w:fldCharType="end"/>
        </w:r>
      </w:hyperlink>
    </w:p>
    <w:p>
      <w:pPr>
        <w:pStyle w:val="TOC2"/>
        <w:tabs>
          <w:tab w:val="right" w:leader="dot" w:pos="8306"/>
        </w:tabs>
      </w:pPr>
      <w:hyperlink w:anchor="_Toc6539" w:history="1">
        <w:r>
          <w:rPr>
            <w:rFonts w:ascii="仿宋" w:eastAsia="仿宋" w:hAnsi="仿宋" w:cs="仿宋" w:hint="eastAsia"/>
            <w:lang w:eastAsia="zh-CN"/>
          </w:rPr>
          <w:t>(二)、研发周期长</w:t>
        </w:r>
        <w:r>
          <w:tab/>
        </w:r>
        <w:r>
          <w:fldChar w:fldCharType="begin"/>
        </w:r>
        <w:r>
          <w:instrText xml:space="preserve"> PAGEREF _Toc6539 \h </w:instrText>
        </w:r>
        <w:r>
          <w:fldChar w:fldCharType="separate"/>
        </w:r>
        <w:r>
          <w:t>40</w:t>
        </w:r>
        <w:r>
          <w:fldChar w:fldCharType="end"/>
        </w:r>
      </w:hyperlink>
    </w:p>
    <w:p>
      <w:pPr>
        <w:pStyle w:val="TOC2"/>
        <w:tabs>
          <w:tab w:val="right" w:leader="dot" w:pos="8306"/>
        </w:tabs>
      </w:pPr>
      <w:hyperlink w:anchor="_Toc6346" w:history="1">
        <w:r>
          <w:rPr>
            <w:rFonts w:ascii="仿宋" w:eastAsia="仿宋" w:hAnsi="仿宋" w:cs="仿宋" w:hint="eastAsia"/>
            <w:lang w:eastAsia="zh-CN"/>
          </w:rPr>
          <w:t>(三)、市场风险大</w:t>
        </w:r>
        <w:r>
          <w:tab/>
        </w:r>
        <w:r>
          <w:fldChar w:fldCharType="begin"/>
        </w:r>
        <w:r>
          <w:instrText xml:space="preserve"> PAGEREF _Toc6346 \h </w:instrText>
        </w:r>
        <w:r>
          <w:fldChar w:fldCharType="separate"/>
        </w:r>
        <w:r>
          <w:t>41</w:t>
        </w:r>
        <w:r>
          <w:fldChar w:fldCharType="end"/>
        </w:r>
      </w:hyperlink>
    </w:p>
    <w:p>
      <w:pPr>
        <w:pStyle w:val="TOC2"/>
        <w:tabs>
          <w:tab w:val="right" w:leader="dot" w:pos="8306"/>
        </w:tabs>
      </w:pPr>
      <w:hyperlink w:anchor="_Toc23483" w:history="1">
        <w:r>
          <w:rPr>
            <w:rFonts w:ascii="仿宋" w:eastAsia="仿宋" w:hAnsi="仿宋" w:cs="仿宋" w:hint="eastAsia"/>
            <w:lang w:eastAsia="zh-CN"/>
          </w:rPr>
          <w:t>(四)、利润率高</w:t>
        </w:r>
        <w:r>
          <w:tab/>
        </w:r>
        <w:r>
          <w:fldChar w:fldCharType="begin"/>
        </w:r>
        <w:r>
          <w:instrText xml:space="preserve"> PAGEREF _Toc23483 \h </w:instrText>
        </w:r>
        <w:r>
          <w:fldChar w:fldCharType="separate"/>
        </w:r>
        <w:r>
          <w:t>44</w:t>
        </w:r>
        <w:r>
          <w:fldChar w:fldCharType="end"/>
        </w:r>
      </w:hyperlink>
    </w:p>
    <w:p>
      <w:pPr>
        <w:pStyle w:val="TOC1"/>
        <w:tabs>
          <w:tab w:val="right" w:leader="dot" w:pos="8306"/>
        </w:tabs>
      </w:pPr>
      <w:hyperlink w:anchor="_Toc7627" w:history="1">
        <w:r>
          <w:rPr>
            <w:rFonts w:ascii="仿宋" w:eastAsia="仿宋" w:hAnsi="仿宋" w:cs="仿宋" w:hint="eastAsia"/>
            <w:lang w:eastAsia="zh-CN"/>
          </w:rPr>
          <w:t>十三、十六胺项目实施时间节点</w:t>
        </w:r>
        <w:r>
          <w:tab/>
        </w:r>
        <w:r>
          <w:fldChar w:fldCharType="begin"/>
        </w:r>
        <w:r>
          <w:instrText xml:space="preserve"> PAGEREF _Toc7627 \h </w:instrText>
        </w:r>
        <w:r>
          <w:fldChar w:fldCharType="separate"/>
        </w:r>
        <w:r>
          <w:t>46</w:t>
        </w:r>
        <w:r>
          <w:fldChar w:fldCharType="end"/>
        </w:r>
      </w:hyperlink>
    </w:p>
    <w:p>
      <w:pPr>
        <w:pStyle w:val="TOC2"/>
        <w:tabs>
          <w:tab w:val="right" w:leader="dot" w:pos="8306"/>
        </w:tabs>
      </w:pPr>
      <w:hyperlink w:anchor="_Toc4125" w:history="1">
        <w:r>
          <w:rPr>
            <w:rFonts w:ascii="仿宋" w:eastAsia="仿宋" w:hAnsi="仿宋" w:cs="仿宋" w:hint="eastAsia"/>
            <w:lang w:eastAsia="zh-CN"/>
          </w:rPr>
          <w:t>(一)、十六胺项目启动阶段时间节点</w:t>
        </w:r>
        <w:r>
          <w:tab/>
        </w:r>
        <w:r>
          <w:fldChar w:fldCharType="begin"/>
        </w:r>
        <w:r>
          <w:instrText xml:space="preserve"> PAGEREF _Toc4125 \h </w:instrText>
        </w:r>
        <w:r>
          <w:fldChar w:fldCharType="separate"/>
        </w:r>
        <w:r>
          <w:t>46</w:t>
        </w:r>
        <w:r>
          <w:fldChar w:fldCharType="end"/>
        </w:r>
      </w:hyperlink>
    </w:p>
    <w:p>
      <w:pPr>
        <w:pStyle w:val="TOC2"/>
        <w:tabs>
          <w:tab w:val="right" w:leader="dot" w:pos="8306"/>
        </w:tabs>
      </w:pPr>
      <w:hyperlink w:anchor="_Toc17424" w:history="1">
        <w:r>
          <w:rPr>
            <w:rFonts w:ascii="仿宋" w:eastAsia="仿宋" w:hAnsi="仿宋" w:cs="仿宋" w:hint="eastAsia"/>
            <w:lang w:eastAsia="zh-CN"/>
          </w:rPr>
          <w:t>(二)、十六胺项目执行阶段时间节点</w:t>
        </w:r>
        <w:r>
          <w:tab/>
        </w:r>
        <w:r>
          <w:fldChar w:fldCharType="begin"/>
        </w:r>
        <w:r>
          <w:instrText xml:space="preserve"> PAGEREF _Toc17424 \h </w:instrText>
        </w:r>
        <w:r>
          <w:fldChar w:fldCharType="separate"/>
        </w:r>
        <w:r>
          <w:t>47</w:t>
        </w:r>
        <w:r>
          <w:fldChar w:fldCharType="end"/>
        </w:r>
      </w:hyperlink>
    </w:p>
    <w:p>
      <w:pPr>
        <w:pStyle w:val="TOC2"/>
        <w:tabs>
          <w:tab w:val="right" w:leader="dot" w:pos="8306"/>
        </w:tabs>
      </w:pPr>
      <w:hyperlink w:anchor="_Toc10796" w:history="1">
        <w:r>
          <w:rPr>
            <w:rFonts w:ascii="仿宋" w:eastAsia="仿宋" w:hAnsi="仿宋" w:cs="仿宋" w:hint="eastAsia"/>
            <w:lang w:eastAsia="zh-CN"/>
          </w:rPr>
          <w:t>(三)、十六胺项目完成阶段时间节点</w:t>
        </w:r>
        <w:r>
          <w:tab/>
        </w:r>
        <w:r>
          <w:fldChar w:fldCharType="begin"/>
        </w:r>
        <w:r>
          <w:instrText xml:space="preserve"> PAGEREF _Toc10796 \h </w:instrText>
        </w:r>
        <w:r>
          <w:fldChar w:fldCharType="separate"/>
        </w:r>
        <w:r>
          <w:t>48</w:t>
        </w:r>
        <w:r>
          <w:fldChar w:fldCharType="end"/>
        </w:r>
      </w:hyperlink>
    </w:p>
    <w:p>
      <w:pPr>
        <w:pStyle w:val="TOC1"/>
        <w:tabs>
          <w:tab w:val="right" w:leader="dot" w:pos="8306"/>
        </w:tabs>
      </w:pPr>
      <w:hyperlink w:anchor="_Toc18921" w:history="1">
        <w:r>
          <w:rPr>
            <w:rFonts w:ascii="仿宋" w:eastAsia="仿宋" w:hAnsi="仿宋" w:cs="仿宋" w:hint="eastAsia"/>
            <w:lang w:eastAsia="zh-CN"/>
          </w:rPr>
          <w:t>十四、质量管理体系</w:t>
        </w:r>
        <w:r>
          <w:tab/>
        </w:r>
        <w:r>
          <w:fldChar w:fldCharType="begin"/>
        </w:r>
        <w:r>
          <w:instrText xml:space="preserve"> PAGEREF _Toc18921 \h </w:instrText>
        </w:r>
        <w:r>
          <w:fldChar w:fldCharType="separate"/>
        </w:r>
        <w:r>
          <w:t>49</w:t>
        </w:r>
        <w:r>
          <w:fldChar w:fldCharType="end"/>
        </w:r>
      </w:hyperlink>
    </w:p>
    <w:p>
      <w:pPr>
        <w:pStyle w:val="TOC2"/>
        <w:tabs>
          <w:tab w:val="right" w:leader="dot" w:pos="8306"/>
        </w:tabs>
      </w:pPr>
      <w:hyperlink w:anchor="_Toc11442" w:history="1">
        <w:r>
          <w:rPr>
            <w:rFonts w:ascii="仿宋" w:eastAsia="仿宋" w:hAnsi="仿宋" w:cs="仿宋" w:hint="eastAsia"/>
            <w:lang w:eastAsia="zh-CN"/>
          </w:rPr>
          <w:t>(一)、质量目标与方针</w:t>
        </w:r>
        <w:r>
          <w:tab/>
        </w:r>
        <w:r>
          <w:fldChar w:fldCharType="begin"/>
        </w:r>
        <w:r>
          <w:instrText xml:space="preserve"> PAGEREF _Toc11442 \h </w:instrText>
        </w:r>
        <w:r>
          <w:fldChar w:fldCharType="separate"/>
        </w:r>
        <w:r>
          <w:t>49</w:t>
        </w:r>
        <w:r>
          <w:fldChar w:fldCharType="end"/>
        </w:r>
      </w:hyperlink>
    </w:p>
    <w:p>
      <w:pPr>
        <w:pStyle w:val="TOC2"/>
        <w:tabs>
          <w:tab w:val="right" w:leader="dot" w:pos="8306"/>
        </w:tabs>
      </w:pPr>
      <w:hyperlink w:anchor="_Toc21963" w:history="1">
        <w:r>
          <w:rPr>
            <w:rFonts w:ascii="仿宋" w:eastAsia="仿宋" w:hAnsi="仿宋" w:cs="仿宋" w:hint="eastAsia"/>
            <w:lang w:eastAsia="zh-CN"/>
          </w:rPr>
          <w:t>(二)、质量管理责任</w:t>
        </w:r>
        <w:r>
          <w:tab/>
        </w:r>
        <w:r>
          <w:fldChar w:fldCharType="begin"/>
        </w:r>
        <w:r>
          <w:instrText xml:space="preserve"> PAGEREF _Toc21963 \h </w:instrText>
        </w:r>
        <w:r>
          <w:fldChar w:fldCharType="separate"/>
        </w:r>
        <w:r>
          <w:t>50</w:t>
        </w:r>
        <w:r>
          <w:fldChar w:fldCharType="end"/>
        </w:r>
      </w:hyperlink>
    </w:p>
    <w:p>
      <w:pPr>
        <w:pStyle w:val="TOC2"/>
        <w:tabs>
          <w:tab w:val="right" w:leader="dot" w:pos="8306"/>
        </w:tabs>
      </w:pPr>
      <w:hyperlink w:anchor="_Toc24535" w:history="1">
        <w:r>
          <w:rPr>
            <w:rFonts w:ascii="仿宋" w:eastAsia="仿宋" w:hAnsi="仿宋" w:cs="仿宋" w:hint="eastAsia"/>
            <w:lang w:eastAsia="zh-CN"/>
          </w:rPr>
          <w:t>(三)、质量管理体系文件</w:t>
        </w:r>
        <w:r>
          <w:tab/>
        </w:r>
        <w:r>
          <w:fldChar w:fldCharType="begin"/>
        </w:r>
        <w:r>
          <w:instrText xml:space="preserve"> PAGEREF _Toc24535 \h </w:instrText>
        </w:r>
        <w:r>
          <w:fldChar w:fldCharType="separate"/>
        </w:r>
        <w:r>
          <w:t>51</w:t>
        </w:r>
        <w:r>
          <w:fldChar w:fldCharType="end"/>
        </w:r>
      </w:hyperlink>
    </w:p>
    <w:p>
      <w:pPr>
        <w:pStyle w:val="TOC2"/>
        <w:tabs>
          <w:tab w:val="right" w:leader="dot" w:pos="8306"/>
        </w:tabs>
      </w:pPr>
      <w:hyperlink w:anchor="_Toc1178" w:history="1">
        <w:r>
          <w:rPr>
            <w:rFonts w:ascii="仿宋" w:eastAsia="仿宋" w:hAnsi="仿宋" w:cs="仿宋" w:hint="eastAsia"/>
            <w:lang w:eastAsia="zh-CN"/>
          </w:rPr>
          <w:t>(四)、质量培训与教育</w:t>
        </w:r>
        <w:r>
          <w:tab/>
        </w:r>
        <w:r>
          <w:fldChar w:fldCharType="begin"/>
        </w:r>
        <w:r>
          <w:instrText xml:space="preserve"> PAGEREF _Toc1178 \h </w:instrText>
        </w:r>
        <w:r>
          <w:fldChar w:fldCharType="separate"/>
        </w:r>
        <w:r>
          <w:t>53</w:t>
        </w:r>
        <w:r>
          <w:fldChar w:fldCharType="end"/>
        </w:r>
      </w:hyperlink>
    </w:p>
    <w:p>
      <w:pPr>
        <w:pStyle w:val="TOC2"/>
        <w:tabs>
          <w:tab w:val="right" w:leader="dot" w:pos="8306"/>
        </w:tabs>
      </w:pPr>
      <w:hyperlink w:anchor="_Toc5323" w:history="1">
        <w:r>
          <w:rPr>
            <w:rFonts w:ascii="仿宋" w:eastAsia="仿宋" w:hAnsi="仿宋" w:cs="仿宋" w:hint="eastAsia"/>
            <w:lang w:eastAsia="zh-CN"/>
          </w:rPr>
          <w:t>(五)、质量审核与评价</w:t>
        </w:r>
        <w:r>
          <w:tab/>
        </w:r>
        <w:r>
          <w:fldChar w:fldCharType="begin"/>
        </w:r>
        <w:r>
          <w:instrText xml:space="preserve"> PAGEREF _Toc5323 \h </w:instrText>
        </w:r>
        <w:r>
          <w:fldChar w:fldCharType="separate"/>
        </w:r>
        <w:r>
          <w:t>54</w:t>
        </w:r>
        <w:r>
          <w:fldChar w:fldCharType="end"/>
        </w:r>
      </w:hyperlink>
    </w:p>
    <w:p>
      <w:pPr>
        <w:pStyle w:val="TOC2"/>
        <w:tabs>
          <w:tab w:val="right" w:leader="dot" w:pos="8306"/>
        </w:tabs>
      </w:pPr>
      <w:hyperlink w:anchor="_Toc21311" w:history="1">
        <w:r>
          <w:rPr>
            <w:rFonts w:ascii="仿宋" w:eastAsia="仿宋" w:hAnsi="仿宋" w:cs="仿宋" w:hint="eastAsia"/>
            <w:lang w:eastAsia="zh-CN"/>
          </w:rPr>
          <w:t>(六)、不符合与纠正措施</w:t>
        </w:r>
        <w:r>
          <w:tab/>
        </w:r>
        <w:r>
          <w:fldChar w:fldCharType="begin"/>
        </w:r>
        <w:r>
          <w:instrText xml:space="preserve"> PAGEREF _Toc21311 \h </w:instrText>
        </w:r>
        <w:r>
          <w:fldChar w:fldCharType="separate"/>
        </w:r>
        <w:r>
          <w:t>55</w:t>
        </w:r>
        <w:r>
          <w:fldChar w:fldCharType="end"/>
        </w:r>
      </w:hyperlink>
    </w:p>
    <w:p>
      <w:pPr>
        <w:pStyle w:val="TOC1"/>
        <w:tabs>
          <w:tab w:val="right" w:leader="dot" w:pos="8306"/>
        </w:tabs>
      </w:pPr>
      <w:hyperlink w:anchor="_Toc19322" w:history="1">
        <w:r>
          <w:rPr>
            <w:rFonts w:ascii="仿宋" w:eastAsia="仿宋" w:hAnsi="仿宋" w:cs="仿宋" w:hint="eastAsia"/>
            <w:lang w:eastAsia="zh-CN"/>
          </w:rPr>
          <w:t>十五、风险识别与分类</w:t>
        </w:r>
        <w:r>
          <w:tab/>
        </w:r>
        <w:r>
          <w:fldChar w:fldCharType="begin"/>
        </w:r>
        <w:r>
          <w:instrText xml:space="preserve"> PAGEREF _Toc19322 \h </w:instrText>
        </w:r>
        <w:r>
          <w:fldChar w:fldCharType="separate"/>
        </w:r>
        <w:r>
          <w:t>57</w:t>
        </w:r>
        <w:r>
          <w:fldChar w:fldCharType="end"/>
        </w:r>
      </w:hyperlink>
    </w:p>
    <w:p>
      <w:pPr>
        <w:pStyle w:val="TOC2"/>
        <w:tabs>
          <w:tab w:val="right" w:leader="dot" w:pos="8306"/>
        </w:tabs>
      </w:pPr>
      <w:hyperlink w:anchor="_Toc1526" w:history="1">
        <w:r>
          <w:rPr>
            <w:rFonts w:ascii="仿宋" w:eastAsia="仿宋" w:hAnsi="仿宋" w:cs="仿宋" w:hint="eastAsia"/>
            <w:lang w:eastAsia="zh-CN"/>
          </w:rPr>
          <w:t>(一)、风险识别</w:t>
        </w:r>
        <w:r>
          <w:tab/>
        </w:r>
        <w:r>
          <w:fldChar w:fldCharType="begin"/>
        </w:r>
        <w:r>
          <w:instrText xml:space="preserve"> PAGEREF _Toc1526 \h </w:instrText>
        </w:r>
        <w:r>
          <w:fldChar w:fldCharType="separate"/>
        </w:r>
        <w:r>
          <w:t>57</w:t>
        </w:r>
        <w:r>
          <w:fldChar w:fldCharType="end"/>
        </w:r>
      </w:hyperlink>
    </w:p>
    <w:p>
      <w:pPr>
        <w:pStyle w:val="TOC2"/>
        <w:tabs>
          <w:tab w:val="right" w:leader="dot" w:pos="8306"/>
        </w:tabs>
      </w:pPr>
      <w:hyperlink w:anchor="_Toc29485" w:history="1">
        <w:r>
          <w:rPr>
            <w:rFonts w:ascii="仿宋" w:eastAsia="仿宋" w:hAnsi="仿宋" w:cs="仿宋" w:hint="eastAsia"/>
            <w:lang w:eastAsia="zh-CN"/>
          </w:rPr>
          <w:t>(二)、风险分类</w:t>
        </w:r>
        <w:r>
          <w:tab/>
        </w:r>
        <w:r>
          <w:fldChar w:fldCharType="begin"/>
        </w:r>
        <w:r>
          <w:instrText xml:space="preserve"> PAGEREF _Toc29485 \h </w:instrText>
        </w:r>
        <w:r>
          <w:fldChar w:fldCharType="separate"/>
        </w:r>
        <w:r>
          <w:t>58</w:t>
        </w:r>
        <w:r>
          <w:fldChar w:fldCharType="end"/>
        </w:r>
      </w:hyperlink>
    </w:p>
    <w:p>
      <w:pPr>
        <w:pStyle w:val="TOC1"/>
        <w:tabs>
          <w:tab w:val="right" w:leader="dot" w:pos="8306"/>
        </w:tabs>
      </w:pPr>
      <w:hyperlink w:anchor="_Toc755" w:history="1">
        <w:r>
          <w:rPr>
            <w:rFonts w:ascii="仿宋" w:eastAsia="仿宋" w:hAnsi="仿宋" w:cs="仿宋" w:hint="eastAsia"/>
            <w:lang w:eastAsia="zh-CN"/>
          </w:rPr>
          <w:t>十六、供应链管理</w:t>
        </w:r>
        <w:r>
          <w:tab/>
        </w:r>
        <w:r>
          <w:fldChar w:fldCharType="begin"/>
        </w:r>
        <w:r>
          <w:instrText xml:space="preserve"> PAGEREF _Toc755 \h </w:instrText>
        </w:r>
        <w:r>
          <w:fldChar w:fldCharType="separate"/>
        </w:r>
        <w:r>
          <w:t>60</w:t>
        </w:r>
        <w:r>
          <w:fldChar w:fldCharType="end"/>
        </w:r>
      </w:hyperlink>
    </w:p>
    <w:p>
      <w:pPr>
        <w:pStyle w:val="TOC2"/>
        <w:tabs>
          <w:tab w:val="right" w:leader="dot" w:pos="8306"/>
        </w:tabs>
      </w:pPr>
      <w:hyperlink w:anchor="_Toc1298" w:history="1">
        <w:r>
          <w:rPr>
            <w:rFonts w:ascii="仿宋" w:eastAsia="仿宋" w:hAnsi="仿宋" w:cs="仿宋" w:hint="eastAsia"/>
            <w:lang w:eastAsia="zh-CN"/>
          </w:rPr>
          <w:t>(一)、供应链战略规划</w:t>
        </w:r>
        <w:r>
          <w:tab/>
        </w:r>
        <w:r>
          <w:fldChar w:fldCharType="begin"/>
        </w:r>
        <w:r>
          <w:instrText xml:space="preserve"> PAGEREF _Toc1298 \h </w:instrText>
        </w:r>
        <w:r>
          <w:fldChar w:fldCharType="separate"/>
        </w:r>
        <w:r>
          <w:t>60</w:t>
        </w:r>
        <w:r>
          <w:fldChar w:fldCharType="end"/>
        </w:r>
      </w:hyperlink>
    </w:p>
    <w:p>
      <w:pPr>
        <w:pStyle w:val="TOC2"/>
        <w:tabs>
          <w:tab w:val="right" w:leader="dot" w:pos="8306"/>
        </w:tabs>
      </w:pPr>
      <w:hyperlink w:anchor="_Toc850" w:history="1">
        <w:r>
          <w:rPr>
            <w:rFonts w:ascii="仿宋" w:eastAsia="仿宋" w:hAnsi="仿宋" w:cs="仿宋" w:hint="eastAsia"/>
            <w:lang w:eastAsia="zh-CN"/>
          </w:rPr>
          <w:t>(二)、供应商选择与合作</w:t>
        </w:r>
        <w:r>
          <w:tab/>
        </w:r>
        <w:r>
          <w:fldChar w:fldCharType="begin"/>
        </w:r>
        <w:r>
          <w:instrText xml:space="preserve"> PAGEREF _Toc850 \h </w:instrText>
        </w:r>
        <w:r>
          <w:fldChar w:fldCharType="separate"/>
        </w:r>
        <w:r>
          <w:t>61</w:t>
        </w:r>
        <w:r>
          <w:fldChar w:fldCharType="end"/>
        </w:r>
      </w:hyperlink>
    </w:p>
    <w:p>
      <w:pPr>
        <w:pStyle w:val="TOC2"/>
        <w:tabs>
          <w:tab w:val="right" w:leader="dot" w:pos="8306"/>
        </w:tabs>
      </w:pPr>
      <w:hyperlink w:anchor="_Toc28655" w:history="1">
        <w:r>
          <w:rPr>
            <w:rFonts w:ascii="仿宋" w:eastAsia="仿宋" w:hAnsi="仿宋" w:cs="仿宋" w:hint="eastAsia"/>
            <w:lang w:eastAsia="zh-CN"/>
          </w:rPr>
          <w:t>(三)、物流与库存管理</w:t>
        </w:r>
        <w:r>
          <w:tab/>
        </w:r>
        <w:r>
          <w:fldChar w:fldCharType="begin"/>
        </w:r>
        <w:r>
          <w:instrText xml:space="preserve"> PAGEREF _Toc28655 \h </w:instrText>
        </w:r>
        <w:r>
          <w:fldChar w:fldCharType="separate"/>
        </w:r>
        <w:r>
          <w:t>62</w:t>
        </w:r>
        <w:r>
          <w:fldChar w:fldCharType="end"/>
        </w:r>
      </w:hyperlink>
    </w:p>
    <w:p>
      <w:pPr>
        <w:pStyle w:val="TOC1"/>
        <w:tabs>
          <w:tab w:val="right" w:leader="dot" w:pos="8306"/>
        </w:tabs>
      </w:pPr>
      <w:hyperlink w:anchor="_Toc21616" w:history="1">
        <w:r>
          <w:rPr>
            <w:rFonts w:ascii="仿宋" w:eastAsia="仿宋" w:hAnsi="仿宋" w:cs="仿宋" w:hint="eastAsia"/>
            <w:lang w:eastAsia="zh-CN"/>
          </w:rPr>
          <w:t>十七、十六胺项目治理与监督</w:t>
        </w:r>
        <w:r>
          <w:tab/>
        </w:r>
        <w:r>
          <w:fldChar w:fldCharType="begin"/>
        </w:r>
        <w:r>
          <w:instrText xml:space="preserve"> PAGEREF _Toc21616 \h </w:instrText>
        </w:r>
        <w:r>
          <w:fldChar w:fldCharType="separate"/>
        </w:r>
        <w:r>
          <w:t>64</w:t>
        </w:r>
        <w:r>
          <w:fldChar w:fldCharType="end"/>
        </w:r>
      </w:hyperlink>
    </w:p>
    <w:p>
      <w:pPr>
        <w:pStyle w:val="TOC2"/>
        <w:tabs>
          <w:tab w:val="right" w:leader="dot" w:pos="8306"/>
        </w:tabs>
      </w:pPr>
      <w:hyperlink w:anchor="_Toc18069" w:history="1">
        <w:r>
          <w:rPr>
            <w:rFonts w:ascii="仿宋" w:eastAsia="仿宋" w:hAnsi="仿宋" w:cs="仿宋" w:hint="eastAsia"/>
            <w:lang w:eastAsia="zh-CN"/>
          </w:rPr>
          <w:t>(一)、十六胺项目治理结构</w:t>
        </w:r>
        <w:r>
          <w:tab/>
        </w:r>
        <w:r>
          <w:fldChar w:fldCharType="begin"/>
        </w:r>
        <w:r>
          <w:instrText xml:space="preserve"> PAGEREF _Toc18069 \h </w:instrText>
        </w:r>
        <w:r>
          <w:fldChar w:fldCharType="separate"/>
        </w:r>
        <w:r>
          <w:t>64</w:t>
        </w:r>
        <w:r>
          <w:fldChar w:fldCharType="end"/>
        </w:r>
      </w:hyperlink>
    </w:p>
    <w:p>
      <w:pPr>
        <w:pStyle w:val="TOC2"/>
        <w:tabs>
          <w:tab w:val="right" w:leader="dot" w:pos="8306"/>
        </w:tabs>
      </w:pPr>
      <w:hyperlink w:anchor="_Toc29980" w:history="1">
        <w:r>
          <w:rPr>
            <w:rFonts w:ascii="仿宋" w:eastAsia="仿宋" w:hAnsi="仿宋" w:cs="仿宋" w:hint="eastAsia"/>
            <w:lang w:eastAsia="zh-CN"/>
          </w:rPr>
          <w:t>(二)、监督与审计</w:t>
        </w:r>
        <w:r>
          <w:tab/>
        </w:r>
        <w:r>
          <w:fldChar w:fldCharType="begin"/>
        </w:r>
        <w:r>
          <w:instrText xml:space="preserve"> PAGEREF _Toc29980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253"/>
      <w:r>
        <w:rPr>
          <w:rFonts w:ascii="仿宋" w:eastAsia="仿宋" w:hAnsi="仿宋" w:cs="仿宋" w:hint="eastAsia"/>
          <w:lang w:eastAsia="zh-CN"/>
        </w:rPr>
        <w:t>(一)、十六胺行业分析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十六胺行业一直以来都是市场的关注焦点。行业内的发展趋势、竞争态势以及潜在机会都对十六胺项目的推进产生深远的影响。通过深入研究行业的整体概貌，我们将更好地理解行业的核心特征，为十六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行业，技术一直是推动创新和发展的关键因素。我们将对当前技术趋势进行详尽分析，包括但不限于人工智能、大数据应用、先进制造技术等。这有助于十六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十六胺项目成功的基础。我们将对主要竞争对手进行深入研究，包括其市场份额、产品特点、市场定位等。通过全面了解竞争对手的优势和劣势，十六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937"/>
      <w:r>
        <w:rPr>
          <w:rFonts w:ascii="仿宋" w:eastAsia="仿宋" w:hAnsi="仿宋" w:cs="仿宋" w:hint="eastAsia"/>
          <w:sz w:val="28"/>
          <w:lang w:eastAsia="zh-CN"/>
        </w:rPr>
        <w:t>(二)、十六胺市场分析预测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通过对市场规模的深入调研，我们将预测十六胺市场未来的增长趋势。这包括市场的整体规模、各细分领域的发展趋势等。十六胺项目可以根据市场的扩张速度和潜在机会，制定更符合市场需求的发展策略。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了解消费者的需求是市场分析的核心。我们将通过调查研究，深入挖掘目标消费者的需求特点、购买习惯以及对产品和服务的期望。这有助于十六胺项目更好地定位目标市场，提供更符合消费者期待的解决方案。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十六胺项目实施过程中需要充分考虑的因素。我们将对市场风险进行全面评估，包括但不限于政策法规风险、市场竞争风险、技术变革风险等。通过对潜在风险的深入分析，十六胺项目可以制定相应的风险缓解策略，降低不确定性对十六胺项目的影响。</w:t>
      </w:r>
    </w:p>
    <w:p>
      <w:pPr>
        <w:pStyle w:val="Heading1"/>
        <w:ind w:firstLine="560" w:firstLineChars="200"/>
        <w:rPr>
          <w:rFonts w:ascii="仿宋" w:eastAsia="仿宋" w:hAnsi="仿宋" w:cs="仿宋" w:hint="eastAsia"/>
          <w:sz w:val="28"/>
          <w:lang w:eastAsia="zh-CN"/>
        </w:rPr>
      </w:pPr>
      <w:bookmarkStart w:id="5" w:name="_Toc3193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42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十六胺项目的主要产品是XXXX，预计年产值为XXX万元。这一产品在市场中占据着重要的地位，其广泛的应用范围使得该十六胺项目的市场前景非常广阔。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十六胺项目的xxx产品作为重要的原材料之一，将在多个领域发挥关键作用。其在建筑、交通、能源等方面的广泛应用将为整个产业链提供强大的支持，形成产业协同效应。十六胺项目的年产值XXX万XXX万XXX万万元不仅反映了其在市场上的巨大潜力，更预示着它对国民经济的积极贡献。这种关联度高、涉及面广的产业关系，使得该十六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7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总征地面积为XXXX平方米，相当于约XX.XX亩，其中净用地面积为XXXX平方米，红线范围内相当于约XX.XX亩。这一用地规模充分考虑了十六胺项目的建设需求，保障了十六胺项目在合适的空间内得以充分发展。十六胺项目规划的总建筑面积为XXXX平方米，其中主体工程建设占XXXX平方米，计容建筑面积达XXXX平方米。预计建筑工程的投资将达到XXXX万元，为十六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购置的设备共计XXXX台（套），设备购置费用为XXXX万元。这一设备购置计划充分考虑到十六胺项目的生产需求和技术要求，确保了十六胺项目在生产运营中具备先进的技术装备和高效的生产能力。设备的合理配置将为十六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十六胺项目计划总投资为XXXX万元，预计年实现营业收入为XXXX万元。这一产能规模的设定旨在确保十六胺项目能够在投资与回报之间取得平衡，实现长期可持续的发展。十六胺项目的总投资充分考虑到各个方面的需求，包括用地建设、设备购置等多个环节，以确保十六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02"/>
      <w:r>
        <w:rPr>
          <w:rFonts w:ascii="仿宋" w:eastAsia="仿宋" w:hAnsi="仿宋" w:cs="仿宋" w:hint="eastAsia"/>
          <w:sz w:val="28"/>
          <w:lang w:eastAsia="zh-CN"/>
        </w:rPr>
        <w:t>三、十六胺项目选址可行性分析</w:t>
      </w:r>
      <w:bookmarkEnd w:id="8"/>
    </w:p>
    <w:p>
      <w:pPr>
        <w:pStyle w:val="Heading2"/>
        <w:rPr>
          <w:rFonts w:ascii="仿宋" w:eastAsia="仿宋" w:hAnsi="仿宋" w:cs="仿宋" w:hint="eastAsia"/>
          <w:lang w:eastAsia="zh-CN"/>
        </w:rPr>
      </w:pPr>
      <w:bookmarkStart w:id="9" w:name="_Toc13502"/>
      <w:r>
        <w:rPr>
          <w:rFonts w:ascii="仿宋" w:eastAsia="仿宋" w:hAnsi="仿宋" w:cs="仿宋" w:hint="eastAsia"/>
          <w:lang w:eastAsia="zh-CN"/>
        </w:rPr>
        <w:t>(一)、十六胺项目选址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该十六胺项目选址位于XX省XX市XX区XXX街道</w:t>
      </w:r>
    </w:p>
    <w:p>
      <w:pPr>
        <w:pStyle w:val="Heading2"/>
        <w:ind w:firstLine="560" w:firstLineChars="200"/>
        <w:rPr>
          <w:rFonts w:ascii="仿宋" w:eastAsia="仿宋" w:hAnsi="仿宋" w:cs="仿宋" w:hint="eastAsia"/>
          <w:sz w:val="28"/>
          <w:lang w:eastAsia="zh-CN"/>
        </w:rPr>
      </w:pPr>
      <w:bookmarkStart w:id="10" w:name="_Toc39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十六胺项目的征地面积将根据十六胺项目的实际规模和需求进行精确规划。具体面积XXX平方米，旨在确保十六胺项目不仅能够满足当前的发展需求，还能够预留空间以适应未来的扩展。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净用地面积是在征地面积基础上去除不可利用面积后的实际可开发用地。具体面积XXX平方米，考虑到环保、交通、安全等多方面因素，以确保十六胺项目在整体利用效率上达到最优。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十六胺项目计划建设的建筑总规模具体面积XXX平方米。这一规模的确定综合考虑了十六胺项目的性质、规模，以及城市规划的相关要求，确保建筑布局与周边环境协调一致。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绿地率是十六胺项目用地中被规划为绿地的比例。具体面积XXX平方米，旨在通过合理规划绿地，改善十六胺项目周边环境，提升居民生活质量，并符合城市整体绿化规划。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容积率是用地上可以建设的建筑总体积与用地面积之比。具体面积XXX，通过合理的容积率规划，确保十六胺项目建筑规模与周边环境和谐共生。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确保十六胺项目选址与当地城市规划相一致，具体面积XXX平方米。通过与城市规划部门深入沟通，确保十六胺项目不仅符合城市的整体发展方向，还能够融入城市的发展布局，为城市的长远发展贡献力量。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充分了解并确保十六胺项目选址符合当地产业政策，具体面积XXX平方米。这包括十六胺项目对当地经济的促进作用，以及对相关产业的带动效应，确保十六胺项目与地方政府的产业政策保持一致，促进共赢合作。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用地总体要求必须符合环保和可持续发展的原则，具体面积XXX平方米。通过采用绿色建筑设计、节能减排等措施，确保十六胺项目在建设和运营过程中对环境的影响最小化，达到可持续发展的要求。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确保十六胺项目选址具备必要的公共设施配套，具体面积XXX平方米。这包括交通便利性、教育、医疗等基础设施，以提高居民生活品质，使得十六胺项目选址更具吸引力。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考虑用地总体要求对当地社会稳定性的影响，具体面积XXX平方米。通过深入了解当地社区反馈，确保十六胺项目的选址和建设过程对当地社会和谐稳定产生积极作用。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十六胺项目选址不仅符合法规和规划，还在实际操作中具有可行性。这一全面规划将为十六胺项目的成功实施提供坚实的基础，确保十六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2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十六胺项目的设备规划和空间设计中，我们将采取灵活设备布局的措施。设备布局将根据实际需求进行灵活设计，避免不必要的浪费。通过合理规划设备摆放位置，我们将提高设备的利用率，减少设备间距，以确保十六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十六胺项目内部引入共享设施的概念，例如共享会议室、办公区等。通过这种方式，我们可以减少对资源的重复建设，提高资源共享效率，从而减小十六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54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十六胺项目的总图布置中，我们将不同功能区域进行明确的规划，以最大程度满足十六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82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我们首先关注市场因素，包括潜在客户分布、竞争对手位置、市场需求等。通过深入的市场调研，我们能够更准确地评估选址对于市场开拓和产品销售的影响，确保十六胺项目能够在有利的市场环境中蓬勃发展。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十六胺项目对环境的影响是综合评价的重要因素之一。我们将详细考虑选址周边的自然环境、生态保护区、水源地等情况，确保十六胺项目的建设和运营对环境影响最小化，并符合当地的环保法规标准。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对选址的评价还需充分考虑当地政府的产业政策和法规。我们将详细了解十六胺项目所在地的相关政策，确保十六胺项目的规划和运营与当地法规相符，降低不必要的法律风险。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考虑到社会稳定性对企业运营的重要性，我们将评估选址地区的社会安全情况、劳工关系、社区反馈等方面，以确保十六胺项目的建设和运营不会受到社会稳定性的负面影响。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最后，我们将综合考虑用地成本，包括土地购置费用、土地开发成本等。通过对用地成本的详细评估，我们能够做出更为精确的经济效益分析，为十六胺项目的投资决策提供有力支持。</w:t>
      </w:r>
    </w:p>
    <w:p>
      <w:pPr>
        <w:pStyle w:val="Heading1"/>
        <w:ind w:firstLine="560" w:firstLineChars="200"/>
        <w:rPr>
          <w:rFonts w:ascii="仿宋" w:eastAsia="仿宋" w:hAnsi="仿宋" w:cs="仿宋" w:hint="eastAsia"/>
          <w:sz w:val="28"/>
          <w:lang w:eastAsia="zh-CN"/>
        </w:rPr>
      </w:pPr>
      <w:bookmarkStart w:id="14" w:name="_Toc4083"/>
      <w:r>
        <w:rPr>
          <w:rFonts w:ascii="仿宋" w:eastAsia="仿宋" w:hAnsi="仿宋" w:cs="仿宋" w:hint="eastAsia"/>
          <w:sz w:val="28"/>
          <w:lang w:eastAsia="zh-CN"/>
        </w:rPr>
        <w:t>四、十六胺项目绩效评估</w:t>
      </w:r>
      <w:bookmarkEnd w:id="14"/>
    </w:p>
    <w:p>
      <w:pPr>
        <w:pStyle w:val="Heading2"/>
        <w:rPr>
          <w:rFonts w:ascii="仿宋" w:eastAsia="仿宋" w:hAnsi="仿宋" w:cs="仿宋" w:hint="eastAsia"/>
          <w:lang w:eastAsia="zh-CN"/>
        </w:rPr>
      </w:pPr>
      <w:bookmarkStart w:id="15" w:name="_Toc414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在十六胺项目中，我们设计了一套全面的绩效评估指标，以确保十六胺项目的可控和成功交付。这些指标跨足十六胺项目目标、成本、进度和质量等多个维度，为我们提供了全面洞察十六胺项目的健康状况。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目标达成率是我们关注的首要指标。我们设定了明确的目标，并通过定期监测和评估，迅速发现并应对潜在的目标偏差。这为十六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成本绩效是另一个核心关注点。通过实际成本与预算成本的对比分析，我们深入了解成本差异的原因，及时调整资源分配，保持十六胺项目在经济效益方面的合理水平。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十六胺项目进度作为关键的绩效指标之一，得到了精心的关注。我们制定了详细的十六胺项目进度计划，并设立了进度符合度指标，确保实际进度与计划进度保持一致。这使我们能够快速发现和解决潜在的进度问题，保持十六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十六胺项目绩效的不可或缺的一环。我们引入了一系列的质量标准和客户满意度指标，以确保十六胺项目交付的成果在质量上达到或超越预期水平。通过持续监测这些指标，我们努力提升十六胺项目整体质量水平，为十六胺项目的成功交付提供有力保障。通过这些科学且全面的绩效评估，我们能够更好地引导十六胺项目的持续改进，确保十六胺项目目标的顺利达成。</w:t>
      </w:r>
    </w:p>
    <w:p>
      <w:pPr>
        <w:pStyle w:val="Heading2"/>
        <w:ind w:firstLine="560" w:firstLineChars="200"/>
        <w:rPr>
          <w:rFonts w:ascii="仿宋" w:eastAsia="仿宋" w:hAnsi="仿宋" w:cs="仿宋" w:hint="eastAsia"/>
          <w:sz w:val="28"/>
          <w:lang w:eastAsia="zh-CN"/>
        </w:rPr>
      </w:pPr>
      <w:bookmarkStart w:id="16" w:name="_Toc1134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绩效评估是十六胺项目中的关键环节，为确保十六胺项目达到预期目标，我们采用了多层次、多维度的绩效评估方法。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十六胺项目的战略目标对齐，确保每个决策和行动都与十六胺项目整体目标保持一致。团队会定期召开战略对齐会议，审视当前工作与十六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十六胺项目进度、质量、成本和风险等方面。这些指标通过数据收集和分析，为十六胺项目管理团队提供了客观的评估依据。例如，我们通过十六胺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绩效评估不仅仅停留在十六胺项目内部，还考虑了十六胺项目对外部环境的影响。我们定期进行干系人满意度调查，以了解各利益相关方对十六胺项目的期望和满意度，并及时做出调整。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这种多层次、多角度的绩效评估方法，使得我们能够全面了解十六胺项目的运行状态，及时做出调整，确保十六胺项目在不断变化的环境中保持稳健前行。</w:t>
      </w:r>
    </w:p>
    <w:p>
      <w:pPr>
        <w:pStyle w:val="Heading2"/>
        <w:ind w:firstLine="560" w:firstLineChars="200"/>
        <w:rPr>
          <w:rFonts w:ascii="仿宋" w:eastAsia="仿宋" w:hAnsi="仿宋" w:cs="仿宋" w:hint="eastAsia"/>
          <w:sz w:val="28"/>
          <w:lang w:eastAsia="zh-CN"/>
        </w:rPr>
      </w:pPr>
      <w:bookmarkStart w:id="17" w:name="_Toc2960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为了确保十六胺项目的有效管理和不断优化，我们采用了精心设计的绩效评估周期。这个周期旨在实现灵活、实时和全面的评估，以适应十六胺项目执行中的各种挑战。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十六胺项目的不同需求，分为短期、中期和长期。短期评估关注每个迭代或工作周期，以及时发现和解决当前任务中的问题。中期评估涵盖几个迭代，深入了解整体十六胺项目的趋势和性能。长期评估则着眼于整个十六胺项目阶段，确保十六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十六胺项目管理工具和协作平台，团队成员能够随时更新和分享十六胺项目数据。这种实时性的反馈机制使我们能够及时察觉潜在问题，快速调整，保持十六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十六胺项目的决策制定密不可分。每个周期的十六胺项目回顾会议成为集体总结经验、识别问题深层次原因并找到创新解决方案的平台。这种定期的反思与调整机制使十六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313"/>
      <w:r>
        <w:rPr>
          <w:rFonts w:ascii="仿宋" w:eastAsia="仿宋" w:hAnsi="仿宋" w:cs="仿宋" w:hint="eastAsia"/>
          <w:sz w:val="28"/>
          <w:lang w:eastAsia="zh-CN"/>
        </w:rPr>
        <w:t>五、十六胺项目可持续发展</w:t>
      </w:r>
      <w:bookmarkEnd w:id="18"/>
    </w:p>
    <w:p>
      <w:pPr>
        <w:pStyle w:val="Heading2"/>
        <w:rPr>
          <w:rFonts w:ascii="仿宋" w:eastAsia="仿宋" w:hAnsi="仿宋" w:cs="仿宋" w:hint="eastAsia"/>
          <w:lang w:eastAsia="zh-CN"/>
        </w:rPr>
      </w:pPr>
      <w:bookmarkStart w:id="19" w:name="_Toc1315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中，十六胺项目团队着眼于未来，明确了可持续发展的战略方向。制定的具体可持续发展目标包括降低资源使用、采用环保技术、最大化社会效益等。这一步骤不仅有助于十六胺项目在环保和社会责任方面达到最高标准，也为未来提供了明确的指引，确保十六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可持续实践的融入十六胺项目管理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十六胺项目管理周期。从十六胺项目规划开始，十六胺项目团队就考虑了环境和社会的因素。在执行阶段，十六胺项目团队积极推动绿色技术的应用，优化资源利用。此外，关注员工的社会责任，通过培训和沟通活动提高员工对可持续发展的认知，使他们能够在日常工作中践行可持续实践。这些举措不仅为十六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048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扎根于十六胺项目的可持续发展理念，我们深信环保与社会责任是十六胺项目成功的关键支柱。在十六胺项目的每一步，我们都致力于通过创新和实践，履行对环境和社会的坚定责任。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团队通过引入先进的环保技术、建立高效的废物处理系统以及推动能源节约措施，积极履行环保责任。定期的环保监测和评估确保十六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不仅致力于自身可持续发展，还注重对社会的回馈。通过支持社区十六胺项目、参与慈善事业、提供培训机会等方式，十六胺项目积极履行社会责任。与当地社区建立积极互动，关注员工的工作与生活平衡，以及员工的身心健康，是十六胺项目在社会责任层面的关键举措。这样的实践不仅增强了十六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3659"/>
      <w:r>
        <w:rPr>
          <w:rFonts w:ascii="仿宋" w:eastAsia="仿宋" w:hAnsi="仿宋" w:cs="仿宋" w:hint="eastAsia"/>
          <w:sz w:val="28"/>
          <w:lang w:eastAsia="zh-CN"/>
        </w:rPr>
        <w:t>六、十六胺项目文档管理</w:t>
      </w:r>
      <w:bookmarkEnd w:id="21"/>
    </w:p>
    <w:p>
      <w:pPr>
        <w:pStyle w:val="Heading2"/>
        <w:rPr>
          <w:rFonts w:ascii="仿宋" w:eastAsia="仿宋" w:hAnsi="仿宋" w:cs="仿宋" w:hint="eastAsia"/>
          <w:lang w:eastAsia="zh-CN"/>
        </w:rPr>
      </w:pPr>
      <w:bookmarkStart w:id="22" w:name="_Toc26770"/>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https://d.book118.com/355311344010011124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6F0B7C"/>
    <w:rsid w:val="296F0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31134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2024-03-04T08:28:00Z</dcterms:created>
  <dcterms:modified xsi:type="dcterms:W3CDTF">2024-03-04T08:29:12Z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E08D784B048E4740A2C4AC779A50FF0A_11</vt:lpwstr>
  </property>
  <property fmtid="{D5CDD505-2E9C-101B-9397-08002B2CF9AE}" pid="3" name="KSOProductBuildVer">
    <vt:lpwstr>2052-12.1.0.16388</vt:lpwstr>
  </property>
</Properties>
</file>