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鞋蜡项目规划设计纲要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73" w:history="1">
        <w:r>
          <w:rPr>
            <w:rFonts w:ascii="仿宋" w:eastAsia="仿宋" w:hAnsi="仿宋" w:cs="仿宋" w:hint="eastAsia"/>
            <w:lang w:eastAsia="zh-CN"/>
          </w:rPr>
          <w:t>序言</w:t>
        </w:r>
        <w:r>
          <w:tab/>
        </w:r>
        <w:r>
          <w:fldChar w:fldCharType="begin"/>
        </w:r>
        <w:r>
          <w:instrText xml:space="preserve"> PAGEREF _Toc4073 \h </w:instrText>
        </w:r>
        <w:r>
          <w:fldChar w:fldCharType="separate"/>
        </w:r>
        <w:r>
          <w:t>3</w:t>
        </w:r>
        <w:r>
          <w:fldChar w:fldCharType="end"/>
        </w:r>
      </w:hyperlink>
    </w:p>
    <w:p>
      <w:pPr>
        <w:pStyle w:val="TOC1"/>
        <w:tabs>
          <w:tab w:val="right" w:leader="dot" w:pos="8306"/>
        </w:tabs>
      </w:pPr>
      <w:hyperlink w:anchor="_Toc28362" w:history="1">
        <w:r>
          <w:rPr>
            <w:rFonts w:ascii="仿宋" w:eastAsia="仿宋" w:hAnsi="仿宋" w:cs="仿宋" w:hint="eastAsia"/>
            <w:lang w:eastAsia="zh-CN"/>
          </w:rPr>
          <w:t>一、鞋蜡项目土建工程</w:t>
        </w:r>
        <w:r>
          <w:tab/>
        </w:r>
        <w:r>
          <w:fldChar w:fldCharType="begin"/>
        </w:r>
        <w:r>
          <w:instrText xml:space="preserve"> PAGEREF _Toc28362 \h </w:instrText>
        </w:r>
        <w:r>
          <w:fldChar w:fldCharType="separate"/>
        </w:r>
        <w:r>
          <w:t>3</w:t>
        </w:r>
        <w:r>
          <w:fldChar w:fldCharType="end"/>
        </w:r>
      </w:hyperlink>
    </w:p>
    <w:p>
      <w:pPr>
        <w:pStyle w:val="TOC2"/>
        <w:tabs>
          <w:tab w:val="right" w:leader="dot" w:pos="8306"/>
        </w:tabs>
      </w:pPr>
      <w:hyperlink w:anchor="_Toc21788" w:history="1">
        <w:r>
          <w:rPr>
            <w:rFonts w:ascii="仿宋" w:eastAsia="仿宋" w:hAnsi="仿宋" w:cs="仿宋" w:hint="eastAsia"/>
            <w:lang w:eastAsia="zh-CN"/>
          </w:rPr>
          <w:t>(一)、建筑工程设计原则</w:t>
        </w:r>
        <w:r>
          <w:tab/>
        </w:r>
        <w:r>
          <w:fldChar w:fldCharType="begin"/>
        </w:r>
        <w:r>
          <w:instrText xml:space="preserve"> PAGEREF _Toc21788 \h </w:instrText>
        </w:r>
        <w:r>
          <w:fldChar w:fldCharType="separate"/>
        </w:r>
        <w:r>
          <w:t>3</w:t>
        </w:r>
        <w:r>
          <w:fldChar w:fldCharType="end"/>
        </w:r>
      </w:hyperlink>
    </w:p>
    <w:p>
      <w:pPr>
        <w:pStyle w:val="TOC2"/>
        <w:tabs>
          <w:tab w:val="right" w:leader="dot" w:pos="8306"/>
        </w:tabs>
      </w:pPr>
      <w:hyperlink w:anchor="_Toc2931" w:history="1">
        <w:r>
          <w:rPr>
            <w:rFonts w:ascii="仿宋" w:eastAsia="仿宋" w:hAnsi="仿宋" w:cs="仿宋" w:hint="eastAsia"/>
            <w:lang w:eastAsia="zh-CN"/>
          </w:rPr>
          <w:t>(二)、土建工程设计年限及安全等级</w:t>
        </w:r>
        <w:r>
          <w:tab/>
        </w:r>
        <w:r>
          <w:fldChar w:fldCharType="begin"/>
        </w:r>
        <w:r>
          <w:instrText xml:space="preserve"> PAGEREF _Toc2931 \h </w:instrText>
        </w:r>
        <w:r>
          <w:fldChar w:fldCharType="separate"/>
        </w:r>
        <w:r>
          <w:t>4</w:t>
        </w:r>
        <w:r>
          <w:fldChar w:fldCharType="end"/>
        </w:r>
      </w:hyperlink>
    </w:p>
    <w:p>
      <w:pPr>
        <w:pStyle w:val="TOC2"/>
        <w:tabs>
          <w:tab w:val="right" w:leader="dot" w:pos="8306"/>
        </w:tabs>
      </w:pPr>
      <w:hyperlink w:anchor="_Toc5625" w:history="1">
        <w:r>
          <w:rPr>
            <w:rFonts w:ascii="仿宋" w:eastAsia="仿宋" w:hAnsi="仿宋" w:cs="仿宋" w:hint="eastAsia"/>
            <w:lang w:eastAsia="zh-CN"/>
          </w:rPr>
          <w:t>(三)、建筑工程设计总体要求</w:t>
        </w:r>
        <w:r>
          <w:tab/>
        </w:r>
        <w:r>
          <w:fldChar w:fldCharType="begin"/>
        </w:r>
        <w:r>
          <w:instrText xml:space="preserve"> PAGEREF _Toc5625 \h </w:instrText>
        </w:r>
        <w:r>
          <w:fldChar w:fldCharType="separate"/>
        </w:r>
        <w:r>
          <w:t>5</w:t>
        </w:r>
        <w:r>
          <w:fldChar w:fldCharType="end"/>
        </w:r>
      </w:hyperlink>
    </w:p>
    <w:p>
      <w:pPr>
        <w:pStyle w:val="TOC2"/>
        <w:tabs>
          <w:tab w:val="right" w:leader="dot" w:pos="8306"/>
        </w:tabs>
      </w:pPr>
      <w:hyperlink w:anchor="_Toc29040" w:history="1">
        <w:r>
          <w:rPr>
            <w:rFonts w:ascii="仿宋" w:eastAsia="仿宋" w:hAnsi="仿宋" w:cs="仿宋" w:hint="eastAsia"/>
            <w:lang w:eastAsia="zh-CN"/>
          </w:rPr>
          <w:t>(四)、土建工程建设指标</w:t>
        </w:r>
        <w:r>
          <w:tab/>
        </w:r>
        <w:r>
          <w:fldChar w:fldCharType="begin"/>
        </w:r>
        <w:r>
          <w:instrText xml:space="preserve"> PAGEREF _Toc29040 \h </w:instrText>
        </w:r>
        <w:r>
          <w:fldChar w:fldCharType="separate"/>
        </w:r>
        <w:r>
          <w:t>6</w:t>
        </w:r>
        <w:r>
          <w:fldChar w:fldCharType="end"/>
        </w:r>
      </w:hyperlink>
    </w:p>
    <w:p>
      <w:pPr>
        <w:pStyle w:val="TOC1"/>
        <w:tabs>
          <w:tab w:val="right" w:leader="dot" w:pos="8306"/>
        </w:tabs>
      </w:pPr>
      <w:hyperlink w:anchor="_Toc8930" w:history="1">
        <w:r>
          <w:rPr>
            <w:rFonts w:ascii="仿宋" w:eastAsia="仿宋" w:hAnsi="仿宋" w:cs="仿宋" w:hint="eastAsia"/>
            <w:lang w:eastAsia="zh-CN"/>
          </w:rPr>
          <w:t>二、鞋蜡项目绩效评估</w:t>
        </w:r>
        <w:r>
          <w:tab/>
        </w:r>
        <w:r>
          <w:fldChar w:fldCharType="begin"/>
        </w:r>
        <w:r>
          <w:instrText xml:space="preserve"> PAGEREF _Toc8930 \h </w:instrText>
        </w:r>
        <w:r>
          <w:fldChar w:fldCharType="separate"/>
        </w:r>
        <w:r>
          <w:t>6</w:t>
        </w:r>
        <w:r>
          <w:fldChar w:fldCharType="end"/>
        </w:r>
      </w:hyperlink>
    </w:p>
    <w:p>
      <w:pPr>
        <w:pStyle w:val="TOC2"/>
        <w:tabs>
          <w:tab w:val="right" w:leader="dot" w:pos="8306"/>
        </w:tabs>
      </w:pPr>
      <w:hyperlink w:anchor="_Toc25658" w:history="1">
        <w:r>
          <w:rPr>
            <w:rFonts w:ascii="仿宋" w:eastAsia="仿宋" w:hAnsi="仿宋" w:cs="仿宋" w:hint="eastAsia"/>
            <w:lang w:eastAsia="zh-CN"/>
          </w:rPr>
          <w:t>(一)、绩效评估指标</w:t>
        </w:r>
        <w:r>
          <w:tab/>
        </w:r>
        <w:r>
          <w:fldChar w:fldCharType="begin"/>
        </w:r>
        <w:r>
          <w:instrText xml:space="preserve"> PAGEREF _Toc25658 \h </w:instrText>
        </w:r>
        <w:r>
          <w:fldChar w:fldCharType="separate"/>
        </w:r>
        <w:r>
          <w:t>6</w:t>
        </w:r>
        <w:r>
          <w:fldChar w:fldCharType="end"/>
        </w:r>
      </w:hyperlink>
    </w:p>
    <w:p>
      <w:pPr>
        <w:pStyle w:val="TOC2"/>
        <w:tabs>
          <w:tab w:val="right" w:leader="dot" w:pos="8306"/>
        </w:tabs>
      </w:pPr>
      <w:hyperlink w:anchor="_Toc31644" w:history="1">
        <w:r>
          <w:rPr>
            <w:rFonts w:ascii="仿宋" w:eastAsia="仿宋" w:hAnsi="仿宋" w:cs="仿宋" w:hint="eastAsia"/>
            <w:lang w:eastAsia="zh-CN"/>
          </w:rPr>
          <w:t>(二)、绩效评估方法</w:t>
        </w:r>
        <w:r>
          <w:tab/>
        </w:r>
        <w:r>
          <w:fldChar w:fldCharType="begin"/>
        </w:r>
        <w:r>
          <w:instrText xml:space="preserve"> PAGEREF _Toc31644 \h </w:instrText>
        </w:r>
        <w:r>
          <w:fldChar w:fldCharType="separate"/>
        </w:r>
        <w:r>
          <w:t>7</w:t>
        </w:r>
        <w:r>
          <w:fldChar w:fldCharType="end"/>
        </w:r>
      </w:hyperlink>
    </w:p>
    <w:p>
      <w:pPr>
        <w:pStyle w:val="TOC2"/>
        <w:tabs>
          <w:tab w:val="right" w:leader="dot" w:pos="8306"/>
        </w:tabs>
      </w:pPr>
      <w:hyperlink w:anchor="_Toc19940" w:history="1">
        <w:r>
          <w:rPr>
            <w:rFonts w:ascii="仿宋" w:eastAsia="仿宋" w:hAnsi="仿宋" w:cs="仿宋" w:hint="eastAsia"/>
            <w:lang w:eastAsia="zh-CN"/>
          </w:rPr>
          <w:t>(三)、绩效评估周期</w:t>
        </w:r>
        <w:r>
          <w:tab/>
        </w:r>
        <w:r>
          <w:fldChar w:fldCharType="begin"/>
        </w:r>
        <w:r>
          <w:instrText xml:space="preserve"> PAGEREF _Toc19940 \h </w:instrText>
        </w:r>
        <w:r>
          <w:fldChar w:fldCharType="separate"/>
        </w:r>
        <w:r>
          <w:t>8</w:t>
        </w:r>
        <w:r>
          <w:fldChar w:fldCharType="end"/>
        </w:r>
      </w:hyperlink>
    </w:p>
    <w:p>
      <w:pPr>
        <w:pStyle w:val="TOC1"/>
        <w:tabs>
          <w:tab w:val="right" w:leader="dot" w:pos="8306"/>
        </w:tabs>
      </w:pPr>
      <w:hyperlink w:anchor="_Toc19887" w:history="1">
        <w:r>
          <w:rPr>
            <w:rFonts w:ascii="仿宋" w:eastAsia="仿宋" w:hAnsi="仿宋" w:cs="仿宋" w:hint="eastAsia"/>
            <w:lang w:eastAsia="zh-CN"/>
          </w:rPr>
          <w:t>三、鞋蜡项目危机管理</w:t>
        </w:r>
        <w:r>
          <w:tab/>
        </w:r>
        <w:r>
          <w:fldChar w:fldCharType="begin"/>
        </w:r>
        <w:r>
          <w:instrText xml:space="preserve"> PAGEREF _Toc19887 \h </w:instrText>
        </w:r>
        <w:r>
          <w:fldChar w:fldCharType="separate"/>
        </w:r>
        <w:r>
          <w:t>9</w:t>
        </w:r>
        <w:r>
          <w:fldChar w:fldCharType="end"/>
        </w:r>
      </w:hyperlink>
    </w:p>
    <w:p>
      <w:pPr>
        <w:pStyle w:val="TOC2"/>
        <w:tabs>
          <w:tab w:val="right" w:leader="dot" w:pos="8306"/>
        </w:tabs>
      </w:pPr>
      <w:hyperlink w:anchor="_Toc27287" w:history="1">
        <w:r>
          <w:rPr>
            <w:rFonts w:ascii="仿宋" w:eastAsia="仿宋" w:hAnsi="仿宋" w:cs="仿宋" w:hint="eastAsia"/>
            <w:lang w:eastAsia="zh-CN"/>
          </w:rPr>
          <w:t>(一)、危机预警与识别</w:t>
        </w:r>
        <w:r>
          <w:tab/>
        </w:r>
        <w:r>
          <w:fldChar w:fldCharType="begin"/>
        </w:r>
        <w:r>
          <w:instrText xml:space="preserve"> PAGEREF _Toc27287 \h </w:instrText>
        </w:r>
        <w:r>
          <w:fldChar w:fldCharType="separate"/>
        </w:r>
        <w:r>
          <w:t>9</w:t>
        </w:r>
        <w:r>
          <w:fldChar w:fldCharType="end"/>
        </w:r>
      </w:hyperlink>
    </w:p>
    <w:p>
      <w:pPr>
        <w:pStyle w:val="TOC2"/>
        <w:tabs>
          <w:tab w:val="right" w:leader="dot" w:pos="8306"/>
        </w:tabs>
      </w:pPr>
      <w:hyperlink w:anchor="_Toc32371" w:history="1">
        <w:r>
          <w:rPr>
            <w:rFonts w:ascii="仿宋" w:eastAsia="仿宋" w:hAnsi="仿宋" w:cs="仿宋" w:hint="eastAsia"/>
            <w:lang w:eastAsia="zh-CN"/>
          </w:rPr>
          <w:t>(二)、危机应对与恢复</w:t>
        </w:r>
        <w:r>
          <w:tab/>
        </w:r>
        <w:r>
          <w:fldChar w:fldCharType="begin"/>
        </w:r>
        <w:r>
          <w:instrText xml:space="preserve"> PAGEREF _Toc32371 \h </w:instrText>
        </w:r>
        <w:r>
          <w:fldChar w:fldCharType="separate"/>
        </w:r>
        <w:r>
          <w:t>10</w:t>
        </w:r>
        <w:r>
          <w:fldChar w:fldCharType="end"/>
        </w:r>
      </w:hyperlink>
    </w:p>
    <w:p>
      <w:pPr>
        <w:pStyle w:val="TOC1"/>
        <w:tabs>
          <w:tab w:val="right" w:leader="dot" w:pos="8306"/>
        </w:tabs>
      </w:pPr>
      <w:hyperlink w:anchor="_Toc1234" w:history="1">
        <w:r>
          <w:rPr>
            <w:rFonts w:ascii="仿宋" w:eastAsia="仿宋" w:hAnsi="仿宋" w:cs="仿宋" w:hint="eastAsia"/>
            <w:lang w:eastAsia="zh-CN"/>
          </w:rPr>
          <w:t>四、鞋蜡项目建设单位说明</w:t>
        </w:r>
        <w:r>
          <w:tab/>
        </w:r>
        <w:r>
          <w:fldChar w:fldCharType="begin"/>
        </w:r>
        <w:r>
          <w:instrText xml:space="preserve"> PAGEREF _Toc1234 \h </w:instrText>
        </w:r>
        <w:r>
          <w:fldChar w:fldCharType="separate"/>
        </w:r>
        <w:r>
          <w:t>12</w:t>
        </w:r>
        <w:r>
          <w:fldChar w:fldCharType="end"/>
        </w:r>
      </w:hyperlink>
    </w:p>
    <w:p>
      <w:pPr>
        <w:pStyle w:val="TOC2"/>
        <w:tabs>
          <w:tab w:val="right" w:leader="dot" w:pos="8306"/>
        </w:tabs>
      </w:pPr>
      <w:hyperlink w:anchor="_Toc26318" w:history="1">
        <w:r>
          <w:rPr>
            <w:rFonts w:ascii="仿宋" w:eastAsia="仿宋" w:hAnsi="仿宋" w:cs="仿宋" w:hint="eastAsia"/>
            <w:lang w:eastAsia="zh-CN"/>
          </w:rPr>
          <w:t>(一)、鞋蜡项目承办单位基本情况</w:t>
        </w:r>
        <w:r>
          <w:tab/>
        </w:r>
        <w:r>
          <w:fldChar w:fldCharType="begin"/>
        </w:r>
        <w:r>
          <w:instrText xml:space="preserve"> PAGEREF _Toc26318 \h </w:instrText>
        </w:r>
        <w:r>
          <w:fldChar w:fldCharType="separate"/>
        </w:r>
        <w:r>
          <w:t>12</w:t>
        </w:r>
        <w:r>
          <w:fldChar w:fldCharType="end"/>
        </w:r>
      </w:hyperlink>
    </w:p>
    <w:p>
      <w:pPr>
        <w:pStyle w:val="TOC2"/>
        <w:tabs>
          <w:tab w:val="right" w:leader="dot" w:pos="8306"/>
        </w:tabs>
      </w:pPr>
      <w:hyperlink w:anchor="_Toc28861" w:history="1">
        <w:r>
          <w:rPr>
            <w:rFonts w:ascii="仿宋" w:eastAsia="仿宋" w:hAnsi="仿宋" w:cs="仿宋" w:hint="eastAsia"/>
            <w:lang w:eastAsia="zh-CN"/>
          </w:rPr>
          <w:t>(二)、公司经济效益分析</w:t>
        </w:r>
        <w:r>
          <w:tab/>
        </w:r>
        <w:r>
          <w:fldChar w:fldCharType="begin"/>
        </w:r>
        <w:r>
          <w:instrText xml:space="preserve"> PAGEREF _Toc28861 \h </w:instrText>
        </w:r>
        <w:r>
          <w:fldChar w:fldCharType="separate"/>
        </w:r>
        <w:r>
          <w:t>12</w:t>
        </w:r>
        <w:r>
          <w:fldChar w:fldCharType="end"/>
        </w:r>
      </w:hyperlink>
    </w:p>
    <w:p>
      <w:pPr>
        <w:pStyle w:val="TOC1"/>
        <w:tabs>
          <w:tab w:val="right" w:leader="dot" w:pos="8306"/>
        </w:tabs>
      </w:pPr>
      <w:hyperlink w:anchor="_Toc21945" w:history="1">
        <w:r>
          <w:rPr>
            <w:rFonts w:ascii="仿宋" w:eastAsia="仿宋" w:hAnsi="仿宋" w:cs="仿宋" w:hint="eastAsia"/>
            <w:lang w:eastAsia="zh-CN"/>
          </w:rPr>
          <w:t>五、鞋蜡项目选址可行性分析</w:t>
        </w:r>
        <w:r>
          <w:tab/>
        </w:r>
        <w:r>
          <w:fldChar w:fldCharType="begin"/>
        </w:r>
        <w:r>
          <w:instrText xml:space="preserve"> PAGEREF _Toc21945 \h </w:instrText>
        </w:r>
        <w:r>
          <w:fldChar w:fldCharType="separate"/>
        </w:r>
        <w:r>
          <w:t>13</w:t>
        </w:r>
        <w:r>
          <w:fldChar w:fldCharType="end"/>
        </w:r>
      </w:hyperlink>
    </w:p>
    <w:p>
      <w:pPr>
        <w:pStyle w:val="TOC2"/>
        <w:tabs>
          <w:tab w:val="right" w:leader="dot" w:pos="8306"/>
        </w:tabs>
      </w:pPr>
      <w:hyperlink w:anchor="_Toc10006" w:history="1">
        <w:r>
          <w:rPr>
            <w:rFonts w:ascii="仿宋" w:eastAsia="仿宋" w:hAnsi="仿宋" w:cs="仿宋" w:hint="eastAsia"/>
            <w:lang w:eastAsia="zh-CN"/>
          </w:rPr>
          <w:t>(一)、鞋蜡项目选址</w:t>
        </w:r>
        <w:r>
          <w:tab/>
        </w:r>
        <w:r>
          <w:fldChar w:fldCharType="begin"/>
        </w:r>
        <w:r>
          <w:instrText xml:space="preserve"> PAGEREF _Toc10006 \h </w:instrText>
        </w:r>
        <w:r>
          <w:fldChar w:fldCharType="separate"/>
        </w:r>
        <w:r>
          <w:t>13</w:t>
        </w:r>
        <w:r>
          <w:fldChar w:fldCharType="end"/>
        </w:r>
      </w:hyperlink>
    </w:p>
    <w:p>
      <w:pPr>
        <w:pStyle w:val="TOC2"/>
        <w:tabs>
          <w:tab w:val="right" w:leader="dot" w:pos="8306"/>
        </w:tabs>
      </w:pPr>
      <w:hyperlink w:anchor="_Toc22526" w:history="1">
        <w:r>
          <w:rPr>
            <w:rFonts w:ascii="仿宋" w:eastAsia="仿宋" w:hAnsi="仿宋" w:cs="仿宋" w:hint="eastAsia"/>
            <w:lang w:eastAsia="zh-CN"/>
          </w:rPr>
          <w:t>(二)、用地控制指标</w:t>
        </w:r>
        <w:r>
          <w:tab/>
        </w:r>
        <w:r>
          <w:fldChar w:fldCharType="begin"/>
        </w:r>
        <w:r>
          <w:instrText xml:space="preserve"> PAGEREF _Toc22526 \h </w:instrText>
        </w:r>
        <w:r>
          <w:fldChar w:fldCharType="separate"/>
        </w:r>
        <w:r>
          <w:t>13</w:t>
        </w:r>
        <w:r>
          <w:fldChar w:fldCharType="end"/>
        </w:r>
      </w:hyperlink>
    </w:p>
    <w:p>
      <w:pPr>
        <w:pStyle w:val="TOC2"/>
        <w:tabs>
          <w:tab w:val="right" w:leader="dot" w:pos="8306"/>
        </w:tabs>
      </w:pPr>
      <w:hyperlink w:anchor="_Toc9341" w:history="1">
        <w:r>
          <w:rPr>
            <w:rFonts w:ascii="仿宋" w:eastAsia="仿宋" w:hAnsi="仿宋" w:cs="仿宋" w:hint="eastAsia"/>
            <w:lang w:eastAsia="zh-CN"/>
          </w:rPr>
          <w:t>(三)、节约用地措施</w:t>
        </w:r>
        <w:r>
          <w:tab/>
        </w:r>
        <w:r>
          <w:fldChar w:fldCharType="begin"/>
        </w:r>
        <w:r>
          <w:instrText xml:space="preserve"> PAGEREF _Toc9341 \h </w:instrText>
        </w:r>
        <w:r>
          <w:fldChar w:fldCharType="separate"/>
        </w:r>
        <w:r>
          <w:t>15</w:t>
        </w:r>
        <w:r>
          <w:fldChar w:fldCharType="end"/>
        </w:r>
      </w:hyperlink>
    </w:p>
    <w:p>
      <w:pPr>
        <w:pStyle w:val="TOC2"/>
        <w:tabs>
          <w:tab w:val="right" w:leader="dot" w:pos="8306"/>
        </w:tabs>
      </w:pPr>
      <w:hyperlink w:anchor="_Toc30411" w:history="1">
        <w:r>
          <w:rPr>
            <w:rFonts w:ascii="仿宋" w:eastAsia="仿宋" w:hAnsi="仿宋" w:cs="仿宋" w:hint="eastAsia"/>
            <w:lang w:eastAsia="zh-CN"/>
          </w:rPr>
          <w:t>(四)、总图布置方案</w:t>
        </w:r>
        <w:r>
          <w:tab/>
        </w:r>
        <w:r>
          <w:fldChar w:fldCharType="begin"/>
        </w:r>
        <w:r>
          <w:instrText xml:space="preserve"> PAGEREF _Toc30411 \h </w:instrText>
        </w:r>
        <w:r>
          <w:fldChar w:fldCharType="separate"/>
        </w:r>
        <w:r>
          <w:t>16</w:t>
        </w:r>
        <w:r>
          <w:fldChar w:fldCharType="end"/>
        </w:r>
      </w:hyperlink>
    </w:p>
    <w:p>
      <w:pPr>
        <w:pStyle w:val="TOC2"/>
        <w:tabs>
          <w:tab w:val="right" w:leader="dot" w:pos="8306"/>
        </w:tabs>
      </w:pPr>
      <w:hyperlink w:anchor="_Toc6188" w:history="1">
        <w:r>
          <w:rPr>
            <w:rFonts w:ascii="仿宋" w:eastAsia="仿宋" w:hAnsi="仿宋" w:cs="仿宋" w:hint="eastAsia"/>
            <w:lang w:eastAsia="zh-CN"/>
          </w:rPr>
          <w:t>(五)、选址综合评价</w:t>
        </w:r>
        <w:r>
          <w:tab/>
        </w:r>
        <w:r>
          <w:fldChar w:fldCharType="begin"/>
        </w:r>
        <w:r>
          <w:instrText xml:space="preserve"> PAGEREF _Toc6188 \h </w:instrText>
        </w:r>
        <w:r>
          <w:fldChar w:fldCharType="separate"/>
        </w:r>
        <w:r>
          <w:t>17</w:t>
        </w:r>
        <w:r>
          <w:fldChar w:fldCharType="end"/>
        </w:r>
      </w:hyperlink>
    </w:p>
    <w:p>
      <w:pPr>
        <w:pStyle w:val="TOC1"/>
        <w:tabs>
          <w:tab w:val="right" w:leader="dot" w:pos="8306"/>
        </w:tabs>
      </w:pPr>
      <w:hyperlink w:anchor="_Toc27672" w:history="1">
        <w:r>
          <w:rPr>
            <w:rFonts w:ascii="仿宋" w:eastAsia="仿宋" w:hAnsi="仿宋" w:cs="仿宋" w:hint="eastAsia"/>
            <w:lang w:eastAsia="zh-CN"/>
          </w:rPr>
          <w:t>六、鞋蜡项目文档管理</w:t>
        </w:r>
        <w:r>
          <w:tab/>
        </w:r>
        <w:r>
          <w:fldChar w:fldCharType="begin"/>
        </w:r>
        <w:r>
          <w:instrText xml:space="preserve"> PAGEREF _Toc27672 \h </w:instrText>
        </w:r>
        <w:r>
          <w:fldChar w:fldCharType="separate"/>
        </w:r>
        <w:r>
          <w:t>18</w:t>
        </w:r>
        <w:r>
          <w:fldChar w:fldCharType="end"/>
        </w:r>
      </w:hyperlink>
    </w:p>
    <w:p>
      <w:pPr>
        <w:pStyle w:val="TOC2"/>
        <w:tabs>
          <w:tab w:val="right" w:leader="dot" w:pos="8306"/>
        </w:tabs>
      </w:pPr>
      <w:hyperlink w:anchor="_Toc1372" w:history="1">
        <w:r>
          <w:rPr>
            <w:rFonts w:ascii="仿宋" w:eastAsia="仿宋" w:hAnsi="仿宋" w:cs="仿宋" w:hint="eastAsia"/>
            <w:lang w:eastAsia="zh-CN"/>
          </w:rPr>
          <w:t>(一)、文档编制与审查</w:t>
        </w:r>
        <w:r>
          <w:tab/>
        </w:r>
        <w:r>
          <w:fldChar w:fldCharType="begin"/>
        </w:r>
        <w:r>
          <w:instrText xml:space="preserve"> PAGEREF _Toc1372 \h </w:instrText>
        </w:r>
        <w:r>
          <w:fldChar w:fldCharType="separate"/>
        </w:r>
        <w:r>
          <w:t>18</w:t>
        </w:r>
        <w:r>
          <w:fldChar w:fldCharType="end"/>
        </w:r>
      </w:hyperlink>
    </w:p>
    <w:p>
      <w:pPr>
        <w:pStyle w:val="TOC2"/>
        <w:tabs>
          <w:tab w:val="right" w:leader="dot" w:pos="8306"/>
        </w:tabs>
      </w:pPr>
      <w:hyperlink w:anchor="_Toc744" w:history="1">
        <w:r>
          <w:rPr>
            <w:rFonts w:ascii="仿宋" w:eastAsia="仿宋" w:hAnsi="仿宋" w:cs="仿宋" w:hint="eastAsia"/>
            <w:lang w:eastAsia="zh-CN"/>
          </w:rPr>
          <w:t>(二)、文档发布与分发</w:t>
        </w:r>
        <w:r>
          <w:tab/>
        </w:r>
        <w:r>
          <w:fldChar w:fldCharType="begin"/>
        </w:r>
        <w:r>
          <w:instrText xml:space="preserve"> PAGEREF _Toc744 \h </w:instrText>
        </w:r>
        <w:r>
          <w:fldChar w:fldCharType="separate"/>
        </w:r>
        <w:r>
          <w:t>20</w:t>
        </w:r>
        <w:r>
          <w:fldChar w:fldCharType="end"/>
        </w:r>
      </w:hyperlink>
    </w:p>
    <w:p>
      <w:pPr>
        <w:pStyle w:val="TOC2"/>
        <w:tabs>
          <w:tab w:val="right" w:leader="dot" w:pos="8306"/>
        </w:tabs>
      </w:pPr>
      <w:hyperlink w:anchor="_Toc21736" w:history="1">
        <w:r>
          <w:rPr>
            <w:rFonts w:ascii="仿宋" w:eastAsia="仿宋" w:hAnsi="仿宋" w:cs="仿宋" w:hint="eastAsia"/>
            <w:lang w:eastAsia="zh-CN"/>
          </w:rPr>
          <w:t>(三)、文档存档与归档</w:t>
        </w:r>
        <w:r>
          <w:tab/>
        </w:r>
        <w:r>
          <w:fldChar w:fldCharType="begin"/>
        </w:r>
        <w:r>
          <w:instrText xml:space="preserve"> PAGEREF _Toc21736 \h </w:instrText>
        </w:r>
        <w:r>
          <w:fldChar w:fldCharType="separate"/>
        </w:r>
        <w:r>
          <w:t>20</w:t>
        </w:r>
        <w:r>
          <w:fldChar w:fldCharType="end"/>
        </w:r>
      </w:hyperlink>
    </w:p>
    <w:p>
      <w:pPr>
        <w:pStyle w:val="TOC1"/>
        <w:tabs>
          <w:tab w:val="right" w:leader="dot" w:pos="8306"/>
        </w:tabs>
      </w:pPr>
      <w:hyperlink w:anchor="_Toc19185" w:history="1">
        <w:r>
          <w:rPr>
            <w:rFonts w:ascii="仿宋" w:eastAsia="仿宋" w:hAnsi="仿宋" w:cs="仿宋" w:hint="eastAsia"/>
            <w:lang w:eastAsia="zh-CN"/>
          </w:rPr>
          <w:t>七、鞋蜡项目人力资源培养与发展</w:t>
        </w:r>
        <w:r>
          <w:tab/>
        </w:r>
        <w:r>
          <w:fldChar w:fldCharType="begin"/>
        </w:r>
        <w:r>
          <w:instrText xml:space="preserve"> PAGEREF _Toc19185 \h </w:instrText>
        </w:r>
        <w:r>
          <w:fldChar w:fldCharType="separate"/>
        </w:r>
        <w:r>
          <w:t>22</w:t>
        </w:r>
        <w:r>
          <w:fldChar w:fldCharType="end"/>
        </w:r>
      </w:hyperlink>
    </w:p>
    <w:p>
      <w:pPr>
        <w:pStyle w:val="TOC2"/>
        <w:tabs>
          <w:tab w:val="right" w:leader="dot" w:pos="8306"/>
        </w:tabs>
      </w:pPr>
      <w:hyperlink w:anchor="_Toc233" w:history="1">
        <w:r>
          <w:rPr>
            <w:rFonts w:ascii="仿宋" w:eastAsia="仿宋" w:hAnsi="仿宋" w:cs="仿宋" w:hint="eastAsia"/>
            <w:lang w:eastAsia="zh-CN"/>
          </w:rPr>
          <w:t>(一)、人才需求与规划</w:t>
        </w:r>
        <w:r>
          <w:tab/>
        </w:r>
        <w:r>
          <w:fldChar w:fldCharType="begin"/>
        </w:r>
        <w:r>
          <w:instrText xml:space="preserve"> PAGEREF _Toc233 \h </w:instrText>
        </w:r>
        <w:r>
          <w:fldChar w:fldCharType="separate"/>
        </w:r>
        <w:r>
          <w:t>22</w:t>
        </w:r>
        <w:r>
          <w:fldChar w:fldCharType="end"/>
        </w:r>
      </w:hyperlink>
    </w:p>
    <w:p>
      <w:pPr>
        <w:pStyle w:val="TOC2"/>
        <w:tabs>
          <w:tab w:val="right" w:leader="dot" w:pos="8306"/>
        </w:tabs>
      </w:pPr>
      <w:hyperlink w:anchor="_Toc16949" w:history="1">
        <w:r>
          <w:rPr>
            <w:rFonts w:ascii="仿宋" w:eastAsia="仿宋" w:hAnsi="仿宋" w:cs="仿宋" w:hint="eastAsia"/>
            <w:lang w:eastAsia="zh-CN"/>
          </w:rPr>
          <w:t>(二)、培训与发展计划</w:t>
        </w:r>
        <w:r>
          <w:tab/>
        </w:r>
        <w:r>
          <w:fldChar w:fldCharType="begin"/>
        </w:r>
        <w:r>
          <w:instrText xml:space="preserve"> PAGEREF _Toc16949 \h </w:instrText>
        </w:r>
        <w:r>
          <w:fldChar w:fldCharType="separate"/>
        </w:r>
        <w:r>
          <w:t>22</w:t>
        </w:r>
        <w:r>
          <w:fldChar w:fldCharType="end"/>
        </w:r>
      </w:hyperlink>
    </w:p>
    <w:p>
      <w:pPr>
        <w:pStyle w:val="TOC1"/>
        <w:tabs>
          <w:tab w:val="right" w:leader="dot" w:pos="8306"/>
        </w:tabs>
      </w:pPr>
      <w:hyperlink w:anchor="_Toc4711" w:history="1">
        <w:r>
          <w:rPr>
            <w:rFonts w:ascii="仿宋" w:eastAsia="仿宋" w:hAnsi="仿宋" w:cs="仿宋" w:hint="eastAsia"/>
            <w:lang w:eastAsia="zh-CN"/>
          </w:rPr>
          <w:t>八、鞋蜡项目经营效益</w:t>
        </w:r>
        <w:r>
          <w:tab/>
        </w:r>
        <w:r>
          <w:fldChar w:fldCharType="begin"/>
        </w:r>
        <w:r>
          <w:instrText xml:space="preserve"> PAGEREF _Toc4711 \h </w:instrText>
        </w:r>
        <w:r>
          <w:fldChar w:fldCharType="separate"/>
        </w:r>
        <w:r>
          <w:t>23</w:t>
        </w:r>
        <w:r>
          <w:fldChar w:fldCharType="end"/>
        </w:r>
      </w:hyperlink>
    </w:p>
    <w:p>
      <w:pPr>
        <w:pStyle w:val="TOC2"/>
        <w:tabs>
          <w:tab w:val="right" w:leader="dot" w:pos="8306"/>
        </w:tabs>
      </w:pPr>
      <w:hyperlink w:anchor="_Toc27778" w:history="1">
        <w:r>
          <w:rPr>
            <w:rFonts w:ascii="仿宋" w:eastAsia="仿宋" w:hAnsi="仿宋" w:cs="仿宋" w:hint="eastAsia"/>
            <w:lang w:eastAsia="zh-CN"/>
          </w:rPr>
          <w:t>(一)、经济评价财务测算</w:t>
        </w:r>
        <w:r>
          <w:tab/>
        </w:r>
        <w:r>
          <w:fldChar w:fldCharType="begin"/>
        </w:r>
        <w:r>
          <w:instrText xml:space="preserve"> PAGEREF _Toc27778 \h </w:instrText>
        </w:r>
        <w:r>
          <w:fldChar w:fldCharType="separate"/>
        </w:r>
        <w:r>
          <w:t>23</w:t>
        </w:r>
        <w:r>
          <w:fldChar w:fldCharType="end"/>
        </w:r>
      </w:hyperlink>
    </w:p>
    <w:p>
      <w:pPr>
        <w:pStyle w:val="TOC2"/>
        <w:tabs>
          <w:tab w:val="right" w:leader="dot" w:pos="8306"/>
        </w:tabs>
      </w:pPr>
      <w:hyperlink w:anchor="_Toc10574" w:history="1">
        <w:r>
          <w:rPr>
            <w:rFonts w:ascii="仿宋" w:eastAsia="仿宋" w:hAnsi="仿宋" w:cs="仿宋" w:hint="eastAsia"/>
            <w:lang w:eastAsia="zh-CN"/>
          </w:rPr>
          <w:t>(二)、鞋蜡项目盈利能力分析</w:t>
        </w:r>
        <w:r>
          <w:tab/>
        </w:r>
        <w:r>
          <w:fldChar w:fldCharType="begin"/>
        </w:r>
        <w:r>
          <w:instrText xml:space="preserve"> PAGEREF _Toc10574 \h </w:instrText>
        </w:r>
        <w:r>
          <w:fldChar w:fldCharType="separate"/>
        </w:r>
        <w:r>
          <w:t>24</w:t>
        </w:r>
        <w:r>
          <w:fldChar w:fldCharType="end"/>
        </w:r>
      </w:hyperlink>
    </w:p>
    <w:p>
      <w:pPr>
        <w:pStyle w:val="TOC1"/>
        <w:tabs>
          <w:tab w:val="right" w:leader="dot" w:pos="8306"/>
        </w:tabs>
      </w:pPr>
      <w:hyperlink w:anchor="_Toc20484" w:history="1">
        <w:r>
          <w:rPr>
            <w:rFonts w:ascii="仿宋" w:eastAsia="仿宋" w:hAnsi="仿宋" w:cs="仿宋" w:hint="eastAsia"/>
            <w:lang w:eastAsia="zh-CN"/>
          </w:rPr>
          <w:t>九、鞋蜡项目创新与研发</w:t>
        </w:r>
        <w:r>
          <w:tab/>
        </w:r>
        <w:r>
          <w:fldChar w:fldCharType="begin"/>
        </w:r>
        <w:r>
          <w:instrText xml:space="preserve"> PAGEREF _Toc20484 \h </w:instrText>
        </w:r>
        <w:r>
          <w:fldChar w:fldCharType="separate"/>
        </w:r>
        <w:r>
          <w:t>25</w:t>
        </w:r>
        <w:r>
          <w:fldChar w:fldCharType="end"/>
        </w:r>
      </w:hyperlink>
    </w:p>
    <w:p>
      <w:pPr>
        <w:pStyle w:val="TOC2"/>
        <w:tabs>
          <w:tab w:val="right" w:leader="dot" w:pos="8306"/>
        </w:tabs>
      </w:pPr>
      <w:hyperlink w:anchor="_Toc18757" w:history="1">
        <w:r>
          <w:rPr>
            <w:rFonts w:ascii="仿宋" w:eastAsia="仿宋" w:hAnsi="仿宋" w:cs="仿宋" w:hint="eastAsia"/>
            <w:lang w:eastAsia="zh-CN"/>
          </w:rPr>
          <w:t>(一)、创新策略与方向</w:t>
        </w:r>
        <w:r>
          <w:tab/>
        </w:r>
        <w:r>
          <w:fldChar w:fldCharType="begin"/>
        </w:r>
        <w:r>
          <w:instrText xml:space="preserve"> PAGEREF _Toc18757 \h </w:instrText>
        </w:r>
        <w:r>
          <w:fldChar w:fldCharType="separate"/>
        </w:r>
        <w:r>
          <w:t>25</w:t>
        </w:r>
        <w:r>
          <w:fldChar w:fldCharType="end"/>
        </w:r>
      </w:hyperlink>
    </w:p>
    <w:p>
      <w:pPr>
        <w:pStyle w:val="TOC2"/>
        <w:tabs>
          <w:tab w:val="right" w:leader="dot" w:pos="8306"/>
        </w:tabs>
      </w:pPr>
      <w:hyperlink w:anchor="_Toc18246" w:history="1">
        <w:r>
          <w:rPr>
            <w:rFonts w:ascii="仿宋" w:eastAsia="仿宋" w:hAnsi="仿宋" w:cs="仿宋" w:hint="eastAsia"/>
            <w:lang w:eastAsia="zh-CN"/>
          </w:rPr>
          <w:t>(二)、研发规划与投入</w:t>
        </w:r>
        <w:r>
          <w:tab/>
        </w:r>
        <w:r>
          <w:fldChar w:fldCharType="begin"/>
        </w:r>
        <w:r>
          <w:instrText xml:space="preserve"> PAGEREF _Toc18246 \h </w:instrText>
        </w:r>
        <w:r>
          <w:fldChar w:fldCharType="separate"/>
        </w:r>
        <w:r>
          <w:t>26</w:t>
        </w:r>
        <w:r>
          <w:fldChar w:fldCharType="end"/>
        </w:r>
      </w:hyperlink>
    </w:p>
    <w:p>
      <w:pPr>
        <w:pStyle w:val="TOC1"/>
        <w:tabs>
          <w:tab w:val="right" w:leader="dot" w:pos="8306"/>
        </w:tabs>
      </w:pPr>
      <w:hyperlink w:anchor="_Toc14884" w:history="1">
        <w:r>
          <w:rPr>
            <w:rFonts w:ascii="仿宋" w:eastAsia="仿宋" w:hAnsi="仿宋" w:cs="仿宋" w:hint="eastAsia"/>
            <w:lang w:eastAsia="zh-CN"/>
          </w:rPr>
          <w:t>十、鞋蜡项目计划安排</w:t>
        </w:r>
        <w:r>
          <w:tab/>
        </w:r>
        <w:r>
          <w:fldChar w:fldCharType="begin"/>
        </w:r>
        <w:r>
          <w:instrText xml:space="preserve"> PAGEREF _Toc14884 \h </w:instrText>
        </w:r>
        <w:r>
          <w:fldChar w:fldCharType="separate"/>
        </w:r>
        <w:r>
          <w:t>28</w:t>
        </w:r>
        <w:r>
          <w:fldChar w:fldCharType="end"/>
        </w:r>
      </w:hyperlink>
    </w:p>
    <w:p>
      <w:pPr>
        <w:pStyle w:val="TOC2"/>
        <w:tabs>
          <w:tab w:val="right" w:leader="dot" w:pos="8306"/>
        </w:tabs>
      </w:pPr>
      <w:hyperlink w:anchor="_Toc23637" w:history="1">
        <w:r>
          <w:rPr>
            <w:rFonts w:ascii="仿宋" w:eastAsia="仿宋" w:hAnsi="仿宋" w:cs="仿宋" w:hint="eastAsia"/>
            <w:lang w:eastAsia="zh-CN"/>
          </w:rPr>
          <w:t>(一)、建设周期</w:t>
        </w:r>
        <w:r>
          <w:tab/>
        </w:r>
        <w:r>
          <w:fldChar w:fldCharType="begin"/>
        </w:r>
        <w:r>
          <w:instrText xml:space="preserve"> PAGEREF _Toc23637 \h </w:instrText>
        </w:r>
        <w:r>
          <w:fldChar w:fldCharType="separate"/>
        </w:r>
        <w:r>
          <w:t>28</w:t>
        </w:r>
        <w:r>
          <w:fldChar w:fldCharType="end"/>
        </w:r>
      </w:hyperlink>
    </w:p>
    <w:p>
      <w:pPr>
        <w:pStyle w:val="TOC2"/>
        <w:tabs>
          <w:tab w:val="right" w:leader="dot" w:pos="8306"/>
        </w:tabs>
      </w:pPr>
      <w:hyperlink w:anchor="_Toc272" w:history="1">
        <w:r>
          <w:rPr>
            <w:rFonts w:ascii="仿宋" w:eastAsia="仿宋" w:hAnsi="仿宋" w:cs="仿宋" w:hint="eastAsia"/>
            <w:lang w:eastAsia="zh-CN"/>
          </w:rPr>
          <w:t>(二)、建设进度</w:t>
        </w:r>
        <w:r>
          <w:tab/>
        </w:r>
        <w:r>
          <w:fldChar w:fldCharType="begin"/>
        </w:r>
        <w:r>
          <w:instrText xml:space="preserve"> PAGEREF _Toc272 \h </w:instrText>
        </w:r>
        <w:r>
          <w:fldChar w:fldCharType="separate"/>
        </w:r>
        <w:r>
          <w:t>28</w:t>
        </w:r>
        <w:r>
          <w:fldChar w:fldCharType="end"/>
        </w:r>
      </w:hyperlink>
    </w:p>
    <w:p>
      <w:pPr>
        <w:pStyle w:val="TOC2"/>
        <w:tabs>
          <w:tab w:val="right" w:leader="dot" w:pos="8306"/>
        </w:tabs>
      </w:pPr>
      <w:hyperlink w:anchor="_Toc15844" w:history="1">
        <w:r>
          <w:rPr>
            <w:rFonts w:ascii="仿宋" w:eastAsia="仿宋" w:hAnsi="仿宋" w:cs="仿宋" w:hint="eastAsia"/>
            <w:lang w:eastAsia="zh-CN"/>
          </w:rPr>
          <w:t>(三)、进度安排注意事项</w:t>
        </w:r>
        <w:r>
          <w:tab/>
        </w:r>
        <w:r>
          <w:fldChar w:fldCharType="begin"/>
        </w:r>
        <w:r>
          <w:instrText xml:space="preserve"> PAGEREF _Toc15844 \h </w:instrText>
        </w:r>
        <w:r>
          <w:fldChar w:fldCharType="separate"/>
        </w:r>
        <w:r>
          <w:t>29</w:t>
        </w:r>
        <w:r>
          <w:fldChar w:fldCharType="end"/>
        </w:r>
      </w:hyperlink>
    </w:p>
    <w:p>
      <w:pPr>
        <w:pStyle w:val="TOC2"/>
        <w:tabs>
          <w:tab w:val="right" w:leader="dot" w:pos="8306"/>
        </w:tabs>
      </w:pPr>
      <w:hyperlink w:anchor="_Toc24460" w:history="1">
        <w:r>
          <w:rPr>
            <w:rFonts w:ascii="仿宋" w:eastAsia="仿宋" w:hAnsi="仿宋" w:cs="仿宋" w:hint="eastAsia"/>
            <w:lang w:eastAsia="zh-CN"/>
          </w:rPr>
          <w:t>(四)、人力资源配置</w:t>
        </w:r>
        <w:r>
          <w:tab/>
        </w:r>
        <w:r>
          <w:fldChar w:fldCharType="begin"/>
        </w:r>
        <w:r>
          <w:instrText xml:space="preserve"> PAGEREF _Toc24460 \h </w:instrText>
        </w:r>
        <w:r>
          <w:fldChar w:fldCharType="separate"/>
        </w:r>
        <w:r>
          <w:t>31</w:t>
        </w:r>
        <w:r>
          <w:fldChar w:fldCharType="end"/>
        </w:r>
      </w:hyperlink>
    </w:p>
    <w:p>
      <w:pPr>
        <w:pStyle w:val="TOC1"/>
        <w:tabs>
          <w:tab w:val="right" w:leader="dot" w:pos="8306"/>
        </w:tabs>
      </w:pPr>
      <w:hyperlink w:anchor="_Toc9885" w:history="1">
        <w:r>
          <w:rPr>
            <w:rFonts w:ascii="仿宋" w:eastAsia="仿宋" w:hAnsi="仿宋" w:cs="仿宋" w:hint="eastAsia"/>
            <w:lang w:eastAsia="zh-CN"/>
          </w:rPr>
          <w:t>十一、鞋蜡项目投资规划</w:t>
        </w:r>
        <w:r>
          <w:tab/>
        </w:r>
        <w:r>
          <w:fldChar w:fldCharType="begin"/>
        </w:r>
        <w:r>
          <w:instrText xml:space="preserve"> PAGEREF _Toc9885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69" w:history="1">
        <w:r>
          <w:rPr>
            <w:rFonts w:ascii="仿宋" w:eastAsia="仿宋" w:hAnsi="仿宋" w:cs="仿宋" w:hint="eastAsia"/>
            <w:lang w:eastAsia="zh-CN"/>
          </w:rPr>
          <w:t>(一)、鞋蜡项目总投资估算</w:t>
        </w:r>
        <w:r>
          <w:tab/>
        </w:r>
        <w:r>
          <w:fldChar w:fldCharType="begin"/>
        </w:r>
        <w:r>
          <w:instrText xml:space="preserve"> PAGEREF _Toc28669 \h </w:instrText>
        </w:r>
        <w:r>
          <w:fldChar w:fldCharType="separate"/>
        </w:r>
        <w:r>
          <w:t>32</w:t>
        </w:r>
        <w:r>
          <w:fldChar w:fldCharType="end"/>
        </w:r>
      </w:hyperlink>
    </w:p>
    <w:p>
      <w:pPr>
        <w:pStyle w:val="TOC2"/>
        <w:tabs>
          <w:tab w:val="right" w:leader="dot" w:pos="8306"/>
        </w:tabs>
      </w:pPr>
      <w:hyperlink w:anchor="_Toc4110" w:history="1">
        <w:r>
          <w:rPr>
            <w:rFonts w:ascii="仿宋" w:eastAsia="仿宋" w:hAnsi="仿宋" w:cs="仿宋" w:hint="eastAsia"/>
            <w:lang w:eastAsia="zh-CN"/>
          </w:rPr>
          <w:t>(二)、资金筹措</w:t>
        </w:r>
        <w:r>
          <w:tab/>
        </w:r>
        <w:r>
          <w:fldChar w:fldCharType="begin"/>
        </w:r>
        <w:r>
          <w:instrText xml:space="preserve"> PAGEREF _Toc4110 \h </w:instrText>
        </w:r>
        <w:r>
          <w:fldChar w:fldCharType="separate"/>
        </w:r>
        <w:r>
          <w:t>33</w:t>
        </w:r>
        <w:r>
          <w:fldChar w:fldCharType="end"/>
        </w:r>
      </w:hyperlink>
    </w:p>
    <w:p>
      <w:pPr>
        <w:pStyle w:val="TOC1"/>
        <w:tabs>
          <w:tab w:val="right" w:leader="dot" w:pos="8306"/>
        </w:tabs>
      </w:pPr>
      <w:hyperlink w:anchor="_Toc29563" w:history="1">
        <w:r>
          <w:rPr>
            <w:rFonts w:ascii="仿宋" w:eastAsia="仿宋" w:hAnsi="仿宋" w:cs="仿宋" w:hint="eastAsia"/>
            <w:lang w:eastAsia="zh-CN"/>
          </w:rPr>
          <w:t>十二、鞋蜡项目技术管理</w:t>
        </w:r>
        <w:r>
          <w:tab/>
        </w:r>
        <w:r>
          <w:fldChar w:fldCharType="begin"/>
        </w:r>
        <w:r>
          <w:instrText xml:space="preserve"> PAGEREF _Toc29563 \h </w:instrText>
        </w:r>
        <w:r>
          <w:fldChar w:fldCharType="separate"/>
        </w:r>
        <w:r>
          <w:t>34</w:t>
        </w:r>
        <w:r>
          <w:fldChar w:fldCharType="end"/>
        </w:r>
      </w:hyperlink>
    </w:p>
    <w:p>
      <w:pPr>
        <w:pStyle w:val="TOC2"/>
        <w:tabs>
          <w:tab w:val="right" w:leader="dot" w:pos="8306"/>
        </w:tabs>
      </w:pPr>
      <w:hyperlink w:anchor="_Toc5575" w:history="1">
        <w:r>
          <w:rPr>
            <w:rFonts w:ascii="仿宋" w:eastAsia="仿宋" w:hAnsi="仿宋" w:cs="仿宋" w:hint="eastAsia"/>
            <w:lang w:eastAsia="zh-CN"/>
          </w:rPr>
          <w:t>(一)、技术方案选用方向</w:t>
        </w:r>
        <w:r>
          <w:tab/>
        </w:r>
        <w:r>
          <w:fldChar w:fldCharType="begin"/>
        </w:r>
        <w:r>
          <w:instrText xml:space="preserve"> PAGEREF _Toc5575 \h </w:instrText>
        </w:r>
        <w:r>
          <w:fldChar w:fldCharType="separate"/>
        </w:r>
        <w:r>
          <w:t>34</w:t>
        </w:r>
        <w:r>
          <w:fldChar w:fldCharType="end"/>
        </w:r>
      </w:hyperlink>
    </w:p>
    <w:p>
      <w:pPr>
        <w:pStyle w:val="TOC2"/>
        <w:tabs>
          <w:tab w:val="right" w:leader="dot" w:pos="8306"/>
        </w:tabs>
      </w:pPr>
      <w:hyperlink w:anchor="_Toc17114" w:history="1">
        <w:r>
          <w:rPr>
            <w:rFonts w:ascii="仿宋" w:eastAsia="仿宋" w:hAnsi="仿宋" w:cs="仿宋" w:hint="eastAsia"/>
            <w:lang w:eastAsia="zh-CN"/>
          </w:rPr>
          <w:t>(二)、工艺技术方案选用原则</w:t>
        </w:r>
        <w:r>
          <w:tab/>
        </w:r>
        <w:r>
          <w:fldChar w:fldCharType="begin"/>
        </w:r>
        <w:r>
          <w:instrText xml:space="preserve"> PAGEREF _Toc17114 \h </w:instrText>
        </w:r>
        <w:r>
          <w:fldChar w:fldCharType="separate"/>
        </w:r>
        <w:r>
          <w:t>35</w:t>
        </w:r>
        <w:r>
          <w:fldChar w:fldCharType="end"/>
        </w:r>
      </w:hyperlink>
    </w:p>
    <w:p>
      <w:pPr>
        <w:pStyle w:val="TOC2"/>
        <w:tabs>
          <w:tab w:val="right" w:leader="dot" w:pos="8306"/>
        </w:tabs>
      </w:pPr>
      <w:hyperlink w:anchor="_Toc21161" w:history="1">
        <w:r>
          <w:rPr>
            <w:rFonts w:ascii="仿宋" w:eastAsia="仿宋" w:hAnsi="仿宋" w:cs="仿宋" w:hint="eastAsia"/>
            <w:lang w:eastAsia="zh-CN"/>
          </w:rPr>
          <w:t>(三)、工艺技术方案要求</w:t>
        </w:r>
        <w:r>
          <w:tab/>
        </w:r>
        <w:r>
          <w:fldChar w:fldCharType="begin"/>
        </w:r>
        <w:r>
          <w:instrText xml:space="preserve"> PAGEREF _Toc21161 \h </w:instrText>
        </w:r>
        <w:r>
          <w:fldChar w:fldCharType="separate"/>
        </w:r>
        <w:r>
          <w:t>37</w:t>
        </w:r>
        <w:r>
          <w:fldChar w:fldCharType="end"/>
        </w:r>
      </w:hyperlink>
    </w:p>
    <w:p>
      <w:pPr>
        <w:pStyle w:val="TOC1"/>
        <w:tabs>
          <w:tab w:val="right" w:leader="dot" w:pos="8306"/>
        </w:tabs>
      </w:pPr>
      <w:hyperlink w:anchor="_Toc9557" w:history="1">
        <w:r>
          <w:rPr>
            <w:rFonts w:ascii="仿宋" w:eastAsia="仿宋" w:hAnsi="仿宋" w:cs="仿宋" w:hint="eastAsia"/>
            <w:lang w:eastAsia="zh-CN"/>
          </w:rPr>
          <w:t>十三、质量管理体系</w:t>
        </w:r>
        <w:r>
          <w:tab/>
        </w:r>
        <w:r>
          <w:fldChar w:fldCharType="begin"/>
        </w:r>
        <w:r>
          <w:instrText xml:space="preserve"> PAGEREF _Toc9557 \h </w:instrText>
        </w:r>
        <w:r>
          <w:fldChar w:fldCharType="separate"/>
        </w:r>
        <w:r>
          <w:t>40</w:t>
        </w:r>
        <w:r>
          <w:fldChar w:fldCharType="end"/>
        </w:r>
      </w:hyperlink>
    </w:p>
    <w:p>
      <w:pPr>
        <w:pStyle w:val="TOC2"/>
        <w:tabs>
          <w:tab w:val="right" w:leader="dot" w:pos="8306"/>
        </w:tabs>
      </w:pPr>
      <w:hyperlink w:anchor="_Toc4473" w:history="1">
        <w:r>
          <w:rPr>
            <w:rFonts w:ascii="仿宋" w:eastAsia="仿宋" w:hAnsi="仿宋" w:cs="仿宋" w:hint="eastAsia"/>
            <w:lang w:eastAsia="zh-CN"/>
          </w:rPr>
          <w:t>(一)、质量目标与方针</w:t>
        </w:r>
        <w:r>
          <w:tab/>
        </w:r>
        <w:r>
          <w:fldChar w:fldCharType="begin"/>
        </w:r>
        <w:r>
          <w:instrText xml:space="preserve"> PAGEREF _Toc4473 \h </w:instrText>
        </w:r>
        <w:r>
          <w:fldChar w:fldCharType="separate"/>
        </w:r>
        <w:r>
          <w:t>40</w:t>
        </w:r>
        <w:r>
          <w:fldChar w:fldCharType="end"/>
        </w:r>
      </w:hyperlink>
    </w:p>
    <w:p>
      <w:pPr>
        <w:pStyle w:val="TOC2"/>
        <w:tabs>
          <w:tab w:val="right" w:leader="dot" w:pos="8306"/>
        </w:tabs>
      </w:pPr>
      <w:hyperlink w:anchor="_Toc8516" w:history="1">
        <w:r>
          <w:rPr>
            <w:rFonts w:ascii="仿宋" w:eastAsia="仿宋" w:hAnsi="仿宋" w:cs="仿宋" w:hint="eastAsia"/>
            <w:lang w:eastAsia="zh-CN"/>
          </w:rPr>
          <w:t>(二)、质量管理责任</w:t>
        </w:r>
        <w:r>
          <w:tab/>
        </w:r>
        <w:r>
          <w:fldChar w:fldCharType="begin"/>
        </w:r>
        <w:r>
          <w:instrText xml:space="preserve"> PAGEREF _Toc8516 \h </w:instrText>
        </w:r>
        <w:r>
          <w:fldChar w:fldCharType="separate"/>
        </w:r>
        <w:r>
          <w:t>41</w:t>
        </w:r>
        <w:r>
          <w:fldChar w:fldCharType="end"/>
        </w:r>
      </w:hyperlink>
    </w:p>
    <w:p>
      <w:pPr>
        <w:pStyle w:val="TOC2"/>
        <w:tabs>
          <w:tab w:val="right" w:leader="dot" w:pos="8306"/>
        </w:tabs>
      </w:pPr>
      <w:hyperlink w:anchor="_Toc13102" w:history="1">
        <w:r>
          <w:rPr>
            <w:rFonts w:ascii="仿宋" w:eastAsia="仿宋" w:hAnsi="仿宋" w:cs="仿宋" w:hint="eastAsia"/>
            <w:lang w:eastAsia="zh-CN"/>
          </w:rPr>
          <w:t>(三)、质量管理体系文件</w:t>
        </w:r>
        <w:r>
          <w:tab/>
        </w:r>
        <w:r>
          <w:fldChar w:fldCharType="begin"/>
        </w:r>
        <w:r>
          <w:instrText xml:space="preserve"> PAGEREF _Toc13102 \h </w:instrText>
        </w:r>
        <w:r>
          <w:fldChar w:fldCharType="separate"/>
        </w:r>
        <w:r>
          <w:t>42</w:t>
        </w:r>
        <w:r>
          <w:fldChar w:fldCharType="end"/>
        </w:r>
      </w:hyperlink>
    </w:p>
    <w:p>
      <w:pPr>
        <w:pStyle w:val="TOC2"/>
        <w:tabs>
          <w:tab w:val="right" w:leader="dot" w:pos="8306"/>
        </w:tabs>
      </w:pPr>
      <w:hyperlink w:anchor="_Toc16318" w:history="1">
        <w:r>
          <w:rPr>
            <w:rFonts w:ascii="仿宋" w:eastAsia="仿宋" w:hAnsi="仿宋" w:cs="仿宋" w:hint="eastAsia"/>
            <w:lang w:eastAsia="zh-CN"/>
          </w:rPr>
          <w:t>(四)、质量培训与教育</w:t>
        </w:r>
        <w:r>
          <w:tab/>
        </w:r>
        <w:r>
          <w:fldChar w:fldCharType="begin"/>
        </w:r>
        <w:r>
          <w:instrText xml:space="preserve"> PAGEREF _Toc16318 \h </w:instrText>
        </w:r>
        <w:r>
          <w:fldChar w:fldCharType="separate"/>
        </w:r>
        <w:r>
          <w:t>44</w:t>
        </w:r>
        <w:r>
          <w:fldChar w:fldCharType="end"/>
        </w:r>
      </w:hyperlink>
    </w:p>
    <w:p>
      <w:pPr>
        <w:pStyle w:val="TOC2"/>
        <w:tabs>
          <w:tab w:val="right" w:leader="dot" w:pos="8306"/>
        </w:tabs>
      </w:pPr>
      <w:hyperlink w:anchor="_Toc152" w:history="1">
        <w:r>
          <w:rPr>
            <w:rFonts w:ascii="仿宋" w:eastAsia="仿宋" w:hAnsi="仿宋" w:cs="仿宋" w:hint="eastAsia"/>
            <w:lang w:eastAsia="zh-CN"/>
          </w:rPr>
          <w:t>(五)、质量审核与评价</w:t>
        </w:r>
        <w:r>
          <w:tab/>
        </w:r>
        <w:r>
          <w:fldChar w:fldCharType="begin"/>
        </w:r>
        <w:r>
          <w:instrText xml:space="preserve"> PAGEREF _Toc152 \h </w:instrText>
        </w:r>
        <w:r>
          <w:fldChar w:fldCharType="separate"/>
        </w:r>
        <w:r>
          <w:t>45</w:t>
        </w:r>
        <w:r>
          <w:fldChar w:fldCharType="end"/>
        </w:r>
      </w:hyperlink>
    </w:p>
    <w:p>
      <w:pPr>
        <w:pStyle w:val="TOC2"/>
        <w:tabs>
          <w:tab w:val="right" w:leader="dot" w:pos="8306"/>
        </w:tabs>
      </w:pPr>
      <w:hyperlink w:anchor="_Toc16922" w:history="1">
        <w:r>
          <w:rPr>
            <w:rFonts w:ascii="仿宋" w:eastAsia="仿宋" w:hAnsi="仿宋" w:cs="仿宋" w:hint="eastAsia"/>
            <w:lang w:eastAsia="zh-CN"/>
          </w:rPr>
          <w:t>(六)、不符合与纠正措施</w:t>
        </w:r>
        <w:r>
          <w:tab/>
        </w:r>
        <w:r>
          <w:fldChar w:fldCharType="begin"/>
        </w:r>
        <w:r>
          <w:instrText xml:space="preserve"> PAGEREF _Toc16922 \h </w:instrText>
        </w:r>
        <w:r>
          <w:fldChar w:fldCharType="separate"/>
        </w:r>
        <w:r>
          <w:t>46</w:t>
        </w:r>
        <w:r>
          <w:fldChar w:fldCharType="end"/>
        </w:r>
      </w:hyperlink>
    </w:p>
    <w:p>
      <w:pPr>
        <w:pStyle w:val="TOC1"/>
        <w:tabs>
          <w:tab w:val="right" w:leader="dot" w:pos="8306"/>
        </w:tabs>
      </w:pPr>
      <w:hyperlink w:anchor="_Toc2640" w:history="1">
        <w:r>
          <w:rPr>
            <w:rFonts w:ascii="仿宋" w:eastAsia="仿宋" w:hAnsi="仿宋" w:cs="仿宋" w:hint="eastAsia"/>
            <w:lang w:eastAsia="zh-CN"/>
          </w:rPr>
          <w:t>十四、鞋蜡项目变更管理</w:t>
        </w:r>
        <w:r>
          <w:tab/>
        </w:r>
        <w:r>
          <w:fldChar w:fldCharType="begin"/>
        </w:r>
        <w:r>
          <w:instrText xml:space="preserve"> PAGEREF _Toc2640 \h </w:instrText>
        </w:r>
        <w:r>
          <w:fldChar w:fldCharType="separate"/>
        </w:r>
        <w:r>
          <w:t>47</w:t>
        </w:r>
        <w:r>
          <w:fldChar w:fldCharType="end"/>
        </w:r>
      </w:hyperlink>
    </w:p>
    <w:p>
      <w:pPr>
        <w:pStyle w:val="TOC2"/>
        <w:tabs>
          <w:tab w:val="right" w:leader="dot" w:pos="8306"/>
        </w:tabs>
      </w:pPr>
      <w:hyperlink w:anchor="_Toc173" w:history="1">
        <w:r>
          <w:rPr>
            <w:rFonts w:ascii="仿宋" w:eastAsia="仿宋" w:hAnsi="仿宋" w:cs="仿宋" w:hint="eastAsia"/>
            <w:lang w:eastAsia="zh-CN"/>
          </w:rPr>
          <w:t>(一)、变更申请与评估</w:t>
        </w:r>
        <w:r>
          <w:tab/>
        </w:r>
        <w:r>
          <w:fldChar w:fldCharType="begin"/>
        </w:r>
        <w:r>
          <w:instrText xml:space="preserve"> PAGEREF _Toc173 \h </w:instrText>
        </w:r>
        <w:r>
          <w:fldChar w:fldCharType="separate"/>
        </w:r>
        <w:r>
          <w:t>47</w:t>
        </w:r>
        <w:r>
          <w:fldChar w:fldCharType="end"/>
        </w:r>
      </w:hyperlink>
    </w:p>
    <w:p>
      <w:pPr>
        <w:pStyle w:val="TOC2"/>
        <w:tabs>
          <w:tab w:val="right" w:leader="dot" w:pos="8306"/>
        </w:tabs>
      </w:pPr>
      <w:hyperlink w:anchor="_Toc4366" w:history="1">
        <w:r>
          <w:rPr>
            <w:rFonts w:ascii="仿宋" w:eastAsia="仿宋" w:hAnsi="仿宋" w:cs="仿宋" w:hint="eastAsia"/>
            <w:lang w:eastAsia="zh-CN"/>
          </w:rPr>
          <w:t>(二)、变更实施与控制</w:t>
        </w:r>
        <w:r>
          <w:tab/>
        </w:r>
        <w:r>
          <w:fldChar w:fldCharType="begin"/>
        </w:r>
        <w:r>
          <w:instrText xml:space="preserve"> PAGEREF _Toc4366 \h </w:instrText>
        </w:r>
        <w:r>
          <w:fldChar w:fldCharType="separate"/>
        </w:r>
        <w:r>
          <w:t>48</w:t>
        </w:r>
        <w:r>
          <w:fldChar w:fldCharType="end"/>
        </w:r>
      </w:hyperlink>
    </w:p>
    <w:p>
      <w:pPr>
        <w:pStyle w:val="TOC1"/>
        <w:tabs>
          <w:tab w:val="right" w:leader="dot" w:pos="8306"/>
        </w:tabs>
      </w:pPr>
      <w:hyperlink w:anchor="_Toc9266" w:history="1">
        <w:r>
          <w:rPr>
            <w:rFonts w:ascii="仿宋" w:eastAsia="仿宋" w:hAnsi="仿宋" w:cs="仿宋" w:hint="eastAsia"/>
            <w:lang w:eastAsia="zh-CN"/>
          </w:rPr>
          <w:t>十五、鞋蜡项目工程方案分析</w:t>
        </w:r>
        <w:r>
          <w:tab/>
        </w:r>
        <w:r>
          <w:fldChar w:fldCharType="begin"/>
        </w:r>
        <w:r>
          <w:instrText xml:space="preserve"> PAGEREF _Toc9266 \h </w:instrText>
        </w:r>
        <w:r>
          <w:fldChar w:fldCharType="separate"/>
        </w:r>
        <w:r>
          <w:t>48</w:t>
        </w:r>
        <w:r>
          <w:fldChar w:fldCharType="end"/>
        </w:r>
      </w:hyperlink>
    </w:p>
    <w:p>
      <w:pPr>
        <w:pStyle w:val="TOC2"/>
        <w:tabs>
          <w:tab w:val="right" w:leader="dot" w:pos="8306"/>
        </w:tabs>
      </w:pPr>
      <w:hyperlink w:anchor="_Toc479" w:history="1">
        <w:r>
          <w:rPr>
            <w:rFonts w:ascii="仿宋" w:eastAsia="仿宋" w:hAnsi="仿宋" w:cs="仿宋" w:hint="eastAsia"/>
            <w:lang w:eastAsia="zh-CN"/>
          </w:rPr>
          <w:t>(一)、建筑工程设计原则</w:t>
        </w:r>
        <w:r>
          <w:tab/>
        </w:r>
        <w:r>
          <w:fldChar w:fldCharType="begin"/>
        </w:r>
        <w:r>
          <w:instrText xml:space="preserve"> PAGEREF _Toc479 \h </w:instrText>
        </w:r>
        <w:r>
          <w:fldChar w:fldCharType="separate"/>
        </w:r>
        <w:r>
          <w:t>48</w:t>
        </w:r>
        <w:r>
          <w:fldChar w:fldCharType="end"/>
        </w:r>
      </w:hyperlink>
    </w:p>
    <w:p>
      <w:pPr>
        <w:pStyle w:val="TOC2"/>
        <w:tabs>
          <w:tab w:val="right" w:leader="dot" w:pos="8306"/>
        </w:tabs>
      </w:pPr>
      <w:hyperlink w:anchor="_Toc14273" w:history="1">
        <w:r>
          <w:rPr>
            <w:rFonts w:ascii="仿宋" w:eastAsia="仿宋" w:hAnsi="仿宋" w:cs="仿宋" w:hint="eastAsia"/>
            <w:lang w:eastAsia="zh-CN"/>
          </w:rPr>
          <w:t>(二)、土建工程建设指标</w:t>
        </w:r>
        <w:r>
          <w:tab/>
        </w:r>
        <w:r>
          <w:fldChar w:fldCharType="begin"/>
        </w:r>
        <w:r>
          <w:instrText xml:space="preserve"> PAGEREF _Toc14273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362"/>
      <w:r>
        <w:rPr>
          <w:rFonts w:ascii="仿宋" w:eastAsia="仿宋" w:hAnsi="仿宋" w:cs="仿宋" w:hint="eastAsia"/>
          <w:sz w:val="28"/>
          <w:lang w:eastAsia="zh-CN"/>
        </w:rPr>
        <w:t>一、鞋蜡项目土建工程</w:t>
      </w:r>
      <w:bookmarkEnd w:id="2"/>
    </w:p>
    <w:p>
      <w:pPr>
        <w:pStyle w:val="Heading2"/>
        <w:rPr>
          <w:rFonts w:ascii="仿宋" w:eastAsia="仿宋" w:hAnsi="仿宋" w:cs="仿宋" w:hint="eastAsia"/>
          <w:lang w:eastAsia="zh-CN"/>
        </w:rPr>
      </w:pPr>
      <w:bookmarkStart w:id="3" w:name="_Toc2178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在鞋蜡项目的建筑工程设计中，我们将秉承一系列重要的设计原则，以确保鞋蜡项目建筑在功能、美观、可持续性等方面达到最佳效果。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首要原则是确保建筑的功能性得到最大化的发挥。我们将充分理解鞋蜡项目的实际需求，合理布局各个功能区域，保证建筑在满足业务需求的同时，提供高效的工作环境。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在建筑设计中，我们将综合考虑建设和运营成本。通过精细的经济效益分析，确保设计方案在高效利用资源的同时，对鞋蜡项目的长期盈利能力有积极的贡献。</w:t>
      </w:r>
    </w:p>
    <w:p>
      <w:pPr>
        <w:pStyle w:val="Heading2"/>
        <w:ind w:firstLine="560" w:firstLineChars="200"/>
        <w:rPr>
          <w:rFonts w:ascii="仿宋" w:eastAsia="仿宋" w:hAnsi="仿宋" w:cs="仿宋" w:hint="eastAsia"/>
          <w:sz w:val="28"/>
          <w:lang w:eastAsia="zh-CN"/>
        </w:rPr>
      </w:pPr>
      <w:bookmarkStart w:id="4" w:name="_Toc293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鞋蜡项目的土建工程设计中，我们将精准设定设计年限，结合鞋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鞋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62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鞋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鞋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鞋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0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本期工程鞋蜡项目预计总建筑面积XXX平方米，其中：计容建筑面积XXX平方米，计划建筑工程投资XX万元，占鞋蜡项目总投资的XX%。</w:t>
      </w:r>
    </w:p>
    <w:p>
      <w:pPr>
        <w:pStyle w:val="Heading1"/>
        <w:ind w:firstLine="560" w:firstLineChars="200"/>
        <w:rPr>
          <w:rFonts w:ascii="仿宋" w:eastAsia="仿宋" w:hAnsi="仿宋" w:cs="仿宋" w:hint="eastAsia"/>
          <w:sz w:val="28"/>
          <w:lang w:eastAsia="zh-CN"/>
        </w:rPr>
      </w:pPr>
      <w:bookmarkStart w:id="7" w:name="_Toc8930"/>
      <w:r>
        <w:rPr>
          <w:rFonts w:ascii="仿宋" w:eastAsia="仿宋" w:hAnsi="仿宋" w:cs="仿宋" w:hint="eastAsia"/>
          <w:sz w:val="28"/>
          <w:lang w:eastAsia="zh-CN"/>
        </w:rPr>
        <w:t>二、鞋蜡项目绩效评估</w:t>
      </w:r>
      <w:bookmarkEnd w:id="7"/>
    </w:p>
    <w:p>
      <w:pPr>
        <w:pStyle w:val="Heading2"/>
        <w:rPr>
          <w:rFonts w:ascii="仿宋" w:eastAsia="仿宋" w:hAnsi="仿宋" w:cs="仿宋" w:hint="eastAsia"/>
          <w:lang w:eastAsia="zh-CN"/>
        </w:rPr>
      </w:pPr>
      <w:bookmarkStart w:id="8" w:name="_Toc25658"/>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在鞋蜡项目中，我们设计了一套全面的绩效评估指标，以确保鞋蜡项目的可控和成功交付。这些指标跨足鞋蜡项目目标、成本、进度和质量等多个维度，为我们提供了全面洞察鞋蜡项目的健康状况。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目标达成率是我们关注的首要指标。我们设定了明确的目标，并通过定期监测和评估，迅速发现并应对潜在的目标偏差。这为鞋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成本绩效是另一个核心关注点。通过实际成本与预算成本的对比分析，我们深入了解成本差异的原因，及时调整资源分配，保持鞋蜡项目在经济效益方面的合理水平。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进度作为关键的绩效指标之一，得到了精心的关注。我们制定了详细的鞋蜡项目进度计划，并设立了进度符合度指标，确保实际进度与计划进度保持一致。这使我们能够快速发现和解决潜在的进度问题，保持鞋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鞋蜡项目绩效的不可或缺的一环。我们引入了一系列的质量标准和客户满意度指标，以确保鞋蜡项目交付的成果在质量上达到或超越预期水平。通过持续监测这些指标，我们努力提升鞋蜡项目整体质量水平，为鞋蜡项目的成功交付提供有力保障。通过这些科学且全面的绩效评估，我们能够更好地引导鞋蜡项目的持续改进，确保鞋蜡项目目标的顺利达成。</w:t>
      </w:r>
    </w:p>
    <w:p>
      <w:pPr>
        <w:pStyle w:val="Heading2"/>
        <w:ind w:firstLine="560" w:firstLineChars="200"/>
        <w:rPr>
          <w:rFonts w:ascii="仿宋" w:eastAsia="仿宋" w:hAnsi="仿宋" w:cs="仿宋" w:hint="eastAsia"/>
          <w:sz w:val="28"/>
          <w:lang w:eastAsia="zh-CN"/>
        </w:rPr>
      </w:pPr>
      <w:bookmarkStart w:id="9" w:name="_Toc31644"/>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绩效评估是鞋蜡项目中的关键环节，为确保鞋蜡项目达到预期目标，我们采用了多层次、多维度的绩效评估方法。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鞋蜡项目的战略目标对齐，确保每个决策和行动都与鞋蜡项目整体目标保持一致。团队会定期召开战略对齐会议，审视当前工作与鞋蜡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鞋蜡项目进度、质量、成本和风险等方面。这些指标通过数据收集和分析，为鞋蜡项目管理团队提供了客观的评估依据。例如，我们通过鞋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绩效评估不仅仅停留在鞋蜡项目内部，还考虑了鞋蜡项目对外部环境的影响。我们定期进行干系人满意度调查，以了解各利益相关方对鞋蜡项目的期望和满意度，并及时做出调整。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这种多层次、多角度的绩效评估方法，使得我们能够全面了解鞋蜡项目的运行状态，及时做出调整，确保鞋蜡项目在不断变化的环境中保持稳健前行。</w:t>
      </w:r>
    </w:p>
    <w:p>
      <w:pPr>
        <w:pStyle w:val="Heading2"/>
        <w:ind w:firstLine="560" w:firstLineChars="200"/>
        <w:rPr>
          <w:rFonts w:ascii="仿宋" w:eastAsia="仿宋" w:hAnsi="仿宋" w:cs="仿宋" w:hint="eastAsia"/>
          <w:sz w:val="28"/>
          <w:lang w:eastAsia="zh-CN"/>
        </w:rPr>
      </w:pPr>
      <w:bookmarkStart w:id="10" w:name="_Toc19940"/>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为了确保鞋蜡项目的有效管理和不断优化，我们采用了精心设计的绩效评估周期。这个周期旨在实现灵活、实时和全面的评估，以适应鞋蜡项目执行中的各种挑战。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鞋蜡项目的不同需求，分为短期、中期和长期。短期评估关注每个迭代或工作周期，以及时发现和解决当前任务中的问题。中期评估涵盖几个迭代，深入了解整体鞋蜡项目的趋势和性能。长期评估则着眼于整个鞋蜡项目阶段，确保鞋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鞋蜡项目管理工具和协作平台，团队成员能够随时更新和分享鞋蜡项目数据。这种实时性的反馈机制使我们能够及时察觉潜在问题，快速调整，保持鞋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鞋蜡项目的决策制定密不可分。每个周期的鞋蜡项目回顾会议成为集体总结经验、识别问题深层次原因并找到创新解决方案的平台。这种定期的反思与调整机制使鞋蜡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9887"/>
      <w:r>
        <w:rPr>
          <w:rFonts w:ascii="仿宋" w:eastAsia="仿宋" w:hAnsi="仿宋" w:cs="仿宋" w:hint="eastAsia"/>
          <w:sz w:val="28"/>
          <w:lang w:eastAsia="zh-CN"/>
        </w:rPr>
        <w:t>三、鞋蜡项目危机管理</w:t>
      </w:r>
      <w:bookmarkEnd w:id="11"/>
    </w:p>
    <w:p>
      <w:pPr>
        <w:pStyle w:val="Heading2"/>
        <w:rPr>
          <w:rFonts w:ascii="仿宋" w:eastAsia="仿宋" w:hAnsi="仿宋" w:cs="仿宋" w:hint="eastAsia"/>
          <w:lang w:eastAsia="zh-CN"/>
        </w:rPr>
      </w:pPr>
      <w:bookmarkStart w:id="12" w:name="_Toc2728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鞋蜡项目危机管理中，危机预警与识别是确保鞋蜡项目稳健运行的核心步骤。通过建立全面的监测机制，鞋蜡项目团队旨在及时发现和理解潜在的风险和危机因素，以便采取及时的预防和应对措施，确保鞋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首先，通过深入的风险评估，鞋蜡项目团队全面分析了整个鞋蜡项目和各个阶段可能存在的威胁。这包括准确评估每个潜在风险的发生概率和可能影响的程度，为后续危机预警提供了有力支持。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鞋蜡项目团队着重于明确定义鞋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鞋蜡项目进展的持续监控，团队能够及时发现潜在问题并作出迅速反应。鞋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在这一阶段，团队的专业素养和反应速度将发挥至关重要的作用，以确保潜在危机能够在初期得到有效的处理，最大程度地减轻负面影响。通过危机预警与识别，鞋蜡项目得以更有序、可控地推进。</w:t>
      </w:r>
    </w:p>
    <w:p>
      <w:pPr>
        <w:pStyle w:val="Heading2"/>
        <w:ind w:firstLine="560" w:firstLineChars="200"/>
        <w:rPr>
          <w:rFonts w:ascii="仿宋" w:eastAsia="仿宋" w:hAnsi="仿宋" w:cs="仿宋" w:hint="eastAsia"/>
          <w:sz w:val="28"/>
          <w:lang w:eastAsia="zh-CN"/>
        </w:rPr>
      </w:pPr>
      <w:bookmarkStart w:id="13" w:name="_Toc3237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在危机发生时，鞋蜡项目团队立即行动，成立了应急小组。该小组的任务是迅速制定并实施紧急应对措施，以最小化潜在损失。以下是采取的主要措施：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暂停鞋蜡项目进度：为遏制危机蔓延，鞋蜡项目暂时停止进行，以便全面评估当前状况。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资源重新分配：重新评估鞋蜡项目资源的分配，确保最大限度地减小损失。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实时沟通：与关键利益相关者建立实时沟通机制，向他们传递鞋蜡项目危机的实际状况，保障鞋蜡项目核心利益。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在紧急应对的同时，鞋蜡项目团队强调了团队协作和有效沟通的重要性。以下是团队协作的关键举措：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信息共享机制：建立了信息共享平台，确保团队成员能够及时获取鞋蜡项目危机的实时信息。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领导者沟通：鞋蜡项目领导者通过定期会议和即时沟通工具，指导团队应对危机，保持团队稳定运行。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随着危机得到初步控制，鞋蜡项目团队转向制定恢复计划，以确保鞋蜡项目能够从中迅速恢复。主要恢复计划包括：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修复受损的进度计划：重新评估鞋蜡项目进度，制定修复计划，确保鞋蜡项目尽快回归正常进程。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重新调整资源分配：优化资源分配，确保鞋蜡项目在有限资源下高效运转。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风险管理机制加强：对鞋蜡项目风险进行全面评估，制定更强化的风险管理策略，以预防未来可能的危机。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234"/>
      <w:r>
        <w:rPr>
          <w:rFonts w:ascii="仿宋" w:eastAsia="仿宋" w:hAnsi="仿宋" w:cs="仿宋" w:hint="eastAsia"/>
          <w:sz w:val="28"/>
          <w:lang w:eastAsia="zh-CN"/>
        </w:rPr>
        <w:t>四、鞋蜡项目建设单位说明</w:t>
      </w:r>
      <w:bookmarkEnd w:id="14"/>
    </w:p>
    <w:p>
      <w:pPr>
        <w:pStyle w:val="Heading2"/>
        <w:rPr>
          <w:rFonts w:ascii="仿宋" w:eastAsia="仿宋" w:hAnsi="仿宋" w:cs="仿宋" w:hint="eastAsia"/>
          <w:lang w:eastAsia="zh-CN"/>
        </w:rPr>
      </w:pPr>
      <w:bookmarkStart w:id="15" w:name="_Toc26318"/>
      <w:r>
        <w:rPr>
          <w:rFonts w:ascii="仿宋" w:eastAsia="仿宋" w:hAnsi="仿宋" w:cs="仿宋" w:hint="eastAsia"/>
          <w:lang w:eastAsia="zh-CN"/>
        </w:rPr>
        <w:t>(一)、鞋蜡项目承办单位基本情况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886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鞋蜡项目承办单位的XXXX，我们着眼于实现可持续的经济效益。通过技术创新和解决方案的提供，公司预计在鞋蜡项目执行期间将获得可观的收入增长。这一收入来源主要包括鞋蜡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同时，我们注重成本控制和效率提升，以确保鞋蜡项目的可持续盈利。透过精细的管理和资源优化，公司期望实现鞋蜡项目利润最大化。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鞋蜡项目实施进行全面的投资评估，包括鞋蜡项目启动阶段的资金投入和后续运营成本。通过对鞋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为确保公司在鞋蜡项目实施过程中具备足够的资金流动性，公司将进行详尽的现金流分析。这包括资金需求的合理预测、鞋蜡项目周期内的资金峰谷分析以及灵活的财务管理策略，以应对各种潜在的经济变动。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1945"/>
      <w:r>
        <w:rPr>
          <w:rFonts w:ascii="仿宋" w:eastAsia="仿宋" w:hAnsi="仿宋" w:cs="仿宋" w:hint="eastAsia"/>
          <w:sz w:val="28"/>
          <w:lang w:eastAsia="zh-CN"/>
        </w:rPr>
        <w:t>五、鞋蜡项目选址可行性分析</w:t>
      </w:r>
      <w:bookmarkEnd w:id="17"/>
    </w:p>
    <w:p>
      <w:pPr>
        <w:pStyle w:val="Heading2"/>
        <w:rPr>
          <w:rFonts w:ascii="仿宋" w:eastAsia="仿宋" w:hAnsi="仿宋" w:cs="仿宋" w:hint="eastAsia"/>
          <w:lang w:eastAsia="zh-CN"/>
        </w:rPr>
      </w:pPr>
      <w:bookmarkStart w:id="18" w:name="_Toc10006"/>
      <w:r>
        <w:rPr>
          <w:rFonts w:ascii="仿宋" w:eastAsia="仿宋" w:hAnsi="仿宋" w:cs="仿宋" w:hint="eastAsia"/>
          <w:lang w:eastAsia="zh-CN"/>
        </w:rPr>
        <w:t>(一)、鞋蜡项目选址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该鞋蜡项目选址位于XX省XX市XX区XXX街道</w:t>
      </w:r>
    </w:p>
    <w:p>
      <w:pPr>
        <w:pStyle w:val="Heading2"/>
        <w:ind w:firstLine="560" w:firstLineChars="200"/>
        <w:rPr>
          <w:rFonts w:ascii="仿宋" w:eastAsia="仿宋" w:hAnsi="仿宋" w:cs="仿宋" w:hint="eastAsia"/>
          <w:sz w:val="28"/>
          <w:lang w:eastAsia="zh-CN"/>
        </w:rPr>
      </w:pPr>
      <w:bookmarkStart w:id="19" w:name="_Toc2252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鞋蜡项目的征地面积将根据鞋蜡项目的实际规模和需求进行精确规划。具体面积XXX平方米，旨在确保鞋蜡项目不仅能够满足当前的发展需求，还能够预留空间以适应未来的扩展。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净用地面积是在征地面积基础上去除不可利用面积后的实际可开发用地。具体面积XXX平方米，考虑到环保、交通、安全等多方面因素，以确保鞋蜡项目在整体利用效率上达到最优。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鞋蜡项目计划建设的建筑总规模具体面积XXX平方米。这一规模的确定综合考虑了鞋蜡项目的性质、规模，以及城市规划的相关要求，确保建筑布局与周边环境协调一致。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绿地率是鞋蜡项目用地中被规划为绿地的比例。具体面积XXX平方米，旨在通过合理规划绿地，改善鞋蜡项目周边环境，提升居民生活质量，并符合城市整体绿化规划。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容积率是用地上可以建设的建筑总体积与用地面积之比。具体面积XXX，通过合理的容积率规划，确保鞋蜡项目建筑规模与周边环境和谐共生。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确保鞋蜡项目选址与当地城市规划相一致，具体面积XXX平方米。通过与城市规划部门深入沟通，确保鞋蜡项目不仅符合城市的整体发展方向，还能够融入城市的发展布局，为城市的长远发展贡献力量。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充分了解并确保鞋蜡项目选址符合当地产业政策，具体面积XXX平方米。这包括鞋蜡项目对当地经济的促进作用，以及对相关产业的带动效应，确保鞋蜡项目与地方政府的产业政策保持一致，促进共赢合作。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用地总体要求必须符合环保和可持续发展的原则，具体面积XXX平方米。通过采用绿色建筑设计、节能减排等措施，确保鞋蜡项目在建设和运营过程中对环境的影响最小化，达到可持续发展的要求。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确保鞋蜡项目选址具备必要的公共设施配套，具体面积XXX平方米。这包括交通便利性、教育、医疗等基础设施，以提高居民生活品质，使得鞋蜡项目选址更具吸引力。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考虑用地总体要求对当地社会稳定性的影响，具体面积XXX平方米。通过深入了解当地社区反馈，确保鞋蜡项目的选址和建设过程对当地社会和谐稳定产生积极作用。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鞋蜡项目选址不仅符合法规和规划，还在实际操作中具有可行性。这一全面规划将为鞋蜡项目的成功实施提供坚实的基础，确保鞋蜡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934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鞋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鞋蜡项目的设备规划和空间设计中，我们将采取灵活设备布局的措施。设备布局将根据实际需求进行灵活设计，避免不必要的浪费。通过合理规划设备摆放位置，我们将提高设备的利用率，减少设备间距，以确保鞋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鞋蜡项目内部引入共享设施的概念，例如共享会议室、办公区等。通过这种方式，我们可以减少对资源的重复建设，提高资源共享效率，从而减小鞋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30411"/>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鞋蜡项目的总图布置中，我们将不同功能区域进行明确的规划，以最大程度满足鞋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https://d.book118.com/355312344123011121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CE0D1E"/>
    <w:rsid w:val="50CE0D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312344123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2024-02-28T23:45:00Z</dcterms:created>
  <dcterms:modified xsi:type="dcterms:W3CDTF">2024-02-28T23:45:50Z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FBE59C89EE934D1CBFC6BD97C2B026FC_11</vt:lpwstr>
  </property>
  <property fmtid="{D5CDD505-2E9C-101B-9397-08002B2CF9AE}" pid="3" name="KSOProductBuildVer">
    <vt:lpwstr>2052-12.1.0.16388</vt:lpwstr>
  </property>
</Properties>
</file>