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无机盐项目规划设计蓝图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29" w:history="1">
        <w:r>
          <w:rPr>
            <w:rFonts w:ascii="仿宋" w:eastAsia="仿宋" w:hAnsi="仿宋" w:cs="仿宋" w:hint="eastAsia"/>
            <w:lang w:eastAsia="zh-CN"/>
          </w:rPr>
          <w:t>概论</w:t>
        </w:r>
        <w:r>
          <w:tab/>
        </w:r>
        <w:r>
          <w:fldChar w:fldCharType="begin"/>
        </w:r>
        <w:r>
          <w:instrText xml:space="preserve"> PAGEREF _Toc25029 \h </w:instrText>
        </w:r>
        <w:r>
          <w:fldChar w:fldCharType="separate"/>
        </w:r>
        <w:r>
          <w:t>3</w:t>
        </w:r>
        <w:r>
          <w:fldChar w:fldCharType="end"/>
        </w:r>
      </w:hyperlink>
    </w:p>
    <w:p>
      <w:pPr>
        <w:pStyle w:val="TOC1"/>
        <w:tabs>
          <w:tab w:val="right" w:leader="dot" w:pos="8306"/>
        </w:tabs>
      </w:pPr>
      <w:hyperlink w:anchor="_Toc2042" w:history="1">
        <w:r>
          <w:rPr>
            <w:rFonts w:ascii="仿宋" w:eastAsia="仿宋" w:hAnsi="仿宋" w:cs="仿宋" w:hint="eastAsia"/>
            <w:lang w:eastAsia="zh-CN"/>
          </w:rPr>
          <w:t>一、无机盐项目选址可行性分析</w:t>
        </w:r>
        <w:r>
          <w:tab/>
        </w:r>
        <w:r>
          <w:fldChar w:fldCharType="begin"/>
        </w:r>
        <w:r>
          <w:instrText xml:space="preserve"> PAGEREF _Toc2042 \h </w:instrText>
        </w:r>
        <w:r>
          <w:fldChar w:fldCharType="separate"/>
        </w:r>
        <w:r>
          <w:t>3</w:t>
        </w:r>
        <w:r>
          <w:fldChar w:fldCharType="end"/>
        </w:r>
      </w:hyperlink>
    </w:p>
    <w:p>
      <w:pPr>
        <w:pStyle w:val="TOC2"/>
        <w:tabs>
          <w:tab w:val="right" w:leader="dot" w:pos="8306"/>
        </w:tabs>
      </w:pPr>
      <w:hyperlink w:anchor="_Toc21282" w:history="1">
        <w:r>
          <w:rPr>
            <w:rFonts w:ascii="仿宋" w:eastAsia="仿宋" w:hAnsi="仿宋" w:cs="仿宋" w:hint="eastAsia"/>
            <w:lang w:eastAsia="zh-CN"/>
          </w:rPr>
          <w:t>(一)、无机盐项目选址</w:t>
        </w:r>
        <w:r>
          <w:tab/>
        </w:r>
        <w:r>
          <w:fldChar w:fldCharType="begin"/>
        </w:r>
        <w:r>
          <w:instrText xml:space="preserve"> PAGEREF _Toc21282 \h </w:instrText>
        </w:r>
        <w:r>
          <w:fldChar w:fldCharType="separate"/>
        </w:r>
        <w:r>
          <w:t>3</w:t>
        </w:r>
        <w:r>
          <w:fldChar w:fldCharType="end"/>
        </w:r>
      </w:hyperlink>
    </w:p>
    <w:p>
      <w:pPr>
        <w:pStyle w:val="TOC2"/>
        <w:tabs>
          <w:tab w:val="right" w:leader="dot" w:pos="8306"/>
        </w:tabs>
      </w:pPr>
      <w:hyperlink w:anchor="_Toc21254" w:history="1">
        <w:r>
          <w:rPr>
            <w:rFonts w:ascii="仿宋" w:eastAsia="仿宋" w:hAnsi="仿宋" w:cs="仿宋" w:hint="eastAsia"/>
            <w:lang w:eastAsia="zh-CN"/>
          </w:rPr>
          <w:t>(二)、用地控制指标</w:t>
        </w:r>
        <w:r>
          <w:tab/>
        </w:r>
        <w:r>
          <w:fldChar w:fldCharType="begin"/>
        </w:r>
        <w:r>
          <w:instrText xml:space="preserve"> PAGEREF _Toc21254 \h </w:instrText>
        </w:r>
        <w:r>
          <w:fldChar w:fldCharType="separate"/>
        </w:r>
        <w:r>
          <w:t>3</w:t>
        </w:r>
        <w:r>
          <w:fldChar w:fldCharType="end"/>
        </w:r>
      </w:hyperlink>
    </w:p>
    <w:p>
      <w:pPr>
        <w:pStyle w:val="TOC2"/>
        <w:tabs>
          <w:tab w:val="right" w:leader="dot" w:pos="8306"/>
        </w:tabs>
      </w:pPr>
      <w:hyperlink w:anchor="_Toc7992" w:history="1">
        <w:r>
          <w:rPr>
            <w:rFonts w:ascii="仿宋" w:eastAsia="仿宋" w:hAnsi="仿宋" w:cs="仿宋" w:hint="eastAsia"/>
            <w:lang w:eastAsia="zh-CN"/>
          </w:rPr>
          <w:t>(三)、节约用地措施</w:t>
        </w:r>
        <w:r>
          <w:tab/>
        </w:r>
        <w:r>
          <w:fldChar w:fldCharType="begin"/>
        </w:r>
        <w:r>
          <w:instrText xml:space="preserve"> PAGEREF _Toc7992 \h </w:instrText>
        </w:r>
        <w:r>
          <w:fldChar w:fldCharType="separate"/>
        </w:r>
        <w:r>
          <w:t>5</w:t>
        </w:r>
        <w:r>
          <w:fldChar w:fldCharType="end"/>
        </w:r>
      </w:hyperlink>
    </w:p>
    <w:p>
      <w:pPr>
        <w:pStyle w:val="TOC2"/>
        <w:tabs>
          <w:tab w:val="right" w:leader="dot" w:pos="8306"/>
        </w:tabs>
      </w:pPr>
      <w:hyperlink w:anchor="_Toc18230" w:history="1">
        <w:r>
          <w:rPr>
            <w:rFonts w:ascii="仿宋" w:eastAsia="仿宋" w:hAnsi="仿宋" w:cs="仿宋" w:hint="eastAsia"/>
            <w:lang w:eastAsia="zh-CN"/>
          </w:rPr>
          <w:t>(四)、总图布置方案</w:t>
        </w:r>
        <w:r>
          <w:tab/>
        </w:r>
        <w:r>
          <w:fldChar w:fldCharType="begin"/>
        </w:r>
        <w:r>
          <w:instrText xml:space="preserve"> PAGEREF _Toc18230 \h </w:instrText>
        </w:r>
        <w:r>
          <w:fldChar w:fldCharType="separate"/>
        </w:r>
        <w:r>
          <w:t>6</w:t>
        </w:r>
        <w:r>
          <w:fldChar w:fldCharType="end"/>
        </w:r>
      </w:hyperlink>
    </w:p>
    <w:p>
      <w:pPr>
        <w:pStyle w:val="TOC2"/>
        <w:tabs>
          <w:tab w:val="right" w:leader="dot" w:pos="8306"/>
        </w:tabs>
      </w:pPr>
      <w:hyperlink w:anchor="_Toc6382" w:history="1">
        <w:r>
          <w:rPr>
            <w:rFonts w:ascii="仿宋" w:eastAsia="仿宋" w:hAnsi="仿宋" w:cs="仿宋" w:hint="eastAsia"/>
            <w:lang w:eastAsia="zh-CN"/>
          </w:rPr>
          <w:t>(五)、选址综合评价</w:t>
        </w:r>
        <w:r>
          <w:tab/>
        </w:r>
        <w:r>
          <w:fldChar w:fldCharType="begin"/>
        </w:r>
        <w:r>
          <w:instrText xml:space="preserve"> PAGEREF _Toc6382 \h </w:instrText>
        </w:r>
        <w:r>
          <w:fldChar w:fldCharType="separate"/>
        </w:r>
        <w:r>
          <w:t>7</w:t>
        </w:r>
        <w:r>
          <w:fldChar w:fldCharType="end"/>
        </w:r>
      </w:hyperlink>
    </w:p>
    <w:p>
      <w:pPr>
        <w:pStyle w:val="TOC1"/>
        <w:tabs>
          <w:tab w:val="right" w:leader="dot" w:pos="8306"/>
        </w:tabs>
      </w:pPr>
      <w:hyperlink w:anchor="_Toc14435" w:history="1">
        <w:r>
          <w:rPr>
            <w:rFonts w:ascii="仿宋" w:eastAsia="仿宋" w:hAnsi="仿宋" w:cs="仿宋" w:hint="eastAsia"/>
            <w:lang w:eastAsia="zh-CN"/>
          </w:rPr>
          <w:t>二、无机盐项目可持续发展</w:t>
        </w:r>
        <w:r>
          <w:tab/>
        </w:r>
        <w:r>
          <w:fldChar w:fldCharType="begin"/>
        </w:r>
        <w:r>
          <w:instrText xml:space="preserve"> PAGEREF _Toc14435 \h </w:instrText>
        </w:r>
        <w:r>
          <w:fldChar w:fldCharType="separate"/>
        </w:r>
        <w:r>
          <w:t>8</w:t>
        </w:r>
        <w:r>
          <w:fldChar w:fldCharType="end"/>
        </w:r>
      </w:hyperlink>
    </w:p>
    <w:p>
      <w:pPr>
        <w:pStyle w:val="TOC2"/>
        <w:tabs>
          <w:tab w:val="right" w:leader="dot" w:pos="8306"/>
        </w:tabs>
      </w:pPr>
      <w:hyperlink w:anchor="_Toc1817" w:history="1">
        <w:r>
          <w:rPr>
            <w:rFonts w:ascii="仿宋" w:eastAsia="仿宋" w:hAnsi="仿宋" w:cs="仿宋" w:hint="eastAsia"/>
            <w:lang w:eastAsia="zh-CN"/>
          </w:rPr>
          <w:t>(一)、可持续战略与实践</w:t>
        </w:r>
        <w:r>
          <w:tab/>
        </w:r>
        <w:r>
          <w:fldChar w:fldCharType="begin"/>
        </w:r>
        <w:r>
          <w:instrText xml:space="preserve"> PAGEREF _Toc1817 \h </w:instrText>
        </w:r>
        <w:r>
          <w:fldChar w:fldCharType="separate"/>
        </w:r>
        <w:r>
          <w:t>8</w:t>
        </w:r>
        <w:r>
          <w:fldChar w:fldCharType="end"/>
        </w:r>
      </w:hyperlink>
    </w:p>
    <w:p>
      <w:pPr>
        <w:pStyle w:val="TOC2"/>
        <w:tabs>
          <w:tab w:val="right" w:leader="dot" w:pos="8306"/>
        </w:tabs>
      </w:pPr>
      <w:hyperlink w:anchor="_Toc4837" w:history="1">
        <w:r>
          <w:rPr>
            <w:rFonts w:ascii="仿宋" w:eastAsia="仿宋" w:hAnsi="仿宋" w:cs="仿宋" w:hint="eastAsia"/>
            <w:lang w:eastAsia="zh-CN"/>
          </w:rPr>
          <w:t>(二)、环保与社会责任</w:t>
        </w:r>
        <w:r>
          <w:tab/>
        </w:r>
        <w:r>
          <w:fldChar w:fldCharType="begin"/>
        </w:r>
        <w:r>
          <w:instrText xml:space="preserve"> PAGEREF _Toc4837 \h </w:instrText>
        </w:r>
        <w:r>
          <w:fldChar w:fldCharType="separate"/>
        </w:r>
        <w:r>
          <w:t>9</w:t>
        </w:r>
        <w:r>
          <w:fldChar w:fldCharType="end"/>
        </w:r>
      </w:hyperlink>
    </w:p>
    <w:p>
      <w:pPr>
        <w:pStyle w:val="TOC1"/>
        <w:tabs>
          <w:tab w:val="right" w:leader="dot" w:pos="8306"/>
        </w:tabs>
      </w:pPr>
      <w:hyperlink w:anchor="_Toc18984" w:history="1">
        <w:r>
          <w:rPr>
            <w:rFonts w:ascii="仿宋" w:eastAsia="仿宋" w:hAnsi="仿宋" w:cs="仿宋" w:hint="eastAsia"/>
            <w:lang w:eastAsia="zh-CN"/>
          </w:rPr>
          <w:t>三、产品规划分析</w:t>
        </w:r>
        <w:r>
          <w:tab/>
        </w:r>
        <w:r>
          <w:fldChar w:fldCharType="begin"/>
        </w:r>
        <w:r>
          <w:instrText xml:space="preserve"> PAGEREF _Toc18984 \h </w:instrText>
        </w:r>
        <w:r>
          <w:fldChar w:fldCharType="separate"/>
        </w:r>
        <w:r>
          <w:t>10</w:t>
        </w:r>
        <w:r>
          <w:fldChar w:fldCharType="end"/>
        </w:r>
      </w:hyperlink>
    </w:p>
    <w:p>
      <w:pPr>
        <w:pStyle w:val="TOC2"/>
        <w:tabs>
          <w:tab w:val="right" w:leader="dot" w:pos="8306"/>
        </w:tabs>
      </w:pPr>
      <w:hyperlink w:anchor="_Toc3355" w:history="1">
        <w:r>
          <w:rPr>
            <w:rFonts w:ascii="仿宋" w:eastAsia="仿宋" w:hAnsi="仿宋" w:cs="仿宋" w:hint="eastAsia"/>
            <w:lang w:eastAsia="zh-CN"/>
          </w:rPr>
          <w:t>(一)、产品规划</w:t>
        </w:r>
        <w:r>
          <w:tab/>
        </w:r>
        <w:r>
          <w:fldChar w:fldCharType="begin"/>
        </w:r>
        <w:r>
          <w:instrText xml:space="preserve"> PAGEREF _Toc3355 \h </w:instrText>
        </w:r>
        <w:r>
          <w:fldChar w:fldCharType="separate"/>
        </w:r>
        <w:r>
          <w:t>10</w:t>
        </w:r>
        <w:r>
          <w:fldChar w:fldCharType="end"/>
        </w:r>
      </w:hyperlink>
    </w:p>
    <w:p>
      <w:pPr>
        <w:pStyle w:val="TOC2"/>
        <w:tabs>
          <w:tab w:val="right" w:leader="dot" w:pos="8306"/>
        </w:tabs>
      </w:pPr>
      <w:hyperlink w:anchor="_Toc24572" w:history="1">
        <w:r>
          <w:rPr>
            <w:rFonts w:ascii="仿宋" w:eastAsia="仿宋" w:hAnsi="仿宋" w:cs="仿宋" w:hint="eastAsia"/>
            <w:lang w:eastAsia="zh-CN"/>
          </w:rPr>
          <w:t>(二)、建设规模</w:t>
        </w:r>
        <w:r>
          <w:tab/>
        </w:r>
        <w:r>
          <w:fldChar w:fldCharType="begin"/>
        </w:r>
        <w:r>
          <w:instrText xml:space="preserve"> PAGEREF _Toc24572 \h </w:instrText>
        </w:r>
        <w:r>
          <w:fldChar w:fldCharType="separate"/>
        </w:r>
        <w:r>
          <w:t>10</w:t>
        </w:r>
        <w:r>
          <w:fldChar w:fldCharType="end"/>
        </w:r>
      </w:hyperlink>
    </w:p>
    <w:p>
      <w:pPr>
        <w:pStyle w:val="TOC1"/>
        <w:tabs>
          <w:tab w:val="right" w:leader="dot" w:pos="8306"/>
        </w:tabs>
      </w:pPr>
      <w:hyperlink w:anchor="_Toc21085" w:history="1">
        <w:r>
          <w:rPr>
            <w:rFonts w:ascii="仿宋" w:eastAsia="仿宋" w:hAnsi="仿宋" w:cs="仿宋" w:hint="eastAsia"/>
            <w:lang w:eastAsia="zh-CN"/>
          </w:rPr>
          <w:t>四、市场分析、调研</w:t>
        </w:r>
        <w:r>
          <w:tab/>
        </w:r>
        <w:r>
          <w:fldChar w:fldCharType="begin"/>
        </w:r>
        <w:r>
          <w:instrText xml:space="preserve"> PAGEREF _Toc21085 \h </w:instrText>
        </w:r>
        <w:r>
          <w:fldChar w:fldCharType="separate"/>
        </w:r>
        <w:r>
          <w:t>12</w:t>
        </w:r>
        <w:r>
          <w:fldChar w:fldCharType="end"/>
        </w:r>
      </w:hyperlink>
    </w:p>
    <w:p>
      <w:pPr>
        <w:pStyle w:val="TOC2"/>
        <w:tabs>
          <w:tab w:val="right" w:leader="dot" w:pos="8306"/>
        </w:tabs>
      </w:pPr>
      <w:hyperlink w:anchor="_Toc16288" w:history="1">
        <w:r>
          <w:rPr>
            <w:rFonts w:ascii="仿宋" w:eastAsia="仿宋" w:hAnsi="仿宋" w:cs="仿宋" w:hint="eastAsia"/>
            <w:lang w:eastAsia="zh-CN"/>
          </w:rPr>
          <w:t>(一)、无机盐行业分析</w:t>
        </w:r>
        <w:r>
          <w:tab/>
        </w:r>
        <w:r>
          <w:fldChar w:fldCharType="begin"/>
        </w:r>
        <w:r>
          <w:instrText xml:space="preserve"> PAGEREF _Toc16288 \h </w:instrText>
        </w:r>
        <w:r>
          <w:fldChar w:fldCharType="separate"/>
        </w:r>
        <w:r>
          <w:t>12</w:t>
        </w:r>
        <w:r>
          <w:fldChar w:fldCharType="end"/>
        </w:r>
      </w:hyperlink>
    </w:p>
    <w:p>
      <w:pPr>
        <w:pStyle w:val="TOC2"/>
        <w:tabs>
          <w:tab w:val="right" w:leader="dot" w:pos="8306"/>
        </w:tabs>
      </w:pPr>
      <w:hyperlink w:anchor="_Toc23119" w:history="1">
        <w:r>
          <w:rPr>
            <w:rFonts w:ascii="仿宋" w:eastAsia="仿宋" w:hAnsi="仿宋" w:cs="仿宋" w:hint="eastAsia"/>
            <w:lang w:eastAsia="zh-CN"/>
          </w:rPr>
          <w:t>(二)、无机盐市场分析预测</w:t>
        </w:r>
        <w:r>
          <w:tab/>
        </w:r>
        <w:r>
          <w:fldChar w:fldCharType="begin"/>
        </w:r>
        <w:r>
          <w:instrText xml:space="preserve"> PAGEREF _Toc23119 \h </w:instrText>
        </w:r>
        <w:r>
          <w:fldChar w:fldCharType="separate"/>
        </w:r>
        <w:r>
          <w:t>12</w:t>
        </w:r>
        <w:r>
          <w:fldChar w:fldCharType="end"/>
        </w:r>
      </w:hyperlink>
    </w:p>
    <w:p>
      <w:pPr>
        <w:pStyle w:val="TOC1"/>
        <w:tabs>
          <w:tab w:val="right" w:leader="dot" w:pos="8306"/>
        </w:tabs>
      </w:pPr>
      <w:hyperlink w:anchor="_Toc5068" w:history="1">
        <w:r>
          <w:rPr>
            <w:rFonts w:ascii="仿宋" w:eastAsia="仿宋" w:hAnsi="仿宋" w:cs="仿宋" w:hint="eastAsia"/>
            <w:lang w:eastAsia="zh-CN"/>
          </w:rPr>
          <w:t>五、无机盐项目土建工程</w:t>
        </w:r>
        <w:r>
          <w:tab/>
        </w:r>
        <w:r>
          <w:fldChar w:fldCharType="begin"/>
        </w:r>
        <w:r>
          <w:instrText xml:space="preserve"> PAGEREF _Toc5068 \h </w:instrText>
        </w:r>
        <w:r>
          <w:fldChar w:fldCharType="separate"/>
        </w:r>
        <w:r>
          <w:t>13</w:t>
        </w:r>
        <w:r>
          <w:fldChar w:fldCharType="end"/>
        </w:r>
      </w:hyperlink>
    </w:p>
    <w:p>
      <w:pPr>
        <w:pStyle w:val="TOC2"/>
        <w:tabs>
          <w:tab w:val="right" w:leader="dot" w:pos="8306"/>
        </w:tabs>
      </w:pPr>
      <w:hyperlink w:anchor="_Toc30696" w:history="1">
        <w:r>
          <w:rPr>
            <w:rFonts w:ascii="仿宋" w:eastAsia="仿宋" w:hAnsi="仿宋" w:cs="仿宋" w:hint="eastAsia"/>
            <w:lang w:eastAsia="zh-CN"/>
          </w:rPr>
          <w:t>(一)、建筑工程设计原则</w:t>
        </w:r>
        <w:r>
          <w:tab/>
        </w:r>
        <w:r>
          <w:fldChar w:fldCharType="begin"/>
        </w:r>
        <w:r>
          <w:instrText xml:space="preserve"> PAGEREF _Toc30696 \h </w:instrText>
        </w:r>
        <w:r>
          <w:fldChar w:fldCharType="separate"/>
        </w:r>
        <w:r>
          <w:t>13</w:t>
        </w:r>
        <w:r>
          <w:fldChar w:fldCharType="end"/>
        </w:r>
      </w:hyperlink>
    </w:p>
    <w:p>
      <w:pPr>
        <w:pStyle w:val="TOC2"/>
        <w:tabs>
          <w:tab w:val="right" w:leader="dot" w:pos="8306"/>
        </w:tabs>
      </w:pPr>
      <w:hyperlink w:anchor="_Toc21065" w:history="1">
        <w:r>
          <w:rPr>
            <w:rFonts w:ascii="仿宋" w:eastAsia="仿宋" w:hAnsi="仿宋" w:cs="仿宋" w:hint="eastAsia"/>
            <w:lang w:eastAsia="zh-CN"/>
          </w:rPr>
          <w:t>(二)、土建工程设计年限及安全等级</w:t>
        </w:r>
        <w:r>
          <w:tab/>
        </w:r>
        <w:r>
          <w:fldChar w:fldCharType="begin"/>
        </w:r>
        <w:r>
          <w:instrText xml:space="preserve"> PAGEREF _Toc21065 \h </w:instrText>
        </w:r>
        <w:r>
          <w:fldChar w:fldCharType="separate"/>
        </w:r>
        <w:r>
          <w:t>14</w:t>
        </w:r>
        <w:r>
          <w:fldChar w:fldCharType="end"/>
        </w:r>
      </w:hyperlink>
    </w:p>
    <w:p>
      <w:pPr>
        <w:pStyle w:val="TOC2"/>
        <w:tabs>
          <w:tab w:val="right" w:leader="dot" w:pos="8306"/>
        </w:tabs>
      </w:pPr>
      <w:hyperlink w:anchor="_Toc17846" w:history="1">
        <w:r>
          <w:rPr>
            <w:rFonts w:ascii="仿宋" w:eastAsia="仿宋" w:hAnsi="仿宋" w:cs="仿宋" w:hint="eastAsia"/>
            <w:lang w:eastAsia="zh-CN"/>
          </w:rPr>
          <w:t>(三)、建筑工程设计总体要求</w:t>
        </w:r>
        <w:r>
          <w:tab/>
        </w:r>
        <w:r>
          <w:fldChar w:fldCharType="begin"/>
        </w:r>
        <w:r>
          <w:instrText xml:space="preserve"> PAGEREF _Toc17846 \h </w:instrText>
        </w:r>
        <w:r>
          <w:fldChar w:fldCharType="separate"/>
        </w:r>
        <w:r>
          <w:t>16</w:t>
        </w:r>
        <w:r>
          <w:fldChar w:fldCharType="end"/>
        </w:r>
      </w:hyperlink>
    </w:p>
    <w:p>
      <w:pPr>
        <w:pStyle w:val="TOC2"/>
        <w:tabs>
          <w:tab w:val="right" w:leader="dot" w:pos="8306"/>
        </w:tabs>
      </w:pPr>
      <w:hyperlink w:anchor="_Toc24501" w:history="1">
        <w:r>
          <w:rPr>
            <w:rFonts w:ascii="仿宋" w:eastAsia="仿宋" w:hAnsi="仿宋" w:cs="仿宋" w:hint="eastAsia"/>
            <w:lang w:eastAsia="zh-CN"/>
          </w:rPr>
          <w:t>(四)、土建工程建设指标</w:t>
        </w:r>
        <w:r>
          <w:tab/>
        </w:r>
        <w:r>
          <w:fldChar w:fldCharType="begin"/>
        </w:r>
        <w:r>
          <w:instrText xml:space="preserve"> PAGEREF _Toc24501 \h </w:instrText>
        </w:r>
        <w:r>
          <w:fldChar w:fldCharType="separate"/>
        </w:r>
        <w:r>
          <w:t>16</w:t>
        </w:r>
        <w:r>
          <w:fldChar w:fldCharType="end"/>
        </w:r>
      </w:hyperlink>
    </w:p>
    <w:p>
      <w:pPr>
        <w:pStyle w:val="TOC1"/>
        <w:tabs>
          <w:tab w:val="right" w:leader="dot" w:pos="8306"/>
        </w:tabs>
      </w:pPr>
      <w:hyperlink w:anchor="_Toc280" w:history="1">
        <w:r>
          <w:rPr>
            <w:rFonts w:ascii="仿宋" w:eastAsia="仿宋" w:hAnsi="仿宋" w:cs="仿宋" w:hint="eastAsia"/>
            <w:lang w:eastAsia="zh-CN"/>
          </w:rPr>
          <w:t>六、无机盐项目概论</w:t>
        </w:r>
        <w:r>
          <w:tab/>
        </w:r>
        <w:r>
          <w:fldChar w:fldCharType="begin"/>
        </w:r>
        <w:r>
          <w:instrText xml:space="preserve"> PAGEREF _Toc280 \h </w:instrText>
        </w:r>
        <w:r>
          <w:fldChar w:fldCharType="separate"/>
        </w:r>
        <w:r>
          <w:t>17</w:t>
        </w:r>
        <w:r>
          <w:fldChar w:fldCharType="end"/>
        </w:r>
      </w:hyperlink>
    </w:p>
    <w:p>
      <w:pPr>
        <w:pStyle w:val="TOC2"/>
        <w:tabs>
          <w:tab w:val="right" w:leader="dot" w:pos="8306"/>
        </w:tabs>
      </w:pPr>
      <w:hyperlink w:anchor="_Toc10812" w:history="1">
        <w:r>
          <w:rPr>
            <w:rFonts w:ascii="仿宋" w:eastAsia="仿宋" w:hAnsi="仿宋" w:cs="仿宋" w:hint="eastAsia"/>
            <w:lang w:eastAsia="zh-CN"/>
          </w:rPr>
          <w:t>(一)、无机盐项目概况</w:t>
        </w:r>
        <w:r>
          <w:tab/>
        </w:r>
        <w:r>
          <w:fldChar w:fldCharType="begin"/>
        </w:r>
        <w:r>
          <w:instrText xml:space="preserve"> PAGEREF _Toc10812 \h </w:instrText>
        </w:r>
        <w:r>
          <w:fldChar w:fldCharType="separate"/>
        </w:r>
        <w:r>
          <w:t>17</w:t>
        </w:r>
        <w:r>
          <w:fldChar w:fldCharType="end"/>
        </w:r>
      </w:hyperlink>
    </w:p>
    <w:p>
      <w:pPr>
        <w:pStyle w:val="TOC2"/>
        <w:tabs>
          <w:tab w:val="right" w:leader="dot" w:pos="8306"/>
        </w:tabs>
      </w:pPr>
      <w:hyperlink w:anchor="_Toc13457" w:history="1">
        <w:r>
          <w:rPr>
            <w:rFonts w:ascii="仿宋" w:eastAsia="仿宋" w:hAnsi="仿宋" w:cs="仿宋" w:hint="eastAsia"/>
            <w:lang w:eastAsia="zh-CN"/>
          </w:rPr>
          <w:t>(二)、无机盐项目目标</w:t>
        </w:r>
        <w:r>
          <w:tab/>
        </w:r>
        <w:r>
          <w:fldChar w:fldCharType="begin"/>
        </w:r>
        <w:r>
          <w:instrText xml:space="preserve"> PAGEREF _Toc13457 \h </w:instrText>
        </w:r>
        <w:r>
          <w:fldChar w:fldCharType="separate"/>
        </w:r>
        <w:r>
          <w:t>19</w:t>
        </w:r>
        <w:r>
          <w:fldChar w:fldCharType="end"/>
        </w:r>
      </w:hyperlink>
    </w:p>
    <w:p>
      <w:pPr>
        <w:pStyle w:val="TOC2"/>
        <w:tabs>
          <w:tab w:val="right" w:leader="dot" w:pos="8306"/>
        </w:tabs>
      </w:pPr>
      <w:hyperlink w:anchor="_Toc15168" w:history="1">
        <w:r>
          <w:rPr>
            <w:rFonts w:ascii="仿宋" w:eastAsia="仿宋" w:hAnsi="仿宋" w:cs="仿宋" w:hint="eastAsia"/>
            <w:lang w:eastAsia="zh-CN"/>
          </w:rPr>
          <w:t>(三)、无机盐项目提出的理由</w:t>
        </w:r>
        <w:r>
          <w:tab/>
        </w:r>
        <w:r>
          <w:fldChar w:fldCharType="begin"/>
        </w:r>
        <w:r>
          <w:instrText xml:space="preserve"> PAGEREF _Toc15168 \h </w:instrText>
        </w:r>
        <w:r>
          <w:fldChar w:fldCharType="separate"/>
        </w:r>
        <w:r>
          <w:t>20</w:t>
        </w:r>
        <w:r>
          <w:fldChar w:fldCharType="end"/>
        </w:r>
      </w:hyperlink>
    </w:p>
    <w:p>
      <w:pPr>
        <w:pStyle w:val="TOC2"/>
        <w:tabs>
          <w:tab w:val="right" w:leader="dot" w:pos="8306"/>
        </w:tabs>
      </w:pPr>
      <w:hyperlink w:anchor="_Toc20827" w:history="1">
        <w:r>
          <w:rPr>
            <w:rFonts w:ascii="仿宋" w:eastAsia="仿宋" w:hAnsi="仿宋" w:cs="仿宋" w:hint="eastAsia"/>
            <w:lang w:eastAsia="zh-CN"/>
          </w:rPr>
          <w:t>(四)、无机盐项目意义</w:t>
        </w:r>
        <w:r>
          <w:tab/>
        </w:r>
        <w:r>
          <w:fldChar w:fldCharType="begin"/>
        </w:r>
        <w:r>
          <w:instrText xml:space="preserve"> PAGEREF _Toc20827 \h </w:instrText>
        </w:r>
        <w:r>
          <w:fldChar w:fldCharType="separate"/>
        </w:r>
        <w:r>
          <w:t>21</w:t>
        </w:r>
        <w:r>
          <w:fldChar w:fldCharType="end"/>
        </w:r>
      </w:hyperlink>
    </w:p>
    <w:p>
      <w:pPr>
        <w:pStyle w:val="TOC2"/>
        <w:tabs>
          <w:tab w:val="right" w:leader="dot" w:pos="8306"/>
        </w:tabs>
      </w:pPr>
      <w:hyperlink w:anchor="_Toc32512" w:history="1">
        <w:r>
          <w:rPr>
            <w:rFonts w:ascii="仿宋" w:eastAsia="仿宋" w:hAnsi="仿宋" w:cs="仿宋" w:hint="eastAsia"/>
            <w:lang w:eastAsia="zh-CN"/>
          </w:rPr>
          <w:t>(五)、无机盐项目背景</w:t>
        </w:r>
        <w:r>
          <w:tab/>
        </w:r>
        <w:r>
          <w:fldChar w:fldCharType="begin"/>
        </w:r>
        <w:r>
          <w:instrText xml:space="preserve"> PAGEREF _Toc32512 \h </w:instrText>
        </w:r>
        <w:r>
          <w:fldChar w:fldCharType="separate"/>
        </w:r>
        <w:r>
          <w:t>22</w:t>
        </w:r>
        <w:r>
          <w:fldChar w:fldCharType="end"/>
        </w:r>
      </w:hyperlink>
    </w:p>
    <w:p>
      <w:pPr>
        <w:pStyle w:val="TOC1"/>
        <w:tabs>
          <w:tab w:val="right" w:leader="dot" w:pos="8306"/>
        </w:tabs>
      </w:pPr>
      <w:hyperlink w:anchor="_Toc6881" w:history="1">
        <w:r>
          <w:rPr>
            <w:rFonts w:ascii="仿宋" w:eastAsia="仿宋" w:hAnsi="仿宋" w:cs="仿宋" w:hint="eastAsia"/>
            <w:lang w:eastAsia="zh-CN"/>
          </w:rPr>
          <w:t>七、无机盐项目技术管理</w:t>
        </w:r>
        <w:r>
          <w:tab/>
        </w:r>
        <w:r>
          <w:fldChar w:fldCharType="begin"/>
        </w:r>
        <w:r>
          <w:instrText xml:space="preserve"> PAGEREF _Toc6881 \h </w:instrText>
        </w:r>
        <w:r>
          <w:fldChar w:fldCharType="separate"/>
        </w:r>
        <w:r>
          <w:t>23</w:t>
        </w:r>
        <w:r>
          <w:fldChar w:fldCharType="end"/>
        </w:r>
      </w:hyperlink>
    </w:p>
    <w:p>
      <w:pPr>
        <w:pStyle w:val="TOC2"/>
        <w:tabs>
          <w:tab w:val="right" w:leader="dot" w:pos="8306"/>
        </w:tabs>
      </w:pPr>
      <w:hyperlink w:anchor="_Toc15040" w:history="1">
        <w:r>
          <w:rPr>
            <w:rFonts w:ascii="仿宋" w:eastAsia="仿宋" w:hAnsi="仿宋" w:cs="仿宋" w:hint="eastAsia"/>
            <w:lang w:eastAsia="zh-CN"/>
          </w:rPr>
          <w:t>(一)、技术方案选用方向</w:t>
        </w:r>
        <w:r>
          <w:tab/>
        </w:r>
        <w:r>
          <w:fldChar w:fldCharType="begin"/>
        </w:r>
        <w:r>
          <w:instrText xml:space="preserve"> PAGEREF _Toc15040 \h </w:instrText>
        </w:r>
        <w:r>
          <w:fldChar w:fldCharType="separate"/>
        </w:r>
        <w:r>
          <w:t>23</w:t>
        </w:r>
        <w:r>
          <w:fldChar w:fldCharType="end"/>
        </w:r>
      </w:hyperlink>
    </w:p>
    <w:p>
      <w:pPr>
        <w:pStyle w:val="TOC2"/>
        <w:tabs>
          <w:tab w:val="right" w:leader="dot" w:pos="8306"/>
        </w:tabs>
      </w:pPr>
      <w:hyperlink w:anchor="_Toc6863" w:history="1">
        <w:r>
          <w:rPr>
            <w:rFonts w:ascii="仿宋" w:eastAsia="仿宋" w:hAnsi="仿宋" w:cs="仿宋" w:hint="eastAsia"/>
            <w:lang w:eastAsia="zh-CN"/>
          </w:rPr>
          <w:t>(二)、工艺技术方案选用原则</w:t>
        </w:r>
        <w:r>
          <w:tab/>
        </w:r>
        <w:r>
          <w:fldChar w:fldCharType="begin"/>
        </w:r>
        <w:r>
          <w:instrText xml:space="preserve"> PAGEREF _Toc6863 \h </w:instrText>
        </w:r>
        <w:r>
          <w:fldChar w:fldCharType="separate"/>
        </w:r>
        <w:r>
          <w:t>25</w:t>
        </w:r>
        <w:r>
          <w:fldChar w:fldCharType="end"/>
        </w:r>
      </w:hyperlink>
    </w:p>
    <w:p>
      <w:pPr>
        <w:pStyle w:val="TOC2"/>
        <w:tabs>
          <w:tab w:val="right" w:leader="dot" w:pos="8306"/>
        </w:tabs>
      </w:pPr>
      <w:hyperlink w:anchor="_Toc11529" w:history="1">
        <w:r>
          <w:rPr>
            <w:rFonts w:ascii="仿宋" w:eastAsia="仿宋" w:hAnsi="仿宋" w:cs="仿宋" w:hint="eastAsia"/>
            <w:lang w:eastAsia="zh-CN"/>
          </w:rPr>
          <w:t>(三)、工艺技术方案要求</w:t>
        </w:r>
        <w:r>
          <w:tab/>
        </w:r>
        <w:r>
          <w:fldChar w:fldCharType="begin"/>
        </w:r>
        <w:r>
          <w:instrText xml:space="preserve"> PAGEREF _Toc11529 \h </w:instrText>
        </w:r>
        <w:r>
          <w:fldChar w:fldCharType="separate"/>
        </w:r>
        <w:r>
          <w:t>27</w:t>
        </w:r>
        <w:r>
          <w:fldChar w:fldCharType="end"/>
        </w:r>
      </w:hyperlink>
    </w:p>
    <w:p>
      <w:pPr>
        <w:pStyle w:val="TOC1"/>
        <w:tabs>
          <w:tab w:val="right" w:leader="dot" w:pos="8306"/>
        </w:tabs>
      </w:pPr>
      <w:hyperlink w:anchor="_Toc19159" w:history="1">
        <w:r>
          <w:rPr>
            <w:rFonts w:ascii="仿宋" w:eastAsia="仿宋" w:hAnsi="仿宋" w:cs="仿宋" w:hint="eastAsia"/>
            <w:lang w:eastAsia="zh-CN"/>
          </w:rPr>
          <w:t>八、无机盐项目风险管理</w:t>
        </w:r>
        <w:r>
          <w:tab/>
        </w:r>
        <w:r>
          <w:fldChar w:fldCharType="begin"/>
        </w:r>
        <w:r>
          <w:instrText xml:space="preserve"> PAGEREF _Toc19159 \h </w:instrText>
        </w:r>
        <w:r>
          <w:fldChar w:fldCharType="separate"/>
        </w:r>
        <w:r>
          <w:t>29</w:t>
        </w:r>
        <w:r>
          <w:fldChar w:fldCharType="end"/>
        </w:r>
      </w:hyperlink>
    </w:p>
    <w:p>
      <w:pPr>
        <w:pStyle w:val="TOC2"/>
        <w:tabs>
          <w:tab w:val="right" w:leader="dot" w:pos="8306"/>
        </w:tabs>
      </w:pPr>
      <w:hyperlink w:anchor="_Toc28910" w:history="1">
        <w:r>
          <w:rPr>
            <w:rFonts w:ascii="仿宋" w:eastAsia="仿宋" w:hAnsi="仿宋" w:cs="仿宋" w:hint="eastAsia"/>
            <w:lang w:eastAsia="zh-CN"/>
          </w:rPr>
          <w:t>(一)、风险识别与评估</w:t>
        </w:r>
        <w:r>
          <w:tab/>
        </w:r>
        <w:r>
          <w:fldChar w:fldCharType="begin"/>
        </w:r>
        <w:r>
          <w:instrText xml:space="preserve"> PAGEREF _Toc28910 \h </w:instrText>
        </w:r>
        <w:r>
          <w:fldChar w:fldCharType="separate"/>
        </w:r>
        <w:r>
          <w:t>29</w:t>
        </w:r>
        <w:r>
          <w:fldChar w:fldCharType="end"/>
        </w:r>
      </w:hyperlink>
    </w:p>
    <w:p>
      <w:pPr>
        <w:pStyle w:val="TOC2"/>
        <w:tabs>
          <w:tab w:val="right" w:leader="dot" w:pos="8306"/>
        </w:tabs>
      </w:pPr>
      <w:hyperlink w:anchor="_Toc18776" w:history="1">
        <w:r>
          <w:rPr>
            <w:rFonts w:ascii="仿宋" w:eastAsia="仿宋" w:hAnsi="仿宋" w:cs="仿宋" w:hint="eastAsia"/>
            <w:lang w:eastAsia="zh-CN"/>
          </w:rPr>
          <w:t>(二)、风险应对策略</w:t>
        </w:r>
        <w:r>
          <w:tab/>
        </w:r>
        <w:r>
          <w:fldChar w:fldCharType="begin"/>
        </w:r>
        <w:r>
          <w:instrText xml:space="preserve"> PAGEREF _Toc18776 \h </w:instrText>
        </w:r>
        <w:r>
          <w:fldChar w:fldCharType="separate"/>
        </w:r>
        <w:r>
          <w:t>30</w:t>
        </w:r>
        <w:r>
          <w:fldChar w:fldCharType="end"/>
        </w:r>
      </w:hyperlink>
    </w:p>
    <w:p>
      <w:pPr>
        <w:pStyle w:val="TOC2"/>
        <w:tabs>
          <w:tab w:val="right" w:leader="dot" w:pos="8306"/>
        </w:tabs>
      </w:pPr>
      <w:hyperlink w:anchor="_Toc17534" w:history="1">
        <w:r>
          <w:rPr>
            <w:rFonts w:ascii="仿宋" w:eastAsia="仿宋" w:hAnsi="仿宋" w:cs="仿宋" w:hint="eastAsia"/>
            <w:lang w:eastAsia="zh-CN"/>
          </w:rPr>
          <w:t>(三)、风险监控与控制</w:t>
        </w:r>
        <w:r>
          <w:tab/>
        </w:r>
        <w:r>
          <w:fldChar w:fldCharType="begin"/>
        </w:r>
        <w:r>
          <w:instrText xml:space="preserve"> PAGEREF _Toc17534 \h </w:instrText>
        </w:r>
        <w:r>
          <w:fldChar w:fldCharType="separate"/>
        </w:r>
        <w:r>
          <w:t>32</w:t>
        </w:r>
        <w:r>
          <w:fldChar w:fldCharType="end"/>
        </w:r>
      </w:hyperlink>
    </w:p>
    <w:p>
      <w:pPr>
        <w:pStyle w:val="TOC1"/>
        <w:tabs>
          <w:tab w:val="right" w:leader="dot" w:pos="8306"/>
        </w:tabs>
      </w:pPr>
      <w:hyperlink w:anchor="_Toc22668" w:history="1">
        <w:r>
          <w:rPr>
            <w:rFonts w:ascii="仿宋" w:eastAsia="仿宋" w:hAnsi="仿宋" w:cs="仿宋" w:hint="eastAsia"/>
            <w:lang w:eastAsia="zh-CN"/>
          </w:rPr>
          <w:t>九、无机盐项目计划安排</w:t>
        </w:r>
        <w:r>
          <w:tab/>
        </w:r>
        <w:r>
          <w:fldChar w:fldCharType="begin"/>
        </w:r>
        <w:r>
          <w:instrText xml:space="preserve"> PAGEREF _Toc22668 \h </w:instrText>
        </w:r>
        <w:r>
          <w:fldChar w:fldCharType="separate"/>
        </w:r>
        <w:r>
          <w:t>33</w:t>
        </w:r>
        <w:r>
          <w:fldChar w:fldCharType="end"/>
        </w:r>
      </w:hyperlink>
    </w:p>
    <w:p>
      <w:pPr>
        <w:pStyle w:val="TOC2"/>
        <w:tabs>
          <w:tab w:val="right" w:leader="dot" w:pos="8306"/>
        </w:tabs>
      </w:pPr>
      <w:hyperlink w:anchor="_Toc5072" w:history="1">
        <w:r>
          <w:rPr>
            <w:rFonts w:ascii="仿宋" w:eastAsia="仿宋" w:hAnsi="仿宋" w:cs="仿宋" w:hint="eastAsia"/>
            <w:lang w:eastAsia="zh-CN"/>
          </w:rPr>
          <w:t>(一)、建设周期</w:t>
        </w:r>
        <w:r>
          <w:tab/>
        </w:r>
        <w:r>
          <w:fldChar w:fldCharType="begin"/>
        </w:r>
        <w:r>
          <w:instrText xml:space="preserve"> PAGEREF _Toc5072 \h </w:instrText>
        </w:r>
        <w:r>
          <w:fldChar w:fldCharType="separate"/>
        </w:r>
        <w:r>
          <w:t>33</w:t>
        </w:r>
        <w:r>
          <w:fldChar w:fldCharType="end"/>
        </w:r>
      </w:hyperlink>
    </w:p>
    <w:p>
      <w:pPr>
        <w:pStyle w:val="TOC2"/>
        <w:tabs>
          <w:tab w:val="right" w:leader="dot" w:pos="8306"/>
        </w:tabs>
      </w:pPr>
      <w:hyperlink w:anchor="_Toc9199" w:history="1">
        <w:r>
          <w:rPr>
            <w:rFonts w:ascii="仿宋" w:eastAsia="仿宋" w:hAnsi="仿宋" w:cs="仿宋" w:hint="eastAsia"/>
            <w:lang w:eastAsia="zh-CN"/>
          </w:rPr>
          <w:t>(二)、建设进度</w:t>
        </w:r>
        <w:r>
          <w:tab/>
        </w:r>
        <w:r>
          <w:fldChar w:fldCharType="begin"/>
        </w:r>
        <w:r>
          <w:instrText xml:space="preserve"> PAGEREF _Toc9199 \h </w:instrText>
        </w:r>
        <w:r>
          <w:fldChar w:fldCharType="separate"/>
        </w:r>
        <w:r>
          <w:t>34</w:t>
        </w:r>
        <w:r>
          <w:fldChar w:fldCharType="end"/>
        </w:r>
      </w:hyperlink>
    </w:p>
    <w:p>
      <w:pPr>
        <w:pStyle w:val="TOC2"/>
        <w:tabs>
          <w:tab w:val="right" w:leader="dot" w:pos="8306"/>
        </w:tabs>
      </w:pPr>
      <w:hyperlink w:anchor="_Toc30016" w:history="1">
        <w:r>
          <w:rPr>
            <w:rFonts w:ascii="仿宋" w:eastAsia="仿宋" w:hAnsi="仿宋" w:cs="仿宋" w:hint="eastAsia"/>
            <w:lang w:eastAsia="zh-CN"/>
          </w:rPr>
          <w:t>(三)、进度安排注意事项</w:t>
        </w:r>
        <w:r>
          <w:tab/>
        </w:r>
        <w:r>
          <w:fldChar w:fldCharType="begin"/>
        </w:r>
        <w:r>
          <w:instrText xml:space="preserve"> PAGEREF _Toc30016 \h </w:instrText>
        </w:r>
        <w:r>
          <w:fldChar w:fldCharType="separate"/>
        </w:r>
        <w:r>
          <w:t>35</w:t>
        </w:r>
        <w:r>
          <w:fldChar w:fldCharType="end"/>
        </w:r>
      </w:hyperlink>
    </w:p>
    <w:p>
      <w:pPr>
        <w:pStyle w:val="TOC2"/>
        <w:tabs>
          <w:tab w:val="right" w:leader="dot" w:pos="8306"/>
        </w:tabs>
      </w:pPr>
      <w:hyperlink w:anchor="_Toc26098" w:history="1">
        <w:r>
          <w:rPr>
            <w:rFonts w:ascii="仿宋" w:eastAsia="仿宋" w:hAnsi="仿宋" w:cs="仿宋" w:hint="eastAsia"/>
            <w:lang w:eastAsia="zh-CN"/>
          </w:rPr>
          <w:t>(四)、人力资源配置</w:t>
        </w:r>
        <w:r>
          <w:tab/>
        </w:r>
        <w:r>
          <w:fldChar w:fldCharType="begin"/>
        </w:r>
        <w:r>
          <w:instrText xml:space="preserve"> PAGEREF _Toc26098 \h </w:instrText>
        </w:r>
        <w:r>
          <w:fldChar w:fldCharType="separate"/>
        </w:r>
        <w:r>
          <w:t>36</w:t>
        </w:r>
        <w:r>
          <w:fldChar w:fldCharType="end"/>
        </w:r>
      </w:hyperlink>
    </w:p>
    <w:p>
      <w:pPr>
        <w:pStyle w:val="TOC1"/>
        <w:tabs>
          <w:tab w:val="right" w:leader="dot" w:pos="8306"/>
        </w:tabs>
      </w:pPr>
      <w:hyperlink w:anchor="_Toc26847" w:history="1">
        <w:r>
          <w:rPr>
            <w:rFonts w:ascii="仿宋" w:eastAsia="仿宋" w:hAnsi="仿宋" w:cs="仿宋" w:hint="eastAsia"/>
            <w:lang w:eastAsia="zh-CN"/>
          </w:rPr>
          <w:t>十、无机盐项目人力资源管理</w:t>
        </w:r>
        <w:r>
          <w:tab/>
        </w:r>
        <w:r>
          <w:fldChar w:fldCharType="begin"/>
        </w:r>
        <w:r>
          <w:instrText xml:space="preserve"> PAGEREF _Toc26847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05" w:history="1">
        <w:r>
          <w:rPr>
            <w:rFonts w:ascii="仿宋" w:eastAsia="仿宋" w:hAnsi="仿宋" w:cs="仿宋" w:hint="eastAsia"/>
            <w:lang w:eastAsia="zh-CN"/>
          </w:rPr>
          <w:t>(一)、建立健全的预算管理制度</w:t>
        </w:r>
        <w:r>
          <w:tab/>
        </w:r>
        <w:r>
          <w:fldChar w:fldCharType="begin"/>
        </w:r>
        <w:r>
          <w:instrText xml:space="preserve"> PAGEREF _Toc6205 \h </w:instrText>
        </w:r>
        <w:r>
          <w:fldChar w:fldCharType="separate"/>
        </w:r>
        <w:r>
          <w:t>37</w:t>
        </w:r>
        <w:r>
          <w:fldChar w:fldCharType="end"/>
        </w:r>
      </w:hyperlink>
    </w:p>
    <w:p>
      <w:pPr>
        <w:pStyle w:val="TOC2"/>
        <w:tabs>
          <w:tab w:val="right" w:leader="dot" w:pos="8306"/>
        </w:tabs>
      </w:pPr>
      <w:hyperlink w:anchor="_Toc31783" w:history="1">
        <w:r>
          <w:rPr>
            <w:rFonts w:ascii="仿宋" w:eastAsia="仿宋" w:hAnsi="仿宋" w:cs="仿宋" w:hint="eastAsia"/>
            <w:lang w:eastAsia="zh-CN"/>
          </w:rPr>
          <w:t>(二)、加强资金流动监控</w:t>
        </w:r>
        <w:r>
          <w:tab/>
        </w:r>
        <w:r>
          <w:fldChar w:fldCharType="begin"/>
        </w:r>
        <w:r>
          <w:instrText xml:space="preserve"> PAGEREF _Toc31783 \h </w:instrText>
        </w:r>
        <w:r>
          <w:fldChar w:fldCharType="separate"/>
        </w:r>
        <w:r>
          <w:t>39</w:t>
        </w:r>
        <w:r>
          <w:fldChar w:fldCharType="end"/>
        </w:r>
      </w:hyperlink>
    </w:p>
    <w:p>
      <w:pPr>
        <w:pStyle w:val="TOC2"/>
        <w:tabs>
          <w:tab w:val="right" w:leader="dot" w:pos="8306"/>
        </w:tabs>
      </w:pPr>
      <w:hyperlink w:anchor="_Toc27403" w:history="1">
        <w:r>
          <w:rPr>
            <w:rFonts w:ascii="仿宋" w:eastAsia="仿宋" w:hAnsi="仿宋" w:cs="仿宋" w:hint="eastAsia"/>
            <w:lang w:eastAsia="zh-CN"/>
          </w:rPr>
          <w:t>(三)、制定完善的风险控制机制</w:t>
        </w:r>
        <w:r>
          <w:tab/>
        </w:r>
        <w:r>
          <w:fldChar w:fldCharType="begin"/>
        </w:r>
        <w:r>
          <w:instrText xml:space="preserve"> PAGEREF _Toc27403 \h </w:instrText>
        </w:r>
        <w:r>
          <w:fldChar w:fldCharType="separate"/>
        </w:r>
        <w:r>
          <w:t>40</w:t>
        </w:r>
        <w:r>
          <w:fldChar w:fldCharType="end"/>
        </w:r>
      </w:hyperlink>
    </w:p>
    <w:p>
      <w:pPr>
        <w:pStyle w:val="TOC2"/>
        <w:tabs>
          <w:tab w:val="right" w:leader="dot" w:pos="8306"/>
        </w:tabs>
      </w:pPr>
      <w:hyperlink w:anchor="_Toc15464" w:history="1">
        <w:r>
          <w:rPr>
            <w:rFonts w:ascii="仿宋" w:eastAsia="仿宋" w:hAnsi="仿宋" w:cs="仿宋" w:hint="eastAsia"/>
            <w:lang w:eastAsia="zh-CN"/>
          </w:rPr>
          <w:t>(四)、优化成本管理</w:t>
        </w:r>
        <w:r>
          <w:tab/>
        </w:r>
        <w:r>
          <w:fldChar w:fldCharType="begin"/>
        </w:r>
        <w:r>
          <w:instrText xml:space="preserve"> PAGEREF _Toc15464 \h </w:instrText>
        </w:r>
        <w:r>
          <w:fldChar w:fldCharType="separate"/>
        </w:r>
        <w:r>
          <w:t>41</w:t>
        </w:r>
        <w:r>
          <w:fldChar w:fldCharType="end"/>
        </w:r>
      </w:hyperlink>
    </w:p>
    <w:p>
      <w:pPr>
        <w:pStyle w:val="TOC1"/>
        <w:tabs>
          <w:tab w:val="right" w:leader="dot" w:pos="8306"/>
        </w:tabs>
      </w:pPr>
      <w:hyperlink w:anchor="_Toc25704" w:history="1">
        <w:r>
          <w:rPr>
            <w:rFonts w:ascii="仿宋" w:eastAsia="仿宋" w:hAnsi="仿宋" w:cs="仿宋" w:hint="eastAsia"/>
            <w:lang w:eastAsia="zh-CN"/>
          </w:rPr>
          <w:t>十一、无机盐项目人力资源培养与发展</w:t>
        </w:r>
        <w:r>
          <w:tab/>
        </w:r>
        <w:r>
          <w:fldChar w:fldCharType="begin"/>
        </w:r>
        <w:r>
          <w:instrText xml:space="preserve"> PAGEREF _Toc25704 \h </w:instrText>
        </w:r>
        <w:r>
          <w:fldChar w:fldCharType="separate"/>
        </w:r>
        <w:r>
          <w:t>42</w:t>
        </w:r>
        <w:r>
          <w:fldChar w:fldCharType="end"/>
        </w:r>
      </w:hyperlink>
    </w:p>
    <w:p>
      <w:pPr>
        <w:pStyle w:val="TOC2"/>
        <w:tabs>
          <w:tab w:val="right" w:leader="dot" w:pos="8306"/>
        </w:tabs>
      </w:pPr>
      <w:hyperlink w:anchor="_Toc30095" w:history="1">
        <w:r>
          <w:rPr>
            <w:rFonts w:ascii="仿宋" w:eastAsia="仿宋" w:hAnsi="仿宋" w:cs="仿宋" w:hint="eastAsia"/>
            <w:lang w:eastAsia="zh-CN"/>
          </w:rPr>
          <w:t>(一)、人才需求与规划</w:t>
        </w:r>
        <w:r>
          <w:tab/>
        </w:r>
        <w:r>
          <w:fldChar w:fldCharType="begin"/>
        </w:r>
        <w:r>
          <w:instrText xml:space="preserve"> PAGEREF _Toc30095 \h </w:instrText>
        </w:r>
        <w:r>
          <w:fldChar w:fldCharType="separate"/>
        </w:r>
        <w:r>
          <w:t>42</w:t>
        </w:r>
        <w:r>
          <w:fldChar w:fldCharType="end"/>
        </w:r>
      </w:hyperlink>
    </w:p>
    <w:p>
      <w:pPr>
        <w:pStyle w:val="TOC2"/>
        <w:tabs>
          <w:tab w:val="right" w:leader="dot" w:pos="8306"/>
        </w:tabs>
      </w:pPr>
      <w:hyperlink w:anchor="_Toc20056" w:history="1">
        <w:r>
          <w:rPr>
            <w:rFonts w:ascii="仿宋" w:eastAsia="仿宋" w:hAnsi="仿宋" w:cs="仿宋" w:hint="eastAsia"/>
            <w:lang w:eastAsia="zh-CN"/>
          </w:rPr>
          <w:t>(二)、培训与发展计划</w:t>
        </w:r>
        <w:r>
          <w:tab/>
        </w:r>
        <w:r>
          <w:fldChar w:fldCharType="begin"/>
        </w:r>
        <w:r>
          <w:instrText xml:space="preserve"> PAGEREF _Toc20056 \h </w:instrText>
        </w:r>
        <w:r>
          <w:fldChar w:fldCharType="separate"/>
        </w:r>
        <w:r>
          <w:t>43</w:t>
        </w:r>
        <w:r>
          <w:fldChar w:fldCharType="end"/>
        </w:r>
      </w:hyperlink>
    </w:p>
    <w:p>
      <w:pPr>
        <w:pStyle w:val="TOC1"/>
        <w:tabs>
          <w:tab w:val="right" w:leader="dot" w:pos="8306"/>
        </w:tabs>
      </w:pPr>
      <w:hyperlink w:anchor="_Toc26675" w:history="1">
        <w:r>
          <w:rPr>
            <w:rFonts w:ascii="仿宋" w:eastAsia="仿宋" w:hAnsi="仿宋" w:cs="仿宋" w:hint="eastAsia"/>
            <w:lang w:eastAsia="zh-CN"/>
          </w:rPr>
          <w:t>十二、无机盐项目创新与研发</w:t>
        </w:r>
        <w:r>
          <w:tab/>
        </w:r>
        <w:r>
          <w:fldChar w:fldCharType="begin"/>
        </w:r>
        <w:r>
          <w:instrText xml:space="preserve"> PAGEREF _Toc26675 \h </w:instrText>
        </w:r>
        <w:r>
          <w:fldChar w:fldCharType="separate"/>
        </w:r>
        <w:r>
          <w:t>43</w:t>
        </w:r>
        <w:r>
          <w:fldChar w:fldCharType="end"/>
        </w:r>
      </w:hyperlink>
    </w:p>
    <w:p>
      <w:pPr>
        <w:pStyle w:val="TOC2"/>
        <w:tabs>
          <w:tab w:val="right" w:leader="dot" w:pos="8306"/>
        </w:tabs>
      </w:pPr>
      <w:hyperlink w:anchor="_Toc4909" w:history="1">
        <w:r>
          <w:rPr>
            <w:rFonts w:ascii="仿宋" w:eastAsia="仿宋" w:hAnsi="仿宋" w:cs="仿宋" w:hint="eastAsia"/>
            <w:lang w:eastAsia="zh-CN"/>
          </w:rPr>
          <w:t>(一)、创新策略与方向</w:t>
        </w:r>
        <w:r>
          <w:tab/>
        </w:r>
        <w:r>
          <w:fldChar w:fldCharType="begin"/>
        </w:r>
        <w:r>
          <w:instrText xml:space="preserve"> PAGEREF _Toc4909 \h </w:instrText>
        </w:r>
        <w:r>
          <w:fldChar w:fldCharType="separate"/>
        </w:r>
        <w:r>
          <w:t>43</w:t>
        </w:r>
        <w:r>
          <w:fldChar w:fldCharType="end"/>
        </w:r>
      </w:hyperlink>
    </w:p>
    <w:p>
      <w:pPr>
        <w:pStyle w:val="TOC2"/>
        <w:tabs>
          <w:tab w:val="right" w:leader="dot" w:pos="8306"/>
        </w:tabs>
      </w:pPr>
      <w:hyperlink w:anchor="_Toc14611" w:history="1">
        <w:r>
          <w:rPr>
            <w:rFonts w:ascii="仿宋" w:eastAsia="仿宋" w:hAnsi="仿宋" w:cs="仿宋" w:hint="eastAsia"/>
            <w:lang w:eastAsia="zh-CN"/>
          </w:rPr>
          <w:t>(二)、研发规划与投入</w:t>
        </w:r>
        <w:r>
          <w:tab/>
        </w:r>
        <w:r>
          <w:fldChar w:fldCharType="begin"/>
        </w:r>
        <w:r>
          <w:instrText xml:space="preserve"> PAGEREF _Toc14611 \h </w:instrText>
        </w:r>
        <w:r>
          <w:fldChar w:fldCharType="separate"/>
        </w:r>
        <w:r>
          <w:t>45</w:t>
        </w:r>
        <w:r>
          <w:fldChar w:fldCharType="end"/>
        </w:r>
      </w:hyperlink>
    </w:p>
    <w:p>
      <w:pPr>
        <w:pStyle w:val="TOC1"/>
        <w:tabs>
          <w:tab w:val="right" w:leader="dot" w:pos="8306"/>
        </w:tabs>
      </w:pPr>
      <w:hyperlink w:anchor="_Toc24981" w:history="1">
        <w:r>
          <w:rPr>
            <w:rFonts w:ascii="仿宋" w:eastAsia="仿宋" w:hAnsi="仿宋" w:cs="仿宋" w:hint="eastAsia"/>
            <w:lang w:eastAsia="zh-CN"/>
          </w:rPr>
          <w:t>十三、无机盐项目工程方案分析</w:t>
        </w:r>
        <w:r>
          <w:tab/>
        </w:r>
        <w:r>
          <w:fldChar w:fldCharType="begin"/>
        </w:r>
        <w:r>
          <w:instrText xml:space="preserve"> PAGEREF _Toc24981 \h </w:instrText>
        </w:r>
        <w:r>
          <w:fldChar w:fldCharType="separate"/>
        </w:r>
        <w:r>
          <w:t>46</w:t>
        </w:r>
        <w:r>
          <w:fldChar w:fldCharType="end"/>
        </w:r>
      </w:hyperlink>
    </w:p>
    <w:p>
      <w:pPr>
        <w:pStyle w:val="TOC2"/>
        <w:tabs>
          <w:tab w:val="right" w:leader="dot" w:pos="8306"/>
        </w:tabs>
      </w:pPr>
      <w:hyperlink w:anchor="_Toc11619" w:history="1">
        <w:r>
          <w:rPr>
            <w:rFonts w:ascii="仿宋" w:eastAsia="仿宋" w:hAnsi="仿宋" w:cs="仿宋" w:hint="eastAsia"/>
            <w:lang w:eastAsia="zh-CN"/>
          </w:rPr>
          <w:t>(一)、建筑工程设计原则</w:t>
        </w:r>
        <w:r>
          <w:tab/>
        </w:r>
        <w:r>
          <w:fldChar w:fldCharType="begin"/>
        </w:r>
        <w:r>
          <w:instrText xml:space="preserve"> PAGEREF _Toc11619 \h </w:instrText>
        </w:r>
        <w:r>
          <w:fldChar w:fldCharType="separate"/>
        </w:r>
        <w:r>
          <w:t>46</w:t>
        </w:r>
        <w:r>
          <w:fldChar w:fldCharType="end"/>
        </w:r>
      </w:hyperlink>
    </w:p>
    <w:p>
      <w:pPr>
        <w:pStyle w:val="TOC2"/>
        <w:tabs>
          <w:tab w:val="right" w:leader="dot" w:pos="8306"/>
        </w:tabs>
      </w:pPr>
      <w:hyperlink w:anchor="_Toc32303" w:history="1">
        <w:r>
          <w:rPr>
            <w:rFonts w:ascii="仿宋" w:eastAsia="仿宋" w:hAnsi="仿宋" w:cs="仿宋" w:hint="eastAsia"/>
            <w:lang w:eastAsia="zh-CN"/>
          </w:rPr>
          <w:t>(二)、土建工程建设指标</w:t>
        </w:r>
        <w:r>
          <w:tab/>
        </w:r>
        <w:r>
          <w:fldChar w:fldCharType="begin"/>
        </w:r>
        <w:r>
          <w:instrText xml:space="preserve"> PAGEREF _Toc32303 \h </w:instrText>
        </w:r>
        <w:r>
          <w:fldChar w:fldCharType="separate"/>
        </w:r>
        <w:r>
          <w:t>50</w:t>
        </w:r>
        <w:r>
          <w:fldChar w:fldCharType="end"/>
        </w:r>
      </w:hyperlink>
    </w:p>
    <w:p>
      <w:pPr>
        <w:pStyle w:val="TOC1"/>
        <w:tabs>
          <w:tab w:val="right" w:leader="dot" w:pos="8306"/>
        </w:tabs>
      </w:pPr>
      <w:hyperlink w:anchor="_Toc8856" w:history="1">
        <w:r>
          <w:rPr>
            <w:rFonts w:ascii="仿宋" w:eastAsia="仿宋" w:hAnsi="仿宋" w:cs="仿宋" w:hint="eastAsia"/>
            <w:lang w:eastAsia="zh-CN"/>
          </w:rPr>
          <w:t>十四、风险识别与分类</w:t>
        </w:r>
        <w:r>
          <w:tab/>
        </w:r>
        <w:r>
          <w:fldChar w:fldCharType="begin"/>
        </w:r>
        <w:r>
          <w:instrText xml:space="preserve"> PAGEREF _Toc8856 \h </w:instrText>
        </w:r>
        <w:r>
          <w:fldChar w:fldCharType="separate"/>
        </w:r>
        <w:r>
          <w:t>51</w:t>
        </w:r>
        <w:r>
          <w:fldChar w:fldCharType="end"/>
        </w:r>
      </w:hyperlink>
    </w:p>
    <w:p>
      <w:pPr>
        <w:pStyle w:val="TOC2"/>
        <w:tabs>
          <w:tab w:val="right" w:leader="dot" w:pos="8306"/>
        </w:tabs>
      </w:pPr>
      <w:hyperlink w:anchor="_Toc5795" w:history="1">
        <w:r>
          <w:rPr>
            <w:rFonts w:ascii="仿宋" w:eastAsia="仿宋" w:hAnsi="仿宋" w:cs="仿宋" w:hint="eastAsia"/>
            <w:lang w:eastAsia="zh-CN"/>
          </w:rPr>
          <w:t>(一)、风险识别</w:t>
        </w:r>
        <w:r>
          <w:tab/>
        </w:r>
        <w:r>
          <w:fldChar w:fldCharType="begin"/>
        </w:r>
        <w:r>
          <w:instrText xml:space="preserve"> PAGEREF _Toc5795 \h </w:instrText>
        </w:r>
        <w:r>
          <w:fldChar w:fldCharType="separate"/>
        </w:r>
        <w:r>
          <w:t>51</w:t>
        </w:r>
        <w:r>
          <w:fldChar w:fldCharType="end"/>
        </w:r>
      </w:hyperlink>
    </w:p>
    <w:p>
      <w:pPr>
        <w:pStyle w:val="TOC2"/>
        <w:tabs>
          <w:tab w:val="right" w:leader="dot" w:pos="8306"/>
        </w:tabs>
      </w:pPr>
      <w:hyperlink w:anchor="_Toc26013" w:history="1">
        <w:r>
          <w:rPr>
            <w:rFonts w:ascii="仿宋" w:eastAsia="仿宋" w:hAnsi="仿宋" w:cs="仿宋" w:hint="eastAsia"/>
            <w:lang w:eastAsia="zh-CN"/>
          </w:rPr>
          <w:t>(二)、风险分类</w:t>
        </w:r>
        <w:r>
          <w:tab/>
        </w:r>
        <w:r>
          <w:fldChar w:fldCharType="begin"/>
        </w:r>
        <w:r>
          <w:instrText xml:space="preserve"> PAGEREF _Toc26013 \h </w:instrText>
        </w:r>
        <w:r>
          <w:fldChar w:fldCharType="separate"/>
        </w:r>
        <w:r>
          <w:t>52</w:t>
        </w:r>
        <w:r>
          <w:fldChar w:fldCharType="end"/>
        </w:r>
      </w:hyperlink>
    </w:p>
    <w:p>
      <w:pPr>
        <w:pStyle w:val="TOC1"/>
        <w:tabs>
          <w:tab w:val="right" w:leader="dot" w:pos="8306"/>
        </w:tabs>
      </w:pPr>
      <w:hyperlink w:anchor="_Toc19086" w:history="1">
        <w:r>
          <w:rPr>
            <w:rFonts w:ascii="仿宋" w:eastAsia="仿宋" w:hAnsi="仿宋" w:cs="仿宋" w:hint="eastAsia"/>
            <w:lang w:eastAsia="zh-CN"/>
          </w:rPr>
          <w:t>十五、供应链管理</w:t>
        </w:r>
        <w:r>
          <w:tab/>
        </w:r>
        <w:r>
          <w:fldChar w:fldCharType="begin"/>
        </w:r>
        <w:r>
          <w:instrText xml:space="preserve"> PAGEREF _Toc19086 \h </w:instrText>
        </w:r>
        <w:r>
          <w:fldChar w:fldCharType="separate"/>
        </w:r>
        <w:r>
          <w:t>54</w:t>
        </w:r>
        <w:r>
          <w:fldChar w:fldCharType="end"/>
        </w:r>
      </w:hyperlink>
    </w:p>
    <w:p>
      <w:pPr>
        <w:pStyle w:val="TOC2"/>
        <w:tabs>
          <w:tab w:val="right" w:leader="dot" w:pos="8306"/>
        </w:tabs>
      </w:pPr>
      <w:hyperlink w:anchor="_Toc27790" w:history="1">
        <w:r>
          <w:rPr>
            <w:rFonts w:ascii="仿宋" w:eastAsia="仿宋" w:hAnsi="仿宋" w:cs="仿宋" w:hint="eastAsia"/>
            <w:lang w:eastAsia="zh-CN"/>
          </w:rPr>
          <w:t>(一)、供应链战略规划</w:t>
        </w:r>
        <w:r>
          <w:tab/>
        </w:r>
        <w:r>
          <w:fldChar w:fldCharType="begin"/>
        </w:r>
        <w:r>
          <w:instrText xml:space="preserve"> PAGEREF _Toc27790 \h </w:instrText>
        </w:r>
        <w:r>
          <w:fldChar w:fldCharType="separate"/>
        </w:r>
        <w:r>
          <w:t>54</w:t>
        </w:r>
        <w:r>
          <w:fldChar w:fldCharType="end"/>
        </w:r>
      </w:hyperlink>
    </w:p>
    <w:p>
      <w:pPr>
        <w:pStyle w:val="TOC2"/>
        <w:tabs>
          <w:tab w:val="right" w:leader="dot" w:pos="8306"/>
        </w:tabs>
      </w:pPr>
      <w:hyperlink w:anchor="_Toc198" w:history="1">
        <w:r>
          <w:rPr>
            <w:rFonts w:ascii="仿宋" w:eastAsia="仿宋" w:hAnsi="仿宋" w:cs="仿宋" w:hint="eastAsia"/>
            <w:lang w:eastAsia="zh-CN"/>
          </w:rPr>
          <w:t>(二)、供应商选择与合作</w:t>
        </w:r>
        <w:r>
          <w:tab/>
        </w:r>
        <w:r>
          <w:fldChar w:fldCharType="begin"/>
        </w:r>
        <w:r>
          <w:instrText xml:space="preserve"> PAGEREF _Toc198 \h </w:instrText>
        </w:r>
        <w:r>
          <w:fldChar w:fldCharType="separate"/>
        </w:r>
        <w:r>
          <w:t>56</w:t>
        </w:r>
        <w:r>
          <w:fldChar w:fldCharType="end"/>
        </w:r>
      </w:hyperlink>
    </w:p>
    <w:p>
      <w:pPr>
        <w:pStyle w:val="TOC2"/>
        <w:tabs>
          <w:tab w:val="right" w:leader="dot" w:pos="8306"/>
        </w:tabs>
      </w:pPr>
      <w:hyperlink w:anchor="_Toc20332" w:history="1">
        <w:r>
          <w:rPr>
            <w:rFonts w:ascii="仿宋" w:eastAsia="仿宋" w:hAnsi="仿宋" w:cs="仿宋" w:hint="eastAsia"/>
            <w:lang w:eastAsia="zh-CN"/>
          </w:rPr>
          <w:t>(三)、物流与库存管理</w:t>
        </w:r>
        <w:r>
          <w:tab/>
        </w:r>
        <w:r>
          <w:fldChar w:fldCharType="begin"/>
        </w:r>
        <w:r>
          <w:instrText xml:space="preserve"> PAGEREF _Toc20332 \h </w:instrText>
        </w:r>
        <w:r>
          <w:fldChar w:fldCharType="separate"/>
        </w:r>
        <w:r>
          <w:t>57</w:t>
        </w:r>
        <w:r>
          <w:fldChar w:fldCharType="end"/>
        </w:r>
      </w:hyperlink>
    </w:p>
    <w:p>
      <w:pPr>
        <w:pStyle w:val="TOC1"/>
        <w:tabs>
          <w:tab w:val="right" w:leader="dot" w:pos="8306"/>
        </w:tabs>
      </w:pPr>
      <w:hyperlink w:anchor="_Toc5052" w:history="1">
        <w:r>
          <w:rPr>
            <w:rFonts w:ascii="仿宋" w:eastAsia="仿宋" w:hAnsi="仿宋" w:cs="仿宋" w:hint="eastAsia"/>
            <w:lang w:eastAsia="zh-CN"/>
          </w:rPr>
          <w:t>十六、无机盐项目实施时间节点</w:t>
        </w:r>
        <w:r>
          <w:tab/>
        </w:r>
        <w:r>
          <w:fldChar w:fldCharType="begin"/>
        </w:r>
        <w:r>
          <w:instrText xml:space="preserve"> PAGEREF _Toc5052 \h </w:instrText>
        </w:r>
        <w:r>
          <w:fldChar w:fldCharType="separate"/>
        </w:r>
        <w:r>
          <w:t>58</w:t>
        </w:r>
        <w:r>
          <w:fldChar w:fldCharType="end"/>
        </w:r>
      </w:hyperlink>
    </w:p>
    <w:p>
      <w:pPr>
        <w:pStyle w:val="TOC2"/>
        <w:tabs>
          <w:tab w:val="right" w:leader="dot" w:pos="8306"/>
        </w:tabs>
      </w:pPr>
      <w:hyperlink w:anchor="_Toc32626" w:history="1">
        <w:r>
          <w:rPr>
            <w:rFonts w:ascii="仿宋" w:eastAsia="仿宋" w:hAnsi="仿宋" w:cs="仿宋" w:hint="eastAsia"/>
            <w:lang w:eastAsia="zh-CN"/>
          </w:rPr>
          <w:t>(一)、无机盐项目启动阶段时间节点</w:t>
        </w:r>
        <w:r>
          <w:tab/>
        </w:r>
        <w:r>
          <w:fldChar w:fldCharType="begin"/>
        </w:r>
        <w:r>
          <w:instrText xml:space="preserve"> PAGEREF _Toc32626 \h </w:instrText>
        </w:r>
        <w:r>
          <w:fldChar w:fldCharType="separate"/>
        </w:r>
        <w:r>
          <w:t>58</w:t>
        </w:r>
        <w:r>
          <w:fldChar w:fldCharType="end"/>
        </w:r>
      </w:hyperlink>
    </w:p>
    <w:p>
      <w:pPr>
        <w:pStyle w:val="TOC2"/>
        <w:tabs>
          <w:tab w:val="right" w:leader="dot" w:pos="8306"/>
        </w:tabs>
      </w:pPr>
      <w:hyperlink w:anchor="_Toc30224" w:history="1">
        <w:r>
          <w:rPr>
            <w:rFonts w:ascii="仿宋" w:eastAsia="仿宋" w:hAnsi="仿宋" w:cs="仿宋" w:hint="eastAsia"/>
            <w:lang w:eastAsia="zh-CN"/>
          </w:rPr>
          <w:t>(二)、无机盐项目执行阶段时间节点</w:t>
        </w:r>
        <w:r>
          <w:tab/>
        </w:r>
        <w:r>
          <w:fldChar w:fldCharType="begin"/>
        </w:r>
        <w:r>
          <w:instrText xml:space="preserve"> PAGEREF _Toc30224 \h </w:instrText>
        </w:r>
        <w:r>
          <w:fldChar w:fldCharType="separate"/>
        </w:r>
        <w:r>
          <w:t>60</w:t>
        </w:r>
        <w:r>
          <w:fldChar w:fldCharType="end"/>
        </w:r>
      </w:hyperlink>
    </w:p>
    <w:p>
      <w:pPr>
        <w:pStyle w:val="TOC2"/>
        <w:tabs>
          <w:tab w:val="right" w:leader="dot" w:pos="8306"/>
        </w:tabs>
      </w:pPr>
      <w:hyperlink w:anchor="_Toc31204" w:history="1">
        <w:r>
          <w:rPr>
            <w:rFonts w:ascii="仿宋" w:eastAsia="仿宋" w:hAnsi="仿宋" w:cs="仿宋" w:hint="eastAsia"/>
            <w:lang w:eastAsia="zh-CN"/>
          </w:rPr>
          <w:t>(三)、无机盐项目完成阶段时间节点</w:t>
        </w:r>
        <w:r>
          <w:tab/>
        </w:r>
        <w:r>
          <w:fldChar w:fldCharType="begin"/>
        </w:r>
        <w:r>
          <w:instrText xml:space="preserve"> PAGEREF _Toc31204 \h </w:instrText>
        </w:r>
        <w:r>
          <w:fldChar w:fldCharType="separate"/>
        </w:r>
        <w:r>
          <w:t>60</w:t>
        </w:r>
        <w:r>
          <w:fldChar w:fldCharType="end"/>
        </w:r>
      </w:hyperlink>
    </w:p>
    <w:p>
      <w:pPr>
        <w:pStyle w:val="TOC1"/>
        <w:tabs>
          <w:tab w:val="right" w:leader="dot" w:pos="8306"/>
        </w:tabs>
      </w:pPr>
      <w:hyperlink w:anchor="_Toc14476" w:history="1">
        <w:r>
          <w:rPr>
            <w:rFonts w:ascii="仿宋" w:eastAsia="仿宋" w:hAnsi="仿宋" w:cs="仿宋" w:hint="eastAsia"/>
            <w:lang w:eastAsia="zh-CN"/>
          </w:rPr>
          <w:t>十七、无机盐项目变更管理</w:t>
        </w:r>
        <w:r>
          <w:tab/>
        </w:r>
        <w:r>
          <w:fldChar w:fldCharType="begin"/>
        </w:r>
        <w:r>
          <w:instrText xml:space="preserve"> PAGEREF _Toc14476 \h </w:instrText>
        </w:r>
        <w:r>
          <w:fldChar w:fldCharType="separate"/>
        </w:r>
        <w:r>
          <w:t>61</w:t>
        </w:r>
        <w:r>
          <w:fldChar w:fldCharType="end"/>
        </w:r>
      </w:hyperlink>
    </w:p>
    <w:p>
      <w:pPr>
        <w:pStyle w:val="TOC2"/>
        <w:tabs>
          <w:tab w:val="right" w:leader="dot" w:pos="8306"/>
        </w:tabs>
      </w:pPr>
      <w:hyperlink w:anchor="_Toc23191" w:history="1">
        <w:r>
          <w:rPr>
            <w:rFonts w:ascii="仿宋" w:eastAsia="仿宋" w:hAnsi="仿宋" w:cs="仿宋" w:hint="eastAsia"/>
            <w:lang w:eastAsia="zh-CN"/>
          </w:rPr>
          <w:t>(一)、变更申请与评估</w:t>
        </w:r>
        <w:r>
          <w:tab/>
        </w:r>
        <w:r>
          <w:fldChar w:fldCharType="begin"/>
        </w:r>
        <w:r>
          <w:instrText xml:space="preserve"> PAGEREF _Toc23191 \h </w:instrText>
        </w:r>
        <w:r>
          <w:fldChar w:fldCharType="separate"/>
        </w:r>
        <w:r>
          <w:t>61</w:t>
        </w:r>
        <w:r>
          <w:fldChar w:fldCharType="end"/>
        </w:r>
      </w:hyperlink>
    </w:p>
    <w:p>
      <w:pPr>
        <w:pStyle w:val="TOC2"/>
        <w:tabs>
          <w:tab w:val="right" w:leader="dot" w:pos="8306"/>
        </w:tabs>
      </w:pPr>
      <w:hyperlink w:anchor="_Toc25885" w:history="1">
        <w:r>
          <w:rPr>
            <w:rFonts w:ascii="仿宋" w:eastAsia="仿宋" w:hAnsi="仿宋" w:cs="仿宋" w:hint="eastAsia"/>
            <w:lang w:eastAsia="zh-CN"/>
          </w:rPr>
          <w:t>(二)、变更实施与控制</w:t>
        </w:r>
        <w:r>
          <w:tab/>
        </w:r>
        <w:r>
          <w:fldChar w:fldCharType="begin"/>
        </w:r>
        <w:r>
          <w:instrText xml:space="preserve"> PAGEREF _Toc25885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42"/>
      <w:r>
        <w:rPr>
          <w:rFonts w:ascii="仿宋" w:eastAsia="仿宋" w:hAnsi="仿宋" w:cs="仿宋" w:hint="eastAsia"/>
          <w:sz w:val="28"/>
          <w:lang w:eastAsia="zh-CN"/>
        </w:rPr>
        <w:t>一、无机盐项目选址可行性分析</w:t>
      </w:r>
      <w:bookmarkEnd w:id="2"/>
    </w:p>
    <w:p>
      <w:pPr>
        <w:pStyle w:val="Heading2"/>
        <w:rPr>
          <w:rFonts w:ascii="仿宋" w:eastAsia="仿宋" w:hAnsi="仿宋" w:cs="仿宋" w:hint="eastAsia"/>
          <w:lang w:eastAsia="zh-CN"/>
        </w:rPr>
      </w:pPr>
      <w:bookmarkStart w:id="3" w:name="_Toc21282"/>
      <w:r>
        <w:rPr>
          <w:rFonts w:ascii="仿宋" w:eastAsia="仿宋" w:hAnsi="仿宋" w:cs="仿宋" w:hint="eastAsia"/>
          <w:lang w:eastAsia="zh-CN"/>
        </w:rPr>
        <w:t>(一)、无机盐项目选址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该无机盐项目选址位于XX省XX市XX区XXX街道</w:t>
      </w:r>
    </w:p>
    <w:p>
      <w:pPr>
        <w:pStyle w:val="Heading2"/>
        <w:ind w:firstLine="560" w:firstLineChars="200"/>
        <w:rPr>
          <w:rFonts w:ascii="仿宋" w:eastAsia="仿宋" w:hAnsi="仿宋" w:cs="仿宋" w:hint="eastAsia"/>
          <w:sz w:val="28"/>
          <w:lang w:eastAsia="zh-CN"/>
        </w:rPr>
      </w:pPr>
      <w:bookmarkStart w:id="4" w:name="_Toc2125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无机盐项目的征地面积将根据无机盐项目的实际规模和需求进行精确规划。具体面积XXX平方米，旨在确保无机盐项目不仅能够满足当前的发展需求，还能够预留空间以适应未来的扩展。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净用地面积是在征地面积基础上去除不可利用面积后的实际可开发用地。具体面积XXX平方米，考虑到环保、交通、安全等多方面因素，以确保无机盐项目在整体利用效率上达到最优。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无机盐项目计划建设的建筑总规模具体面积XXX平方米。这一规模的确定综合考虑了无机盐项目的性质、规模，以及城市规划的相关要求，确保建筑布局与周边环境协调一致。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绿地率是无机盐项目用地中被规划为绿地的比例。具体面积XXX平方米，旨在通过合理规划绿地，改善无机盐项目周边环境，提升居民生活质量，并符合城市整体绿化规划。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容积率是用地上可以建设的建筑总体积与用地面积之比。具体面积XXX，通过合理的容积率规划，确保无机盐项目建筑规模与周边环境和谐共生。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确保无机盐项目选址与当地城市规划相一致，具体面积XXX平方米。通过与城市规划部门深入沟通，确保无机盐项目不仅符合城市的整体发展方向，还能够融入城市的发展布局，为城市的长远发展贡献力量。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充分了解并确保无机盐项目选址符合当地产业政策，具体面积XXX平方米。这包括无机盐项目对当地经济的促进作用，以及对相关产业的带动效应，确保无机盐项目与地方政府的产业政策保持一致，促进共赢合作。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用地总体要求必须符合环保和可持续发展的原则，具体面积XXX平方米。通过采用绿色建筑设计、节能减排等措施，确保无机盐项目在建设和运营过程中对环境的影响最小化，达到可持续发展的要求。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确保无机盐项目选址具备必要的公共设施配套，具体面积XXX平方米。这包括交通便利性、教育、医疗等基础设施，以提高居民生活品质，使得无机盐项目选址更具吸引力。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考虑用地总体要求对当地社会稳定性的影响，具体面积XXX平方米。通过深入了解当地社区反馈，确保无机盐项目的选址和建设过程对当地社会和谐稳定产生积极作用。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无机盐项目选址不仅符合法规和规划，还在实际操作中具有可行性。这一全面规划将为无机盐项目的成功实施提供坚实的基础，确保无机盐项目选址阶段就能够奠定良好的发展基础。</w:t>
      </w:r>
    </w:p>
    <w:p>
      <w:pPr>
        <w:pStyle w:val="Heading2"/>
        <w:ind w:firstLine="560" w:firstLineChars="200"/>
        <w:rPr>
          <w:rFonts w:ascii="仿宋" w:eastAsia="仿宋" w:hAnsi="仿宋" w:cs="仿宋" w:hint="eastAsia"/>
          <w:sz w:val="28"/>
          <w:lang w:eastAsia="zh-CN"/>
        </w:rPr>
      </w:pPr>
      <w:bookmarkStart w:id="5" w:name="_Toc799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机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无机盐项目的设备规划和空间设计中，我们将采取灵活设备布局的措施。设备布局将根据实际需求进行灵活设计，避免不必要的浪费。通过合理规划设备摆放位置，我们将提高设备的利用率，减少设备间距，以确保无机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无机盐项目内部引入共享设施的概念，例如共享会议室、办公区等。通过这种方式，我们可以减少对资源的重复建设，提高资源共享效率，从而减小无机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823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无机盐项目的总图布置中，我们将不同功能区域进行明确的规划，以最大程度满足无机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638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我们首先关注市场因素，包括潜在客户分布、竞争对手位置、市场需求等。通过深入的市场调研，我们能够更准确地评估选址对于市场开拓和产品销售的影响，确保无机盐项目能够在有利的市场环境中蓬勃发展。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无机盐项目对环境的影响是综合评价的重要因素之一。我们将详细考虑选址周边的自然环境、生态保护区、水源地等情况，确保无机盐项目的建设和运营对环境影响最小化，并符合当地的环保法规标准。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对选址的评价还需充分考虑当地政府的产业政策和法规。我们将详细了解无机盐项目所在地的相关政策，确保无机盐项目的规划和运营与当地法规相符，降低不必要的法律风险。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考虑到社会稳定性对企业运营的重要性，我们将评估选址地区的社会安全情况、劳工关系、社区反馈等方面，以确保无机盐项目的建设和运营不会受到社会稳定性的负面影响。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最后，我们将综合考虑用地成本，包括土地购置费用、土地开发成本等。通过对用地成本的详细评估，我们能够做出更为精确的经济效益分析，为无机盐项目的投资决策提供有力支持。</w:t>
      </w:r>
    </w:p>
    <w:p>
      <w:pPr>
        <w:pStyle w:val="Heading1"/>
        <w:ind w:firstLine="560" w:firstLineChars="200"/>
        <w:rPr>
          <w:rFonts w:ascii="仿宋" w:eastAsia="仿宋" w:hAnsi="仿宋" w:cs="仿宋" w:hint="eastAsia"/>
          <w:sz w:val="28"/>
          <w:lang w:eastAsia="zh-CN"/>
        </w:rPr>
      </w:pPr>
      <w:bookmarkStart w:id="8" w:name="_Toc14435"/>
      <w:r>
        <w:rPr>
          <w:rFonts w:ascii="仿宋" w:eastAsia="仿宋" w:hAnsi="仿宋" w:cs="仿宋" w:hint="eastAsia"/>
          <w:sz w:val="28"/>
          <w:lang w:eastAsia="zh-CN"/>
        </w:rPr>
        <w:t>二、无机盐项目可持续发展</w:t>
      </w:r>
      <w:bookmarkEnd w:id="8"/>
    </w:p>
    <w:p>
      <w:pPr>
        <w:pStyle w:val="Heading2"/>
        <w:rPr>
          <w:rFonts w:ascii="仿宋" w:eastAsia="仿宋" w:hAnsi="仿宋" w:cs="仿宋" w:hint="eastAsia"/>
          <w:lang w:eastAsia="zh-CN"/>
        </w:rPr>
      </w:pPr>
      <w:bookmarkStart w:id="9" w:name="_Toc1817"/>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机盐项目中，无机盐项目团队着眼于未来，明确了可持续发展的战略方向。制定的具体可持续发展目标包括降低资源使用、采用环保技术、最大化社会效益等。这一步骤不仅有助于无机盐项目在环保和社会责任方面达到最高标准，也为未来提供了明确的指引，确保无机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可持续实践的融入无机盐项目管理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无机盐项目管理周期。从无机盐项目规划开始，无机盐项目团队就考虑了环境和社会的因素。在执行阶段，无机盐项目团队积极推动绿色技术的应用，优化资源利用。此外，关注员工的社会责任，通过培训和沟通活动提高员工对可持续发展的认知，使他们能够在日常工作中践行可持续实践。这些举措不仅为无机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4837"/>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扎根于无机盐项目的可持续发展理念，我们深信环保与社会责任是无机盐项目成功的关键支柱。在无机盐项目的每一步，我们都致力于通过创新和实践，履行对环境和社会的坚定责任。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盐项目团队通过引入先进的环保技术、建立高效的废物处理系统以及推动能源节约措施，积极履行环保责任。定期的环保监测和评估确保无机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无机盐项目不仅致力于自身可持续发展，还注重对社会的回馈。通过支持社区无机盐项目、参与慈善事业、提供培训机会等方式，无机盐项目积极履行社会责任。与当地社区建立积极互动，关注员工的工作与生活平衡，以及员工的身心健康，是无机盐项目在社会责任层面的关键举措。这样的实践不仅增强了无机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8984"/>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3355"/>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无机盐项目的主要产品是XXXX，预计年产值为XXX万元。这一产品在市场中占据着重要的地位，其广泛的应用范围使得该无机盐项目的市场前景非常广阔。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无机盐项目的xxx产品作为重要的原材料之一，将在多个领域发挥关键作用。其在建筑、交通、能源等方面的广泛应用将为整个产业链提供强大的支持，形成产业协同效应。无机盐项目的年产值XXX万XXX万XXX万万元不仅反映了其在市场上的巨大潜力，更预示着它对国民经济的积极贡献。这种关联度高、涉及面广的产业关系，使得该无机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4572"/>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盐项目总征地面积为XXXX平方米，相当于约XX.XX亩，其中净用地面积为XXXX平方米，红线范围内相当于约XX.XX亩。这一用地规模充分考虑了无机盐项目的建设需求，保障了无机盐项目在合适的空间内得以充分发展。无机盐项目规划的总建筑面积为XXXX平方米，其中主体工程建设占XXXX平方米，计容建筑面积达XXXX平方米。预计建筑工程的投资将达到XXXX万元，为无机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盐项目计划购置的设备共计XXXX台（套），设备购置费用为XXXX万元。这一设备购置计划充分考虑到无机盐项目的生产需求和技术要求，确保了无机盐项目在生产运营中具备先进的技术装备和高效的生产能力。设备的合理配置将为无机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无机盐项目计划总投资为XXXX万元，预计年实现营业收入为XXXX万元。这一产能规模的设定旨在确保无机盐项目能够在投资与回报之间取得平衡，实现长期可持续的发展。无机盐项目的总投资充分考虑到各个方面的需求，包括用地建设、设备购置等多个环节，以确保无机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1085"/>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6288"/>
      <w:r>
        <w:rPr>
          <w:rFonts w:ascii="仿宋" w:eastAsia="仿宋" w:hAnsi="仿宋" w:cs="仿宋" w:hint="eastAsia"/>
          <w:lang w:eastAsia="zh-CN"/>
        </w:rPr>
        <w:t>(一)、无机盐行业分析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无机盐行业一直以来都是市场的关注焦点。行业内的发展趋势、竞争态势以及潜在机会都对无机盐项目的推进产生深远的影响。通过深入研究行业的整体概貌，我们将更好地理解行业的核心特征，为无机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机盐行业，技术一直是推动创新和发展的关键因素。我们将对当前技术趋势进行详尽分析，包括但不限于人工智能、大数据应用、先进制造技术等。这有助于无机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无机盐项目成功的基础。我们将对主要竞争对手进行深入研究，包括其市场份额、产品特点、市场定位等。通过全面了解竞争对手的优势和劣势，无机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3119"/>
      <w:r>
        <w:rPr>
          <w:rFonts w:ascii="仿宋" w:eastAsia="仿宋" w:hAnsi="仿宋" w:cs="仿宋" w:hint="eastAsia"/>
          <w:sz w:val="28"/>
          <w:lang w:eastAsia="zh-CN"/>
        </w:rPr>
        <w:t>(二)、无机盐市场分析预测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通过对市场规模的深入调研，我们将预测无机盐市场未来的增长趋势。这包括市场的整体规模、各细分领域的发展趋势等。无机盐项目可以根据市场的扩张速度和潜在机会，制定更符合市场需求的发展策略。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了解消费者的需求是市场分析的核心。我们将通过调查研究，深入挖掘目标消费者的需求特点、购买习惯以及对产品和服务的期望。这有助于无机盐项目更好地定位目标市场，提供更符合消费者期待的解决方案。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无机盐项目实施过程中需要充分考虑的因素。我们将对市场风险进行全面评估，包括但不限于政策法规风险、市场竞争风险、技术变革风险等。通过对潜在风险的深入分析，无机盐项目可以制定相应的风险缓解策略，降低不确定性对无机盐项目的影响。</w:t>
      </w:r>
    </w:p>
    <w:p>
      <w:pPr>
        <w:pStyle w:val="Heading1"/>
        <w:ind w:firstLine="560" w:firstLineChars="200"/>
        <w:rPr>
          <w:rFonts w:ascii="仿宋" w:eastAsia="仿宋" w:hAnsi="仿宋" w:cs="仿宋" w:hint="eastAsia"/>
          <w:sz w:val="28"/>
          <w:lang w:eastAsia="zh-CN"/>
        </w:rPr>
      </w:pPr>
      <w:bookmarkStart w:id="17" w:name="_Toc5068"/>
      <w:r>
        <w:rPr>
          <w:rFonts w:ascii="仿宋" w:eastAsia="仿宋" w:hAnsi="仿宋" w:cs="仿宋" w:hint="eastAsia"/>
          <w:sz w:val="28"/>
          <w:lang w:eastAsia="zh-CN"/>
        </w:rPr>
        <w:t>五、无机盐项目土建工程</w:t>
      </w:r>
      <w:bookmarkEnd w:id="17"/>
    </w:p>
    <w:p>
      <w:pPr>
        <w:pStyle w:val="Heading2"/>
        <w:rPr>
          <w:rFonts w:ascii="仿宋" w:eastAsia="仿宋" w:hAnsi="仿宋" w:cs="仿宋" w:hint="eastAsia"/>
          <w:lang w:eastAsia="zh-CN"/>
        </w:rPr>
      </w:pPr>
      <w:bookmarkStart w:id="18" w:name="_Toc30696"/>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在无机盐项目的建筑工程设计中，我们将秉承一系列重要的设计原则，以确保无机盐项目建筑在功能、美观、可持续性等方面达到最佳效果。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首要原则是确保建筑的功能性得到最大化的发挥。我们将充分理解无机盐项目的实际需求，合理布局各个功能区域，保证建筑在满足业务需求的同时，提供高效的工作环境。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在建筑设计中，我们将综合考虑建设和运营成本。通过精细的经济效益分析，确保设计方案在高效利用资源的同时，对无机盐项目的长期盈利能力有积极的贡献。</w:t>
      </w:r>
    </w:p>
    <w:p>
      <w:pPr>
        <w:pStyle w:val="Heading2"/>
        <w:ind w:firstLine="560" w:firstLineChars="200"/>
        <w:rPr>
          <w:rFonts w:ascii="仿宋" w:eastAsia="仿宋" w:hAnsi="仿宋" w:cs="仿宋" w:hint="eastAsia"/>
          <w:sz w:val="28"/>
          <w:lang w:eastAsia="zh-CN"/>
        </w:rPr>
      </w:pPr>
      <w:bookmarkStart w:id="19" w:name="_Toc21065"/>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无机盐项目的土建工程设计中，我们将精准设定设计年限，结合无机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无机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0" w:name="_Toc17846"/>
      <w:r>
        <w:rPr>
          <w:rFonts w:ascii="仿宋" w:eastAsia="仿宋" w:hAnsi="仿宋" w:cs="仿宋" w:hint="eastAsia"/>
          <w:sz w:val="28"/>
          <w:lang w:eastAsia="zh-CN"/>
        </w:rPr>
        <w:t>(三)、建筑工程设计总体要求</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无机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无机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无机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1" w:name="_Toc24501"/>
      <w:r>
        <w:rPr>
          <w:rFonts w:ascii="仿宋" w:eastAsia="仿宋" w:hAnsi="仿宋" w:cs="仿宋" w:hint="eastAsia"/>
          <w:sz w:val="28"/>
          <w:lang w:eastAsia="zh-CN"/>
        </w:rPr>
        <w:t>(四)、土建工程建设指标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本期工程无机盐项目预计总建筑面积XXX平方米，其中：计容建筑面积XXX平方米，计划建筑工程投资XX万元，占无机盐项目总投资的XX%。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https://d.book118.com/355340023010011110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8B7540"/>
    <w:rsid w:val="4B8B75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5340023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2024-02-08T01:02:00Z</dcterms:created>
  <dcterms:modified xsi:type="dcterms:W3CDTF">2024-02-08T01:02:29Z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7C2AFE92B4794568B06211B17996B780_11</vt:lpwstr>
  </property>
  <property fmtid="{D5CDD505-2E9C-101B-9397-08002B2CF9AE}" pid="3" name="KSOProductBuildVer">
    <vt:lpwstr>2052-12.1.0.16250</vt:lpwstr>
  </property>
</Properties>
</file>