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钛氧化物相关项目实施方案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9" w:history="1">
        <w:r>
          <w:rPr>
            <w:rFonts w:ascii="仿宋" w:eastAsia="仿宋" w:hAnsi="仿宋" w:cs="仿宋" w:hint="eastAsia"/>
            <w:lang w:eastAsia="zh-CN"/>
          </w:rPr>
          <w:t>概论</w:t>
        </w:r>
        <w:r>
          <w:tab/>
        </w:r>
        <w:r>
          <w:fldChar w:fldCharType="begin"/>
        </w:r>
        <w:r>
          <w:instrText xml:space="preserve"> PAGEREF _Toc14389 \h </w:instrText>
        </w:r>
        <w:r>
          <w:fldChar w:fldCharType="separate"/>
        </w:r>
        <w:r>
          <w:t>3</w:t>
        </w:r>
        <w:r>
          <w:fldChar w:fldCharType="end"/>
        </w:r>
      </w:hyperlink>
    </w:p>
    <w:p>
      <w:pPr>
        <w:pStyle w:val="TOC1"/>
        <w:tabs>
          <w:tab w:val="right" w:leader="dot" w:pos="8306"/>
        </w:tabs>
      </w:pPr>
      <w:hyperlink w:anchor="_Toc32681" w:history="1">
        <w:r>
          <w:rPr>
            <w:rFonts w:ascii="仿宋" w:eastAsia="仿宋" w:hAnsi="仿宋" w:cs="仿宋" w:hint="eastAsia"/>
            <w:lang w:eastAsia="zh-CN"/>
          </w:rPr>
          <w:t>一、钛氧化物项目建设地方案</w:t>
        </w:r>
        <w:r>
          <w:tab/>
        </w:r>
        <w:r>
          <w:fldChar w:fldCharType="begin"/>
        </w:r>
        <w:r>
          <w:instrText xml:space="preserve"> PAGEREF _Toc32681 \h </w:instrText>
        </w:r>
        <w:r>
          <w:fldChar w:fldCharType="separate"/>
        </w:r>
        <w:r>
          <w:t>3</w:t>
        </w:r>
        <w:r>
          <w:fldChar w:fldCharType="end"/>
        </w:r>
      </w:hyperlink>
    </w:p>
    <w:p>
      <w:pPr>
        <w:pStyle w:val="TOC2"/>
        <w:tabs>
          <w:tab w:val="right" w:leader="dot" w:pos="8306"/>
        </w:tabs>
      </w:pPr>
      <w:hyperlink w:anchor="_Toc1427" w:history="1">
        <w:r>
          <w:rPr>
            <w:rFonts w:ascii="仿宋" w:eastAsia="仿宋" w:hAnsi="仿宋" w:cs="仿宋" w:hint="eastAsia"/>
            <w:lang w:eastAsia="zh-CN"/>
          </w:rPr>
          <w:t>(一)、钛氧化物项目选址原则</w:t>
        </w:r>
        <w:r>
          <w:tab/>
        </w:r>
        <w:r>
          <w:fldChar w:fldCharType="begin"/>
        </w:r>
        <w:r>
          <w:instrText xml:space="preserve"> PAGEREF _Toc1427 \h </w:instrText>
        </w:r>
        <w:r>
          <w:fldChar w:fldCharType="separate"/>
        </w:r>
        <w:r>
          <w:t>3</w:t>
        </w:r>
        <w:r>
          <w:fldChar w:fldCharType="end"/>
        </w:r>
      </w:hyperlink>
    </w:p>
    <w:p>
      <w:pPr>
        <w:pStyle w:val="TOC2"/>
        <w:tabs>
          <w:tab w:val="right" w:leader="dot" w:pos="8306"/>
        </w:tabs>
      </w:pPr>
      <w:hyperlink w:anchor="_Toc20408" w:history="1">
        <w:r>
          <w:rPr>
            <w:rFonts w:ascii="仿宋" w:eastAsia="仿宋" w:hAnsi="仿宋" w:cs="仿宋" w:hint="eastAsia"/>
            <w:lang w:eastAsia="zh-CN"/>
          </w:rPr>
          <w:t>(二)、钛氧化物项目选址</w:t>
        </w:r>
        <w:r>
          <w:tab/>
        </w:r>
        <w:r>
          <w:fldChar w:fldCharType="begin"/>
        </w:r>
        <w:r>
          <w:instrText xml:space="preserve"> PAGEREF _Toc20408 \h </w:instrText>
        </w:r>
        <w:r>
          <w:fldChar w:fldCharType="separate"/>
        </w:r>
        <w:r>
          <w:t>4</w:t>
        </w:r>
        <w:r>
          <w:fldChar w:fldCharType="end"/>
        </w:r>
      </w:hyperlink>
    </w:p>
    <w:p>
      <w:pPr>
        <w:pStyle w:val="TOC2"/>
        <w:tabs>
          <w:tab w:val="right" w:leader="dot" w:pos="8306"/>
        </w:tabs>
      </w:pPr>
      <w:hyperlink w:anchor="_Toc19343" w:history="1">
        <w:r>
          <w:rPr>
            <w:rFonts w:ascii="仿宋" w:eastAsia="仿宋" w:hAnsi="仿宋" w:cs="仿宋" w:hint="eastAsia"/>
            <w:lang w:eastAsia="zh-CN"/>
          </w:rPr>
          <w:t>(三)、建设条件分析</w:t>
        </w:r>
        <w:r>
          <w:tab/>
        </w:r>
        <w:r>
          <w:fldChar w:fldCharType="begin"/>
        </w:r>
        <w:r>
          <w:instrText xml:space="preserve"> PAGEREF _Toc19343 \h </w:instrText>
        </w:r>
        <w:r>
          <w:fldChar w:fldCharType="separate"/>
        </w:r>
        <w:r>
          <w:t>4</w:t>
        </w:r>
        <w:r>
          <w:fldChar w:fldCharType="end"/>
        </w:r>
      </w:hyperlink>
    </w:p>
    <w:p>
      <w:pPr>
        <w:pStyle w:val="TOC2"/>
        <w:tabs>
          <w:tab w:val="right" w:leader="dot" w:pos="8306"/>
        </w:tabs>
      </w:pPr>
      <w:hyperlink w:anchor="_Toc16226" w:history="1">
        <w:r>
          <w:rPr>
            <w:rFonts w:ascii="仿宋" w:eastAsia="仿宋" w:hAnsi="仿宋" w:cs="仿宋" w:hint="eastAsia"/>
            <w:lang w:eastAsia="zh-CN"/>
          </w:rPr>
          <w:t>(四)、用地控制指标</w:t>
        </w:r>
        <w:r>
          <w:tab/>
        </w:r>
        <w:r>
          <w:fldChar w:fldCharType="begin"/>
        </w:r>
        <w:r>
          <w:instrText xml:space="preserve"> PAGEREF _Toc16226 \h </w:instrText>
        </w:r>
        <w:r>
          <w:fldChar w:fldCharType="separate"/>
        </w:r>
        <w:r>
          <w:t>5</w:t>
        </w:r>
        <w:r>
          <w:fldChar w:fldCharType="end"/>
        </w:r>
      </w:hyperlink>
    </w:p>
    <w:p>
      <w:pPr>
        <w:pStyle w:val="TOC2"/>
        <w:tabs>
          <w:tab w:val="right" w:leader="dot" w:pos="8306"/>
        </w:tabs>
      </w:pPr>
      <w:hyperlink w:anchor="_Toc2897" w:history="1">
        <w:r>
          <w:rPr>
            <w:rFonts w:ascii="仿宋" w:eastAsia="仿宋" w:hAnsi="仿宋" w:cs="仿宋" w:hint="eastAsia"/>
            <w:lang w:eastAsia="zh-CN"/>
          </w:rPr>
          <w:t>(五)、用地总体要求</w:t>
        </w:r>
        <w:r>
          <w:tab/>
        </w:r>
        <w:r>
          <w:fldChar w:fldCharType="begin"/>
        </w:r>
        <w:r>
          <w:instrText xml:space="preserve"> PAGEREF _Toc2897 \h </w:instrText>
        </w:r>
        <w:r>
          <w:fldChar w:fldCharType="separate"/>
        </w:r>
        <w:r>
          <w:t>6</w:t>
        </w:r>
        <w:r>
          <w:fldChar w:fldCharType="end"/>
        </w:r>
      </w:hyperlink>
    </w:p>
    <w:p>
      <w:pPr>
        <w:pStyle w:val="TOC2"/>
        <w:tabs>
          <w:tab w:val="right" w:leader="dot" w:pos="8306"/>
        </w:tabs>
      </w:pPr>
      <w:hyperlink w:anchor="_Toc22786" w:history="1">
        <w:r>
          <w:rPr>
            <w:rFonts w:ascii="仿宋" w:eastAsia="仿宋" w:hAnsi="仿宋" w:cs="仿宋" w:hint="eastAsia"/>
            <w:lang w:eastAsia="zh-CN"/>
          </w:rPr>
          <w:t>(六)、节约用地措施</w:t>
        </w:r>
        <w:r>
          <w:tab/>
        </w:r>
        <w:r>
          <w:fldChar w:fldCharType="begin"/>
        </w:r>
        <w:r>
          <w:instrText xml:space="preserve"> PAGEREF _Toc22786 \h </w:instrText>
        </w:r>
        <w:r>
          <w:fldChar w:fldCharType="separate"/>
        </w:r>
        <w:r>
          <w:t>6</w:t>
        </w:r>
        <w:r>
          <w:fldChar w:fldCharType="end"/>
        </w:r>
      </w:hyperlink>
    </w:p>
    <w:p>
      <w:pPr>
        <w:pStyle w:val="TOC2"/>
        <w:tabs>
          <w:tab w:val="right" w:leader="dot" w:pos="8306"/>
        </w:tabs>
      </w:pPr>
      <w:hyperlink w:anchor="_Toc9319" w:history="1">
        <w:r>
          <w:rPr>
            <w:rFonts w:ascii="仿宋" w:eastAsia="仿宋" w:hAnsi="仿宋" w:cs="仿宋" w:hint="eastAsia"/>
            <w:lang w:eastAsia="zh-CN"/>
          </w:rPr>
          <w:t>(七)、总图布置方案</w:t>
        </w:r>
        <w:r>
          <w:tab/>
        </w:r>
        <w:r>
          <w:fldChar w:fldCharType="begin"/>
        </w:r>
        <w:r>
          <w:instrText xml:space="preserve"> PAGEREF _Toc9319 \h </w:instrText>
        </w:r>
        <w:r>
          <w:fldChar w:fldCharType="separate"/>
        </w:r>
        <w:r>
          <w:t>6</w:t>
        </w:r>
        <w:r>
          <w:fldChar w:fldCharType="end"/>
        </w:r>
      </w:hyperlink>
    </w:p>
    <w:p>
      <w:pPr>
        <w:pStyle w:val="TOC2"/>
        <w:tabs>
          <w:tab w:val="right" w:leader="dot" w:pos="8306"/>
        </w:tabs>
      </w:pPr>
      <w:hyperlink w:anchor="_Toc2560" w:history="1">
        <w:r>
          <w:rPr>
            <w:rFonts w:ascii="仿宋" w:eastAsia="仿宋" w:hAnsi="仿宋" w:cs="仿宋" w:hint="eastAsia"/>
            <w:lang w:eastAsia="zh-CN"/>
          </w:rPr>
          <w:t>(八)、运输组成</w:t>
        </w:r>
        <w:r>
          <w:tab/>
        </w:r>
        <w:r>
          <w:fldChar w:fldCharType="begin"/>
        </w:r>
        <w:r>
          <w:instrText xml:space="preserve"> PAGEREF _Toc2560 \h </w:instrText>
        </w:r>
        <w:r>
          <w:fldChar w:fldCharType="separate"/>
        </w:r>
        <w:r>
          <w:t>8</w:t>
        </w:r>
        <w:r>
          <w:fldChar w:fldCharType="end"/>
        </w:r>
      </w:hyperlink>
    </w:p>
    <w:p>
      <w:pPr>
        <w:pStyle w:val="TOC2"/>
        <w:tabs>
          <w:tab w:val="right" w:leader="dot" w:pos="8306"/>
        </w:tabs>
      </w:pPr>
      <w:hyperlink w:anchor="_Toc4680" w:history="1">
        <w:r>
          <w:rPr>
            <w:rFonts w:ascii="仿宋" w:eastAsia="仿宋" w:hAnsi="仿宋" w:cs="仿宋" w:hint="eastAsia"/>
            <w:lang w:eastAsia="zh-CN"/>
          </w:rPr>
          <w:t>(九)、选址综合评价</w:t>
        </w:r>
        <w:r>
          <w:tab/>
        </w:r>
        <w:r>
          <w:fldChar w:fldCharType="begin"/>
        </w:r>
        <w:r>
          <w:instrText xml:space="preserve"> PAGEREF _Toc4680 \h </w:instrText>
        </w:r>
        <w:r>
          <w:fldChar w:fldCharType="separate"/>
        </w:r>
        <w:r>
          <w:t>9</w:t>
        </w:r>
        <w:r>
          <w:fldChar w:fldCharType="end"/>
        </w:r>
      </w:hyperlink>
    </w:p>
    <w:p>
      <w:pPr>
        <w:pStyle w:val="TOC1"/>
        <w:tabs>
          <w:tab w:val="right" w:leader="dot" w:pos="8306"/>
        </w:tabs>
      </w:pPr>
      <w:hyperlink w:anchor="_Toc23782" w:history="1">
        <w:r>
          <w:rPr>
            <w:rFonts w:ascii="仿宋" w:eastAsia="仿宋" w:hAnsi="仿宋" w:cs="仿宋" w:hint="eastAsia"/>
            <w:lang w:eastAsia="zh-CN"/>
          </w:rPr>
          <w:t>二、土建工程说明</w:t>
        </w:r>
        <w:r>
          <w:tab/>
        </w:r>
        <w:r>
          <w:fldChar w:fldCharType="begin"/>
        </w:r>
        <w:r>
          <w:instrText xml:space="preserve"> PAGEREF _Toc23782 \h </w:instrText>
        </w:r>
        <w:r>
          <w:fldChar w:fldCharType="separate"/>
        </w:r>
        <w:r>
          <w:t>10</w:t>
        </w:r>
        <w:r>
          <w:fldChar w:fldCharType="end"/>
        </w:r>
      </w:hyperlink>
    </w:p>
    <w:p>
      <w:pPr>
        <w:pStyle w:val="TOC2"/>
        <w:tabs>
          <w:tab w:val="right" w:leader="dot" w:pos="8306"/>
        </w:tabs>
      </w:pPr>
      <w:hyperlink w:anchor="_Toc26271" w:history="1">
        <w:r>
          <w:rPr>
            <w:rFonts w:ascii="仿宋" w:eastAsia="仿宋" w:hAnsi="仿宋" w:cs="仿宋" w:hint="eastAsia"/>
            <w:lang w:eastAsia="zh-CN"/>
          </w:rPr>
          <w:t>(一)、建筑工程设计原则</w:t>
        </w:r>
        <w:r>
          <w:tab/>
        </w:r>
        <w:r>
          <w:fldChar w:fldCharType="begin"/>
        </w:r>
        <w:r>
          <w:instrText xml:space="preserve"> PAGEREF _Toc26271 \h </w:instrText>
        </w:r>
        <w:r>
          <w:fldChar w:fldCharType="separate"/>
        </w:r>
        <w:r>
          <w:t>10</w:t>
        </w:r>
        <w:r>
          <w:fldChar w:fldCharType="end"/>
        </w:r>
      </w:hyperlink>
    </w:p>
    <w:p>
      <w:pPr>
        <w:pStyle w:val="TOC2"/>
        <w:tabs>
          <w:tab w:val="right" w:leader="dot" w:pos="8306"/>
        </w:tabs>
      </w:pPr>
      <w:hyperlink w:anchor="_Toc4328" w:history="1">
        <w:r>
          <w:rPr>
            <w:rFonts w:ascii="仿宋" w:eastAsia="仿宋" w:hAnsi="仿宋" w:cs="仿宋" w:hint="eastAsia"/>
            <w:lang w:eastAsia="zh-CN"/>
          </w:rPr>
          <w:t>(二)、钛氧化物项目工程建设标准规范</w:t>
        </w:r>
        <w:r>
          <w:tab/>
        </w:r>
        <w:r>
          <w:fldChar w:fldCharType="begin"/>
        </w:r>
        <w:r>
          <w:instrText xml:space="preserve"> PAGEREF _Toc4328 \h </w:instrText>
        </w:r>
        <w:r>
          <w:fldChar w:fldCharType="separate"/>
        </w:r>
        <w:r>
          <w:t>11</w:t>
        </w:r>
        <w:r>
          <w:fldChar w:fldCharType="end"/>
        </w:r>
      </w:hyperlink>
    </w:p>
    <w:p>
      <w:pPr>
        <w:pStyle w:val="TOC2"/>
        <w:tabs>
          <w:tab w:val="right" w:leader="dot" w:pos="8306"/>
        </w:tabs>
      </w:pPr>
      <w:hyperlink w:anchor="_Toc28444" w:history="1">
        <w:r>
          <w:rPr>
            <w:rFonts w:ascii="仿宋" w:eastAsia="仿宋" w:hAnsi="仿宋" w:cs="仿宋" w:hint="eastAsia"/>
            <w:lang w:eastAsia="zh-CN"/>
          </w:rPr>
          <w:t>(三)、钛氧化物项目总平面设计要求</w:t>
        </w:r>
        <w:r>
          <w:tab/>
        </w:r>
        <w:r>
          <w:fldChar w:fldCharType="begin"/>
        </w:r>
        <w:r>
          <w:instrText xml:space="preserve"> PAGEREF _Toc28444 \h </w:instrText>
        </w:r>
        <w:r>
          <w:fldChar w:fldCharType="separate"/>
        </w:r>
        <w:r>
          <w:t>13</w:t>
        </w:r>
        <w:r>
          <w:fldChar w:fldCharType="end"/>
        </w:r>
      </w:hyperlink>
    </w:p>
    <w:p>
      <w:pPr>
        <w:pStyle w:val="TOC2"/>
        <w:tabs>
          <w:tab w:val="right" w:leader="dot" w:pos="8306"/>
        </w:tabs>
      </w:pPr>
      <w:hyperlink w:anchor="_Toc25352" w:history="1">
        <w:r>
          <w:rPr>
            <w:rFonts w:ascii="仿宋" w:eastAsia="仿宋" w:hAnsi="仿宋" w:cs="仿宋" w:hint="eastAsia"/>
            <w:lang w:eastAsia="zh-CN"/>
          </w:rPr>
          <w:t>(四)、建筑设计规范和标准</w:t>
        </w:r>
        <w:r>
          <w:tab/>
        </w:r>
        <w:r>
          <w:fldChar w:fldCharType="begin"/>
        </w:r>
        <w:r>
          <w:instrText xml:space="preserve"> PAGEREF _Toc25352 \h </w:instrText>
        </w:r>
        <w:r>
          <w:fldChar w:fldCharType="separate"/>
        </w:r>
        <w:r>
          <w:t>13</w:t>
        </w:r>
        <w:r>
          <w:fldChar w:fldCharType="end"/>
        </w:r>
      </w:hyperlink>
    </w:p>
    <w:p>
      <w:pPr>
        <w:pStyle w:val="TOC2"/>
        <w:tabs>
          <w:tab w:val="right" w:leader="dot" w:pos="8306"/>
        </w:tabs>
      </w:pPr>
      <w:hyperlink w:anchor="_Toc10911" w:history="1">
        <w:r>
          <w:rPr>
            <w:rFonts w:ascii="仿宋" w:eastAsia="仿宋" w:hAnsi="仿宋" w:cs="仿宋" w:hint="eastAsia"/>
            <w:lang w:eastAsia="zh-CN"/>
          </w:rPr>
          <w:t>(五)、土建工程设计年限及安全等级</w:t>
        </w:r>
        <w:r>
          <w:tab/>
        </w:r>
        <w:r>
          <w:fldChar w:fldCharType="begin"/>
        </w:r>
        <w:r>
          <w:instrText xml:space="preserve"> PAGEREF _Toc10911 \h </w:instrText>
        </w:r>
        <w:r>
          <w:fldChar w:fldCharType="separate"/>
        </w:r>
        <w:r>
          <w:t>14</w:t>
        </w:r>
        <w:r>
          <w:fldChar w:fldCharType="end"/>
        </w:r>
      </w:hyperlink>
    </w:p>
    <w:p>
      <w:pPr>
        <w:pStyle w:val="TOC2"/>
        <w:tabs>
          <w:tab w:val="right" w:leader="dot" w:pos="8306"/>
        </w:tabs>
      </w:pPr>
      <w:hyperlink w:anchor="_Toc15609" w:history="1">
        <w:r>
          <w:rPr>
            <w:rFonts w:ascii="仿宋" w:eastAsia="仿宋" w:hAnsi="仿宋" w:cs="仿宋" w:hint="eastAsia"/>
            <w:lang w:eastAsia="zh-CN"/>
          </w:rPr>
          <w:t>(六)、建筑工程设计总体要求</w:t>
        </w:r>
        <w:r>
          <w:tab/>
        </w:r>
        <w:r>
          <w:fldChar w:fldCharType="begin"/>
        </w:r>
        <w:r>
          <w:instrText xml:space="preserve"> PAGEREF _Toc15609 \h </w:instrText>
        </w:r>
        <w:r>
          <w:fldChar w:fldCharType="separate"/>
        </w:r>
        <w:r>
          <w:t>15</w:t>
        </w:r>
        <w:r>
          <w:fldChar w:fldCharType="end"/>
        </w:r>
      </w:hyperlink>
    </w:p>
    <w:p>
      <w:pPr>
        <w:pStyle w:val="TOC2"/>
        <w:tabs>
          <w:tab w:val="right" w:leader="dot" w:pos="8306"/>
        </w:tabs>
      </w:pPr>
      <w:hyperlink w:anchor="_Toc4348" w:history="1">
        <w:r>
          <w:rPr>
            <w:rFonts w:ascii="仿宋" w:eastAsia="仿宋" w:hAnsi="仿宋" w:cs="仿宋" w:hint="eastAsia"/>
            <w:lang w:eastAsia="zh-CN"/>
          </w:rPr>
          <w:t>(七)、土建工程建设指标</w:t>
        </w:r>
        <w:r>
          <w:tab/>
        </w:r>
        <w:r>
          <w:fldChar w:fldCharType="begin"/>
        </w:r>
        <w:r>
          <w:instrText xml:space="preserve"> PAGEREF _Toc4348 \h </w:instrText>
        </w:r>
        <w:r>
          <w:fldChar w:fldCharType="separate"/>
        </w:r>
        <w:r>
          <w:t>16</w:t>
        </w:r>
        <w:r>
          <w:fldChar w:fldCharType="end"/>
        </w:r>
      </w:hyperlink>
    </w:p>
    <w:p>
      <w:pPr>
        <w:pStyle w:val="TOC1"/>
        <w:tabs>
          <w:tab w:val="right" w:leader="dot" w:pos="8306"/>
        </w:tabs>
      </w:pPr>
      <w:hyperlink w:anchor="_Toc24682" w:history="1">
        <w:r>
          <w:rPr>
            <w:rFonts w:ascii="仿宋" w:eastAsia="仿宋" w:hAnsi="仿宋" w:cs="仿宋" w:hint="eastAsia"/>
            <w:lang w:eastAsia="zh-CN"/>
          </w:rPr>
          <w:t>三、工艺技术分析</w:t>
        </w:r>
        <w:r>
          <w:tab/>
        </w:r>
        <w:r>
          <w:fldChar w:fldCharType="begin"/>
        </w:r>
        <w:r>
          <w:instrText xml:space="preserve"> PAGEREF _Toc24682 \h </w:instrText>
        </w:r>
        <w:r>
          <w:fldChar w:fldCharType="separate"/>
        </w:r>
        <w:r>
          <w:t>17</w:t>
        </w:r>
        <w:r>
          <w:fldChar w:fldCharType="end"/>
        </w:r>
      </w:hyperlink>
    </w:p>
    <w:p>
      <w:pPr>
        <w:pStyle w:val="TOC2"/>
        <w:tabs>
          <w:tab w:val="right" w:leader="dot" w:pos="8306"/>
        </w:tabs>
      </w:pPr>
      <w:hyperlink w:anchor="_Toc2479" w:history="1">
        <w:r>
          <w:rPr>
            <w:rFonts w:ascii="仿宋" w:eastAsia="仿宋" w:hAnsi="仿宋" w:cs="仿宋" w:hint="eastAsia"/>
            <w:lang w:eastAsia="zh-CN"/>
          </w:rPr>
          <w:t>(一)、钛氧化物项目建设期原辅材料供应情况</w:t>
        </w:r>
        <w:r>
          <w:tab/>
        </w:r>
        <w:r>
          <w:fldChar w:fldCharType="begin"/>
        </w:r>
        <w:r>
          <w:instrText xml:space="preserve"> PAGEREF _Toc2479 \h </w:instrText>
        </w:r>
        <w:r>
          <w:fldChar w:fldCharType="separate"/>
        </w:r>
        <w:r>
          <w:t>17</w:t>
        </w:r>
        <w:r>
          <w:fldChar w:fldCharType="end"/>
        </w:r>
      </w:hyperlink>
    </w:p>
    <w:p>
      <w:pPr>
        <w:pStyle w:val="TOC2"/>
        <w:tabs>
          <w:tab w:val="right" w:leader="dot" w:pos="8306"/>
        </w:tabs>
      </w:pPr>
      <w:hyperlink w:anchor="_Toc6501" w:history="1">
        <w:r>
          <w:rPr>
            <w:rFonts w:ascii="仿宋" w:eastAsia="仿宋" w:hAnsi="仿宋" w:cs="仿宋" w:hint="eastAsia"/>
            <w:lang w:eastAsia="zh-CN"/>
          </w:rPr>
          <w:t>(二)、钛氧化物项目运营期原辅材料采购及管理</w:t>
        </w:r>
        <w:r>
          <w:tab/>
        </w:r>
        <w:r>
          <w:fldChar w:fldCharType="begin"/>
        </w:r>
        <w:r>
          <w:instrText xml:space="preserve"> PAGEREF _Toc6501 \h </w:instrText>
        </w:r>
        <w:r>
          <w:fldChar w:fldCharType="separate"/>
        </w:r>
        <w:r>
          <w:t>18</w:t>
        </w:r>
        <w:r>
          <w:fldChar w:fldCharType="end"/>
        </w:r>
      </w:hyperlink>
    </w:p>
    <w:p>
      <w:pPr>
        <w:pStyle w:val="TOC2"/>
        <w:tabs>
          <w:tab w:val="right" w:leader="dot" w:pos="8306"/>
        </w:tabs>
      </w:pPr>
      <w:hyperlink w:anchor="_Toc4391" w:history="1">
        <w:r>
          <w:rPr>
            <w:rFonts w:ascii="仿宋" w:eastAsia="仿宋" w:hAnsi="仿宋" w:cs="仿宋" w:hint="eastAsia"/>
            <w:lang w:eastAsia="zh-CN"/>
          </w:rPr>
          <w:t>(三)、钛氧化物项目工艺技术设计方案</w:t>
        </w:r>
        <w:r>
          <w:tab/>
        </w:r>
        <w:r>
          <w:fldChar w:fldCharType="begin"/>
        </w:r>
        <w:r>
          <w:instrText xml:space="preserve"> PAGEREF _Toc4391 \h </w:instrText>
        </w:r>
        <w:r>
          <w:fldChar w:fldCharType="separate"/>
        </w:r>
        <w:r>
          <w:t>19</w:t>
        </w:r>
        <w:r>
          <w:fldChar w:fldCharType="end"/>
        </w:r>
      </w:hyperlink>
    </w:p>
    <w:p>
      <w:pPr>
        <w:pStyle w:val="TOC2"/>
        <w:tabs>
          <w:tab w:val="right" w:leader="dot" w:pos="8306"/>
        </w:tabs>
      </w:pPr>
      <w:hyperlink w:anchor="_Toc6368" w:history="1">
        <w:r>
          <w:rPr>
            <w:rFonts w:ascii="仿宋" w:eastAsia="仿宋" w:hAnsi="仿宋" w:cs="仿宋" w:hint="eastAsia"/>
            <w:lang w:eastAsia="zh-CN"/>
          </w:rPr>
          <w:t>(四)、设备选型方案</w:t>
        </w:r>
        <w:r>
          <w:tab/>
        </w:r>
        <w:r>
          <w:fldChar w:fldCharType="begin"/>
        </w:r>
        <w:r>
          <w:instrText xml:space="preserve"> PAGEREF _Toc6368 \h </w:instrText>
        </w:r>
        <w:r>
          <w:fldChar w:fldCharType="separate"/>
        </w:r>
        <w:r>
          <w:t>20</w:t>
        </w:r>
        <w:r>
          <w:fldChar w:fldCharType="end"/>
        </w:r>
      </w:hyperlink>
    </w:p>
    <w:p>
      <w:pPr>
        <w:pStyle w:val="TOC1"/>
        <w:tabs>
          <w:tab w:val="right" w:leader="dot" w:pos="8306"/>
        </w:tabs>
      </w:pPr>
      <w:hyperlink w:anchor="_Toc18851" w:history="1">
        <w:r>
          <w:rPr>
            <w:rFonts w:ascii="仿宋" w:eastAsia="仿宋" w:hAnsi="仿宋" w:cs="仿宋" w:hint="eastAsia"/>
            <w:lang w:eastAsia="zh-CN"/>
          </w:rPr>
          <w:t>四、投资方案计划</w:t>
        </w:r>
        <w:r>
          <w:tab/>
        </w:r>
        <w:r>
          <w:fldChar w:fldCharType="begin"/>
        </w:r>
        <w:r>
          <w:instrText xml:space="preserve"> PAGEREF _Toc18851 \h </w:instrText>
        </w:r>
        <w:r>
          <w:fldChar w:fldCharType="separate"/>
        </w:r>
        <w:r>
          <w:t>21</w:t>
        </w:r>
        <w:r>
          <w:fldChar w:fldCharType="end"/>
        </w:r>
      </w:hyperlink>
    </w:p>
    <w:p>
      <w:pPr>
        <w:pStyle w:val="TOC2"/>
        <w:tabs>
          <w:tab w:val="right" w:leader="dot" w:pos="8306"/>
        </w:tabs>
      </w:pPr>
      <w:hyperlink w:anchor="_Toc24767" w:history="1">
        <w:r>
          <w:rPr>
            <w:rFonts w:ascii="仿宋" w:eastAsia="仿宋" w:hAnsi="仿宋" w:cs="仿宋" w:hint="eastAsia"/>
            <w:lang w:eastAsia="zh-CN"/>
          </w:rPr>
          <w:t>(一)、钛氧化物项目估算说明</w:t>
        </w:r>
        <w:r>
          <w:tab/>
        </w:r>
        <w:r>
          <w:fldChar w:fldCharType="begin"/>
        </w:r>
        <w:r>
          <w:instrText xml:space="preserve"> PAGEREF _Toc24767 \h </w:instrText>
        </w:r>
        <w:r>
          <w:fldChar w:fldCharType="separate"/>
        </w:r>
        <w:r>
          <w:t>21</w:t>
        </w:r>
        <w:r>
          <w:fldChar w:fldCharType="end"/>
        </w:r>
      </w:hyperlink>
    </w:p>
    <w:p>
      <w:pPr>
        <w:pStyle w:val="TOC2"/>
        <w:tabs>
          <w:tab w:val="right" w:leader="dot" w:pos="8306"/>
        </w:tabs>
      </w:pPr>
      <w:hyperlink w:anchor="_Toc23471" w:history="1">
        <w:r>
          <w:rPr>
            <w:rFonts w:ascii="仿宋" w:eastAsia="仿宋" w:hAnsi="仿宋" w:cs="仿宋" w:hint="eastAsia"/>
            <w:lang w:eastAsia="zh-CN"/>
          </w:rPr>
          <w:t>(二)、钛氧化物项目总投资估算</w:t>
        </w:r>
        <w:r>
          <w:tab/>
        </w:r>
        <w:r>
          <w:fldChar w:fldCharType="begin"/>
        </w:r>
        <w:r>
          <w:instrText xml:space="preserve"> PAGEREF _Toc23471 \h </w:instrText>
        </w:r>
        <w:r>
          <w:fldChar w:fldCharType="separate"/>
        </w:r>
        <w:r>
          <w:t>23</w:t>
        </w:r>
        <w:r>
          <w:fldChar w:fldCharType="end"/>
        </w:r>
      </w:hyperlink>
    </w:p>
    <w:p>
      <w:pPr>
        <w:pStyle w:val="TOC2"/>
        <w:tabs>
          <w:tab w:val="right" w:leader="dot" w:pos="8306"/>
        </w:tabs>
      </w:pPr>
      <w:hyperlink w:anchor="_Toc13509" w:history="1">
        <w:r>
          <w:rPr>
            <w:rFonts w:ascii="仿宋" w:eastAsia="仿宋" w:hAnsi="仿宋" w:cs="仿宋" w:hint="eastAsia"/>
            <w:lang w:eastAsia="zh-CN"/>
          </w:rPr>
          <w:t>(三)、资金筹措</w:t>
        </w:r>
        <w:r>
          <w:tab/>
        </w:r>
        <w:r>
          <w:fldChar w:fldCharType="begin"/>
        </w:r>
        <w:r>
          <w:instrText xml:space="preserve"> PAGEREF _Toc13509 \h </w:instrText>
        </w:r>
        <w:r>
          <w:fldChar w:fldCharType="separate"/>
        </w:r>
        <w:r>
          <w:t>24</w:t>
        </w:r>
        <w:r>
          <w:fldChar w:fldCharType="end"/>
        </w:r>
      </w:hyperlink>
    </w:p>
    <w:p>
      <w:pPr>
        <w:pStyle w:val="TOC1"/>
        <w:tabs>
          <w:tab w:val="right" w:leader="dot" w:pos="8306"/>
        </w:tabs>
      </w:pPr>
      <w:hyperlink w:anchor="_Toc27582" w:history="1">
        <w:r>
          <w:rPr>
            <w:rFonts w:ascii="仿宋" w:eastAsia="仿宋" w:hAnsi="仿宋" w:cs="仿宋" w:hint="eastAsia"/>
            <w:lang w:eastAsia="zh-CN"/>
          </w:rPr>
          <w:t>五、钛氧化物项目风险概况</w:t>
        </w:r>
        <w:r>
          <w:tab/>
        </w:r>
        <w:r>
          <w:fldChar w:fldCharType="begin"/>
        </w:r>
        <w:r>
          <w:instrText xml:space="preserve"> PAGEREF _Toc27582 \h </w:instrText>
        </w:r>
        <w:r>
          <w:fldChar w:fldCharType="separate"/>
        </w:r>
        <w:r>
          <w:t>24</w:t>
        </w:r>
        <w:r>
          <w:fldChar w:fldCharType="end"/>
        </w:r>
      </w:hyperlink>
    </w:p>
    <w:p>
      <w:pPr>
        <w:pStyle w:val="TOC2"/>
        <w:tabs>
          <w:tab w:val="right" w:leader="dot" w:pos="8306"/>
        </w:tabs>
      </w:pPr>
      <w:hyperlink w:anchor="_Toc24661" w:history="1">
        <w:r>
          <w:rPr>
            <w:rFonts w:ascii="仿宋" w:eastAsia="仿宋" w:hAnsi="仿宋" w:cs="仿宋" w:hint="eastAsia"/>
            <w:lang w:eastAsia="zh-CN"/>
          </w:rPr>
          <w:t>(一)、政策风险分析</w:t>
        </w:r>
        <w:r>
          <w:tab/>
        </w:r>
        <w:r>
          <w:fldChar w:fldCharType="begin"/>
        </w:r>
        <w:r>
          <w:instrText xml:space="preserve"> PAGEREF _Toc24661 \h </w:instrText>
        </w:r>
        <w:r>
          <w:fldChar w:fldCharType="separate"/>
        </w:r>
        <w:r>
          <w:t>24</w:t>
        </w:r>
        <w:r>
          <w:fldChar w:fldCharType="end"/>
        </w:r>
      </w:hyperlink>
    </w:p>
    <w:p>
      <w:pPr>
        <w:pStyle w:val="TOC2"/>
        <w:tabs>
          <w:tab w:val="right" w:leader="dot" w:pos="8306"/>
        </w:tabs>
      </w:pPr>
      <w:hyperlink w:anchor="_Toc21885" w:history="1">
        <w:r>
          <w:rPr>
            <w:rFonts w:ascii="仿宋" w:eastAsia="仿宋" w:hAnsi="仿宋" w:cs="仿宋" w:hint="eastAsia"/>
            <w:lang w:eastAsia="zh-CN"/>
          </w:rPr>
          <w:t>(二)、社会风险分析</w:t>
        </w:r>
        <w:r>
          <w:tab/>
        </w:r>
        <w:r>
          <w:fldChar w:fldCharType="begin"/>
        </w:r>
        <w:r>
          <w:instrText xml:space="preserve"> PAGEREF _Toc21885 \h </w:instrText>
        </w:r>
        <w:r>
          <w:fldChar w:fldCharType="separate"/>
        </w:r>
        <w:r>
          <w:t>25</w:t>
        </w:r>
        <w:r>
          <w:fldChar w:fldCharType="end"/>
        </w:r>
      </w:hyperlink>
    </w:p>
    <w:p>
      <w:pPr>
        <w:pStyle w:val="TOC2"/>
        <w:tabs>
          <w:tab w:val="right" w:leader="dot" w:pos="8306"/>
        </w:tabs>
      </w:pPr>
      <w:hyperlink w:anchor="_Toc24301" w:history="1">
        <w:r>
          <w:rPr>
            <w:rFonts w:ascii="仿宋" w:eastAsia="仿宋" w:hAnsi="仿宋" w:cs="仿宋" w:hint="eastAsia"/>
            <w:lang w:eastAsia="zh-CN"/>
          </w:rPr>
          <w:t>(三)、市场风险分析</w:t>
        </w:r>
        <w:r>
          <w:tab/>
        </w:r>
        <w:r>
          <w:fldChar w:fldCharType="begin"/>
        </w:r>
        <w:r>
          <w:instrText xml:space="preserve"> PAGEREF _Toc24301 \h </w:instrText>
        </w:r>
        <w:r>
          <w:fldChar w:fldCharType="separate"/>
        </w:r>
        <w:r>
          <w:t>27</w:t>
        </w:r>
        <w:r>
          <w:fldChar w:fldCharType="end"/>
        </w:r>
      </w:hyperlink>
    </w:p>
    <w:p>
      <w:pPr>
        <w:pStyle w:val="TOC2"/>
        <w:tabs>
          <w:tab w:val="right" w:leader="dot" w:pos="8306"/>
        </w:tabs>
      </w:pPr>
      <w:hyperlink w:anchor="_Toc8913" w:history="1">
        <w:r>
          <w:rPr>
            <w:rFonts w:ascii="仿宋" w:eastAsia="仿宋" w:hAnsi="仿宋" w:cs="仿宋" w:hint="eastAsia"/>
            <w:lang w:eastAsia="zh-CN"/>
          </w:rPr>
          <w:t>(四)、资金风险分析</w:t>
        </w:r>
        <w:r>
          <w:tab/>
        </w:r>
        <w:r>
          <w:fldChar w:fldCharType="begin"/>
        </w:r>
        <w:r>
          <w:instrText xml:space="preserve"> PAGEREF _Toc8913 \h </w:instrText>
        </w:r>
        <w:r>
          <w:fldChar w:fldCharType="separate"/>
        </w:r>
        <w:r>
          <w:t>27</w:t>
        </w:r>
        <w:r>
          <w:fldChar w:fldCharType="end"/>
        </w:r>
      </w:hyperlink>
    </w:p>
    <w:p>
      <w:pPr>
        <w:pStyle w:val="TOC2"/>
        <w:tabs>
          <w:tab w:val="right" w:leader="dot" w:pos="8306"/>
        </w:tabs>
      </w:pPr>
      <w:hyperlink w:anchor="_Toc9663" w:history="1">
        <w:r>
          <w:rPr>
            <w:rFonts w:ascii="仿宋" w:eastAsia="仿宋" w:hAnsi="仿宋" w:cs="仿宋" w:hint="eastAsia"/>
            <w:lang w:eastAsia="zh-CN"/>
          </w:rPr>
          <w:t>(五)、技术风险分析</w:t>
        </w:r>
        <w:r>
          <w:tab/>
        </w:r>
        <w:r>
          <w:fldChar w:fldCharType="begin"/>
        </w:r>
        <w:r>
          <w:instrText xml:space="preserve"> PAGEREF _Toc9663 \h </w:instrText>
        </w:r>
        <w:r>
          <w:fldChar w:fldCharType="separate"/>
        </w:r>
        <w:r>
          <w:t>28</w:t>
        </w:r>
        <w:r>
          <w:fldChar w:fldCharType="end"/>
        </w:r>
      </w:hyperlink>
    </w:p>
    <w:p>
      <w:pPr>
        <w:pStyle w:val="TOC2"/>
        <w:tabs>
          <w:tab w:val="right" w:leader="dot" w:pos="8306"/>
        </w:tabs>
      </w:pPr>
      <w:hyperlink w:anchor="_Toc9110" w:history="1">
        <w:r>
          <w:rPr>
            <w:rFonts w:ascii="仿宋" w:eastAsia="仿宋" w:hAnsi="仿宋" w:cs="仿宋" w:hint="eastAsia"/>
            <w:lang w:eastAsia="zh-CN"/>
          </w:rPr>
          <w:t>(六)、财务风险分析</w:t>
        </w:r>
        <w:r>
          <w:tab/>
        </w:r>
        <w:r>
          <w:fldChar w:fldCharType="begin"/>
        </w:r>
        <w:r>
          <w:instrText xml:space="preserve"> PAGEREF _Toc9110 \h </w:instrText>
        </w:r>
        <w:r>
          <w:fldChar w:fldCharType="separate"/>
        </w:r>
        <w:r>
          <w:t>29</w:t>
        </w:r>
        <w:r>
          <w:fldChar w:fldCharType="end"/>
        </w:r>
      </w:hyperlink>
    </w:p>
    <w:p>
      <w:pPr>
        <w:pStyle w:val="TOC2"/>
        <w:tabs>
          <w:tab w:val="right" w:leader="dot" w:pos="8306"/>
        </w:tabs>
      </w:pPr>
      <w:hyperlink w:anchor="_Toc32474" w:history="1">
        <w:r>
          <w:rPr>
            <w:rFonts w:ascii="仿宋" w:eastAsia="仿宋" w:hAnsi="仿宋" w:cs="仿宋" w:hint="eastAsia"/>
            <w:lang w:eastAsia="zh-CN"/>
          </w:rPr>
          <w:t>(七)、管理风险分析</w:t>
        </w:r>
        <w:r>
          <w:tab/>
        </w:r>
        <w:r>
          <w:fldChar w:fldCharType="begin"/>
        </w:r>
        <w:r>
          <w:instrText xml:space="preserve"> PAGEREF _Toc32474 \h </w:instrText>
        </w:r>
        <w:r>
          <w:fldChar w:fldCharType="separate"/>
        </w:r>
        <w:r>
          <w:t>30</w:t>
        </w:r>
        <w:r>
          <w:fldChar w:fldCharType="end"/>
        </w:r>
      </w:hyperlink>
    </w:p>
    <w:p>
      <w:pPr>
        <w:pStyle w:val="TOC2"/>
        <w:tabs>
          <w:tab w:val="right" w:leader="dot" w:pos="8306"/>
        </w:tabs>
      </w:pPr>
      <w:hyperlink w:anchor="_Toc29859" w:history="1">
        <w:r>
          <w:rPr>
            <w:rFonts w:ascii="仿宋" w:eastAsia="仿宋" w:hAnsi="仿宋" w:cs="仿宋" w:hint="eastAsia"/>
            <w:lang w:eastAsia="zh-CN"/>
          </w:rPr>
          <w:t>(八)、其它风险分析</w:t>
        </w:r>
        <w:r>
          <w:tab/>
        </w:r>
        <w:r>
          <w:fldChar w:fldCharType="begin"/>
        </w:r>
        <w:r>
          <w:instrText xml:space="preserve"> PAGEREF _Toc29859 \h </w:instrText>
        </w:r>
        <w:r>
          <w:fldChar w:fldCharType="separate"/>
        </w:r>
        <w:r>
          <w:t>31</w:t>
        </w:r>
        <w:r>
          <w:fldChar w:fldCharType="end"/>
        </w:r>
      </w:hyperlink>
    </w:p>
    <w:p>
      <w:pPr>
        <w:pStyle w:val="TOC2"/>
        <w:tabs>
          <w:tab w:val="right" w:leader="dot" w:pos="8306"/>
        </w:tabs>
      </w:pPr>
      <w:hyperlink w:anchor="_Toc10936" w:history="1">
        <w:r>
          <w:rPr>
            <w:rFonts w:ascii="仿宋" w:eastAsia="仿宋" w:hAnsi="仿宋" w:cs="仿宋" w:hint="eastAsia"/>
            <w:lang w:eastAsia="zh-CN"/>
          </w:rPr>
          <w:t>(九)、社会影响评估</w:t>
        </w:r>
        <w:r>
          <w:tab/>
        </w:r>
        <w:r>
          <w:fldChar w:fldCharType="begin"/>
        </w:r>
        <w:r>
          <w:instrText xml:space="preserve"> PAGEREF _Toc10936 \h </w:instrText>
        </w:r>
        <w:r>
          <w:fldChar w:fldCharType="separate"/>
        </w:r>
        <w:r>
          <w:t>32</w:t>
        </w:r>
        <w:r>
          <w:fldChar w:fldCharType="end"/>
        </w:r>
      </w:hyperlink>
    </w:p>
    <w:p>
      <w:pPr>
        <w:pStyle w:val="TOC1"/>
        <w:tabs>
          <w:tab w:val="right" w:leader="dot" w:pos="8306"/>
        </w:tabs>
      </w:pPr>
      <w:hyperlink w:anchor="_Toc30621" w:history="1">
        <w:r>
          <w:rPr>
            <w:rFonts w:ascii="仿宋" w:eastAsia="仿宋" w:hAnsi="仿宋" w:cs="仿宋" w:hint="eastAsia"/>
            <w:lang w:eastAsia="zh-CN"/>
          </w:rPr>
          <w:t>六、安全经营规范</w:t>
        </w:r>
        <w:r>
          <w:tab/>
        </w:r>
        <w:r>
          <w:fldChar w:fldCharType="begin"/>
        </w:r>
        <w:r>
          <w:instrText xml:space="preserve"> PAGEREF _Toc30621 \h </w:instrText>
        </w:r>
        <w:r>
          <w:fldChar w:fldCharType="separate"/>
        </w:r>
        <w:r>
          <w:t>35</w:t>
        </w:r>
        <w:r>
          <w:fldChar w:fldCharType="end"/>
        </w:r>
      </w:hyperlink>
    </w:p>
    <w:p>
      <w:pPr>
        <w:pStyle w:val="TOC2"/>
        <w:tabs>
          <w:tab w:val="right" w:leader="dot" w:pos="8306"/>
        </w:tabs>
      </w:pPr>
      <w:hyperlink w:anchor="_Toc25395" w:history="1">
        <w:r>
          <w:rPr>
            <w:rFonts w:ascii="仿宋" w:eastAsia="仿宋" w:hAnsi="仿宋" w:cs="仿宋" w:hint="eastAsia"/>
            <w:lang w:eastAsia="zh-CN"/>
          </w:rPr>
          <w:t>(一)、消防安全</w:t>
        </w:r>
        <w:r>
          <w:tab/>
        </w:r>
        <w:r>
          <w:fldChar w:fldCharType="begin"/>
        </w:r>
        <w:r>
          <w:instrText xml:space="preserve"> PAGEREF _Toc25395 \h </w:instrText>
        </w:r>
        <w:r>
          <w:fldChar w:fldCharType="separate"/>
        </w:r>
        <w:r>
          <w:t>35</w:t>
        </w:r>
        <w:r>
          <w:fldChar w:fldCharType="end"/>
        </w:r>
      </w:hyperlink>
    </w:p>
    <w:p>
      <w:pPr>
        <w:pStyle w:val="TOC2"/>
        <w:tabs>
          <w:tab w:val="right" w:leader="dot" w:pos="8306"/>
        </w:tabs>
      </w:pPr>
      <w:hyperlink w:anchor="_Toc2709" w:history="1">
        <w:r>
          <w:rPr>
            <w:rFonts w:ascii="仿宋" w:eastAsia="仿宋" w:hAnsi="仿宋" w:cs="仿宋" w:hint="eastAsia"/>
            <w:lang w:eastAsia="zh-CN"/>
          </w:rPr>
          <w:t>(二)、防火防爆总图布置措施</w:t>
        </w:r>
        <w:r>
          <w:tab/>
        </w:r>
        <w:r>
          <w:fldChar w:fldCharType="begin"/>
        </w:r>
        <w:r>
          <w:instrText xml:space="preserve"> PAGEREF _Toc2709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5" w:history="1">
        <w:r>
          <w:rPr>
            <w:rFonts w:ascii="仿宋" w:eastAsia="仿宋" w:hAnsi="仿宋" w:cs="仿宋" w:hint="eastAsia"/>
            <w:lang w:eastAsia="zh-CN"/>
          </w:rPr>
          <w:t>(三)、自然灾害防范措施</w:t>
        </w:r>
        <w:r>
          <w:tab/>
        </w:r>
        <w:r>
          <w:fldChar w:fldCharType="begin"/>
        </w:r>
        <w:r>
          <w:instrText xml:space="preserve"> PAGEREF _Toc29485 \h </w:instrText>
        </w:r>
        <w:r>
          <w:fldChar w:fldCharType="separate"/>
        </w:r>
        <w:r>
          <w:t>37</w:t>
        </w:r>
        <w:r>
          <w:fldChar w:fldCharType="end"/>
        </w:r>
      </w:hyperlink>
    </w:p>
    <w:p>
      <w:pPr>
        <w:pStyle w:val="TOC2"/>
        <w:tabs>
          <w:tab w:val="right" w:leader="dot" w:pos="8306"/>
        </w:tabs>
      </w:pPr>
      <w:hyperlink w:anchor="_Toc1432" w:history="1">
        <w:r>
          <w:rPr>
            <w:rFonts w:ascii="仿宋" w:eastAsia="仿宋" w:hAnsi="仿宋" w:cs="仿宋" w:hint="eastAsia"/>
            <w:lang w:eastAsia="zh-CN"/>
          </w:rPr>
          <w:t>(四)、安全色及安全标志使用要求</w:t>
        </w:r>
        <w:r>
          <w:tab/>
        </w:r>
        <w:r>
          <w:fldChar w:fldCharType="begin"/>
        </w:r>
        <w:r>
          <w:instrText xml:space="preserve"> PAGEREF _Toc1432 \h </w:instrText>
        </w:r>
        <w:r>
          <w:fldChar w:fldCharType="separate"/>
        </w:r>
        <w:r>
          <w:t>38</w:t>
        </w:r>
        <w:r>
          <w:fldChar w:fldCharType="end"/>
        </w:r>
      </w:hyperlink>
    </w:p>
    <w:p>
      <w:pPr>
        <w:pStyle w:val="TOC2"/>
        <w:tabs>
          <w:tab w:val="right" w:leader="dot" w:pos="8306"/>
        </w:tabs>
      </w:pPr>
      <w:hyperlink w:anchor="_Toc28785" w:history="1">
        <w:r>
          <w:rPr>
            <w:rFonts w:ascii="仿宋" w:eastAsia="仿宋" w:hAnsi="仿宋" w:cs="仿宋" w:hint="eastAsia"/>
            <w:lang w:eastAsia="zh-CN"/>
          </w:rPr>
          <w:t>(五)、电气安全保障措施</w:t>
        </w:r>
        <w:r>
          <w:tab/>
        </w:r>
        <w:r>
          <w:fldChar w:fldCharType="begin"/>
        </w:r>
        <w:r>
          <w:instrText xml:space="preserve"> PAGEREF _Toc28785 \h </w:instrText>
        </w:r>
        <w:r>
          <w:fldChar w:fldCharType="separate"/>
        </w:r>
        <w:r>
          <w:t>39</w:t>
        </w:r>
        <w:r>
          <w:fldChar w:fldCharType="end"/>
        </w:r>
      </w:hyperlink>
    </w:p>
    <w:p>
      <w:pPr>
        <w:pStyle w:val="TOC2"/>
        <w:tabs>
          <w:tab w:val="right" w:leader="dot" w:pos="8306"/>
        </w:tabs>
      </w:pPr>
      <w:hyperlink w:anchor="_Toc30086" w:history="1">
        <w:r>
          <w:rPr>
            <w:rFonts w:ascii="仿宋" w:eastAsia="仿宋" w:hAnsi="仿宋" w:cs="仿宋" w:hint="eastAsia"/>
            <w:lang w:eastAsia="zh-CN"/>
          </w:rPr>
          <w:t>(六)、防尘防毒措施</w:t>
        </w:r>
        <w:r>
          <w:tab/>
        </w:r>
        <w:r>
          <w:fldChar w:fldCharType="begin"/>
        </w:r>
        <w:r>
          <w:instrText xml:space="preserve"> PAGEREF _Toc30086 \h </w:instrText>
        </w:r>
        <w:r>
          <w:fldChar w:fldCharType="separate"/>
        </w:r>
        <w:r>
          <w:t>40</w:t>
        </w:r>
        <w:r>
          <w:fldChar w:fldCharType="end"/>
        </w:r>
      </w:hyperlink>
    </w:p>
    <w:p>
      <w:pPr>
        <w:pStyle w:val="TOC2"/>
        <w:tabs>
          <w:tab w:val="right" w:leader="dot" w:pos="8306"/>
        </w:tabs>
      </w:pPr>
      <w:hyperlink w:anchor="_Toc20884" w:history="1">
        <w:r>
          <w:rPr>
            <w:rFonts w:ascii="仿宋" w:eastAsia="仿宋" w:hAnsi="仿宋" w:cs="仿宋" w:hint="eastAsia"/>
            <w:lang w:eastAsia="zh-CN"/>
          </w:rPr>
          <w:t>(七)、防静电、触电防护及防雷措施</w:t>
        </w:r>
        <w:r>
          <w:tab/>
        </w:r>
        <w:r>
          <w:fldChar w:fldCharType="begin"/>
        </w:r>
        <w:r>
          <w:instrText xml:space="preserve"> PAGEREF _Toc20884 \h </w:instrText>
        </w:r>
        <w:r>
          <w:fldChar w:fldCharType="separate"/>
        </w:r>
        <w:r>
          <w:t>40</w:t>
        </w:r>
        <w:r>
          <w:fldChar w:fldCharType="end"/>
        </w:r>
      </w:hyperlink>
    </w:p>
    <w:p>
      <w:pPr>
        <w:pStyle w:val="TOC2"/>
        <w:tabs>
          <w:tab w:val="right" w:leader="dot" w:pos="8306"/>
        </w:tabs>
      </w:pPr>
      <w:hyperlink w:anchor="_Toc1783" w:history="1">
        <w:r>
          <w:rPr>
            <w:rFonts w:ascii="仿宋" w:eastAsia="仿宋" w:hAnsi="仿宋" w:cs="仿宋" w:hint="eastAsia"/>
            <w:lang w:eastAsia="zh-CN"/>
          </w:rPr>
          <w:t>(八)、机械设备安全保障措施</w:t>
        </w:r>
        <w:r>
          <w:tab/>
        </w:r>
        <w:r>
          <w:fldChar w:fldCharType="begin"/>
        </w:r>
        <w:r>
          <w:instrText xml:space="preserve"> PAGEREF _Toc1783 \h </w:instrText>
        </w:r>
        <w:r>
          <w:fldChar w:fldCharType="separate"/>
        </w:r>
        <w:r>
          <w:t>41</w:t>
        </w:r>
        <w:r>
          <w:fldChar w:fldCharType="end"/>
        </w:r>
      </w:hyperlink>
    </w:p>
    <w:p>
      <w:pPr>
        <w:pStyle w:val="TOC2"/>
        <w:tabs>
          <w:tab w:val="right" w:leader="dot" w:pos="8306"/>
        </w:tabs>
      </w:pPr>
      <w:hyperlink w:anchor="_Toc10204" w:history="1">
        <w:r>
          <w:rPr>
            <w:rFonts w:ascii="仿宋" w:eastAsia="仿宋" w:hAnsi="仿宋" w:cs="仿宋" w:hint="eastAsia"/>
            <w:lang w:eastAsia="zh-CN"/>
          </w:rPr>
          <w:t>(九)、劳动安全保障措施</w:t>
        </w:r>
        <w:r>
          <w:tab/>
        </w:r>
        <w:r>
          <w:fldChar w:fldCharType="begin"/>
        </w:r>
        <w:r>
          <w:instrText xml:space="preserve"> PAGEREF _Toc10204 \h </w:instrText>
        </w:r>
        <w:r>
          <w:fldChar w:fldCharType="separate"/>
        </w:r>
        <w:r>
          <w:t>42</w:t>
        </w:r>
        <w:r>
          <w:fldChar w:fldCharType="end"/>
        </w:r>
      </w:hyperlink>
    </w:p>
    <w:p>
      <w:pPr>
        <w:pStyle w:val="TOC2"/>
        <w:tabs>
          <w:tab w:val="right" w:leader="dot" w:pos="8306"/>
        </w:tabs>
      </w:pPr>
      <w:hyperlink w:anchor="_Toc26869" w:history="1">
        <w:r>
          <w:rPr>
            <w:rFonts w:ascii="仿宋" w:eastAsia="仿宋" w:hAnsi="仿宋" w:cs="仿宋" w:hint="eastAsia"/>
            <w:lang w:eastAsia="zh-CN"/>
          </w:rPr>
          <w:t>(十)、劳动安全卫生机构设置及教育制度</w:t>
        </w:r>
        <w:r>
          <w:tab/>
        </w:r>
        <w:r>
          <w:fldChar w:fldCharType="begin"/>
        </w:r>
        <w:r>
          <w:instrText xml:space="preserve"> PAGEREF _Toc26869 \h </w:instrText>
        </w:r>
        <w:r>
          <w:fldChar w:fldCharType="separate"/>
        </w:r>
        <w:r>
          <w:t>43</w:t>
        </w:r>
        <w:r>
          <w:fldChar w:fldCharType="end"/>
        </w:r>
      </w:hyperlink>
    </w:p>
    <w:p>
      <w:pPr>
        <w:pStyle w:val="TOC2"/>
        <w:tabs>
          <w:tab w:val="right" w:leader="dot" w:pos="8306"/>
        </w:tabs>
      </w:pPr>
      <w:hyperlink w:anchor="_Toc17791" w:history="1">
        <w:r>
          <w:rPr>
            <w:rFonts w:ascii="仿宋" w:eastAsia="仿宋" w:hAnsi="仿宋" w:cs="仿宋" w:hint="eastAsia"/>
            <w:lang w:eastAsia="zh-CN"/>
          </w:rPr>
          <w:t>(十一)、劳动安全预期效果评价</w:t>
        </w:r>
        <w:r>
          <w:tab/>
        </w:r>
        <w:r>
          <w:fldChar w:fldCharType="begin"/>
        </w:r>
        <w:r>
          <w:instrText xml:space="preserve"> PAGEREF _Toc17791 \h </w:instrText>
        </w:r>
        <w:r>
          <w:fldChar w:fldCharType="separate"/>
        </w:r>
        <w:r>
          <w:t>43</w:t>
        </w:r>
        <w:r>
          <w:fldChar w:fldCharType="end"/>
        </w:r>
      </w:hyperlink>
    </w:p>
    <w:p>
      <w:pPr>
        <w:pStyle w:val="TOC1"/>
        <w:tabs>
          <w:tab w:val="right" w:leader="dot" w:pos="8306"/>
        </w:tabs>
      </w:pPr>
      <w:hyperlink w:anchor="_Toc28370" w:history="1">
        <w:r>
          <w:rPr>
            <w:rFonts w:ascii="仿宋" w:eastAsia="仿宋" w:hAnsi="仿宋" w:cs="仿宋" w:hint="eastAsia"/>
            <w:lang w:eastAsia="zh-CN"/>
          </w:rPr>
          <w:t>七、钛氧化物项目招投标方案</w:t>
        </w:r>
        <w:r>
          <w:tab/>
        </w:r>
        <w:r>
          <w:fldChar w:fldCharType="begin"/>
        </w:r>
        <w:r>
          <w:instrText xml:space="preserve"> PAGEREF _Toc28370 \h </w:instrText>
        </w:r>
        <w:r>
          <w:fldChar w:fldCharType="separate"/>
        </w:r>
        <w:r>
          <w:t>44</w:t>
        </w:r>
        <w:r>
          <w:fldChar w:fldCharType="end"/>
        </w:r>
      </w:hyperlink>
    </w:p>
    <w:p>
      <w:pPr>
        <w:pStyle w:val="TOC2"/>
        <w:tabs>
          <w:tab w:val="right" w:leader="dot" w:pos="8306"/>
        </w:tabs>
      </w:pPr>
      <w:hyperlink w:anchor="_Toc6838" w:history="1">
        <w:r>
          <w:rPr>
            <w:rFonts w:ascii="仿宋" w:eastAsia="仿宋" w:hAnsi="仿宋" w:cs="仿宋" w:hint="eastAsia"/>
            <w:lang w:eastAsia="zh-CN"/>
          </w:rPr>
          <w:t>(一)、招标组织方式</w:t>
        </w:r>
        <w:r>
          <w:tab/>
        </w:r>
        <w:r>
          <w:fldChar w:fldCharType="begin"/>
        </w:r>
        <w:r>
          <w:instrText xml:space="preserve"> PAGEREF _Toc6838 \h </w:instrText>
        </w:r>
        <w:r>
          <w:fldChar w:fldCharType="separate"/>
        </w:r>
        <w:r>
          <w:t>44</w:t>
        </w:r>
        <w:r>
          <w:fldChar w:fldCharType="end"/>
        </w:r>
      </w:hyperlink>
    </w:p>
    <w:p>
      <w:pPr>
        <w:pStyle w:val="TOC2"/>
        <w:tabs>
          <w:tab w:val="right" w:leader="dot" w:pos="8306"/>
        </w:tabs>
      </w:pPr>
      <w:hyperlink w:anchor="_Toc12645" w:history="1">
        <w:r>
          <w:rPr>
            <w:rFonts w:ascii="仿宋" w:eastAsia="仿宋" w:hAnsi="仿宋" w:cs="仿宋" w:hint="eastAsia"/>
            <w:lang w:eastAsia="zh-CN"/>
          </w:rPr>
          <w:t>(二)、招标委员会的组织设立</w:t>
        </w:r>
        <w:r>
          <w:tab/>
        </w:r>
        <w:r>
          <w:fldChar w:fldCharType="begin"/>
        </w:r>
        <w:r>
          <w:instrText xml:space="preserve"> PAGEREF _Toc12645 \h </w:instrText>
        </w:r>
        <w:r>
          <w:fldChar w:fldCharType="separate"/>
        </w:r>
        <w:r>
          <w:t>45</w:t>
        </w:r>
        <w:r>
          <w:fldChar w:fldCharType="end"/>
        </w:r>
      </w:hyperlink>
    </w:p>
    <w:p>
      <w:pPr>
        <w:pStyle w:val="TOC2"/>
        <w:tabs>
          <w:tab w:val="right" w:leader="dot" w:pos="8306"/>
        </w:tabs>
      </w:pPr>
      <w:hyperlink w:anchor="_Toc10353" w:history="1">
        <w:r>
          <w:rPr>
            <w:rFonts w:ascii="仿宋" w:eastAsia="仿宋" w:hAnsi="仿宋" w:cs="仿宋" w:hint="eastAsia"/>
            <w:lang w:eastAsia="zh-CN"/>
          </w:rPr>
          <w:t>(三)、钛氧化物项目招投标要求</w:t>
        </w:r>
        <w:r>
          <w:tab/>
        </w:r>
        <w:r>
          <w:fldChar w:fldCharType="begin"/>
        </w:r>
        <w:r>
          <w:instrText xml:space="preserve"> PAGEREF _Toc10353 \h </w:instrText>
        </w:r>
        <w:r>
          <w:fldChar w:fldCharType="separate"/>
        </w:r>
        <w:r>
          <w:t>46</w:t>
        </w:r>
        <w:r>
          <w:fldChar w:fldCharType="end"/>
        </w:r>
      </w:hyperlink>
    </w:p>
    <w:p>
      <w:pPr>
        <w:pStyle w:val="TOC2"/>
        <w:tabs>
          <w:tab w:val="right" w:leader="dot" w:pos="8306"/>
        </w:tabs>
      </w:pPr>
      <w:hyperlink w:anchor="_Toc13170" w:history="1">
        <w:r>
          <w:rPr>
            <w:rFonts w:ascii="仿宋" w:eastAsia="仿宋" w:hAnsi="仿宋" w:cs="仿宋" w:hint="eastAsia"/>
            <w:lang w:eastAsia="zh-CN"/>
          </w:rPr>
          <w:t>(四)、钛氧化物项目招标方式和招标程序</w:t>
        </w:r>
        <w:r>
          <w:tab/>
        </w:r>
        <w:r>
          <w:fldChar w:fldCharType="begin"/>
        </w:r>
        <w:r>
          <w:instrText xml:space="preserve"> PAGEREF _Toc13170 \h </w:instrText>
        </w:r>
        <w:r>
          <w:fldChar w:fldCharType="separate"/>
        </w:r>
        <w:r>
          <w:t>47</w:t>
        </w:r>
        <w:r>
          <w:fldChar w:fldCharType="end"/>
        </w:r>
      </w:hyperlink>
    </w:p>
    <w:p>
      <w:pPr>
        <w:pStyle w:val="TOC2"/>
        <w:tabs>
          <w:tab w:val="right" w:leader="dot" w:pos="8306"/>
        </w:tabs>
      </w:pPr>
      <w:hyperlink w:anchor="_Toc7606" w:history="1">
        <w:r>
          <w:rPr>
            <w:rFonts w:ascii="仿宋" w:eastAsia="仿宋" w:hAnsi="仿宋" w:cs="仿宋" w:hint="eastAsia"/>
            <w:lang w:eastAsia="zh-CN"/>
          </w:rPr>
          <w:t>(五)、招标费用及信息发布</w:t>
        </w:r>
        <w:r>
          <w:tab/>
        </w:r>
        <w:r>
          <w:fldChar w:fldCharType="begin"/>
        </w:r>
        <w:r>
          <w:instrText xml:space="preserve"> PAGEREF _Toc7606 \h </w:instrText>
        </w:r>
        <w:r>
          <w:fldChar w:fldCharType="separate"/>
        </w:r>
        <w:r>
          <w:t>50</w:t>
        </w:r>
        <w:r>
          <w:fldChar w:fldCharType="end"/>
        </w:r>
      </w:hyperlink>
    </w:p>
    <w:p>
      <w:pPr>
        <w:pStyle w:val="TOC1"/>
        <w:tabs>
          <w:tab w:val="right" w:leader="dot" w:pos="8306"/>
        </w:tabs>
      </w:pPr>
      <w:hyperlink w:anchor="_Toc27142" w:history="1">
        <w:r>
          <w:rPr>
            <w:rFonts w:ascii="仿宋" w:eastAsia="仿宋" w:hAnsi="仿宋" w:cs="仿宋" w:hint="eastAsia"/>
            <w:lang w:eastAsia="zh-CN"/>
          </w:rPr>
          <w:t>八、资源开发及综合利用分析</w:t>
        </w:r>
        <w:r>
          <w:tab/>
        </w:r>
        <w:r>
          <w:fldChar w:fldCharType="begin"/>
        </w:r>
        <w:r>
          <w:instrText xml:space="preserve"> PAGEREF _Toc27142 \h </w:instrText>
        </w:r>
        <w:r>
          <w:fldChar w:fldCharType="separate"/>
        </w:r>
        <w:r>
          <w:t>50</w:t>
        </w:r>
        <w:r>
          <w:fldChar w:fldCharType="end"/>
        </w:r>
      </w:hyperlink>
    </w:p>
    <w:p>
      <w:pPr>
        <w:pStyle w:val="TOC2"/>
        <w:tabs>
          <w:tab w:val="right" w:leader="dot" w:pos="8306"/>
        </w:tabs>
      </w:pPr>
      <w:hyperlink w:anchor="_Toc7408" w:history="1">
        <w:r>
          <w:rPr>
            <w:rFonts w:ascii="仿宋" w:eastAsia="仿宋" w:hAnsi="仿宋" w:cs="仿宋" w:hint="eastAsia"/>
            <w:lang w:eastAsia="zh-CN"/>
          </w:rPr>
          <w:t>(一)、资源开发方案。</w:t>
        </w:r>
        <w:r>
          <w:tab/>
        </w:r>
        <w:r>
          <w:fldChar w:fldCharType="begin"/>
        </w:r>
        <w:r>
          <w:instrText xml:space="preserve"> PAGEREF _Toc7408 \h </w:instrText>
        </w:r>
        <w:r>
          <w:fldChar w:fldCharType="separate"/>
        </w:r>
        <w:r>
          <w:t>50</w:t>
        </w:r>
        <w:r>
          <w:fldChar w:fldCharType="end"/>
        </w:r>
      </w:hyperlink>
    </w:p>
    <w:p>
      <w:pPr>
        <w:pStyle w:val="TOC2"/>
        <w:tabs>
          <w:tab w:val="right" w:leader="dot" w:pos="8306"/>
        </w:tabs>
      </w:pPr>
      <w:hyperlink w:anchor="_Toc20755" w:history="1">
        <w:r>
          <w:rPr>
            <w:rFonts w:ascii="仿宋" w:eastAsia="仿宋" w:hAnsi="仿宋" w:cs="仿宋" w:hint="eastAsia"/>
            <w:lang w:eastAsia="zh-CN"/>
          </w:rPr>
          <w:t>(二)、资源利用方案</w:t>
        </w:r>
        <w:r>
          <w:tab/>
        </w:r>
        <w:r>
          <w:fldChar w:fldCharType="begin"/>
        </w:r>
        <w:r>
          <w:instrText xml:space="preserve"> PAGEREF _Toc20755 \h </w:instrText>
        </w:r>
        <w:r>
          <w:fldChar w:fldCharType="separate"/>
        </w:r>
        <w:r>
          <w:t>51</w:t>
        </w:r>
        <w:r>
          <w:fldChar w:fldCharType="end"/>
        </w:r>
      </w:hyperlink>
    </w:p>
    <w:p>
      <w:pPr>
        <w:pStyle w:val="TOC2"/>
        <w:tabs>
          <w:tab w:val="right" w:leader="dot" w:pos="8306"/>
        </w:tabs>
      </w:pPr>
      <w:hyperlink w:anchor="_Toc20664" w:history="1">
        <w:r>
          <w:rPr>
            <w:rFonts w:ascii="仿宋" w:eastAsia="仿宋" w:hAnsi="仿宋" w:cs="仿宋" w:hint="eastAsia"/>
            <w:lang w:eastAsia="zh-CN"/>
          </w:rPr>
          <w:t>(三)、资源节约措施</w:t>
        </w:r>
        <w:r>
          <w:tab/>
        </w:r>
        <w:r>
          <w:fldChar w:fldCharType="begin"/>
        </w:r>
        <w:r>
          <w:instrText xml:space="preserve"> PAGEREF _Toc20664 \h </w:instrText>
        </w:r>
        <w:r>
          <w:fldChar w:fldCharType="separate"/>
        </w:r>
        <w:r>
          <w:t>53</w:t>
        </w:r>
        <w:r>
          <w:fldChar w:fldCharType="end"/>
        </w:r>
      </w:hyperlink>
    </w:p>
    <w:p>
      <w:pPr>
        <w:pStyle w:val="TOC1"/>
        <w:tabs>
          <w:tab w:val="right" w:leader="dot" w:pos="8306"/>
        </w:tabs>
      </w:pPr>
      <w:hyperlink w:anchor="_Toc13713" w:history="1">
        <w:r>
          <w:rPr>
            <w:rFonts w:ascii="仿宋" w:eastAsia="仿宋" w:hAnsi="仿宋" w:cs="仿宋" w:hint="eastAsia"/>
            <w:lang w:eastAsia="zh-CN"/>
          </w:rPr>
          <w:t>九、节能方案分析</w:t>
        </w:r>
        <w:r>
          <w:tab/>
        </w:r>
        <w:r>
          <w:fldChar w:fldCharType="begin"/>
        </w:r>
        <w:r>
          <w:instrText xml:space="preserve"> PAGEREF _Toc13713 \h </w:instrText>
        </w:r>
        <w:r>
          <w:fldChar w:fldCharType="separate"/>
        </w:r>
        <w:r>
          <w:t>54</w:t>
        </w:r>
        <w:r>
          <w:fldChar w:fldCharType="end"/>
        </w:r>
      </w:hyperlink>
    </w:p>
    <w:p>
      <w:pPr>
        <w:pStyle w:val="TOC2"/>
        <w:tabs>
          <w:tab w:val="right" w:leader="dot" w:pos="8306"/>
        </w:tabs>
      </w:pPr>
      <w:hyperlink w:anchor="_Toc29659" w:history="1">
        <w:r>
          <w:rPr>
            <w:rFonts w:ascii="仿宋" w:eastAsia="仿宋" w:hAnsi="仿宋" w:cs="仿宋" w:hint="eastAsia"/>
            <w:lang w:eastAsia="zh-CN"/>
          </w:rPr>
          <w:t>(一)、用能标准和节能规范</w:t>
        </w:r>
        <w:r>
          <w:tab/>
        </w:r>
        <w:r>
          <w:fldChar w:fldCharType="begin"/>
        </w:r>
        <w:r>
          <w:instrText xml:space="preserve"> PAGEREF _Toc29659 \h </w:instrText>
        </w:r>
        <w:r>
          <w:fldChar w:fldCharType="separate"/>
        </w:r>
        <w:r>
          <w:t>54</w:t>
        </w:r>
        <w:r>
          <w:fldChar w:fldCharType="end"/>
        </w:r>
      </w:hyperlink>
    </w:p>
    <w:p>
      <w:pPr>
        <w:pStyle w:val="TOC2"/>
        <w:tabs>
          <w:tab w:val="right" w:leader="dot" w:pos="8306"/>
        </w:tabs>
      </w:pPr>
      <w:hyperlink w:anchor="_Toc27112" w:history="1">
        <w:r>
          <w:rPr>
            <w:rFonts w:ascii="仿宋" w:eastAsia="仿宋" w:hAnsi="仿宋" w:cs="仿宋" w:hint="eastAsia"/>
            <w:lang w:eastAsia="zh-CN"/>
          </w:rPr>
          <w:t>(二)、能耗状况和能耗指标分析</w:t>
        </w:r>
        <w:r>
          <w:tab/>
        </w:r>
        <w:r>
          <w:fldChar w:fldCharType="begin"/>
        </w:r>
        <w:r>
          <w:instrText xml:space="preserve"> PAGEREF _Toc27112 \h </w:instrText>
        </w:r>
        <w:r>
          <w:fldChar w:fldCharType="separate"/>
        </w:r>
        <w:r>
          <w:t>55</w:t>
        </w:r>
        <w:r>
          <w:fldChar w:fldCharType="end"/>
        </w:r>
      </w:hyperlink>
    </w:p>
    <w:p>
      <w:pPr>
        <w:pStyle w:val="TOC2"/>
        <w:tabs>
          <w:tab w:val="right" w:leader="dot" w:pos="8306"/>
        </w:tabs>
      </w:pPr>
      <w:hyperlink w:anchor="_Toc20146" w:history="1">
        <w:r>
          <w:rPr>
            <w:rFonts w:ascii="仿宋" w:eastAsia="仿宋" w:hAnsi="仿宋" w:cs="仿宋" w:hint="eastAsia"/>
            <w:lang w:eastAsia="zh-CN"/>
          </w:rPr>
          <w:t>(三)、节能措施和节能效果分析</w:t>
        </w:r>
        <w:r>
          <w:tab/>
        </w:r>
        <w:r>
          <w:fldChar w:fldCharType="begin"/>
        </w:r>
        <w:r>
          <w:instrText xml:space="preserve"> PAGEREF _Toc20146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2681"/>
      <w:r>
        <w:rPr>
          <w:rFonts w:ascii="仿宋" w:eastAsia="仿宋" w:hAnsi="仿宋" w:cs="仿宋" w:hint="eastAsia"/>
          <w:sz w:val="28"/>
          <w:lang w:eastAsia="zh-CN"/>
        </w:rPr>
        <w:t>一、钛氧化物项目建设地方案</w:t>
      </w:r>
      <w:bookmarkEnd w:id="2"/>
    </w:p>
    <w:p>
      <w:pPr>
        <w:pStyle w:val="Heading2"/>
        <w:rPr>
          <w:rFonts w:ascii="仿宋" w:eastAsia="仿宋" w:hAnsi="仿宋" w:cs="仿宋" w:hint="eastAsia"/>
          <w:lang w:eastAsia="zh-CN"/>
        </w:rPr>
      </w:pPr>
      <w:bookmarkStart w:id="3" w:name="_Toc1427"/>
      <w:r>
        <w:rPr>
          <w:rFonts w:ascii="仿宋" w:eastAsia="仿宋" w:hAnsi="仿宋" w:cs="仿宋" w:hint="eastAsia"/>
          <w:lang w:eastAsia="zh-CN"/>
        </w:rPr>
        <w:t>(一)、钛氧化物项目选址原则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钛氧化物项目选址应遵循城乡建设总体规划和钛氧化物项目占地使用规划的原则，同时应具备便捷的陆路交通和合适的施工条件，并应与大气污染防治、水资源和自然生态资源保护相协调。为更好地发挥其经济效益并综合考虑环境等多方面的因素，根据钛氧化物项目选址的一般原则和钛氧化物项目建设地的实际情况，该钛氧化物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应尽量利用现有设施和资源，避免重复建设和浪费，提高钛氧化物项目的投资效益；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20408"/>
      <w:r>
        <w:rPr>
          <w:rFonts w:ascii="仿宋" w:eastAsia="仿宋" w:hAnsi="仿宋" w:cs="仿宋" w:hint="eastAsia"/>
          <w:sz w:val="28"/>
          <w:lang w:eastAsia="zh-CN"/>
        </w:rPr>
        <w:t>(二)、钛氧化物项目选址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该钛氧化物项目选址位于某某新兴产业示范区。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钛氧化物项目XX个。</w:t>
      </w:r>
    </w:p>
    <w:p>
      <w:pPr>
        <w:pStyle w:val="Heading2"/>
        <w:ind w:firstLine="560" w:firstLineChars="200"/>
        <w:rPr>
          <w:rFonts w:ascii="仿宋" w:eastAsia="仿宋" w:hAnsi="仿宋" w:cs="仿宋" w:hint="eastAsia"/>
          <w:sz w:val="28"/>
          <w:lang w:eastAsia="zh-CN"/>
        </w:rPr>
      </w:pPr>
      <w:bookmarkStart w:id="5" w:name="_Toc1934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钛氧化物项目产品及相关行业已经在国际市场中占据了龙头地位。同时，XX省作为相关行业在国内的生产基地，为该行业在国际市场上的发展提供了巨大的空间。钛氧化物项目承办单位通过参加国外会展和网络销售，能够进一步扩大公司钛氧化物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https://d.book118.com/355342042322011033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钛氧化物相关项目实施方案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011867"/>
    <w:rsid w:val="49011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534204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2023-12-30T18:01:00Z</dcterms:created>
  <dcterms:modified xsi:type="dcterms:W3CDTF">2023-12-30T18:01:09Z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414D58E4382A4FC79223505BDD79366E_11</vt:lpwstr>
  </property>
  <property fmtid="{D5CDD505-2E9C-101B-9397-08002B2CF9AE}" pid="3" name="KSOProductBuildVer">
    <vt:lpwstr>2052-12.1.0.16120</vt:lpwstr>
  </property>
</Properties>
</file>