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OC2"/>
        <w:tabs>
          <w:tab w:val="left" w:pos="840"/>
          <w:tab w:val="right" w:leader="dot" w:pos="8608"/>
        </w:tabs>
        <w:jc w:val="center"/>
        <w:rPr>
          <w:rFonts w:eastAsia="隶书" w:hint="eastAsia"/>
          <w:sz w:val="84"/>
        </w:rPr>
      </w:pPr>
      <w:r>
        <w:rPr>
          <w:rFonts w:eastAsia="隶书" w:hint="eastAsia"/>
          <w:sz w:val="84"/>
        </w:rPr>
        <w:t>目   录</w:t>
      </w:r>
    </w:p>
    <w:p>
      <w:pPr>
        <w:rPr>
          <w:rFonts w:hint="eastAsia"/>
        </w:rPr>
      </w:pPr>
    </w:p>
    <w:p>
      <w:pPr>
        <w:rPr>
          <w:rFonts w:hint="eastAsia"/>
        </w:rPr>
      </w:pPr>
    </w:p>
    <w:p>
      <w:pPr>
        <w:pStyle w:val="TOC2"/>
        <w:tabs>
          <w:tab w:val="left" w:pos="840"/>
          <w:tab w:val="right" w:leader="dot" w:pos="8608"/>
        </w:tabs>
        <w:rPr>
          <w:noProof/>
          <w:sz w:val="24"/>
          <w:szCs w:val="24"/>
        </w:rPr>
      </w:pPr>
      <w:r>
        <w:rPr>
          <w:sz w:val="24"/>
        </w:rPr>
        <w:fldChar w:fldCharType="begin"/>
      </w:r>
      <w:r>
        <w:rPr>
          <w:sz w:val="24"/>
        </w:rPr>
        <w:instrText xml:space="preserve"> TOC \o "1-3" \h \z </w:instrText>
      </w:r>
      <w:r>
        <w:rPr>
          <w:sz w:val="24"/>
        </w:rPr>
        <w:fldChar w:fldCharType="separate"/>
      </w:r>
      <w:hyperlink w:anchor="      Toc42132087" w:history="1">
        <w:r>
          <w:rPr>
            <w:rStyle w:val="Hyperlink"/>
            <w:noProof/>
            <w:sz w:val="24"/>
            <w:szCs w:val="28"/>
          </w:rPr>
          <w:t>1</w:t>
        </w:r>
        <w:r>
          <w:rPr>
            <w:noProof/>
            <w:sz w:val="24"/>
            <w:szCs w:val="24"/>
          </w:rPr>
          <w:tab/>
        </w:r>
        <w:r>
          <w:rPr>
            <w:rStyle w:val="Hyperlink"/>
            <w:rFonts w:hint="eastAsia"/>
            <w:noProof/>
            <w:sz w:val="24"/>
            <w:szCs w:val="28"/>
          </w:rPr>
          <w:t>工程概况及特点</w:t>
        </w:r>
        <w:r>
          <w:rPr>
            <w:noProof/>
            <w:webHidden/>
            <w:sz w:val="24"/>
          </w:rPr>
          <w:tab/>
        </w:r>
        <w:r>
          <w:rPr>
            <w:noProof/>
            <w:webHidden/>
            <w:sz w:val="24"/>
          </w:rPr>
          <w:fldChar w:fldCharType="begin"/>
        </w:r>
        <w:r>
          <w:rPr>
            <w:noProof/>
            <w:webHidden/>
            <w:sz w:val="24"/>
          </w:rPr>
          <w:instrText xml:space="preserve"> PAGEREF       Toc42132087 \h </w:instrText>
        </w:r>
        <w:r>
          <w:rPr>
            <w:noProof/>
            <w:webHidden/>
            <w:sz w:val="24"/>
          </w:rPr>
          <w:fldChar w:fldCharType="separate"/>
        </w:r>
        <w:r>
          <w:rPr>
            <w:noProof/>
            <w:webHidden/>
            <w:sz w:val="24"/>
          </w:rPr>
          <w:t>1</w:t>
        </w:r>
        <w:r>
          <w:rPr>
            <w:noProof/>
            <w:webHidden/>
            <w:sz w:val="24"/>
          </w:rPr>
          <w:fldChar w:fldCharType="end"/>
        </w:r>
      </w:hyperlink>
    </w:p>
    <w:p>
      <w:pPr>
        <w:pStyle w:val="TOC3"/>
        <w:rPr>
          <w:szCs w:val="24"/>
        </w:rPr>
      </w:pPr>
      <w:hyperlink w:anchor="      Toc42132088" w:history="1">
        <w:r>
          <w:rPr>
            <w:rStyle w:val="Hyperlink"/>
            <w:szCs w:val="28"/>
          </w:rPr>
          <w:t>1.1</w:t>
        </w:r>
        <w:r>
          <w:rPr>
            <w:szCs w:val="24"/>
          </w:rPr>
          <w:tab/>
        </w:r>
        <w:r>
          <w:rPr>
            <w:rStyle w:val="Hyperlink"/>
            <w:rFonts w:hint="eastAsia"/>
            <w:szCs w:val="28"/>
          </w:rPr>
          <w:t>工程概况</w:t>
        </w:r>
        <w:r>
          <w:rPr>
            <w:webHidden/>
          </w:rPr>
          <w:tab/>
        </w:r>
        <w:r>
          <w:rPr>
            <w:webHidden/>
          </w:rPr>
          <w:fldChar w:fldCharType="begin"/>
        </w:r>
        <w:r>
          <w:rPr>
            <w:webHidden/>
          </w:rPr>
          <w:instrText xml:space="preserve"> PAGEREF       Toc42132088 \h </w:instrText>
        </w:r>
        <w:r>
          <w:rPr>
            <w:webHidden/>
          </w:rPr>
          <w:fldChar w:fldCharType="separate"/>
        </w:r>
        <w:r>
          <w:rPr>
            <w:webHidden/>
          </w:rPr>
          <w:t>1</w:t>
        </w:r>
        <w:r>
          <w:rPr>
            <w:webHidden/>
          </w:rPr>
          <w:fldChar w:fldCharType="end"/>
        </w:r>
      </w:hyperlink>
    </w:p>
    <w:p>
      <w:pPr>
        <w:pStyle w:val="TOC3"/>
        <w:rPr>
          <w:szCs w:val="24"/>
        </w:rPr>
      </w:pPr>
      <w:hyperlink w:anchor="      Toc42132090" w:history="1">
        <w:r>
          <w:rPr>
            <w:rStyle w:val="Hyperlink"/>
            <w:szCs w:val="28"/>
          </w:rPr>
          <w:t>1.2</w:t>
        </w:r>
        <w:r>
          <w:rPr>
            <w:szCs w:val="24"/>
          </w:rPr>
          <w:tab/>
        </w:r>
        <w:r>
          <w:rPr>
            <w:rStyle w:val="Hyperlink"/>
            <w:rFonts w:hint="eastAsia"/>
            <w:szCs w:val="28"/>
          </w:rPr>
          <w:t>工程特点</w:t>
        </w:r>
        <w:r>
          <w:rPr>
            <w:webHidden/>
          </w:rPr>
          <w:tab/>
        </w:r>
        <w:r>
          <w:rPr>
            <w:webHidden/>
          </w:rPr>
          <w:fldChar w:fldCharType="begin"/>
        </w:r>
        <w:r>
          <w:rPr>
            <w:webHidden/>
          </w:rPr>
          <w:instrText xml:space="preserve"> PAGEREF       Toc42132090 \h </w:instrText>
        </w:r>
        <w:r>
          <w:rPr>
            <w:webHidden/>
          </w:rPr>
          <w:fldChar w:fldCharType="separate"/>
        </w:r>
        <w:r>
          <w:rPr>
            <w:webHidden/>
          </w:rPr>
          <w:t>2</w:t>
        </w:r>
        <w:r>
          <w:rPr>
            <w:webHidden/>
          </w:rPr>
          <w:fldChar w:fldCharType="end"/>
        </w:r>
      </w:hyperlink>
    </w:p>
    <w:p>
      <w:pPr>
        <w:pStyle w:val="TOC3"/>
        <w:rPr>
          <w:szCs w:val="24"/>
        </w:rPr>
      </w:pPr>
      <w:hyperlink w:anchor="      Toc42132091" w:history="1">
        <w:r>
          <w:rPr>
            <w:rStyle w:val="Hyperlink"/>
            <w:szCs w:val="28"/>
          </w:rPr>
          <w:t>1.3</w:t>
        </w:r>
        <w:r>
          <w:rPr>
            <w:szCs w:val="24"/>
          </w:rPr>
          <w:tab/>
        </w:r>
        <w:r>
          <w:rPr>
            <w:rStyle w:val="Hyperlink"/>
            <w:rFonts w:hint="eastAsia"/>
            <w:szCs w:val="28"/>
          </w:rPr>
          <w:t>工程开、竣工时间</w:t>
        </w:r>
        <w:r>
          <w:rPr>
            <w:webHidden/>
          </w:rPr>
          <w:tab/>
        </w:r>
        <w:r>
          <w:rPr>
            <w:webHidden/>
          </w:rPr>
          <w:fldChar w:fldCharType="begin"/>
        </w:r>
        <w:r>
          <w:rPr>
            <w:webHidden/>
          </w:rPr>
          <w:instrText xml:space="preserve"> PAGEREF       Toc42132091 \h </w:instrText>
        </w:r>
        <w:r>
          <w:rPr>
            <w:webHidden/>
          </w:rPr>
          <w:fldChar w:fldCharType="separate"/>
        </w:r>
        <w:r>
          <w:rPr>
            <w:webHidden/>
          </w:rPr>
          <w:t>3</w:t>
        </w:r>
        <w:r>
          <w:rPr>
            <w:webHidden/>
          </w:rPr>
          <w:fldChar w:fldCharType="end"/>
        </w:r>
      </w:hyperlink>
    </w:p>
    <w:p>
      <w:pPr>
        <w:pStyle w:val="TOC2"/>
        <w:tabs>
          <w:tab w:val="left" w:pos="840"/>
          <w:tab w:val="right" w:leader="dot" w:pos="8608"/>
        </w:tabs>
        <w:rPr>
          <w:noProof/>
          <w:sz w:val="24"/>
          <w:szCs w:val="24"/>
        </w:rPr>
      </w:pPr>
      <w:hyperlink w:anchor="      Toc42132092" w:history="1">
        <w:r>
          <w:rPr>
            <w:rStyle w:val="Hyperlink"/>
            <w:noProof/>
            <w:sz w:val="24"/>
            <w:szCs w:val="28"/>
          </w:rPr>
          <w:t>2</w:t>
        </w:r>
        <w:r>
          <w:rPr>
            <w:noProof/>
            <w:sz w:val="24"/>
            <w:szCs w:val="24"/>
          </w:rPr>
          <w:tab/>
        </w:r>
        <w:r>
          <w:rPr>
            <w:rStyle w:val="Hyperlink"/>
            <w:rFonts w:hint="eastAsia"/>
            <w:noProof/>
            <w:sz w:val="24"/>
            <w:szCs w:val="28"/>
          </w:rPr>
          <w:t>编制依据及适用范围</w:t>
        </w:r>
        <w:r>
          <w:rPr>
            <w:noProof/>
            <w:webHidden/>
            <w:sz w:val="24"/>
          </w:rPr>
          <w:tab/>
        </w:r>
        <w:r>
          <w:rPr>
            <w:noProof/>
            <w:webHidden/>
            <w:sz w:val="24"/>
          </w:rPr>
          <w:fldChar w:fldCharType="begin"/>
        </w:r>
        <w:r>
          <w:rPr>
            <w:noProof/>
            <w:webHidden/>
            <w:sz w:val="24"/>
          </w:rPr>
          <w:instrText xml:space="preserve"> PAGEREF       Toc42132092 \h </w:instrText>
        </w:r>
        <w:r>
          <w:rPr>
            <w:noProof/>
            <w:webHidden/>
            <w:sz w:val="24"/>
          </w:rPr>
          <w:fldChar w:fldCharType="separate"/>
        </w:r>
        <w:r>
          <w:rPr>
            <w:noProof/>
            <w:webHidden/>
            <w:sz w:val="24"/>
          </w:rPr>
          <w:t>3</w:t>
        </w:r>
        <w:r>
          <w:rPr>
            <w:noProof/>
            <w:webHidden/>
            <w:sz w:val="24"/>
          </w:rPr>
          <w:fldChar w:fldCharType="end"/>
        </w:r>
      </w:hyperlink>
    </w:p>
    <w:p>
      <w:pPr>
        <w:pStyle w:val="TOC3"/>
        <w:rPr>
          <w:szCs w:val="24"/>
        </w:rPr>
      </w:pPr>
      <w:hyperlink w:anchor="      Toc42132093" w:history="1">
        <w:r>
          <w:rPr>
            <w:rStyle w:val="Hyperlink"/>
            <w:szCs w:val="28"/>
          </w:rPr>
          <w:t>2.1</w:t>
        </w:r>
        <w:r>
          <w:rPr>
            <w:szCs w:val="24"/>
          </w:rPr>
          <w:tab/>
        </w:r>
        <w:r>
          <w:rPr>
            <w:rStyle w:val="Hyperlink"/>
            <w:rFonts w:hint="eastAsia"/>
            <w:szCs w:val="28"/>
          </w:rPr>
          <w:t>编制依据</w:t>
        </w:r>
        <w:r>
          <w:rPr>
            <w:webHidden/>
          </w:rPr>
          <w:tab/>
        </w:r>
        <w:r>
          <w:rPr>
            <w:webHidden/>
          </w:rPr>
          <w:fldChar w:fldCharType="begin"/>
        </w:r>
        <w:r>
          <w:rPr>
            <w:webHidden/>
          </w:rPr>
          <w:instrText xml:space="preserve"> PAGEREF       Toc42132093 \h </w:instrText>
        </w:r>
        <w:r>
          <w:rPr>
            <w:webHidden/>
          </w:rPr>
          <w:fldChar w:fldCharType="separate"/>
        </w:r>
        <w:r>
          <w:rPr>
            <w:webHidden/>
          </w:rPr>
          <w:t>3</w:t>
        </w:r>
        <w:r>
          <w:rPr>
            <w:webHidden/>
          </w:rPr>
          <w:fldChar w:fldCharType="end"/>
        </w:r>
      </w:hyperlink>
    </w:p>
    <w:p>
      <w:pPr>
        <w:pStyle w:val="TOC3"/>
        <w:rPr>
          <w:szCs w:val="24"/>
        </w:rPr>
      </w:pPr>
      <w:hyperlink w:anchor="      Toc42132094" w:history="1">
        <w:r>
          <w:rPr>
            <w:rStyle w:val="Hyperlink"/>
            <w:szCs w:val="28"/>
          </w:rPr>
          <w:t>2.2</w:t>
        </w:r>
        <w:r>
          <w:rPr>
            <w:szCs w:val="24"/>
          </w:rPr>
          <w:tab/>
        </w:r>
        <w:r>
          <w:rPr>
            <w:rStyle w:val="Hyperlink"/>
            <w:rFonts w:hint="eastAsia"/>
            <w:szCs w:val="28"/>
          </w:rPr>
          <w:t>适用范围</w:t>
        </w:r>
        <w:r>
          <w:rPr>
            <w:webHidden/>
          </w:rPr>
          <w:tab/>
        </w:r>
        <w:r>
          <w:rPr>
            <w:webHidden/>
          </w:rPr>
          <w:fldChar w:fldCharType="begin"/>
        </w:r>
        <w:r>
          <w:rPr>
            <w:webHidden/>
          </w:rPr>
          <w:instrText xml:space="preserve"> PAGEREF       Toc42132094 \h </w:instrText>
        </w:r>
        <w:r>
          <w:rPr>
            <w:webHidden/>
          </w:rPr>
          <w:fldChar w:fldCharType="separate"/>
        </w:r>
        <w:r>
          <w:rPr>
            <w:webHidden/>
          </w:rPr>
          <w:t>3</w:t>
        </w:r>
        <w:r>
          <w:rPr>
            <w:webHidden/>
          </w:rPr>
          <w:fldChar w:fldCharType="end"/>
        </w:r>
      </w:hyperlink>
    </w:p>
    <w:p>
      <w:pPr>
        <w:pStyle w:val="TOC2"/>
        <w:tabs>
          <w:tab w:val="left" w:pos="840"/>
          <w:tab w:val="right" w:leader="dot" w:pos="8608"/>
        </w:tabs>
        <w:rPr>
          <w:noProof/>
          <w:sz w:val="24"/>
          <w:szCs w:val="24"/>
        </w:rPr>
      </w:pPr>
      <w:hyperlink w:anchor="      Toc42132095" w:history="1">
        <w:r>
          <w:rPr>
            <w:rStyle w:val="Hyperlink"/>
            <w:noProof/>
            <w:sz w:val="24"/>
            <w:szCs w:val="28"/>
          </w:rPr>
          <w:t>3</w:t>
        </w:r>
        <w:r>
          <w:rPr>
            <w:noProof/>
            <w:sz w:val="24"/>
            <w:szCs w:val="24"/>
          </w:rPr>
          <w:tab/>
        </w:r>
        <w:r>
          <w:rPr>
            <w:rStyle w:val="Hyperlink"/>
            <w:rFonts w:hint="eastAsia"/>
            <w:noProof/>
            <w:sz w:val="24"/>
            <w:szCs w:val="28"/>
          </w:rPr>
          <w:t>施工平面布置图</w:t>
        </w:r>
        <w:r>
          <w:rPr>
            <w:noProof/>
            <w:webHidden/>
            <w:sz w:val="24"/>
          </w:rPr>
          <w:tab/>
        </w:r>
        <w:r>
          <w:rPr>
            <w:noProof/>
            <w:webHidden/>
            <w:sz w:val="24"/>
          </w:rPr>
          <w:fldChar w:fldCharType="begin"/>
        </w:r>
        <w:r>
          <w:rPr>
            <w:noProof/>
            <w:webHidden/>
            <w:sz w:val="24"/>
          </w:rPr>
          <w:instrText xml:space="preserve"> PAGEREF       Toc42132095 \h </w:instrText>
        </w:r>
        <w:r>
          <w:rPr>
            <w:noProof/>
            <w:webHidden/>
            <w:sz w:val="24"/>
          </w:rPr>
          <w:fldChar w:fldCharType="separate"/>
        </w:r>
        <w:r>
          <w:rPr>
            <w:noProof/>
            <w:webHidden/>
            <w:sz w:val="24"/>
          </w:rPr>
          <w:t>3</w:t>
        </w:r>
        <w:r>
          <w:rPr>
            <w:noProof/>
            <w:webHidden/>
            <w:sz w:val="24"/>
          </w:rPr>
          <w:fldChar w:fldCharType="end"/>
        </w:r>
      </w:hyperlink>
    </w:p>
    <w:p>
      <w:pPr>
        <w:pStyle w:val="TOC2"/>
        <w:tabs>
          <w:tab w:val="left" w:pos="840"/>
          <w:tab w:val="right" w:leader="dot" w:pos="8608"/>
        </w:tabs>
        <w:rPr>
          <w:noProof/>
          <w:sz w:val="24"/>
          <w:szCs w:val="24"/>
        </w:rPr>
      </w:pPr>
      <w:hyperlink w:anchor="      Toc42132096" w:history="1">
        <w:r>
          <w:rPr>
            <w:rStyle w:val="Hyperlink"/>
            <w:noProof/>
            <w:sz w:val="24"/>
            <w:szCs w:val="28"/>
          </w:rPr>
          <w:t>4</w:t>
        </w:r>
        <w:r>
          <w:rPr>
            <w:noProof/>
            <w:sz w:val="24"/>
            <w:szCs w:val="24"/>
          </w:rPr>
          <w:tab/>
        </w:r>
        <w:r>
          <w:rPr>
            <w:rStyle w:val="Hyperlink"/>
            <w:rFonts w:hint="eastAsia"/>
            <w:noProof/>
            <w:sz w:val="24"/>
            <w:szCs w:val="28"/>
          </w:rPr>
          <w:t>施工进度计划</w:t>
        </w:r>
        <w:r>
          <w:rPr>
            <w:noProof/>
            <w:webHidden/>
            <w:sz w:val="24"/>
          </w:rPr>
          <w:tab/>
        </w:r>
        <w:r>
          <w:rPr>
            <w:noProof/>
            <w:webHidden/>
            <w:sz w:val="24"/>
          </w:rPr>
          <w:fldChar w:fldCharType="begin"/>
        </w:r>
        <w:r>
          <w:rPr>
            <w:noProof/>
            <w:webHidden/>
            <w:sz w:val="24"/>
          </w:rPr>
          <w:instrText xml:space="preserve"> PAGEREF       Toc42132096 \h </w:instrText>
        </w:r>
        <w:r>
          <w:rPr>
            <w:noProof/>
            <w:webHidden/>
            <w:sz w:val="24"/>
          </w:rPr>
          <w:fldChar w:fldCharType="separate"/>
        </w:r>
        <w:r>
          <w:rPr>
            <w:noProof/>
            <w:webHidden/>
            <w:sz w:val="24"/>
          </w:rPr>
          <w:t>5</w:t>
        </w:r>
        <w:r>
          <w:rPr>
            <w:noProof/>
            <w:webHidden/>
            <w:sz w:val="24"/>
          </w:rPr>
          <w:fldChar w:fldCharType="end"/>
        </w:r>
      </w:hyperlink>
    </w:p>
    <w:p>
      <w:pPr>
        <w:pStyle w:val="TOC2"/>
        <w:tabs>
          <w:tab w:val="left" w:pos="840"/>
          <w:tab w:val="right" w:leader="dot" w:pos="8608"/>
        </w:tabs>
        <w:rPr>
          <w:noProof/>
          <w:sz w:val="24"/>
          <w:szCs w:val="24"/>
        </w:rPr>
      </w:pPr>
      <w:hyperlink w:anchor="      Toc42132097" w:history="1">
        <w:r>
          <w:rPr>
            <w:rStyle w:val="Hyperlink"/>
            <w:noProof/>
            <w:sz w:val="24"/>
            <w:szCs w:val="28"/>
          </w:rPr>
          <w:t>5</w:t>
        </w:r>
        <w:r>
          <w:rPr>
            <w:noProof/>
            <w:sz w:val="24"/>
            <w:szCs w:val="24"/>
          </w:rPr>
          <w:tab/>
        </w:r>
        <w:r>
          <w:rPr>
            <w:rStyle w:val="Hyperlink"/>
            <w:rFonts w:hint="eastAsia"/>
            <w:noProof/>
            <w:sz w:val="24"/>
            <w:szCs w:val="28"/>
          </w:rPr>
          <w:t>质量保证措施及预防措施</w:t>
        </w:r>
        <w:r>
          <w:rPr>
            <w:noProof/>
            <w:webHidden/>
            <w:sz w:val="24"/>
          </w:rPr>
          <w:tab/>
        </w:r>
        <w:r>
          <w:rPr>
            <w:noProof/>
            <w:webHidden/>
            <w:sz w:val="24"/>
          </w:rPr>
          <w:fldChar w:fldCharType="begin"/>
        </w:r>
        <w:r>
          <w:rPr>
            <w:noProof/>
            <w:webHidden/>
            <w:sz w:val="24"/>
          </w:rPr>
          <w:instrText xml:space="preserve"> PAGEREF       Toc42132097 \h </w:instrText>
        </w:r>
        <w:r>
          <w:rPr>
            <w:noProof/>
            <w:webHidden/>
            <w:sz w:val="24"/>
          </w:rPr>
          <w:fldChar w:fldCharType="separate"/>
        </w:r>
        <w:r>
          <w:rPr>
            <w:noProof/>
            <w:webHidden/>
            <w:sz w:val="24"/>
          </w:rPr>
          <w:t>5</w:t>
        </w:r>
        <w:r>
          <w:rPr>
            <w:noProof/>
            <w:webHidden/>
            <w:sz w:val="24"/>
          </w:rPr>
          <w:fldChar w:fldCharType="end"/>
        </w:r>
      </w:hyperlink>
    </w:p>
    <w:p>
      <w:pPr>
        <w:pStyle w:val="TOC3"/>
        <w:rPr>
          <w:szCs w:val="24"/>
        </w:rPr>
      </w:pPr>
      <w:hyperlink w:anchor="      Toc42132098" w:history="1">
        <w:r>
          <w:rPr>
            <w:rStyle w:val="Hyperlink"/>
            <w:szCs w:val="28"/>
          </w:rPr>
          <w:t>5.1</w:t>
        </w:r>
        <w:r>
          <w:rPr>
            <w:szCs w:val="24"/>
          </w:rPr>
          <w:tab/>
        </w:r>
        <w:r>
          <w:rPr>
            <w:rStyle w:val="Hyperlink"/>
            <w:rFonts w:hint="eastAsia"/>
            <w:szCs w:val="28"/>
          </w:rPr>
          <w:t>施工过程质量控制流程图</w:t>
        </w:r>
        <w:r>
          <w:rPr>
            <w:webHidden/>
          </w:rPr>
          <w:tab/>
        </w:r>
        <w:r>
          <w:rPr>
            <w:webHidden/>
          </w:rPr>
          <w:fldChar w:fldCharType="begin"/>
        </w:r>
        <w:r>
          <w:rPr>
            <w:webHidden/>
          </w:rPr>
          <w:instrText xml:space="preserve"> PAGEREF       Toc42132098 \h </w:instrText>
        </w:r>
        <w:r>
          <w:rPr>
            <w:webHidden/>
          </w:rPr>
          <w:fldChar w:fldCharType="separate"/>
        </w:r>
        <w:r>
          <w:rPr>
            <w:webHidden/>
          </w:rPr>
          <w:t>5</w:t>
        </w:r>
        <w:r>
          <w:rPr>
            <w:webHidden/>
          </w:rPr>
          <w:fldChar w:fldCharType="end"/>
        </w:r>
      </w:hyperlink>
    </w:p>
    <w:p>
      <w:pPr>
        <w:pStyle w:val="TOC3"/>
        <w:rPr>
          <w:szCs w:val="24"/>
        </w:rPr>
      </w:pPr>
      <w:hyperlink w:anchor="      Toc42132099" w:history="1">
        <w:r>
          <w:rPr>
            <w:rStyle w:val="Hyperlink"/>
            <w:szCs w:val="28"/>
          </w:rPr>
          <w:t>5.2</w:t>
        </w:r>
        <w:r>
          <w:rPr>
            <w:szCs w:val="24"/>
          </w:rPr>
          <w:tab/>
        </w:r>
        <w:r>
          <w:rPr>
            <w:rStyle w:val="Hyperlink"/>
            <w:rFonts w:hint="eastAsia"/>
            <w:szCs w:val="28"/>
          </w:rPr>
          <w:t>质量控制管理规程</w:t>
        </w:r>
        <w:r>
          <w:rPr>
            <w:webHidden/>
          </w:rPr>
          <w:tab/>
        </w:r>
        <w:r>
          <w:rPr>
            <w:webHidden/>
          </w:rPr>
          <w:fldChar w:fldCharType="begin"/>
        </w:r>
        <w:r>
          <w:rPr>
            <w:webHidden/>
          </w:rPr>
          <w:instrText xml:space="preserve"> PAGEREF       Toc42132099 \h </w:instrText>
        </w:r>
        <w:r>
          <w:rPr>
            <w:webHidden/>
          </w:rPr>
          <w:fldChar w:fldCharType="separate"/>
        </w:r>
        <w:r>
          <w:rPr>
            <w:webHidden/>
          </w:rPr>
          <w:t>7</w:t>
        </w:r>
        <w:r>
          <w:rPr>
            <w:webHidden/>
          </w:rPr>
          <w:fldChar w:fldCharType="end"/>
        </w:r>
      </w:hyperlink>
    </w:p>
    <w:p>
      <w:pPr>
        <w:pStyle w:val="TOC3"/>
        <w:rPr>
          <w:szCs w:val="24"/>
        </w:rPr>
      </w:pPr>
      <w:hyperlink w:anchor="      Toc42132100" w:history="1">
        <w:r>
          <w:rPr>
            <w:rStyle w:val="Hyperlink"/>
            <w:szCs w:val="28"/>
          </w:rPr>
          <w:t>5.3</w:t>
        </w:r>
        <w:r>
          <w:rPr>
            <w:szCs w:val="24"/>
          </w:rPr>
          <w:tab/>
        </w:r>
        <w:r>
          <w:rPr>
            <w:rStyle w:val="Hyperlink"/>
            <w:rFonts w:hint="eastAsia"/>
            <w:szCs w:val="28"/>
          </w:rPr>
          <w:t>质量预防措施</w:t>
        </w:r>
        <w:r>
          <w:rPr>
            <w:webHidden/>
          </w:rPr>
          <w:tab/>
        </w:r>
        <w:r>
          <w:rPr>
            <w:webHidden/>
          </w:rPr>
          <w:fldChar w:fldCharType="begin"/>
        </w:r>
        <w:r>
          <w:rPr>
            <w:webHidden/>
          </w:rPr>
          <w:instrText xml:space="preserve"> PAGEREF       Toc42132100 \h </w:instrText>
        </w:r>
        <w:r>
          <w:rPr>
            <w:webHidden/>
          </w:rPr>
          <w:fldChar w:fldCharType="separate"/>
        </w:r>
        <w:r>
          <w:rPr>
            <w:webHidden/>
          </w:rPr>
          <w:t>7</w:t>
        </w:r>
        <w:r>
          <w:rPr>
            <w:webHidden/>
          </w:rPr>
          <w:fldChar w:fldCharType="end"/>
        </w:r>
      </w:hyperlink>
    </w:p>
    <w:p>
      <w:pPr>
        <w:pStyle w:val="TOC3"/>
        <w:rPr>
          <w:szCs w:val="24"/>
        </w:rPr>
      </w:pPr>
      <w:hyperlink w:anchor="      Toc42132101" w:history="1">
        <w:r>
          <w:rPr>
            <w:rStyle w:val="Hyperlink"/>
            <w:szCs w:val="28"/>
          </w:rPr>
          <w:t>5.4</w:t>
        </w:r>
        <w:r>
          <w:rPr>
            <w:szCs w:val="24"/>
          </w:rPr>
          <w:tab/>
        </w:r>
        <w:r>
          <w:rPr>
            <w:rStyle w:val="Hyperlink"/>
            <w:rFonts w:hint="eastAsia"/>
            <w:szCs w:val="28"/>
          </w:rPr>
          <w:t>压力管道安装用焊工的资格确认</w:t>
        </w:r>
        <w:r>
          <w:rPr>
            <w:webHidden/>
          </w:rPr>
          <w:tab/>
        </w:r>
        <w:r>
          <w:rPr>
            <w:webHidden/>
          </w:rPr>
          <w:fldChar w:fldCharType="begin"/>
        </w:r>
        <w:r>
          <w:rPr>
            <w:webHidden/>
          </w:rPr>
          <w:instrText xml:space="preserve"> PAGEREF       Toc42132101 \h </w:instrText>
        </w:r>
        <w:r>
          <w:rPr>
            <w:webHidden/>
          </w:rPr>
          <w:fldChar w:fldCharType="separate"/>
        </w:r>
        <w:r>
          <w:rPr>
            <w:webHidden/>
          </w:rPr>
          <w:t>8</w:t>
        </w:r>
        <w:r>
          <w:rPr>
            <w:webHidden/>
          </w:rPr>
          <w:fldChar w:fldCharType="end"/>
        </w:r>
      </w:hyperlink>
    </w:p>
    <w:p>
      <w:pPr>
        <w:pStyle w:val="TOC2"/>
        <w:tabs>
          <w:tab w:val="left" w:pos="840"/>
          <w:tab w:val="right" w:leader="dot" w:pos="8608"/>
        </w:tabs>
        <w:rPr>
          <w:noProof/>
          <w:sz w:val="24"/>
          <w:szCs w:val="24"/>
        </w:rPr>
      </w:pPr>
      <w:hyperlink w:anchor="      Toc42132102" w:history="1">
        <w:r>
          <w:rPr>
            <w:rStyle w:val="Hyperlink"/>
            <w:noProof/>
            <w:sz w:val="24"/>
            <w:szCs w:val="28"/>
          </w:rPr>
          <w:t>6</w:t>
        </w:r>
        <w:r>
          <w:rPr>
            <w:noProof/>
            <w:sz w:val="24"/>
            <w:szCs w:val="24"/>
          </w:rPr>
          <w:tab/>
        </w:r>
        <w:r>
          <w:rPr>
            <w:rStyle w:val="Hyperlink"/>
            <w:rFonts w:hint="eastAsia"/>
            <w:noProof/>
            <w:sz w:val="24"/>
            <w:szCs w:val="28"/>
          </w:rPr>
          <w:t>管道安装工程保证体系</w:t>
        </w:r>
        <w:r>
          <w:rPr>
            <w:noProof/>
            <w:webHidden/>
            <w:sz w:val="24"/>
          </w:rPr>
          <w:tab/>
        </w:r>
        <w:r>
          <w:rPr>
            <w:noProof/>
            <w:webHidden/>
            <w:sz w:val="24"/>
          </w:rPr>
          <w:fldChar w:fldCharType="begin"/>
        </w:r>
        <w:r>
          <w:rPr>
            <w:noProof/>
            <w:webHidden/>
            <w:sz w:val="24"/>
          </w:rPr>
          <w:instrText xml:space="preserve"> PAGEREF       Toc42132102 \h </w:instrText>
        </w:r>
        <w:r>
          <w:rPr>
            <w:noProof/>
            <w:webHidden/>
            <w:sz w:val="24"/>
          </w:rPr>
          <w:fldChar w:fldCharType="separate"/>
        </w:r>
        <w:r>
          <w:rPr>
            <w:noProof/>
            <w:webHidden/>
            <w:sz w:val="24"/>
          </w:rPr>
          <w:t>9</w:t>
        </w:r>
        <w:r>
          <w:rPr>
            <w:noProof/>
            <w:webHidden/>
            <w:sz w:val="24"/>
          </w:rPr>
          <w:fldChar w:fldCharType="end"/>
        </w:r>
      </w:hyperlink>
    </w:p>
    <w:p>
      <w:pPr>
        <w:pStyle w:val="TOC3"/>
        <w:rPr>
          <w:szCs w:val="24"/>
        </w:rPr>
      </w:pPr>
      <w:hyperlink w:anchor="      Toc42132103" w:history="1">
        <w:r>
          <w:rPr>
            <w:rStyle w:val="Hyperlink"/>
            <w:szCs w:val="28"/>
          </w:rPr>
          <w:t>6.1</w:t>
        </w:r>
        <w:r>
          <w:rPr>
            <w:szCs w:val="24"/>
          </w:rPr>
          <w:tab/>
        </w:r>
        <w:r>
          <w:rPr>
            <w:rStyle w:val="Hyperlink"/>
            <w:rFonts w:hint="eastAsia"/>
            <w:szCs w:val="28"/>
          </w:rPr>
          <w:t>管道安装工程质量保证体系及劳动力构成</w:t>
        </w:r>
        <w:r>
          <w:rPr>
            <w:webHidden/>
          </w:rPr>
          <w:tab/>
        </w:r>
        <w:r>
          <w:rPr>
            <w:webHidden/>
          </w:rPr>
          <w:fldChar w:fldCharType="begin"/>
        </w:r>
        <w:r>
          <w:rPr>
            <w:webHidden/>
          </w:rPr>
          <w:instrText xml:space="preserve"> PAGEREF       Toc42132103 \h </w:instrText>
        </w:r>
        <w:r>
          <w:rPr>
            <w:webHidden/>
          </w:rPr>
          <w:fldChar w:fldCharType="separate"/>
        </w:r>
        <w:r>
          <w:rPr>
            <w:webHidden/>
          </w:rPr>
          <w:t>9</w:t>
        </w:r>
        <w:r>
          <w:rPr>
            <w:webHidden/>
          </w:rPr>
          <w:fldChar w:fldCharType="end"/>
        </w:r>
      </w:hyperlink>
    </w:p>
    <w:p>
      <w:pPr>
        <w:pStyle w:val="TOC3"/>
        <w:rPr>
          <w:szCs w:val="24"/>
        </w:rPr>
      </w:pPr>
      <w:hyperlink w:anchor="      Toc42132104" w:history="1">
        <w:r>
          <w:rPr>
            <w:rStyle w:val="Hyperlink"/>
            <w:szCs w:val="28"/>
          </w:rPr>
          <w:t>6.2</w:t>
        </w:r>
        <w:r>
          <w:rPr>
            <w:szCs w:val="24"/>
          </w:rPr>
          <w:tab/>
        </w:r>
        <w:r>
          <w:rPr>
            <w:rStyle w:val="Hyperlink"/>
            <w:rFonts w:hint="eastAsia"/>
            <w:szCs w:val="28"/>
          </w:rPr>
          <w:t>管道安装工程质量、技术管理体系</w:t>
        </w:r>
        <w:r>
          <w:rPr>
            <w:webHidden/>
          </w:rPr>
          <w:tab/>
        </w:r>
        <w:r>
          <w:rPr>
            <w:webHidden/>
          </w:rPr>
          <w:fldChar w:fldCharType="begin"/>
        </w:r>
        <w:r>
          <w:rPr>
            <w:webHidden/>
          </w:rPr>
          <w:instrText xml:space="preserve"> PAGEREF       Toc42132104 \h </w:instrText>
        </w:r>
        <w:r>
          <w:rPr>
            <w:webHidden/>
          </w:rPr>
          <w:fldChar w:fldCharType="separate"/>
        </w:r>
        <w:r>
          <w:rPr>
            <w:webHidden/>
          </w:rPr>
          <w:t>10</w:t>
        </w:r>
        <w:r>
          <w:rPr>
            <w:webHidden/>
          </w:rPr>
          <w:fldChar w:fldCharType="end"/>
        </w:r>
      </w:hyperlink>
    </w:p>
    <w:p>
      <w:pPr>
        <w:pStyle w:val="TOC3"/>
        <w:rPr>
          <w:szCs w:val="24"/>
        </w:rPr>
      </w:pPr>
      <w:hyperlink w:anchor="      Toc42132105" w:history="1">
        <w:r>
          <w:rPr>
            <w:rStyle w:val="Hyperlink"/>
            <w:szCs w:val="28"/>
          </w:rPr>
          <w:t>6.3</w:t>
        </w:r>
        <w:r>
          <w:rPr>
            <w:szCs w:val="24"/>
          </w:rPr>
          <w:tab/>
        </w:r>
        <w:r>
          <w:rPr>
            <w:rStyle w:val="Hyperlink"/>
            <w:rFonts w:hint="eastAsia"/>
            <w:szCs w:val="28"/>
          </w:rPr>
          <w:t>管道安装工程安全管理体系</w:t>
        </w:r>
        <w:r>
          <w:rPr>
            <w:webHidden/>
          </w:rPr>
          <w:tab/>
        </w:r>
        <w:r>
          <w:rPr>
            <w:webHidden/>
          </w:rPr>
          <w:fldChar w:fldCharType="begin"/>
        </w:r>
        <w:r>
          <w:rPr>
            <w:webHidden/>
          </w:rPr>
          <w:instrText xml:space="preserve"> PAGEREF       Toc42132105 \h </w:instrText>
        </w:r>
        <w:r>
          <w:rPr>
            <w:webHidden/>
          </w:rPr>
          <w:fldChar w:fldCharType="separate"/>
        </w:r>
        <w:r>
          <w:rPr>
            <w:webHidden/>
          </w:rPr>
          <w:t>10</w:t>
        </w:r>
        <w:r>
          <w:rPr>
            <w:webHidden/>
          </w:rPr>
          <w:fldChar w:fldCharType="end"/>
        </w:r>
      </w:hyperlink>
    </w:p>
    <w:p>
      <w:pPr>
        <w:pStyle w:val="TOC2"/>
        <w:tabs>
          <w:tab w:val="left" w:pos="840"/>
          <w:tab w:val="right" w:leader="dot" w:pos="8608"/>
        </w:tabs>
        <w:rPr>
          <w:noProof/>
          <w:sz w:val="24"/>
          <w:szCs w:val="24"/>
        </w:rPr>
      </w:pPr>
      <w:hyperlink w:anchor="      Toc42132106" w:history="1">
        <w:r>
          <w:rPr>
            <w:rStyle w:val="Hyperlink"/>
            <w:noProof/>
            <w:sz w:val="24"/>
            <w:szCs w:val="28"/>
          </w:rPr>
          <w:t>7</w:t>
        </w:r>
        <w:r>
          <w:rPr>
            <w:noProof/>
            <w:sz w:val="24"/>
            <w:szCs w:val="24"/>
          </w:rPr>
          <w:tab/>
        </w:r>
        <w:r>
          <w:rPr>
            <w:rStyle w:val="Hyperlink"/>
            <w:rFonts w:hint="eastAsia"/>
            <w:noProof/>
            <w:sz w:val="24"/>
            <w:szCs w:val="28"/>
          </w:rPr>
          <w:t>管道安装主要施工方法及要求</w:t>
        </w:r>
        <w:r>
          <w:rPr>
            <w:noProof/>
            <w:webHidden/>
            <w:sz w:val="24"/>
          </w:rPr>
          <w:tab/>
        </w:r>
        <w:r>
          <w:rPr>
            <w:noProof/>
            <w:webHidden/>
            <w:sz w:val="24"/>
          </w:rPr>
          <w:fldChar w:fldCharType="begin"/>
        </w:r>
        <w:r>
          <w:rPr>
            <w:noProof/>
            <w:webHidden/>
            <w:sz w:val="24"/>
          </w:rPr>
          <w:instrText xml:space="preserve"> PAGEREF       Toc42132106 \h </w:instrText>
        </w:r>
        <w:r>
          <w:rPr>
            <w:noProof/>
            <w:webHidden/>
            <w:sz w:val="24"/>
          </w:rPr>
          <w:fldChar w:fldCharType="separate"/>
        </w:r>
        <w:r>
          <w:rPr>
            <w:noProof/>
            <w:webHidden/>
            <w:sz w:val="24"/>
          </w:rPr>
          <w:t>11</w:t>
        </w:r>
        <w:r>
          <w:rPr>
            <w:noProof/>
            <w:webHidden/>
            <w:sz w:val="24"/>
          </w:rPr>
          <w:fldChar w:fldCharType="end"/>
        </w:r>
      </w:hyperlink>
    </w:p>
    <w:p>
      <w:pPr>
        <w:pStyle w:val="TOC3"/>
        <w:rPr>
          <w:szCs w:val="24"/>
        </w:rPr>
      </w:pPr>
      <w:hyperlink w:anchor="      Toc42132107" w:history="1">
        <w:r>
          <w:rPr>
            <w:rStyle w:val="Hyperlink"/>
            <w:szCs w:val="28"/>
          </w:rPr>
          <w:t>7.1</w:t>
        </w:r>
        <w:r>
          <w:rPr>
            <w:szCs w:val="24"/>
          </w:rPr>
          <w:tab/>
        </w:r>
        <w:r>
          <w:rPr>
            <w:rStyle w:val="Hyperlink"/>
            <w:rFonts w:hint="eastAsia"/>
            <w:szCs w:val="28"/>
          </w:rPr>
          <w:t>管道技术参数</w:t>
        </w:r>
        <w:r>
          <w:rPr>
            <w:webHidden/>
          </w:rPr>
          <w:tab/>
        </w:r>
        <w:r>
          <w:rPr>
            <w:webHidden/>
          </w:rPr>
          <w:fldChar w:fldCharType="begin"/>
        </w:r>
        <w:r>
          <w:rPr>
            <w:webHidden/>
          </w:rPr>
          <w:instrText xml:space="preserve"> PAGEREF       Toc42132107 \h </w:instrText>
        </w:r>
        <w:r>
          <w:rPr>
            <w:webHidden/>
          </w:rPr>
          <w:fldChar w:fldCharType="separate"/>
        </w:r>
        <w:r>
          <w:rPr>
            <w:webHidden/>
          </w:rPr>
          <w:t>11</w:t>
        </w:r>
        <w:r>
          <w:rPr>
            <w:webHidden/>
          </w:rPr>
          <w:fldChar w:fldCharType="end"/>
        </w:r>
      </w:hyperlink>
    </w:p>
    <w:p>
      <w:pPr>
        <w:pStyle w:val="TOC3"/>
        <w:rPr>
          <w:szCs w:val="24"/>
        </w:rPr>
      </w:pPr>
      <w:hyperlink w:anchor="      Toc42132108" w:history="1">
        <w:r>
          <w:rPr>
            <w:rStyle w:val="Hyperlink"/>
            <w:szCs w:val="28"/>
          </w:rPr>
          <w:t>7.2</w:t>
        </w:r>
        <w:r>
          <w:rPr>
            <w:szCs w:val="24"/>
          </w:rPr>
          <w:tab/>
        </w:r>
        <w:r>
          <w:rPr>
            <w:rStyle w:val="Hyperlink"/>
            <w:rFonts w:hint="eastAsia"/>
            <w:szCs w:val="28"/>
          </w:rPr>
          <w:t>施工准备</w:t>
        </w:r>
        <w:r>
          <w:rPr>
            <w:webHidden/>
          </w:rPr>
          <w:tab/>
        </w:r>
        <w:r>
          <w:rPr>
            <w:webHidden/>
          </w:rPr>
          <w:fldChar w:fldCharType="begin"/>
        </w:r>
        <w:r>
          <w:rPr>
            <w:webHidden/>
          </w:rPr>
          <w:instrText xml:space="preserve"> PAGEREF       Toc42132108 \h </w:instrText>
        </w:r>
        <w:r>
          <w:rPr>
            <w:webHidden/>
          </w:rPr>
          <w:fldChar w:fldCharType="separate"/>
        </w:r>
        <w:r>
          <w:rPr>
            <w:webHidden/>
          </w:rPr>
          <w:t>11</w:t>
        </w:r>
        <w:r>
          <w:rPr>
            <w:webHidden/>
          </w:rPr>
          <w:fldChar w:fldCharType="end"/>
        </w:r>
      </w:hyperlink>
    </w:p>
    <w:p>
      <w:pPr>
        <w:pStyle w:val="TOC3"/>
        <w:rPr>
          <w:szCs w:val="24"/>
        </w:rPr>
      </w:pPr>
      <w:hyperlink w:anchor="      Toc42132109" w:history="1">
        <w:r>
          <w:rPr>
            <w:rStyle w:val="Hyperlink"/>
            <w:szCs w:val="28"/>
          </w:rPr>
          <w:t>7.3</w:t>
        </w:r>
        <w:r>
          <w:rPr>
            <w:szCs w:val="24"/>
          </w:rPr>
          <w:tab/>
        </w:r>
        <w:r>
          <w:rPr>
            <w:rStyle w:val="Hyperlink"/>
            <w:rFonts w:hint="eastAsia"/>
            <w:szCs w:val="28"/>
          </w:rPr>
          <w:t>管道安装一般规定</w:t>
        </w:r>
        <w:r>
          <w:rPr>
            <w:webHidden/>
          </w:rPr>
          <w:tab/>
        </w:r>
        <w:r>
          <w:rPr>
            <w:webHidden/>
          </w:rPr>
          <w:fldChar w:fldCharType="begin"/>
        </w:r>
        <w:r>
          <w:rPr>
            <w:webHidden/>
          </w:rPr>
          <w:instrText xml:space="preserve"> PAGEREF       Toc42132109 \h </w:instrText>
        </w:r>
        <w:r>
          <w:rPr>
            <w:webHidden/>
          </w:rPr>
          <w:fldChar w:fldCharType="separate"/>
        </w:r>
        <w:r>
          <w:rPr>
            <w:webHidden/>
          </w:rPr>
          <w:t>14</w:t>
        </w:r>
        <w:r>
          <w:rPr>
            <w:webHidden/>
          </w:rPr>
          <w:fldChar w:fldCharType="end"/>
        </w:r>
      </w:hyperlink>
    </w:p>
    <w:p>
      <w:pPr>
        <w:pStyle w:val="TOC3"/>
        <w:rPr>
          <w:szCs w:val="24"/>
        </w:rPr>
      </w:pPr>
      <w:hyperlink w:anchor="      Toc42132110" w:history="1">
        <w:r>
          <w:rPr>
            <w:rStyle w:val="Hyperlink"/>
            <w:szCs w:val="28"/>
          </w:rPr>
          <w:t>7.4</w:t>
        </w:r>
        <w:r>
          <w:rPr>
            <w:szCs w:val="24"/>
          </w:rPr>
          <w:tab/>
        </w:r>
        <w:r>
          <w:rPr>
            <w:rStyle w:val="Hyperlink"/>
            <w:rFonts w:hint="eastAsia"/>
            <w:szCs w:val="28"/>
          </w:rPr>
          <w:t>管道安装通用规定</w:t>
        </w:r>
        <w:r>
          <w:rPr>
            <w:webHidden/>
          </w:rPr>
          <w:tab/>
        </w:r>
        <w:r>
          <w:rPr>
            <w:webHidden/>
          </w:rPr>
          <w:fldChar w:fldCharType="begin"/>
        </w:r>
        <w:r>
          <w:rPr>
            <w:webHidden/>
          </w:rPr>
          <w:instrText xml:space="preserve"> PAGEREF       Toc4213</w:instrText>
        </w:r>
        <w:r>
          <w:rPr>
            <w:webHidden/>
          </w:rPr>
          <w:instrText xml:space="preserve">2110 \h </w:instrText>
        </w:r>
        <w:r>
          <w:rPr>
            <w:webHidden/>
          </w:rPr>
          <w:fldChar w:fldCharType="separate"/>
        </w:r>
        <w:r>
          <w:rPr>
            <w:webHidden/>
          </w:rPr>
          <w:t>15</w:t>
        </w:r>
        <w:r>
          <w:rPr>
            <w:webHidden/>
          </w:rPr>
          <w:fldChar w:fldCharType="end"/>
        </w:r>
      </w:hyperlink>
    </w:p>
    <w:p>
      <w:pPr>
        <w:pStyle w:val="TOC3"/>
        <w:rPr>
          <w:szCs w:val="24"/>
        </w:rPr>
      </w:pPr>
      <w:hyperlink w:anchor="      Toc42132111" w:history="1">
        <w:r>
          <w:rPr>
            <w:rStyle w:val="Hyperlink"/>
            <w:szCs w:val="28"/>
          </w:rPr>
          <w:t>7.5</w:t>
        </w:r>
        <w:r>
          <w:rPr>
            <w:szCs w:val="24"/>
          </w:rPr>
          <w:tab/>
        </w:r>
        <w:r>
          <w:rPr>
            <w:rStyle w:val="Hyperlink"/>
            <w:rFonts w:hint="eastAsia"/>
            <w:szCs w:val="28"/>
          </w:rPr>
          <w:t>管道安装特殊规定</w:t>
        </w:r>
        <w:r>
          <w:rPr>
            <w:webHidden/>
          </w:rPr>
          <w:tab/>
        </w:r>
        <w:r>
          <w:rPr>
            <w:webHidden/>
          </w:rPr>
          <w:fldChar w:fldCharType="begin"/>
        </w:r>
        <w:r>
          <w:rPr>
            <w:webHidden/>
          </w:rPr>
          <w:instrText xml:space="preserve"> PAGEREF       Toc42132111 \h </w:instrText>
        </w:r>
        <w:r>
          <w:rPr>
            <w:webHidden/>
          </w:rPr>
          <w:fldChar w:fldCharType="separate"/>
        </w:r>
        <w:r>
          <w:rPr>
            <w:webHidden/>
          </w:rPr>
          <w:t>16</w:t>
        </w:r>
        <w:r>
          <w:rPr>
            <w:webHidden/>
          </w:rPr>
          <w:fldChar w:fldCharType="end"/>
        </w:r>
      </w:hyperlink>
    </w:p>
    <w:p>
      <w:pPr>
        <w:pStyle w:val="TOC3"/>
        <w:rPr>
          <w:szCs w:val="24"/>
        </w:rPr>
      </w:pPr>
      <w:hyperlink w:anchor="      Toc42132112" w:history="1">
        <w:r>
          <w:rPr>
            <w:rStyle w:val="Hyperlink"/>
            <w:szCs w:val="28"/>
          </w:rPr>
          <w:t>7.6</w:t>
        </w:r>
        <w:r>
          <w:rPr>
            <w:szCs w:val="24"/>
          </w:rPr>
          <w:tab/>
        </w:r>
        <w:r>
          <w:rPr>
            <w:rStyle w:val="Hyperlink"/>
            <w:rFonts w:hint="eastAsia"/>
            <w:szCs w:val="28"/>
          </w:rPr>
          <w:t>管道焊接</w:t>
        </w:r>
        <w:r>
          <w:rPr>
            <w:webHidden/>
          </w:rPr>
          <w:tab/>
        </w:r>
        <w:r>
          <w:rPr>
            <w:webHidden/>
          </w:rPr>
          <w:fldChar w:fldCharType="begin"/>
        </w:r>
        <w:r>
          <w:rPr>
            <w:webHidden/>
          </w:rPr>
          <w:instrText xml:space="preserve"> PAGEREF       Toc42132112 \h </w:instrText>
        </w:r>
        <w:r>
          <w:rPr>
            <w:webHidden/>
          </w:rPr>
          <w:fldChar w:fldCharType="separate"/>
        </w:r>
        <w:r>
          <w:rPr>
            <w:webHidden/>
          </w:rPr>
          <w:t>18</w:t>
        </w:r>
        <w:r>
          <w:rPr>
            <w:webHidden/>
          </w:rPr>
          <w:fldChar w:fldCharType="end"/>
        </w:r>
      </w:hyperlink>
    </w:p>
    <w:p>
      <w:pPr>
        <w:pStyle w:val="TOC3"/>
        <w:rPr>
          <w:szCs w:val="24"/>
        </w:rPr>
      </w:pPr>
      <w:hyperlink w:anchor="      Toc42132113" w:history="1">
        <w:r>
          <w:rPr>
            <w:rStyle w:val="Hyperlink"/>
            <w:szCs w:val="28"/>
          </w:rPr>
          <w:t>7.7</w:t>
        </w:r>
        <w:r>
          <w:rPr>
            <w:szCs w:val="24"/>
          </w:rPr>
          <w:tab/>
        </w:r>
        <w:r>
          <w:rPr>
            <w:rStyle w:val="Hyperlink"/>
            <w:rFonts w:hint="eastAsia"/>
            <w:szCs w:val="28"/>
          </w:rPr>
          <w:t>管道试压</w:t>
        </w:r>
        <w:r>
          <w:rPr>
            <w:webHidden/>
          </w:rPr>
          <w:tab/>
        </w:r>
        <w:r>
          <w:rPr>
            <w:webHidden/>
          </w:rPr>
          <w:fldChar w:fldCharType="begin"/>
        </w:r>
        <w:r>
          <w:rPr>
            <w:webHidden/>
          </w:rPr>
          <w:instrText xml:space="preserve"> PAGEREF       Toc42132113 \h </w:instrText>
        </w:r>
        <w:r>
          <w:rPr>
            <w:webHidden/>
          </w:rPr>
          <w:fldChar w:fldCharType="separate"/>
        </w:r>
        <w:r>
          <w:rPr>
            <w:webHidden/>
          </w:rPr>
          <w:t>19</w:t>
        </w:r>
        <w:r>
          <w:rPr>
            <w:webHidden/>
          </w:rPr>
          <w:fldChar w:fldCharType="end"/>
        </w:r>
      </w:hyperlink>
    </w:p>
    <w:p>
      <w:pPr>
        <w:pStyle w:val="TOC3"/>
        <w:rPr>
          <w:szCs w:val="24"/>
        </w:rPr>
      </w:pPr>
      <w:hyperlink w:anchor="      Toc42132114" w:history="1">
        <w:r>
          <w:rPr>
            <w:rStyle w:val="Hyperlink"/>
            <w:szCs w:val="28"/>
          </w:rPr>
          <w:t>7.8</w:t>
        </w:r>
        <w:r>
          <w:rPr>
            <w:szCs w:val="24"/>
          </w:rPr>
          <w:tab/>
        </w:r>
        <w:r>
          <w:rPr>
            <w:rStyle w:val="Hyperlink"/>
            <w:rFonts w:hint="eastAsia"/>
            <w:szCs w:val="28"/>
          </w:rPr>
          <w:t>管道水冲洗</w:t>
        </w:r>
        <w:r>
          <w:rPr>
            <w:webHidden/>
          </w:rPr>
          <w:tab/>
        </w:r>
        <w:r>
          <w:rPr>
            <w:webHidden/>
          </w:rPr>
          <w:fldChar w:fldCharType="begin"/>
        </w:r>
        <w:r>
          <w:rPr>
            <w:webHidden/>
          </w:rPr>
          <w:instrText xml:space="preserve"> PAGEREF       Toc42132114 \h </w:instrText>
        </w:r>
        <w:r>
          <w:rPr>
            <w:webHidden/>
          </w:rPr>
          <w:fldChar w:fldCharType="separate"/>
        </w:r>
        <w:r>
          <w:rPr>
            <w:webHidden/>
          </w:rPr>
          <w:t>21</w:t>
        </w:r>
        <w:r>
          <w:rPr>
            <w:webHidden/>
          </w:rPr>
          <w:fldChar w:fldCharType="end"/>
        </w:r>
      </w:hyperlink>
    </w:p>
    <w:p>
      <w:pPr>
        <w:pStyle w:val="TOC3"/>
        <w:rPr>
          <w:szCs w:val="24"/>
        </w:rPr>
      </w:pPr>
      <w:hyperlink w:anchor="      Toc42132115" w:history="1">
        <w:r>
          <w:rPr>
            <w:rStyle w:val="Hyperlink"/>
            <w:szCs w:val="28"/>
          </w:rPr>
          <w:t>7.9</w:t>
        </w:r>
        <w:r>
          <w:rPr>
            <w:szCs w:val="24"/>
          </w:rPr>
          <w:tab/>
        </w:r>
        <w:r>
          <w:rPr>
            <w:rStyle w:val="Hyperlink"/>
            <w:rFonts w:hint="eastAsia"/>
            <w:szCs w:val="28"/>
          </w:rPr>
          <w:t>管道吹扫</w:t>
        </w:r>
        <w:r>
          <w:rPr>
            <w:webHidden/>
          </w:rPr>
          <w:tab/>
        </w:r>
        <w:r>
          <w:rPr>
            <w:webHidden/>
          </w:rPr>
          <w:fldChar w:fldCharType="begin"/>
        </w:r>
        <w:r>
          <w:rPr>
            <w:webHidden/>
          </w:rPr>
          <w:instrText xml:space="preserve"> PAGEREF       Toc42132115 \h </w:instrText>
        </w:r>
        <w:r>
          <w:rPr>
            <w:webHidden/>
          </w:rPr>
          <w:fldChar w:fldCharType="separate"/>
        </w:r>
        <w:r>
          <w:rPr>
            <w:webHidden/>
          </w:rPr>
          <w:t>22</w:t>
        </w:r>
        <w:r>
          <w:rPr>
            <w:webHidden/>
          </w:rPr>
          <w:fldChar w:fldCharType="end"/>
        </w:r>
      </w:hyperlink>
    </w:p>
    <w:p>
      <w:pPr>
        <w:pStyle w:val="TOC3"/>
        <w:rPr>
          <w:szCs w:val="24"/>
        </w:rPr>
      </w:pPr>
      <w:hyperlink w:anchor="      Toc42132116" w:history="1">
        <w:r>
          <w:rPr>
            <w:rStyle w:val="Hyperlink"/>
            <w:szCs w:val="28"/>
          </w:rPr>
          <w:t>7.10</w:t>
        </w:r>
        <w:r>
          <w:rPr>
            <w:szCs w:val="24"/>
          </w:rPr>
          <w:tab/>
        </w:r>
        <w:r>
          <w:rPr>
            <w:rStyle w:val="Hyperlink"/>
            <w:rFonts w:hint="eastAsia"/>
            <w:szCs w:val="28"/>
          </w:rPr>
          <w:t>管道涂漆</w:t>
        </w:r>
        <w:r>
          <w:rPr>
            <w:webHidden/>
          </w:rPr>
          <w:tab/>
        </w:r>
        <w:r>
          <w:rPr>
            <w:webHidden/>
          </w:rPr>
          <w:fldChar w:fldCharType="begin"/>
        </w:r>
        <w:r>
          <w:rPr>
            <w:webHidden/>
          </w:rPr>
          <w:instrText xml:space="preserve"> PAGEREF       Toc42132116 \h </w:instrText>
        </w:r>
        <w:r>
          <w:rPr>
            <w:webHidden/>
          </w:rPr>
          <w:fldChar w:fldCharType="separate"/>
        </w:r>
        <w:r>
          <w:rPr>
            <w:webHidden/>
          </w:rPr>
          <w:t>24</w:t>
        </w:r>
        <w:r>
          <w:rPr>
            <w:webHidden/>
          </w:rPr>
          <w:fldChar w:fldCharType="end"/>
        </w:r>
      </w:hyperlink>
    </w:p>
    <w:p>
      <w:pPr>
        <w:pStyle w:val="TOC3"/>
        <w:rPr>
          <w:szCs w:val="24"/>
        </w:rPr>
      </w:pPr>
      <w:hyperlink w:anchor="      Toc42132117" w:history="1">
        <w:r>
          <w:rPr>
            <w:rStyle w:val="Hyperlink"/>
            <w:szCs w:val="28"/>
          </w:rPr>
          <w:t>7.11</w:t>
        </w:r>
        <w:r>
          <w:rPr>
            <w:szCs w:val="24"/>
          </w:rPr>
          <w:tab/>
        </w:r>
        <w:r>
          <w:rPr>
            <w:rStyle w:val="Hyperlink"/>
            <w:rFonts w:hint="eastAsia"/>
            <w:szCs w:val="28"/>
          </w:rPr>
          <w:t>管道的保温</w:t>
        </w:r>
        <w:r>
          <w:rPr>
            <w:webHidden/>
          </w:rPr>
          <w:tab/>
        </w:r>
        <w:r>
          <w:rPr>
            <w:webHidden/>
          </w:rPr>
          <w:fldChar w:fldCharType="begin"/>
        </w:r>
        <w:r>
          <w:rPr>
            <w:webHidden/>
          </w:rPr>
          <w:instrText xml:space="preserve"> PA</w:instrText>
        </w:r>
        <w:r>
          <w:rPr>
            <w:webHidden/>
          </w:rPr>
          <w:instrText xml:space="preserve">GEREF       Toc42132117 \h </w:instrText>
        </w:r>
        <w:r>
          <w:rPr>
            <w:webHidden/>
          </w:rPr>
          <w:fldChar w:fldCharType="separate"/>
        </w:r>
        <w:r>
          <w:rPr>
            <w:webHidden/>
          </w:rPr>
          <w:t>25</w:t>
        </w:r>
        <w:r>
          <w:rPr>
            <w:webHidden/>
          </w:rPr>
          <w:fldChar w:fldCharType="end"/>
        </w:r>
      </w:hyperlink>
    </w:p>
    <w:p>
      <w:pPr>
        <w:pStyle w:val="TOC3"/>
        <w:rPr>
          <w:szCs w:val="24"/>
        </w:rPr>
      </w:pPr>
      <w:hyperlink w:anchor="      Toc42132118" w:history="1">
        <w:r>
          <w:rPr>
            <w:rStyle w:val="Hyperlink"/>
            <w:szCs w:val="28"/>
          </w:rPr>
          <w:t>7.12</w:t>
        </w:r>
        <w:r>
          <w:rPr>
            <w:szCs w:val="24"/>
          </w:rPr>
          <w:tab/>
        </w:r>
        <w:r>
          <w:rPr>
            <w:rStyle w:val="Hyperlink"/>
            <w:rFonts w:hint="eastAsia"/>
            <w:szCs w:val="28"/>
          </w:rPr>
          <w:t>能介管道接点</w:t>
        </w:r>
        <w:r>
          <w:rPr>
            <w:webHidden/>
          </w:rPr>
          <w:tab/>
        </w:r>
        <w:r>
          <w:rPr>
            <w:webHidden/>
          </w:rPr>
          <w:fldChar w:fldCharType="begin"/>
        </w:r>
        <w:r>
          <w:rPr>
            <w:webHidden/>
          </w:rPr>
          <w:instrText xml:space="preserve"> PAGEREF       Toc42132118 \h </w:instrText>
        </w:r>
        <w:r>
          <w:rPr>
            <w:webHidden/>
          </w:rPr>
          <w:fldChar w:fldCharType="separate"/>
        </w:r>
        <w:r>
          <w:rPr>
            <w:webHidden/>
          </w:rPr>
          <w:t>28</w:t>
        </w:r>
        <w:r>
          <w:rPr>
            <w:webHidden/>
          </w:rPr>
          <w:fldChar w:fldCharType="end"/>
        </w:r>
      </w:hyperlink>
    </w:p>
    <w:p>
      <w:pPr>
        <w:pStyle w:val="TOC3"/>
        <w:rPr>
          <w:rFonts w:hint="eastAsia"/>
          <w:szCs w:val="24"/>
        </w:rPr>
      </w:pPr>
      <w:hyperlink w:anchor="      Toc42132119" w:history="1">
        <w:r>
          <w:rPr>
            <w:rStyle w:val="Hyperlink"/>
            <w:szCs w:val="28"/>
          </w:rPr>
          <w:t>7.13</w:t>
        </w:r>
        <w:r>
          <w:rPr>
            <w:szCs w:val="24"/>
          </w:rPr>
          <w:tab/>
        </w:r>
        <w:r>
          <w:rPr>
            <w:rStyle w:val="Hyperlink"/>
            <w:rFonts w:hint="eastAsia"/>
            <w:szCs w:val="28"/>
          </w:rPr>
          <w:t>设备安装主要施工方法</w:t>
        </w:r>
        <w:r>
          <w:rPr>
            <w:webHidden/>
          </w:rPr>
          <w:tab/>
        </w:r>
        <w:r>
          <w:rPr>
            <w:webHidden/>
          </w:rPr>
          <w:fldChar w:fldCharType="begin"/>
        </w:r>
        <w:r>
          <w:rPr>
            <w:webHidden/>
          </w:rPr>
          <w:instrText xml:space="preserve"> PAGEREF       Toc42132119 \h </w:instrText>
        </w:r>
        <w:r>
          <w:rPr>
            <w:webHidden/>
          </w:rPr>
          <w:fldChar w:fldCharType="separate"/>
        </w:r>
        <w:r>
          <w:rPr>
            <w:webHidden/>
          </w:rPr>
          <w:t>28</w:t>
        </w:r>
        <w:r>
          <w:rPr>
            <w:webHidden/>
          </w:rPr>
          <w:fldChar w:fldCharType="end"/>
        </w:r>
      </w:hyperlink>
    </w:p>
    <w:p>
      <w:pPr>
        <w:pStyle w:val="TOC2"/>
        <w:tabs>
          <w:tab w:val="left" w:pos="840"/>
          <w:tab w:val="right" w:leader="dot" w:pos="8608"/>
        </w:tabs>
        <w:rPr>
          <w:noProof/>
          <w:sz w:val="24"/>
          <w:szCs w:val="24"/>
        </w:rPr>
      </w:pPr>
      <w:hyperlink w:anchor="      Toc42132121" w:history="1">
        <w:r>
          <w:rPr>
            <w:rStyle w:val="Hyperlink"/>
            <w:noProof/>
            <w:sz w:val="24"/>
            <w:szCs w:val="28"/>
          </w:rPr>
          <w:t>8</w:t>
        </w:r>
        <w:r>
          <w:rPr>
            <w:noProof/>
            <w:sz w:val="24"/>
            <w:szCs w:val="24"/>
          </w:rPr>
          <w:tab/>
        </w:r>
        <w:r>
          <w:rPr>
            <w:rStyle w:val="Hyperlink"/>
            <w:rFonts w:hint="eastAsia"/>
            <w:noProof/>
            <w:sz w:val="24"/>
            <w:szCs w:val="28"/>
          </w:rPr>
          <w:t>主要施工用工、机、量具及材料计划</w:t>
        </w:r>
        <w:r>
          <w:rPr>
            <w:noProof/>
            <w:webHidden/>
            <w:sz w:val="24"/>
          </w:rPr>
          <w:tab/>
        </w:r>
        <w:r>
          <w:rPr>
            <w:noProof/>
            <w:webHidden/>
            <w:sz w:val="24"/>
          </w:rPr>
          <w:fldChar w:fldCharType="begin"/>
        </w:r>
        <w:r>
          <w:rPr>
            <w:noProof/>
            <w:webHidden/>
            <w:sz w:val="24"/>
          </w:rPr>
          <w:instrText xml:space="preserve"> PAGEREF       Toc4213</w:instrText>
        </w:r>
        <w:r>
          <w:rPr>
            <w:noProof/>
            <w:webHidden/>
            <w:sz w:val="24"/>
          </w:rPr>
          <w:instrText xml:space="preserve">2121 \h </w:instrText>
        </w:r>
        <w:r>
          <w:rPr>
            <w:noProof/>
            <w:webHidden/>
            <w:sz w:val="24"/>
          </w:rPr>
          <w:fldChar w:fldCharType="separate"/>
        </w:r>
        <w:r>
          <w:rPr>
            <w:noProof/>
            <w:webHidden/>
            <w:sz w:val="24"/>
          </w:rPr>
          <w:t>30</w:t>
        </w:r>
        <w:r>
          <w:rPr>
            <w:noProof/>
            <w:webHidden/>
            <w:sz w:val="24"/>
          </w:rPr>
          <w:fldChar w:fldCharType="end"/>
        </w:r>
      </w:hyperlink>
    </w:p>
    <w:p>
      <w:pPr>
        <w:pStyle w:val="TOC2"/>
        <w:tabs>
          <w:tab w:val="left" w:pos="840"/>
          <w:tab w:val="right" w:leader="dot" w:pos="8608"/>
        </w:tabs>
        <w:rPr>
          <w:rFonts w:hint="eastAsia"/>
          <w:noProof/>
          <w:sz w:val="24"/>
          <w:szCs w:val="24"/>
        </w:rPr>
      </w:pPr>
      <w:hyperlink w:anchor="      Toc42132122" w:history="1">
        <w:r>
          <w:rPr>
            <w:rStyle w:val="Hyperlink"/>
            <w:noProof/>
            <w:sz w:val="24"/>
            <w:szCs w:val="28"/>
          </w:rPr>
          <w:t>9</w:t>
        </w:r>
        <w:r>
          <w:rPr>
            <w:noProof/>
            <w:sz w:val="24"/>
            <w:szCs w:val="24"/>
          </w:rPr>
          <w:tab/>
        </w:r>
        <w:r>
          <w:rPr>
            <w:rStyle w:val="Hyperlink"/>
            <w:rFonts w:hint="eastAsia"/>
            <w:noProof/>
            <w:sz w:val="24"/>
            <w:szCs w:val="28"/>
          </w:rPr>
          <w:t>安全施工措施</w:t>
        </w:r>
        <w:r>
          <w:rPr>
            <w:noProof/>
            <w:webHidden/>
            <w:sz w:val="24"/>
          </w:rPr>
          <w:tab/>
        </w:r>
        <w:r>
          <w:rPr>
            <w:noProof/>
            <w:webHidden/>
            <w:sz w:val="24"/>
          </w:rPr>
          <w:fldChar w:fldCharType="begin"/>
        </w:r>
        <w:r>
          <w:rPr>
            <w:noProof/>
            <w:webHidden/>
            <w:sz w:val="24"/>
          </w:rPr>
          <w:instrText xml:space="preserve"> PAGEREF       Toc42132122 \h </w:instrText>
        </w:r>
        <w:r>
          <w:rPr>
            <w:noProof/>
            <w:webHidden/>
            <w:sz w:val="24"/>
          </w:rPr>
          <w:fldChar w:fldCharType="separate"/>
        </w:r>
        <w:r>
          <w:rPr>
            <w:noProof/>
            <w:webHidden/>
            <w:sz w:val="24"/>
          </w:rPr>
          <w:t>32</w:t>
        </w:r>
        <w:r>
          <w:rPr>
            <w:noProof/>
            <w:webHidden/>
            <w:sz w:val="24"/>
          </w:rPr>
          <w:fldChar w:fldCharType="end"/>
        </w:r>
      </w:hyperlink>
    </w:p>
    <w:p>
      <w:pPr>
        <w:pStyle w:val="TOC2"/>
        <w:tabs>
          <w:tab w:val="left" w:pos="1260"/>
          <w:tab w:val="right" w:leader="dot" w:pos="8608"/>
        </w:tabs>
        <w:rPr>
          <w:noProof/>
          <w:sz w:val="24"/>
          <w:szCs w:val="24"/>
        </w:rPr>
      </w:pPr>
      <w:hyperlink w:anchor="      Toc42132134" w:history="1">
        <w:r>
          <w:rPr>
            <w:rStyle w:val="Hyperlink"/>
            <w:noProof/>
            <w:sz w:val="24"/>
            <w:szCs w:val="28"/>
          </w:rPr>
          <w:t>10</w:t>
        </w:r>
        <w:r>
          <w:rPr>
            <w:noProof/>
            <w:sz w:val="24"/>
            <w:szCs w:val="24"/>
          </w:rPr>
          <w:tab/>
        </w:r>
        <w:r>
          <w:rPr>
            <w:rStyle w:val="Hyperlink"/>
            <w:rFonts w:hint="eastAsia"/>
            <w:noProof/>
            <w:sz w:val="24"/>
            <w:szCs w:val="28"/>
          </w:rPr>
          <w:t>文明施工措施</w:t>
        </w:r>
        <w:r>
          <w:rPr>
            <w:noProof/>
            <w:webHidden/>
            <w:sz w:val="24"/>
          </w:rPr>
          <w:tab/>
        </w:r>
        <w:r>
          <w:rPr>
            <w:noProof/>
            <w:webHidden/>
            <w:sz w:val="24"/>
          </w:rPr>
          <w:fldChar w:fldCharType="begin"/>
        </w:r>
        <w:r>
          <w:rPr>
            <w:noProof/>
            <w:webHidden/>
            <w:sz w:val="24"/>
          </w:rPr>
          <w:instrText xml:space="preserve"> PAGEREF       Toc42132134 \h </w:instrText>
        </w:r>
        <w:r>
          <w:rPr>
            <w:noProof/>
            <w:webHidden/>
            <w:sz w:val="24"/>
          </w:rPr>
          <w:fldChar w:fldCharType="separate"/>
        </w:r>
        <w:r>
          <w:rPr>
            <w:noProof/>
            <w:webHidden/>
            <w:sz w:val="24"/>
          </w:rPr>
          <w:t>33</w:t>
        </w:r>
        <w:r>
          <w:rPr>
            <w:noProof/>
            <w:webHidden/>
            <w:sz w:val="24"/>
          </w:rPr>
          <w:fldChar w:fldCharType="end"/>
        </w:r>
      </w:hyperlink>
    </w:p>
    <w:p>
      <w:pPr>
        <w:pStyle w:val="TOC3"/>
        <w:rPr>
          <w:rFonts w:hint="eastAsia"/>
          <w:szCs w:val="24"/>
        </w:rPr>
      </w:pPr>
    </w:p>
    <w:p>
      <w:pPr>
        <w:rPr>
          <w:rFonts w:hint="eastAsia"/>
          <w:noProof/>
          <w:sz w:val="24"/>
        </w:rPr>
        <w:sectPr>
          <w:headerReference w:type="default" r:id="rId4"/>
          <w:footerReference w:type="default" r:id="rId5"/>
          <w:pgSz w:w="11907" w:h="16840" w:code="9"/>
          <w:pgMar w:top="1418" w:right="1588" w:bottom="1701" w:left="1701" w:header="851" w:footer="1418" w:gutter="0"/>
          <w:pgNumType w:start="0"/>
          <w:cols w:space="708"/>
          <w:titlePg/>
          <w:docGrid w:type="lines" w:linePitch="312"/>
        </w:sectPr>
      </w:pPr>
    </w:p>
    <w:p>
      <w:pPr>
        <w:pStyle w:val="Heading2"/>
        <w:spacing w:before="156"/>
        <w:rPr>
          <w:rFonts w:hint="eastAsia"/>
        </w:rPr>
      </w:pPr>
      <w:r>
        <w:rPr>
          <w:sz w:val="24"/>
        </w:rPr>
        <w:fldChar w:fldCharType="end"/>
      </w:r>
      <w:bookmarkStart w:id="0" w:name="_Toc42132087"/>
      <w:r>
        <w:rPr>
          <w:rFonts w:hint="eastAsia"/>
        </w:rPr>
        <w:t>工程概况及特点</w:t>
      </w:r>
      <w:bookmarkEnd w:id="0"/>
    </w:p>
    <w:p>
      <w:pPr>
        <w:pStyle w:val="Heading3"/>
        <w:rPr>
          <w:rFonts w:hint="eastAsia"/>
        </w:rPr>
      </w:pPr>
      <w:bookmarkStart w:id="1" w:name="_Toc42132088"/>
      <w:r>
        <w:rPr>
          <w:rFonts w:hint="eastAsia"/>
        </w:rPr>
        <w:t>工程概况：本工程处于1420和二冷二十二路之间的3#热镀锌主厂房区域内，属车间内综合管线，为3#连续热镀锌机组服务。其机组需要焦炉煤气（COG）、混合煤气（MG，即二冷轧现用的焦炉煤气和高炉煤气的混合气）、氮气、氢气和蒸汽等能源介质。</w:t>
      </w:r>
      <w:bookmarkEnd w:id="1"/>
    </w:p>
    <w:p>
      <w:pPr>
        <w:pStyle w:val="BodyTextIndent"/>
        <w:ind w:firstLine="592"/>
        <w:rPr>
          <w:rFonts w:hint="eastAsia"/>
        </w:rPr>
      </w:pPr>
      <w:r>
        <w:rPr>
          <w:rFonts w:hint="eastAsia"/>
        </w:rPr>
        <w:t>焦炉煤气、氢气、氮气和蒸汽从1420和1550能源连接管廊上的焦炉煤气、混合煤气、氢气、氮气和蒸汽的主干线引源。混合煤气从1420主干线预留接口DN700处引源，引出的混合煤气管线沿1420厂房管廊敷设到1420与1550之间的连接管廊上，再与此处引出的焦炉煤气、氢气、氮气管线一同共架沿3＃连续热镀锌机组新建厂房的厂房柱敷设至用户点。车间主管上设置切断阀门，吹扫放散阀、流量测量装置等，氢气放散管设有防止回火装置。</w:t>
      </w:r>
    </w:p>
    <w:p>
      <w:pPr>
        <w:pStyle w:val="BodyTextIndent"/>
        <w:ind w:firstLine="592"/>
        <w:rPr>
          <w:rFonts w:hint="eastAsia"/>
        </w:rPr>
      </w:pPr>
      <w:r>
        <w:rPr>
          <w:rFonts w:hint="eastAsia"/>
        </w:rPr>
        <w:t>水管道从厂房1121线外综合管线引源，沿厂房管廊架敷设至用户点。</w:t>
      </w:r>
    </w:p>
    <w:p>
      <w:pPr>
        <w:pStyle w:val="BodyTextIndent"/>
        <w:ind w:firstLine="339" w:firstLineChars="121"/>
        <w:rPr>
          <w:rFonts w:hint="eastAsia"/>
        </w:rPr>
      </w:pPr>
      <w:r>
        <w:rPr>
          <w:rFonts w:hint="eastAsia"/>
        </w:rPr>
        <w:t xml:space="preserve">  管道敷设总长度：9300米。</w:t>
      </w:r>
    </w:p>
    <w:p>
      <w:pPr>
        <w:spacing w:line="360" w:lineRule="auto"/>
        <w:ind w:firstLine="560" w:firstLineChars="200"/>
        <w:rPr>
          <w:rFonts w:ascii="宋体" w:hAnsi="宋体" w:hint="eastAsia"/>
          <w:sz w:val="28"/>
        </w:rPr>
      </w:pPr>
      <w:r>
        <w:rPr>
          <w:rFonts w:ascii="宋体" w:hAnsi="宋体" w:hint="eastAsia"/>
          <w:sz w:val="28"/>
        </w:rPr>
        <w:t>主要工程实物量如下：</w:t>
      </w:r>
    </w:p>
    <w:tbl>
      <w:tblPr>
        <w:tblStyle w:val="TableNormal"/>
        <w:tblW w:w="9180" w:type="dxa"/>
        <w:tblInd w:w="23" w:type="dxa"/>
        <w:tblLayout w:type="fixed"/>
        <w:tblCellMar>
          <w:top w:w="0" w:type="dxa"/>
          <w:left w:w="0" w:type="dxa"/>
          <w:bottom w:w="0" w:type="dxa"/>
          <w:right w:w="0" w:type="dxa"/>
        </w:tblCellMar>
        <w:tblLook w:val="0000"/>
      </w:tblPr>
      <w:tblGrid>
        <w:gridCol w:w="720"/>
        <w:gridCol w:w="1260"/>
        <w:gridCol w:w="4140"/>
        <w:gridCol w:w="720"/>
        <w:gridCol w:w="720"/>
        <w:gridCol w:w="1620"/>
      </w:tblGrid>
      <w:tr>
        <w:tblPrEx>
          <w:tblW w:w="9180" w:type="dxa"/>
          <w:tblInd w:w="23" w:type="dxa"/>
          <w:tblLayout w:type="fixed"/>
          <w:tblCellMar>
            <w:top w:w="0" w:type="dxa"/>
            <w:left w:w="0" w:type="dxa"/>
            <w:bottom w:w="0" w:type="dxa"/>
            <w:right w:w="0" w:type="dxa"/>
          </w:tblCellMar>
          <w:tblLook w:val="0000"/>
        </w:tblPrEx>
        <w:trPr>
          <w:trHeight w:val="630"/>
          <w:tblHeader/>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序号</w:t>
            </w: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b/>
                <w:bCs/>
                <w:sz w:val="28"/>
                <w:szCs w:val="36"/>
              </w:rPr>
            </w:pPr>
            <w:r>
              <w:rPr>
                <w:rFonts w:ascii="宋体" w:hAnsi="宋体" w:hint="eastAsia"/>
                <w:b/>
                <w:bCs/>
                <w:sz w:val="28"/>
                <w:szCs w:val="36"/>
              </w:rPr>
              <w:t>名称</w:t>
            </w: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名</w:t>
            </w:r>
            <w:r>
              <w:rPr>
                <w:rFonts w:ascii="宋体" w:hAnsi="宋体"/>
                <w:b/>
                <w:bCs/>
                <w:sz w:val="28"/>
                <w:szCs w:val="36"/>
              </w:rPr>
              <w:t xml:space="preserve"> </w:t>
            </w:r>
            <w:r>
              <w:rPr>
                <w:rFonts w:ascii="宋体" w:hAnsi="宋体" w:hint="eastAsia"/>
                <w:b/>
                <w:bCs/>
                <w:sz w:val="28"/>
                <w:szCs w:val="36"/>
              </w:rPr>
              <w:t>称</w:t>
            </w:r>
            <w:r>
              <w:rPr>
                <w:rFonts w:ascii="宋体" w:hAnsi="宋体"/>
                <w:b/>
                <w:bCs/>
                <w:sz w:val="28"/>
                <w:szCs w:val="36"/>
              </w:rPr>
              <w:t xml:space="preserve"> </w:t>
            </w:r>
            <w:r>
              <w:rPr>
                <w:rFonts w:ascii="宋体" w:hAnsi="宋体" w:hint="eastAsia"/>
                <w:b/>
                <w:bCs/>
                <w:sz w:val="28"/>
                <w:szCs w:val="36"/>
              </w:rPr>
              <w:t>及</w:t>
            </w:r>
            <w:r>
              <w:rPr>
                <w:rFonts w:ascii="宋体" w:hAnsi="宋体"/>
                <w:b/>
                <w:bCs/>
                <w:sz w:val="28"/>
                <w:szCs w:val="36"/>
              </w:rPr>
              <w:t xml:space="preserve"> </w:t>
            </w:r>
            <w:r>
              <w:rPr>
                <w:rFonts w:ascii="宋体" w:hAnsi="宋体" w:hint="eastAsia"/>
                <w:b/>
                <w:bCs/>
                <w:sz w:val="28"/>
                <w:szCs w:val="36"/>
              </w:rPr>
              <w:t>规</w:t>
            </w:r>
            <w:r>
              <w:rPr>
                <w:rFonts w:ascii="宋体" w:hAnsi="宋体"/>
                <w:b/>
                <w:bCs/>
                <w:sz w:val="28"/>
                <w:szCs w:val="36"/>
              </w:rPr>
              <w:t xml:space="preserve">  </w:t>
            </w:r>
            <w:r>
              <w:rPr>
                <w:rFonts w:ascii="宋体" w:hAnsi="宋体" w:hint="eastAsia"/>
                <w:b/>
                <w:bCs/>
                <w:sz w:val="28"/>
                <w:szCs w:val="36"/>
              </w:rPr>
              <w:t>格</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单位</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数量</w:t>
            </w:r>
          </w:p>
        </w:tc>
        <w:tc>
          <w:tcPr>
            <w:tcW w:w="1620" w:type="dxa"/>
            <w:tcBorders>
              <w:top w:val="single" w:sz="4" w:space="0" w:color="auto"/>
              <w:left w:val="nil"/>
              <w:bottom w:val="single" w:sz="4" w:space="0" w:color="auto"/>
              <w:right w:val="single" w:sz="4" w:space="0" w:color="auto"/>
            </w:tcBorders>
            <w:vAlign w:val="center"/>
          </w:tcPr>
          <w:p>
            <w:pPr>
              <w:jc w:val="center"/>
              <w:rPr>
                <w:rFonts w:ascii="宋体" w:hAnsi="宋体" w:hint="eastAsia"/>
                <w:b/>
                <w:bCs/>
                <w:sz w:val="28"/>
                <w:szCs w:val="36"/>
              </w:rPr>
            </w:pPr>
            <w:r>
              <w:rPr>
                <w:rFonts w:ascii="宋体" w:hAnsi="宋体" w:hint="eastAsia"/>
                <w:b/>
                <w:bCs/>
                <w:sz w:val="28"/>
                <w:szCs w:val="36"/>
              </w:rPr>
              <w:t>备注</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1</w:t>
            </w: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管道安装</w:t>
            </w: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szCs w:val="24"/>
              </w:rPr>
            </w:pPr>
            <w:r>
              <w:rPr>
                <w:rFonts w:ascii="宋体" w:hAnsi="宋体" w:hint="eastAsia"/>
                <w:sz w:val="28"/>
              </w:rPr>
              <w:t>焊接钢管</w:t>
            </w:r>
            <w:r>
              <w:rPr>
                <w:rFonts w:ascii="宋体" w:hAnsi="宋体"/>
                <w:sz w:val="28"/>
              </w:rPr>
              <w:t xml:space="preserve">     D</w:t>
            </w:r>
            <w:r>
              <w:rPr>
                <w:rFonts w:ascii="宋体" w:hAnsi="宋体" w:hint="eastAsia"/>
                <w:sz w:val="28"/>
              </w:rPr>
              <w:t>529</w:t>
            </w:r>
            <w:r>
              <w:rPr>
                <w:rFonts w:ascii="宋体" w:hAnsi="宋体"/>
                <w:sz w:val="28"/>
              </w:rPr>
              <w:t>x</w:t>
            </w:r>
            <w:r>
              <w:rPr>
                <w:rFonts w:ascii="宋体" w:hAnsi="宋体" w:hint="eastAsia"/>
                <w:sz w:val="28"/>
              </w:rPr>
              <w:t>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58</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COG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sz w:val="28"/>
              </w:rPr>
              <w:t xml:space="preserve"> </w:t>
            </w:r>
            <w:r>
              <w:rPr>
                <w:rFonts w:ascii="宋体" w:hAnsi="宋体" w:hint="eastAsia"/>
                <w:sz w:val="28"/>
              </w:rPr>
              <w:t xml:space="preserve">           </w:t>
            </w:r>
            <w:r>
              <w:rPr>
                <w:rFonts w:ascii="宋体" w:hAnsi="宋体"/>
                <w:sz w:val="28"/>
              </w:rPr>
              <w:t xml:space="preserve"> D478x8</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285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 xml:space="preserve">  D426x7</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405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XH1、MG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D377x6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220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COG、MG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 w:val="28"/>
                <w:szCs w:val="24"/>
              </w:rPr>
            </w:pPr>
            <w:r>
              <w:rPr>
                <w:rFonts w:ascii="宋体" w:hAnsi="宋体" w:hint="eastAsia"/>
                <w:sz w:val="28"/>
              </w:rPr>
              <w:t>无缝钢管</w:t>
            </w:r>
            <w:r>
              <w:rPr>
                <w:rFonts w:ascii="宋体" w:hAnsi="宋体"/>
                <w:sz w:val="28"/>
              </w:rPr>
              <w:t xml:space="preserve">     D325X6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MG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D219X6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680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S、XH1、XH2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w:t>
            </w:r>
            <w:r>
              <w:rPr>
                <w:rFonts w:ascii="宋体" w:hAnsi="宋体"/>
                <w:sz w:val="28"/>
              </w:rPr>
              <w:t xml:space="preserve">  D168X5.5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662</w:t>
            </w:r>
          </w:p>
        </w:tc>
        <w:tc>
          <w:tcPr>
            <w:tcW w:w="1620" w:type="dxa"/>
            <w:tcBorders>
              <w:top w:val="nil"/>
              <w:left w:val="nil"/>
              <w:bottom w:val="single" w:sz="4" w:space="0" w:color="auto"/>
              <w:right w:val="single" w:sz="4" w:space="0" w:color="auto"/>
            </w:tcBorders>
          </w:tcPr>
          <w:p>
            <w:pPr>
              <w:jc w:val="center"/>
              <w:rPr>
                <w:rFonts w:ascii="宋体" w:hAnsi="宋体"/>
                <w:color w:val="0000FF"/>
                <w:sz w:val="28"/>
              </w:rPr>
            </w:pPr>
            <w:r>
              <w:rPr>
                <w:rFonts w:ascii="宋体" w:hAnsi="宋体" w:hint="eastAsia"/>
                <w:sz w:val="28"/>
              </w:rPr>
              <w:t>Hj1、SGS</w:t>
            </w:r>
          </w:p>
        </w:tc>
      </w:tr>
    </w:tbl>
    <w:p>
      <w:pPr>
        <w:sectPr>
          <w:headerReference w:type="default" r:id="rId6"/>
          <w:footerReference w:type="default" r:id="rId7"/>
          <w:type w:val="nextPage"/>
          <w:pgSz w:w="11907" w:h="16840" w:code="9"/>
          <w:pgMar w:top="1418" w:right="1588" w:bottom="1701" w:left="1701" w:header="851" w:footer="1418" w:gutter="0"/>
          <w:pgNumType w:start="1"/>
          <w:cols w:space="708"/>
          <w:titlePg w:val="0"/>
          <w:docGrid w:type="lines" w:linePitch="312"/>
        </w:sectPr>
      </w:pPr>
    </w:p>
    <w:tbl>
      <w:tblPr>
        <w:tblStyle w:val="TableNormal"/>
        <w:tblW w:w="9180" w:type="dxa"/>
        <w:tblInd w:w="23" w:type="dxa"/>
        <w:tblLayout w:type="fixed"/>
        <w:tblCellMar>
          <w:top w:w="0" w:type="dxa"/>
          <w:left w:w="0" w:type="dxa"/>
          <w:bottom w:w="0" w:type="dxa"/>
          <w:right w:w="0" w:type="dxa"/>
        </w:tblCellMar>
        <w:tblLook w:val="0000"/>
      </w:tblPr>
      <w:tblGrid>
        <w:gridCol w:w="720"/>
        <w:gridCol w:w="1260"/>
        <w:gridCol w:w="4140"/>
        <w:gridCol w:w="720"/>
        <w:gridCol w:w="720"/>
        <w:gridCol w:w="1620"/>
      </w:tblGrid>
      <w:tr>
        <w:tblPrEx>
          <w:tblW w:w="9180" w:type="dxa"/>
          <w:tblInd w:w="23" w:type="dxa"/>
          <w:tblLayout w:type="fixed"/>
          <w:tblCellMar>
            <w:top w:w="0" w:type="dxa"/>
            <w:left w:w="0" w:type="dxa"/>
            <w:bottom w:w="0" w:type="dxa"/>
            <w:right w:w="0" w:type="dxa"/>
          </w:tblCellMar>
          <w:tblLook w:val="0000"/>
        </w:tblPrEx>
        <w:trPr>
          <w:cantSplit/>
          <w:trHeight w:val="315"/>
        </w:trPr>
        <w:tc>
          <w:tcPr>
            <w:tcW w:w="720" w:type="dxa"/>
            <w:tcBorders>
              <w:top w:val="nil"/>
              <w:left w:val="single" w:sz="4" w:space="0" w:color="auto"/>
              <w:bottom w:val="single" w:sz="4" w:space="0" w:color="000000"/>
              <w:right w:val="single" w:sz="4" w:space="0" w:color="auto"/>
            </w:tcBorders>
            <w:vAlign w:val="center"/>
          </w:tcPr>
          <w:p>
            <w:pP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D159x4.5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2023</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YS、N2、S2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D140X5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hint="eastAsia"/>
                <w:sz w:val="28"/>
              </w:rPr>
              <w:t>8</w:t>
            </w:r>
            <w:r>
              <w:rPr>
                <w:rFonts w:ascii="宋体" w:hAnsi="宋体"/>
                <w:sz w:val="28"/>
              </w:rPr>
              <w:t>00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XH1、L1、L2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ind w:firstLine="1837" w:firstLineChars="656"/>
              <w:rPr>
                <w:rFonts w:ascii="宋体" w:hAnsi="宋体"/>
                <w:sz w:val="28"/>
                <w:szCs w:val="24"/>
              </w:rPr>
            </w:pPr>
            <w:r>
              <w:rPr>
                <w:rFonts w:ascii="宋体" w:hAnsi="宋体"/>
                <w:sz w:val="28"/>
              </w:rPr>
              <w:t>D114x5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1450</w:t>
            </w:r>
          </w:p>
        </w:tc>
        <w:tc>
          <w:tcPr>
            <w:tcW w:w="1620" w:type="dxa"/>
            <w:tcBorders>
              <w:top w:val="nil"/>
              <w:left w:val="nil"/>
              <w:bottom w:val="single" w:sz="4" w:space="0" w:color="auto"/>
              <w:right w:val="single" w:sz="4" w:space="0" w:color="auto"/>
            </w:tcBorders>
          </w:tcPr>
          <w:p>
            <w:pPr>
              <w:spacing w:line="280" w:lineRule="exact"/>
              <w:jc w:val="center"/>
              <w:rPr>
                <w:rFonts w:ascii="宋体" w:hAnsi="宋体" w:hint="eastAsia"/>
                <w:sz w:val="28"/>
              </w:rPr>
            </w:pPr>
            <w:r>
              <w:rPr>
                <w:rFonts w:ascii="宋体" w:hAnsi="宋体" w:hint="eastAsia"/>
                <w:sz w:val="28"/>
              </w:rPr>
              <w:t>SGS、S1、</w:t>
            </w:r>
          </w:p>
          <w:p>
            <w:pPr>
              <w:spacing w:line="280" w:lineRule="exact"/>
              <w:jc w:val="center"/>
              <w:rPr>
                <w:rFonts w:ascii="宋体" w:hAnsi="宋体" w:hint="eastAsia"/>
                <w:color w:val="0000FF"/>
                <w:sz w:val="28"/>
              </w:rPr>
            </w:pPr>
            <w:r>
              <w:rPr>
                <w:rFonts w:ascii="宋体" w:hAnsi="宋体" w:hint="eastAsia"/>
                <w:sz w:val="28"/>
              </w:rPr>
              <w:t>L1、L2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D108X4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680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S、HY</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560" w:firstLineChars="2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 xml:space="preserve">  D76X4.5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70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YS、CS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814" w:firstLineChars="648"/>
              <w:rPr>
                <w:rFonts w:ascii="宋体" w:hAnsi="宋体"/>
                <w:sz w:val="28"/>
              </w:rPr>
            </w:pPr>
            <w:r>
              <w:rPr>
                <w:rFonts w:ascii="宋体" w:hAnsi="宋体"/>
                <w:sz w:val="28"/>
              </w:rPr>
              <w:t>D76X</w:t>
            </w:r>
            <w:r>
              <w:rPr>
                <w:rFonts w:ascii="宋体" w:hAnsi="宋体" w:hint="eastAsia"/>
                <w:sz w:val="28"/>
              </w:rPr>
              <w:t>3</w:t>
            </w:r>
            <w:r>
              <w:rPr>
                <w:rFonts w:ascii="宋体" w:hAnsi="宋体"/>
                <w:sz w:val="28"/>
              </w:rPr>
              <w:t>.5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200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D60X4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95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XH1、XH2、YS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 xml:space="preserve"> D57X3.5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220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795" w:firstLineChars="641"/>
              <w:rPr>
                <w:rFonts w:ascii="宋体" w:hAnsi="宋体"/>
                <w:sz w:val="28"/>
              </w:rPr>
            </w:pPr>
            <w:r>
              <w:rPr>
                <w:rFonts w:ascii="宋体" w:hAnsi="宋体"/>
                <w:sz w:val="28"/>
              </w:rPr>
              <w:t>D</w:t>
            </w:r>
            <w:r>
              <w:rPr>
                <w:rFonts w:ascii="宋体" w:hAnsi="宋体" w:hint="eastAsia"/>
                <w:sz w:val="28"/>
              </w:rPr>
              <w:t>48</w:t>
            </w:r>
            <w:r>
              <w:rPr>
                <w:rFonts w:ascii="宋体" w:hAnsi="宋体"/>
                <w:sz w:val="28"/>
              </w:rPr>
              <w:t>X3.5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53</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HY</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hint="eastAsia"/>
                <w:sz w:val="28"/>
              </w:rPr>
              <w:t xml:space="preserve">   </w:t>
            </w:r>
            <w:r>
              <w:rPr>
                <w:rFonts w:ascii="宋体" w:hAnsi="宋体"/>
                <w:sz w:val="28"/>
              </w:rPr>
              <w:t>D27X2.8</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35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S1</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560" w:firstLineChars="2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D25X2.5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150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 xml:space="preserve"> 配管</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pStyle w:val="Heading3"/>
              <w:numPr>
                <w:ilvl w:val="0"/>
                <w:numId w:val="0"/>
              </w:numPr>
              <w:ind w:firstLine="1680" w:firstLineChars="800"/>
              <w:rPr>
                <w:szCs w:val="24"/>
              </w:rPr>
            </w:pPr>
            <w:bookmarkStart w:id="2" w:name="_Toc40769286"/>
            <w:bookmarkStart w:id="3" w:name="_Toc40941706"/>
            <w:bookmarkStart w:id="4" w:name="_Toc41302658"/>
            <w:bookmarkStart w:id="5" w:name="_Toc42132089"/>
            <w:r>
              <w:rPr>
                <w:sz w:val="21"/>
              </w:rPr>
              <w:t>D</w:t>
            </w:r>
            <w:r>
              <w:t>21X2.8</w:t>
            </w:r>
            <w:bookmarkEnd w:id="2"/>
            <w:bookmarkEnd w:id="3"/>
            <w:bookmarkEnd w:id="4"/>
            <w:bookmarkEnd w:id="5"/>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60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Cs w:val="24"/>
              </w:rPr>
            </w:pPr>
            <w:r>
              <w:rPr>
                <w:rFonts w:ascii="宋体" w:hAnsi="宋体" w:hint="eastAsia"/>
              </w:rPr>
              <w:t>钢塑复合管[热滚塑PO（聚烯烃）]</w:t>
            </w:r>
            <w:r>
              <w:rPr>
                <w:rFonts w:ascii="宋体" w:hAnsi="宋体"/>
              </w:rPr>
              <w:t xml:space="preserve"> D168X5.5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318</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Hj2</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hint="eastAsia"/>
                <w:sz w:val="28"/>
              </w:rPr>
              <w:t xml:space="preserve">钢塑复合管(内衬PP) </w:t>
            </w:r>
            <w:r>
              <w:rPr>
                <w:rFonts w:ascii="宋体" w:hAnsi="宋体"/>
                <w:sz w:val="28"/>
              </w:rPr>
              <w:t>D</w:t>
            </w:r>
            <w:r>
              <w:rPr>
                <w:rFonts w:ascii="宋体" w:hAnsi="宋体" w:hint="eastAsia"/>
                <w:sz w:val="28"/>
              </w:rPr>
              <w:t>89</w:t>
            </w:r>
            <w:r>
              <w:rPr>
                <w:rFonts w:ascii="宋体" w:hAnsi="宋体"/>
                <w:sz w:val="28"/>
              </w:rPr>
              <w:t>X</w:t>
            </w:r>
            <w:r>
              <w:rPr>
                <w:rFonts w:ascii="宋体" w:hAnsi="宋体" w:hint="eastAsia"/>
                <w:sz w:val="28"/>
              </w:rPr>
              <w:t>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165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HX</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 w:val="28"/>
                <w:szCs w:val="24"/>
              </w:rPr>
            </w:pPr>
            <w:r>
              <w:rPr>
                <w:rFonts w:ascii="宋体" w:hAnsi="宋体" w:hint="eastAsia"/>
                <w:sz w:val="28"/>
              </w:rPr>
              <w:t xml:space="preserve">钢塑复合管(内衬PE) </w:t>
            </w:r>
            <w:r>
              <w:rPr>
                <w:rFonts w:ascii="宋体" w:hAnsi="宋体"/>
                <w:sz w:val="28"/>
              </w:rPr>
              <w:t>D108X4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340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CS</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 w:val="28"/>
                <w:szCs w:val="24"/>
              </w:rPr>
            </w:pPr>
            <w:r>
              <w:rPr>
                <w:rFonts w:ascii="宋体" w:hAnsi="宋体" w:hint="eastAsia"/>
                <w:sz w:val="28"/>
              </w:rPr>
              <w:t xml:space="preserve">钢塑复合管(内衬PE) </w:t>
            </w:r>
            <w:r>
              <w:rPr>
                <w:rFonts w:ascii="宋体" w:hAnsi="宋体"/>
                <w:sz w:val="28"/>
              </w:rPr>
              <w:t>D76X4.5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300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2</w:t>
            </w: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管道保温</w:t>
            </w: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szCs w:val="24"/>
              </w:rPr>
            </w:pPr>
            <w:r>
              <w:rPr>
                <w:rFonts w:ascii="宋体" w:hAnsi="宋体" w:hint="eastAsia"/>
                <w:sz w:val="28"/>
              </w:rPr>
              <w:t>岩棉管壳</w:t>
            </w:r>
            <w:r>
              <w:rPr>
                <w:rFonts w:ascii="宋体" w:hAnsi="宋体"/>
                <w:sz w:val="28"/>
              </w:rPr>
              <w:t xml:space="preserve"> </w:t>
            </w:r>
            <w:r>
              <w:rPr>
                <w:rFonts w:ascii="宋体" w:hAnsi="宋体" w:hint="eastAsia"/>
                <w:sz w:val="28"/>
              </w:rPr>
              <w:t xml:space="preserve">      </w:t>
            </w:r>
            <w:r>
              <w:rPr>
                <w:rFonts w:ascii="宋体" w:hAnsi="宋体" w:hint="eastAsia"/>
                <w:sz w:val="28"/>
              </w:rPr>
              <w:t>δ</w:t>
            </w:r>
            <w:r>
              <w:rPr>
                <w:rFonts w:ascii="宋体" w:hAnsi="宋体" w:hint="eastAsia"/>
                <w:sz w:val="28"/>
              </w:rPr>
              <w:t>=70～110</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r>
              <w:rPr>
                <w:rFonts w:ascii="宋体" w:hAnsi="宋体" w:hint="eastAsia"/>
                <w:sz w:val="28"/>
                <w:vertAlign w:val="superscript"/>
              </w:rPr>
              <w:t>3</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24</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用与蒸汽</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szCs w:val="24"/>
              </w:rPr>
            </w:pPr>
            <w:r>
              <w:rPr>
                <w:rFonts w:ascii="宋体" w:hAnsi="宋体" w:hint="eastAsia"/>
                <w:sz w:val="28"/>
              </w:rPr>
              <w:t xml:space="preserve">橡塑海棉管壳   </w:t>
            </w:r>
            <w:r>
              <w:rPr>
                <w:rFonts w:ascii="宋体" w:hAnsi="宋体" w:hint="eastAsia"/>
                <w:sz w:val="28"/>
              </w:rPr>
              <w:t>δ</w:t>
            </w:r>
            <w:r>
              <w:rPr>
                <w:rFonts w:ascii="宋体" w:hAnsi="宋体" w:hint="eastAsia"/>
                <w:sz w:val="28"/>
              </w:rPr>
              <w:t>=30</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r>
              <w:rPr>
                <w:rFonts w:ascii="宋体" w:hAnsi="宋体" w:hint="eastAsia"/>
                <w:sz w:val="28"/>
                <w:vertAlign w:val="superscript"/>
              </w:rPr>
              <w:t>3</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14</w:t>
            </w:r>
          </w:p>
        </w:tc>
        <w:tc>
          <w:tcPr>
            <w:tcW w:w="1620" w:type="dxa"/>
            <w:tcBorders>
              <w:top w:val="single" w:sz="4" w:space="0" w:color="auto"/>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用于冷冻水</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3</w:t>
            </w: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rPr>
                <w:rFonts w:ascii="宋体" w:hAnsi="宋体" w:hint="eastAsia"/>
                <w:sz w:val="28"/>
                <w:szCs w:val="24"/>
              </w:rPr>
            </w:pPr>
            <w:r>
              <w:rPr>
                <w:rFonts w:ascii="宋体" w:hAnsi="宋体" w:hint="eastAsia"/>
                <w:sz w:val="28"/>
                <w:szCs w:val="24"/>
              </w:rPr>
              <w:t>设备安装</w:t>
            </w: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hint="eastAsia"/>
                <w:sz w:val="28"/>
              </w:rPr>
              <w:t>阀门、阻火器、补偿器</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套</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165</w:t>
            </w:r>
          </w:p>
        </w:tc>
        <w:tc>
          <w:tcPr>
            <w:tcW w:w="1620" w:type="dxa"/>
            <w:tcBorders>
              <w:top w:val="single" w:sz="4" w:space="0" w:color="auto"/>
              <w:left w:val="nil"/>
              <w:bottom w:val="single" w:sz="4" w:space="0" w:color="auto"/>
              <w:right w:val="single" w:sz="4" w:space="0" w:color="auto"/>
            </w:tcBorders>
          </w:tcPr>
          <w:p>
            <w:pPr>
              <w:jc w:val="center"/>
              <w:rPr>
                <w:rFonts w:ascii="宋体" w:hAnsi="宋体"/>
                <w:sz w:val="28"/>
              </w:rPr>
            </w:pP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rPr>
                <w:rFonts w:ascii="宋体" w:hAnsi="宋体" w:hint="eastAsia"/>
                <w:sz w:val="28"/>
                <w:szCs w:val="24"/>
              </w:rPr>
            </w:pP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hint="eastAsia"/>
                <w:sz w:val="28"/>
              </w:rPr>
              <w:t>支座、托座、滑动支架等设备</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套</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300</w:t>
            </w:r>
          </w:p>
        </w:tc>
        <w:tc>
          <w:tcPr>
            <w:tcW w:w="1620" w:type="dxa"/>
            <w:tcBorders>
              <w:top w:val="single" w:sz="4" w:space="0" w:color="auto"/>
              <w:left w:val="nil"/>
              <w:bottom w:val="single" w:sz="4" w:space="0" w:color="auto"/>
              <w:right w:val="single" w:sz="4" w:space="0" w:color="auto"/>
            </w:tcBorders>
          </w:tcPr>
          <w:p>
            <w:pPr>
              <w:jc w:val="center"/>
              <w:rPr>
                <w:rFonts w:ascii="宋体" w:hAnsi="宋体"/>
                <w:sz w:val="28"/>
              </w:rPr>
            </w:pPr>
          </w:p>
        </w:tc>
      </w:tr>
    </w:tbl>
    <w:p>
      <w:pPr>
        <w:pStyle w:val="Heading3"/>
        <w:rPr>
          <w:rFonts w:hint="eastAsia"/>
        </w:rPr>
      </w:pPr>
      <w:bookmarkStart w:id="6" w:name="_Toc42132090"/>
      <w:r>
        <w:rPr>
          <w:rFonts w:hint="eastAsia"/>
        </w:rPr>
        <w:t>工程特点：</w:t>
      </w:r>
      <w:bookmarkEnd w:id="6"/>
    </w:p>
    <w:p>
      <w:pPr>
        <w:pStyle w:val="Heading4"/>
        <w:rPr>
          <w:rFonts w:hint="eastAsia"/>
        </w:rPr>
      </w:pPr>
      <w:r>
        <w:rPr>
          <w:rFonts w:hint="eastAsia"/>
        </w:rPr>
        <w:t>本工程中焦炉煤气、混合煤气、氮气、氢气、压缩空气、废水、蒸汽管道为压力管道，焊接要求高，技术含量大。</w:t>
      </w:r>
    </w:p>
    <w:p>
      <w:pPr>
        <w:pStyle w:val="Heading4"/>
        <w:rPr>
          <w:rFonts w:hint="eastAsia"/>
        </w:rPr>
      </w:pPr>
      <w:r>
        <w:rPr>
          <w:rFonts w:hint="eastAsia"/>
        </w:rPr>
        <w:t>管道焊缝射线照相检验量大，须边施工边检验，以及早发现问题并处理。</w:t>
      </w:r>
    </w:p>
    <w:p>
      <w:pPr>
        <w:pStyle w:val="Heading4"/>
        <w:rPr>
          <w:rFonts w:hint="eastAsia"/>
        </w:rPr>
      </w:pPr>
      <w:r>
        <w:rPr>
          <w:rFonts w:hint="eastAsia"/>
        </w:rPr>
        <w:t>施工场地狭窄，工期短，节点多，高空作业多，多数集中在管廊架上，增加了施工难度。</w:t>
      </w:r>
    </w:p>
    <w:p>
      <w:pPr>
        <w:pStyle w:val="Heading4"/>
        <w:rPr>
          <w:rFonts w:hint="eastAsia"/>
        </w:rPr>
        <w:sectPr>
          <w:headerReference w:type="default" r:id="rId8"/>
          <w:footerReference w:type="default" r:id="rId9"/>
          <w:type w:val="nextPage"/>
          <w:pgSz w:w="11907" w:h="16840" w:code="9"/>
          <w:pgMar w:top="1418" w:right="1588" w:bottom="1701" w:left="1701" w:header="851" w:footer="1418" w:gutter="0"/>
          <w:pgNumType w:start="2"/>
          <w:cols w:space="708"/>
          <w:titlePg w:val="0"/>
          <w:docGrid w:type="lines" w:linePitch="312"/>
        </w:sectPr>
      </w:pPr>
    </w:p>
    <w:p>
      <w:pPr>
        <w:pStyle w:val="Heading4"/>
        <w:numPr>
          <w:ilvl w:val="0"/>
          <w:numId w:val="0"/>
        </w:numPr>
        <w:ind w:left="1021"/>
        <w:rPr>
          <w:rFonts w:hint="eastAsia"/>
        </w:rPr>
      </w:pPr>
      <w:r>
        <w:rPr>
          <w:rFonts w:hint="eastAsia"/>
        </w:rPr>
        <w:t>管道试压，吹扫介质由甲方提供，施工时必须在能源部及项目组的管理协调下采取切实有效的安全技术保障措施，加强安全管理，确保试压、吹扫的顺利进行。</w:t>
      </w:r>
    </w:p>
    <w:p>
      <w:pPr>
        <w:pStyle w:val="Heading3"/>
        <w:rPr>
          <w:rFonts w:hint="eastAsia"/>
        </w:rPr>
      </w:pPr>
      <w:bookmarkStart w:id="7" w:name="_Toc31590844"/>
      <w:bookmarkStart w:id="8" w:name="_Toc42132091"/>
      <w:r>
        <w:rPr>
          <w:rFonts w:hint="eastAsia"/>
        </w:rPr>
        <w:t>工程开、竣工时间</w:t>
      </w:r>
      <w:bookmarkEnd w:id="7"/>
      <w:bookmarkEnd w:id="8"/>
    </w:p>
    <w:p>
      <w:pPr>
        <w:pStyle w:val="BodyTextIndent"/>
        <w:ind w:left="1021" w:firstLine="585" w:leftChars="486" w:firstLineChars="209"/>
        <w:rPr>
          <w:rFonts w:hint="eastAsia"/>
        </w:rPr>
      </w:pPr>
      <w:r>
        <w:rPr>
          <w:rFonts w:hint="eastAsia"/>
        </w:rPr>
        <w:t>开工时间：2023 .6.20</w:t>
      </w:r>
    </w:p>
    <w:p>
      <w:pPr>
        <w:pStyle w:val="BodyTextIndent"/>
        <w:ind w:firstLine="592"/>
        <w:rPr>
          <w:rFonts w:hint="eastAsia"/>
        </w:rPr>
      </w:pPr>
      <w:r>
        <w:rPr>
          <w:rFonts w:hint="eastAsia"/>
        </w:rPr>
        <w:t>竣工时间：2023 .9.20</w:t>
      </w:r>
    </w:p>
    <w:p>
      <w:pPr>
        <w:pStyle w:val="Heading2"/>
        <w:spacing w:before="156"/>
        <w:rPr>
          <w:rFonts w:hint="eastAsia"/>
        </w:rPr>
      </w:pPr>
      <w:bookmarkStart w:id="9" w:name="_Toc42132092"/>
      <w:r>
        <w:rPr>
          <w:rFonts w:hint="eastAsia"/>
        </w:rPr>
        <w:t>编制依据及适用范围</w:t>
      </w:r>
      <w:bookmarkEnd w:id="9"/>
    </w:p>
    <w:p>
      <w:pPr>
        <w:pStyle w:val="Heading3"/>
        <w:rPr>
          <w:rFonts w:hint="eastAsia"/>
        </w:rPr>
      </w:pPr>
      <w:bookmarkStart w:id="10" w:name="_Toc42132093"/>
      <w:r>
        <w:rPr>
          <w:rFonts w:hint="eastAsia"/>
        </w:rPr>
        <w:t>编制依据</w:t>
      </w:r>
      <w:bookmarkEnd w:id="10"/>
    </w:p>
    <w:p>
      <w:pPr>
        <w:ind w:firstLine="840" w:firstLineChars="300"/>
        <w:rPr>
          <w:rFonts w:ascii="宋体" w:hAnsi="宋体" w:hint="eastAsia"/>
          <w:sz w:val="28"/>
        </w:rPr>
      </w:pPr>
      <w:r>
        <w:rPr>
          <w:rFonts w:ascii="宋体" w:hAnsi="宋体" w:hint="eastAsia"/>
          <w:sz w:val="28"/>
        </w:rPr>
        <w:t>1．《工业金属管道工程施工及验收规范》GB50235-97；</w:t>
      </w:r>
    </w:p>
    <w:p>
      <w:pPr>
        <w:ind w:firstLine="840" w:firstLineChars="300"/>
        <w:rPr>
          <w:rFonts w:ascii="宋体" w:hAnsi="宋体" w:hint="eastAsia"/>
          <w:sz w:val="28"/>
        </w:rPr>
      </w:pPr>
      <w:r>
        <w:rPr>
          <w:rFonts w:ascii="宋体" w:hAnsi="宋体" w:hint="eastAsia"/>
          <w:sz w:val="28"/>
        </w:rPr>
        <w:t>2．《现场设备、工业管道焊接工程施工及验收规范》GB50236-98；</w:t>
      </w:r>
    </w:p>
    <w:p>
      <w:pPr>
        <w:ind w:firstLine="840" w:firstLineChars="300"/>
        <w:rPr>
          <w:rFonts w:ascii="宋体" w:hAnsi="宋体" w:hint="eastAsia"/>
          <w:sz w:val="28"/>
        </w:rPr>
      </w:pPr>
      <w:r>
        <w:rPr>
          <w:rFonts w:ascii="宋体" w:hAnsi="宋体" w:hint="eastAsia"/>
          <w:sz w:val="28"/>
        </w:rPr>
        <w:t>3．《工业金属管道工程质量检验评定标准》GB50184-93</w:t>
      </w:r>
    </w:p>
    <w:p>
      <w:pPr>
        <w:ind w:firstLine="840" w:firstLineChars="300"/>
        <w:rPr>
          <w:rFonts w:ascii="宋体" w:hAnsi="宋体" w:hint="eastAsia"/>
          <w:sz w:val="28"/>
        </w:rPr>
      </w:pPr>
      <w:r>
        <w:rPr>
          <w:rFonts w:ascii="宋体" w:hAnsi="宋体" w:hint="eastAsia"/>
          <w:sz w:val="28"/>
        </w:rPr>
        <w:t>4、《钢结构涂装工程施工及验收规程》BZQ（GJ）0011-94</w:t>
      </w:r>
    </w:p>
    <w:p>
      <w:pPr>
        <w:ind w:firstLine="840" w:firstLineChars="300"/>
        <w:rPr>
          <w:rFonts w:ascii="宋体" w:hAnsi="宋体" w:hint="eastAsia"/>
          <w:sz w:val="28"/>
        </w:rPr>
      </w:pPr>
      <w:r>
        <w:rPr>
          <w:rFonts w:ascii="宋体" w:hAnsi="宋体" w:hint="eastAsia"/>
          <w:sz w:val="28"/>
        </w:rPr>
        <w:t>5．《压力管道安全管理与监察规定》1996；</w:t>
      </w:r>
    </w:p>
    <w:p>
      <w:pPr>
        <w:ind w:firstLine="840" w:firstLineChars="300"/>
        <w:rPr>
          <w:rFonts w:ascii="宋体" w:hAnsi="宋体" w:hint="eastAsia"/>
          <w:sz w:val="28"/>
        </w:rPr>
      </w:pPr>
      <w:r>
        <w:rPr>
          <w:rFonts w:ascii="宋体" w:hAnsi="宋体" w:hint="eastAsia"/>
          <w:sz w:val="28"/>
        </w:rPr>
        <w:t>6．《钢结构、管道涂装技术规程》YB/T9256-96；</w:t>
      </w:r>
    </w:p>
    <w:p>
      <w:pPr>
        <w:ind w:firstLine="840" w:firstLineChars="300"/>
        <w:rPr>
          <w:rFonts w:ascii="宋体" w:hAnsi="宋体" w:hint="eastAsia"/>
          <w:sz w:val="28"/>
        </w:rPr>
      </w:pPr>
      <w:r>
        <w:rPr>
          <w:rFonts w:ascii="宋体" w:hAnsi="宋体" w:hint="eastAsia"/>
          <w:sz w:val="28"/>
        </w:rPr>
        <w:t>7、压力管道安装质量保证手册（第一版） 2023.6.1</w:t>
      </w:r>
    </w:p>
    <w:p>
      <w:pPr>
        <w:ind w:firstLine="840" w:firstLineChars="300"/>
        <w:rPr>
          <w:rFonts w:ascii="宋体" w:hAnsi="宋体" w:hint="eastAsia"/>
          <w:sz w:val="28"/>
        </w:rPr>
      </w:pPr>
      <w:r>
        <w:rPr>
          <w:rFonts w:ascii="宋体" w:hAnsi="宋体" w:hint="eastAsia"/>
          <w:sz w:val="28"/>
        </w:rPr>
        <w:t>8．图纸及有关技术文件上的技术、质量要求；</w:t>
      </w:r>
    </w:p>
    <w:p>
      <w:pPr>
        <w:pStyle w:val="Heading3"/>
        <w:rPr>
          <w:rFonts w:hint="eastAsia"/>
        </w:rPr>
      </w:pPr>
      <w:bookmarkStart w:id="11" w:name="_Toc42132094"/>
      <w:r>
        <w:rPr>
          <w:rFonts w:hint="eastAsia"/>
        </w:rPr>
        <w:t>适用范围</w:t>
      </w:r>
      <w:bookmarkEnd w:id="11"/>
    </w:p>
    <w:p>
      <w:pPr>
        <w:ind w:firstLine="848" w:firstLineChars="303"/>
        <w:rPr>
          <w:rFonts w:ascii="宋体" w:hAnsi="宋体" w:hint="eastAsia"/>
          <w:sz w:val="28"/>
        </w:rPr>
      </w:pPr>
      <w:r>
        <w:rPr>
          <w:rFonts w:ascii="宋体" w:hAnsi="宋体" w:hint="eastAsia"/>
          <w:sz w:val="28"/>
        </w:rPr>
        <w:t>本方案适用于宝钢1800冷轧3#热镀锌机组工程中的能源介质管道安装工程。</w:t>
      </w:r>
    </w:p>
    <w:p>
      <w:pPr>
        <w:pStyle w:val="Heading2"/>
        <w:spacing w:before="156"/>
        <w:rPr>
          <w:rFonts w:hint="eastAsia"/>
        </w:rPr>
      </w:pPr>
      <w:bookmarkStart w:id="12" w:name="_Toc42132095"/>
      <w:r>
        <w:rPr>
          <w:rFonts w:hint="eastAsia"/>
        </w:rPr>
        <w:t>施工平面布置图</w:t>
      </w:r>
      <w:bookmarkEnd w:id="12"/>
    </w:p>
    <w:p>
      <w:pPr>
        <w:rPr>
          <w:rFonts w:ascii="宋体" w:hAnsi="宋体" w:hint="eastAsia"/>
          <w:sz w:val="28"/>
        </w:rPr>
      </w:pPr>
    </w:p>
    <w:p>
      <w:pPr>
        <w:rPr>
          <w:rFonts w:ascii="宋体" w:hAnsi="宋体" w:hint="eastAsia"/>
          <w:sz w:val="28"/>
        </w:rPr>
      </w:pPr>
    </w:p>
    <w:p>
      <w:pPr>
        <w:rPr>
          <w:rFonts w:ascii="宋体" w:hAnsi="宋体" w:hint="eastAsia"/>
          <w:sz w:val="28"/>
        </w:rPr>
        <w:sectPr>
          <w:headerReference w:type="default" r:id="rId10"/>
          <w:footerReference w:type="default" r:id="rId11"/>
          <w:type w:val="nextPage"/>
          <w:pgSz w:w="11907" w:h="16840" w:code="9"/>
          <w:pgMar w:top="1418" w:right="1588" w:bottom="1701" w:left="1701" w:header="851" w:footer="1418" w:gutter="0"/>
          <w:pgNumType w:start="3"/>
          <w:cols w:space="708"/>
          <w:titlePg w:val="0"/>
          <w:docGrid w:type="lines" w:linePitch="312"/>
        </w:sectPr>
      </w:pPr>
    </w:p>
    <w:p>
      <w:pPr>
        <w:ind w:left="-1177" w:hanging="60" w:leftChars="-589"/>
        <w:jc w:val="left"/>
        <w:rPr>
          <w:rFonts w:hint="eastAsia"/>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0.1pt;height:635.91pt" o:oleicon="f" o:ole="" stroked="f">
            <v:imagedata r:id="rId12" o:title="" croptop="10227f" cropbottom="17158f" cropleft="6482f" cropright="3449f"/>
          </v:shape>
          <o:OLEObject Type="Embed" ProgID="AutoCAD.Drawing.15" ShapeID="_x0000_i1025" DrawAspect="Content" ObjectID="_1114939371" r:id="rId13"/>
        </w:object>
      </w:r>
    </w:p>
    <w:p>
      <w:pPr>
        <w:rPr>
          <w:rFonts w:hint="eastAsia"/>
        </w:rPr>
      </w:pPr>
    </w:p>
    <w:p>
      <w:pPr>
        <w:rPr>
          <w:rFonts w:ascii="宋体" w:hAnsi="宋体" w:hint="eastAsia"/>
          <w:sz w:val="28"/>
        </w:rPr>
        <w:sectPr>
          <w:headerReference w:type="default" r:id="rId14"/>
          <w:footerReference w:type="default" r:id="rId15"/>
          <w:pgSz w:w="23814" w:h="16840" w:orient="landscape" w:code="8"/>
          <w:pgMar w:top="1418" w:right="1418" w:bottom="1758" w:left="1418" w:header="851" w:footer="1418" w:gutter="0"/>
          <w:pgNumType w:start="4"/>
          <w:cols w:space="708"/>
          <w:docGrid w:type="lines" w:linePitch="312"/>
        </w:sectPr>
      </w:pPr>
    </w:p>
    <w:p>
      <w:pPr>
        <w:pStyle w:val="Heading2"/>
        <w:spacing w:before="156"/>
        <w:rPr>
          <w:rFonts w:hint="eastAsia"/>
        </w:rPr>
      </w:pPr>
      <w:bookmarkStart w:id="13" w:name="_Toc42132096"/>
      <w:r>
        <w:rPr>
          <w:rFonts w:hint="eastAsia"/>
        </w:rPr>
        <w:t>施工进度计划</w:t>
      </w:r>
      <w:bookmarkEnd w:id="13"/>
    </w:p>
    <w:tbl>
      <w:tblPr>
        <w:tblStyle w:val="TableNormal"/>
        <w:tblW w:w="10143"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1480"/>
        <w:gridCol w:w="445"/>
        <w:gridCol w:w="445"/>
        <w:gridCol w:w="447"/>
        <w:gridCol w:w="447"/>
        <w:gridCol w:w="447"/>
        <w:gridCol w:w="447"/>
        <w:gridCol w:w="447"/>
        <w:gridCol w:w="447"/>
        <w:gridCol w:w="508"/>
        <w:gridCol w:w="480"/>
        <w:gridCol w:w="460"/>
        <w:gridCol w:w="440"/>
        <w:gridCol w:w="24"/>
        <w:gridCol w:w="436"/>
        <w:gridCol w:w="440"/>
        <w:gridCol w:w="460"/>
        <w:gridCol w:w="211"/>
        <w:gridCol w:w="229"/>
        <w:gridCol w:w="464"/>
        <w:gridCol w:w="420"/>
        <w:gridCol w:w="519"/>
      </w:tblGrid>
      <w:tr>
        <w:tblPrEx>
          <w:tblW w:w="10143"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cantSplit/>
        </w:trPr>
        <w:tc>
          <w:tcPr>
            <w:tcW w:w="6964" w:type="dxa"/>
            <w:gridSpan w:val="14"/>
            <w:tcBorders>
              <w:top w:val="single" w:sz="18" w:space="0" w:color="auto"/>
              <w:left w:val="single" w:sz="18" w:space="0" w:color="auto"/>
            </w:tcBorders>
          </w:tcPr>
          <w:p>
            <w:pPr>
              <w:ind w:firstLine="1470" w:firstLineChars="700"/>
              <w:rPr>
                <w:rFonts w:ascii="宋体" w:hAnsi="宋体" w:hint="eastAsia"/>
                <w:b/>
                <w:bCs/>
              </w:rPr>
            </w:pPr>
            <w:r>
              <w:rPr>
                <w:rFonts w:ascii="宋体" w:hAnsi="宋体" w:hint="eastAsia"/>
                <w:b/>
                <w:bCs/>
              </w:rPr>
              <w:t>上 海 五 冶 冶 金 建 设 有 限 公 司</w:t>
            </w:r>
          </w:p>
        </w:tc>
        <w:tc>
          <w:tcPr>
            <w:tcW w:w="1547" w:type="dxa"/>
            <w:gridSpan w:val="4"/>
            <w:tcBorders>
              <w:top w:val="single" w:sz="18" w:space="0" w:color="auto"/>
            </w:tcBorders>
          </w:tcPr>
          <w:p>
            <w:pPr>
              <w:rPr>
                <w:rFonts w:ascii="宋体" w:hAnsi="宋体" w:hint="eastAsia"/>
                <w:b/>
                <w:bCs/>
              </w:rPr>
            </w:pPr>
            <w:r>
              <w:rPr>
                <w:rFonts w:ascii="宋体" w:hAnsi="宋体" w:hint="eastAsia"/>
                <w:b/>
                <w:bCs/>
              </w:rPr>
              <w:t>编   制  人</w:t>
            </w:r>
          </w:p>
        </w:tc>
        <w:tc>
          <w:tcPr>
            <w:tcW w:w="1632" w:type="dxa"/>
            <w:gridSpan w:val="4"/>
            <w:tcBorders>
              <w:top w:val="single" w:sz="18" w:space="0" w:color="auto"/>
              <w:right w:val="single" w:sz="18" w:space="0" w:color="auto"/>
            </w:tcBorders>
          </w:tcPr>
          <w:p>
            <w:pPr>
              <w:jc w:val="center"/>
              <w:rPr>
                <w:rFonts w:ascii="宋体" w:hAnsi="宋体" w:hint="eastAsia"/>
              </w:rPr>
            </w:pPr>
            <w:r>
              <w:rPr>
                <w:rFonts w:ascii="宋体" w:hAnsi="宋体" w:hint="eastAsia"/>
              </w:rPr>
              <w:t>陈峰</w:t>
            </w:r>
          </w:p>
        </w:tc>
      </w:tr>
      <w:tr>
        <w:tblPrEx>
          <w:tblW w:w="10143" w:type="dxa"/>
          <w:tblInd w:w="-592" w:type="dxa"/>
          <w:tblCellMar>
            <w:left w:w="108" w:type="dxa"/>
            <w:right w:w="108" w:type="dxa"/>
          </w:tblCellMar>
          <w:tblLook w:val="0000"/>
        </w:tblPrEx>
        <w:trPr>
          <w:cantSplit/>
        </w:trPr>
        <w:tc>
          <w:tcPr>
            <w:tcW w:w="6964" w:type="dxa"/>
            <w:gridSpan w:val="14"/>
            <w:tcBorders>
              <w:left w:val="single" w:sz="18" w:space="0" w:color="auto"/>
              <w:bottom w:val="single" w:sz="2" w:space="0" w:color="auto"/>
            </w:tcBorders>
          </w:tcPr>
          <w:p>
            <w:pPr>
              <w:ind w:firstLine="630" w:firstLineChars="300"/>
              <w:rPr>
                <w:rFonts w:ascii="宋体" w:hAnsi="宋体" w:hint="eastAsia"/>
                <w:b/>
                <w:bCs/>
              </w:rPr>
            </w:pPr>
            <w:r>
              <w:rPr>
                <w:rFonts w:ascii="宋体" w:hAnsi="宋体" w:hint="eastAsia"/>
                <w:b/>
                <w:bCs/>
              </w:rPr>
              <w:t>1800 冷 轧3# 热 镀 锌 能 介 管 道 工 程 施 工 计 划</w:t>
            </w:r>
          </w:p>
        </w:tc>
        <w:tc>
          <w:tcPr>
            <w:tcW w:w="1547" w:type="dxa"/>
            <w:gridSpan w:val="4"/>
          </w:tcPr>
          <w:p>
            <w:pPr>
              <w:rPr>
                <w:rFonts w:ascii="宋体" w:hAnsi="宋体" w:hint="eastAsia"/>
                <w:b/>
                <w:bCs/>
              </w:rPr>
            </w:pPr>
            <w:r>
              <w:rPr>
                <w:rFonts w:ascii="宋体" w:hAnsi="宋体" w:hint="eastAsia"/>
                <w:b/>
                <w:bCs/>
              </w:rPr>
              <w:t>编 制 日 期</w:t>
            </w:r>
          </w:p>
        </w:tc>
        <w:tc>
          <w:tcPr>
            <w:tcW w:w="1632" w:type="dxa"/>
            <w:gridSpan w:val="4"/>
            <w:tcBorders>
              <w:right w:val="single" w:sz="18" w:space="0" w:color="auto"/>
            </w:tcBorders>
          </w:tcPr>
          <w:p>
            <w:pPr>
              <w:jc w:val="center"/>
              <w:rPr>
                <w:rFonts w:ascii="宋体" w:hAnsi="宋体" w:hint="eastAsia"/>
              </w:rPr>
            </w:pPr>
            <w:r>
              <w:rPr>
                <w:rFonts w:ascii="宋体" w:hAnsi="宋体"/>
              </w:rPr>
              <w:t>2023 .5.10</w:t>
            </w:r>
          </w:p>
        </w:tc>
      </w:tr>
      <w:tr>
        <w:tblPrEx>
          <w:tblW w:w="10143" w:type="dxa"/>
          <w:tblInd w:w="-592" w:type="dxa"/>
          <w:tblCellMar>
            <w:left w:w="108" w:type="dxa"/>
            <w:right w:w="108" w:type="dxa"/>
          </w:tblCellMar>
          <w:tblLook w:val="0000"/>
        </w:tblPrEx>
        <w:trPr>
          <w:cantSplit/>
        </w:trPr>
        <w:tc>
          <w:tcPr>
            <w:tcW w:w="1480" w:type="dxa"/>
            <w:vMerge w:val="restart"/>
            <w:tcBorders>
              <w:top w:val="single" w:sz="2" w:space="0" w:color="auto"/>
              <w:left w:val="single" w:sz="18" w:space="0" w:color="auto"/>
              <w:bottom w:val="single" w:sz="2" w:space="0" w:color="auto"/>
              <w:right w:val="single" w:sz="2" w:space="0" w:color="auto"/>
              <w:tl2br w:val="single" w:sz="2" w:space="0" w:color="auto"/>
            </w:tcBorders>
          </w:tcPr>
          <w:p>
            <w:pPr>
              <w:ind w:firstLine="300" w:firstLineChars="200"/>
              <w:rPr>
                <w:rFonts w:ascii="宋体" w:hAnsi="宋体" w:hint="eastAsia"/>
                <w:sz w:val="15"/>
              </w:rPr>
            </w:pPr>
            <w:r>
              <w:rPr>
                <w:rFonts w:ascii="宋体" w:hAnsi="宋体" w:hint="eastAsia"/>
                <w:sz w:val="15"/>
              </w:rPr>
              <w:t>日期</w:t>
            </w:r>
          </w:p>
          <w:p>
            <w:pPr>
              <w:rPr>
                <w:rFonts w:ascii="宋体" w:hAnsi="宋体" w:hint="eastAsia"/>
                <w:sz w:val="15"/>
              </w:rPr>
            </w:pPr>
          </w:p>
          <w:p>
            <w:pPr>
              <w:rPr>
                <w:rFonts w:ascii="宋体" w:hAnsi="宋体" w:hint="eastAsia"/>
                <w:sz w:val="15"/>
              </w:rPr>
            </w:pPr>
            <w:r>
              <w:rPr>
                <w:rFonts w:ascii="宋体" w:hAnsi="宋体" w:hint="eastAsia"/>
                <w:sz w:val="15"/>
              </w:rPr>
              <w:t>工程项目</w:t>
            </w:r>
          </w:p>
        </w:tc>
        <w:tc>
          <w:tcPr>
            <w:tcW w:w="8663" w:type="dxa"/>
            <w:gridSpan w:val="21"/>
            <w:tcBorders>
              <w:left w:val="single" w:sz="2" w:space="0" w:color="auto"/>
              <w:right w:val="single" w:sz="18" w:space="0" w:color="auto"/>
            </w:tcBorders>
          </w:tcPr>
          <w:p>
            <w:pPr>
              <w:jc w:val="center"/>
              <w:rPr>
                <w:rFonts w:ascii="宋体" w:hAnsi="宋体" w:hint="eastAsia"/>
                <w:b/>
                <w:bCs/>
              </w:rPr>
            </w:pPr>
            <w:r>
              <w:rPr>
                <w:rFonts w:ascii="宋体" w:hAnsi="宋体" w:hint="eastAsia"/>
                <w:b/>
                <w:bCs/>
              </w:rPr>
              <w:t>计   划   绝   对   工   期</w:t>
            </w:r>
          </w:p>
        </w:tc>
      </w:tr>
      <w:tr>
        <w:tblPrEx>
          <w:tblW w:w="10143" w:type="dxa"/>
          <w:tblInd w:w="-592" w:type="dxa"/>
          <w:tblCellMar>
            <w:left w:w="108" w:type="dxa"/>
            <w:right w:w="108" w:type="dxa"/>
          </w:tblCellMar>
          <w:tblLook w:val="0000"/>
        </w:tblPrEx>
        <w:trPr>
          <w:cantSplit/>
        </w:trPr>
        <w:tc>
          <w:tcPr>
            <w:tcW w:w="1480" w:type="dxa"/>
            <w:vMerge/>
            <w:tcBorders>
              <w:left w:val="single" w:sz="18" w:space="0" w:color="auto"/>
              <w:bottom w:val="single" w:sz="2" w:space="0" w:color="auto"/>
              <w:right w:val="single" w:sz="2" w:space="0" w:color="auto"/>
              <w:tl2br w:val="single" w:sz="2" w:space="0" w:color="auto"/>
            </w:tcBorders>
          </w:tcPr>
          <w:p>
            <w:pPr>
              <w:rPr>
                <w:rFonts w:ascii="宋体" w:hAnsi="宋体" w:hint="eastAsia"/>
              </w:rPr>
            </w:pPr>
          </w:p>
        </w:tc>
        <w:tc>
          <w:tcPr>
            <w:tcW w:w="445" w:type="dxa"/>
            <w:tcBorders>
              <w:left w:val="single" w:sz="2" w:space="0" w:color="auto"/>
              <w:bottom w:val="single" w:sz="4" w:space="0" w:color="auto"/>
            </w:tcBorders>
          </w:tcPr>
          <w:p>
            <w:pPr>
              <w:rPr>
                <w:rFonts w:ascii="宋体" w:hAnsi="宋体" w:hint="eastAsia"/>
                <w:sz w:val="18"/>
              </w:rPr>
            </w:pPr>
            <w:r>
              <w:rPr>
                <w:rFonts w:ascii="宋体" w:hAnsi="宋体" w:hint="eastAsia"/>
                <w:sz w:val="18"/>
              </w:rPr>
              <w:t>5</w:t>
            </w:r>
          </w:p>
        </w:tc>
        <w:tc>
          <w:tcPr>
            <w:tcW w:w="445" w:type="dxa"/>
            <w:tcBorders>
              <w:bottom w:val="single" w:sz="4" w:space="0" w:color="auto"/>
            </w:tcBorders>
          </w:tcPr>
          <w:p>
            <w:pPr>
              <w:rPr>
                <w:rFonts w:ascii="宋体" w:hAnsi="宋体" w:hint="eastAsia"/>
                <w:sz w:val="18"/>
              </w:rPr>
            </w:pPr>
            <w:r>
              <w:rPr>
                <w:rFonts w:ascii="宋体" w:hAnsi="宋体" w:hint="eastAsia"/>
                <w:sz w:val="18"/>
              </w:rPr>
              <w:t>10</w:t>
            </w:r>
          </w:p>
        </w:tc>
        <w:tc>
          <w:tcPr>
            <w:tcW w:w="447" w:type="dxa"/>
            <w:tcBorders>
              <w:bottom w:val="single" w:sz="4" w:space="0" w:color="auto"/>
            </w:tcBorders>
          </w:tcPr>
          <w:p>
            <w:pPr>
              <w:rPr>
                <w:rFonts w:ascii="宋体" w:hAnsi="宋体" w:hint="eastAsia"/>
                <w:sz w:val="18"/>
              </w:rPr>
            </w:pPr>
            <w:r>
              <w:rPr>
                <w:rFonts w:ascii="宋体" w:hAnsi="宋体" w:hint="eastAsia"/>
                <w:sz w:val="18"/>
              </w:rPr>
              <w:t>15</w:t>
            </w:r>
          </w:p>
        </w:tc>
        <w:tc>
          <w:tcPr>
            <w:tcW w:w="447" w:type="dxa"/>
            <w:tcBorders>
              <w:bottom w:val="single" w:sz="4" w:space="0" w:color="auto"/>
            </w:tcBorders>
          </w:tcPr>
          <w:p>
            <w:pPr>
              <w:rPr>
                <w:rFonts w:ascii="宋体" w:hAnsi="宋体" w:hint="eastAsia"/>
                <w:sz w:val="18"/>
              </w:rPr>
            </w:pPr>
            <w:r>
              <w:rPr>
                <w:rFonts w:ascii="宋体" w:hAnsi="宋体" w:hint="eastAsia"/>
                <w:sz w:val="18"/>
              </w:rPr>
              <w:t>20</w:t>
            </w:r>
          </w:p>
        </w:tc>
        <w:tc>
          <w:tcPr>
            <w:tcW w:w="447" w:type="dxa"/>
            <w:tcBorders>
              <w:bottom w:val="single" w:sz="4" w:space="0" w:color="auto"/>
            </w:tcBorders>
          </w:tcPr>
          <w:p>
            <w:pPr>
              <w:rPr>
                <w:rFonts w:ascii="宋体" w:hAnsi="宋体" w:hint="eastAsia"/>
                <w:sz w:val="18"/>
              </w:rPr>
            </w:pPr>
            <w:r>
              <w:rPr>
                <w:rFonts w:ascii="宋体" w:hAnsi="宋体" w:hint="eastAsia"/>
                <w:sz w:val="18"/>
              </w:rPr>
              <w:t>25</w:t>
            </w:r>
          </w:p>
        </w:tc>
        <w:tc>
          <w:tcPr>
            <w:tcW w:w="447" w:type="dxa"/>
            <w:tcBorders>
              <w:bottom w:val="single" w:sz="4" w:space="0" w:color="auto"/>
            </w:tcBorders>
          </w:tcPr>
          <w:p>
            <w:pPr>
              <w:rPr>
                <w:rFonts w:ascii="宋体" w:hAnsi="宋体" w:hint="eastAsia"/>
                <w:sz w:val="18"/>
              </w:rPr>
            </w:pPr>
            <w:r>
              <w:rPr>
                <w:rFonts w:ascii="宋体" w:hAnsi="宋体" w:hint="eastAsia"/>
                <w:sz w:val="18"/>
              </w:rPr>
              <w:t>30</w:t>
            </w:r>
          </w:p>
        </w:tc>
        <w:tc>
          <w:tcPr>
            <w:tcW w:w="447" w:type="dxa"/>
            <w:tcBorders>
              <w:bottom w:val="single" w:sz="4" w:space="0" w:color="auto"/>
            </w:tcBorders>
          </w:tcPr>
          <w:p>
            <w:pPr>
              <w:rPr>
                <w:rFonts w:ascii="宋体" w:hAnsi="宋体" w:hint="eastAsia"/>
                <w:sz w:val="18"/>
              </w:rPr>
            </w:pPr>
            <w:r>
              <w:rPr>
                <w:rFonts w:ascii="宋体" w:hAnsi="宋体" w:hint="eastAsia"/>
                <w:sz w:val="18"/>
              </w:rPr>
              <w:t>35</w:t>
            </w:r>
          </w:p>
        </w:tc>
        <w:tc>
          <w:tcPr>
            <w:tcW w:w="447" w:type="dxa"/>
            <w:tcBorders>
              <w:bottom w:val="single" w:sz="4" w:space="0" w:color="auto"/>
            </w:tcBorders>
          </w:tcPr>
          <w:p>
            <w:pPr>
              <w:rPr>
                <w:rFonts w:ascii="宋体" w:hAnsi="宋体" w:hint="eastAsia"/>
                <w:sz w:val="18"/>
              </w:rPr>
            </w:pPr>
            <w:r>
              <w:rPr>
                <w:rFonts w:ascii="宋体" w:hAnsi="宋体" w:hint="eastAsia"/>
                <w:sz w:val="18"/>
              </w:rPr>
              <w:t>40</w:t>
            </w:r>
          </w:p>
        </w:tc>
        <w:tc>
          <w:tcPr>
            <w:tcW w:w="508" w:type="dxa"/>
            <w:tcBorders>
              <w:bottom w:val="single" w:sz="4" w:space="0" w:color="auto"/>
            </w:tcBorders>
          </w:tcPr>
          <w:p>
            <w:pPr>
              <w:rPr>
                <w:rFonts w:ascii="宋体" w:hAnsi="宋体" w:hint="eastAsia"/>
                <w:sz w:val="18"/>
              </w:rPr>
            </w:pPr>
            <w:r>
              <w:rPr>
                <w:rFonts w:ascii="宋体" w:hAnsi="宋体" w:hint="eastAsia"/>
                <w:sz w:val="18"/>
              </w:rPr>
              <w:t>45</w:t>
            </w:r>
          </w:p>
        </w:tc>
        <w:tc>
          <w:tcPr>
            <w:tcW w:w="480" w:type="dxa"/>
            <w:tcBorders>
              <w:bottom w:val="single" w:sz="4" w:space="0" w:color="auto"/>
            </w:tcBorders>
          </w:tcPr>
          <w:p>
            <w:pPr>
              <w:rPr>
                <w:rFonts w:ascii="宋体" w:hAnsi="宋体" w:hint="eastAsia"/>
                <w:sz w:val="18"/>
              </w:rPr>
            </w:pPr>
            <w:r>
              <w:rPr>
                <w:rFonts w:ascii="宋体" w:hAnsi="宋体" w:hint="eastAsia"/>
                <w:sz w:val="18"/>
              </w:rPr>
              <w:t>50</w:t>
            </w:r>
          </w:p>
        </w:tc>
        <w:tc>
          <w:tcPr>
            <w:tcW w:w="460" w:type="dxa"/>
            <w:tcBorders>
              <w:bottom w:val="single" w:sz="4" w:space="0" w:color="auto"/>
            </w:tcBorders>
          </w:tcPr>
          <w:p>
            <w:pPr>
              <w:rPr>
                <w:rFonts w:ascii="宋体" w:hAnsi="宋体" w:hint="eastAsia"/>
                <w:sz w:val="18"/>
              </w:rPr>
            </w:pPr>
            <w:r>
              <w:rPr>
                <w:rFonts w:ascii="宋体" w:hAnsi="宋体" w:hint="eastAsia"/>
                <w:sz w:val="18"/>
              </w:rPr>
              <w:t>55</w:t>
            </w:r>
          </w:p>
        </w:tc>
        <w:tc>
          <w:tcPr>
            <w:tcW w:w="440" w:type="dxa"/>
            <w:tcBorders>
              <w:bottom w:val="single" w:sz="4" w:space="0" w:color="auto"/>
            </w:tcBorders>
          </w:tcPr>
          <w:p>
            <w:pPr>
              <w:rPr>
                <w:rFonts w:ascii="宋体" w:hAnsi="宋体" w:hint="eastAsia"/>
                <w:sz w:val="18"/>
              </w:rPr>
            </w:pPr>
            <w:r>
              <w:rPr>
                <w:rFonts w:ascii="宋体" w:hAnsi="宋体" w:hint="eastAsia"/>
                <w:sz w:val="18"/>
              </w:rPr>
              <w:t>60</w:t>
            </w:r>
          </w:p>
        </w:tc>
        <w:tc>
          <w:tcPr>
            <w:tcW w:w="460" w:type="dxa"/>
            <w:gridSpan w:val="2"/>
            <w:tcBorders>
              <w:bottom w:val="single" w:sz="4" w:space="0" w:color="auto"/>
            </w:tcBorders>
          </w:tcPr>
          <w:p>
            <w:pPr>
              <w:rPr>
                <w:rFonts w:ascii="宋体" w:hAnsi="宋体" w:hint="eastAsia"/>
                <w:sz w:val="18"/>
              </w:rPr>
            </w:pPr>
            <w:r>
              <w:rPr>
                <w:rFonts w:ascii="宋体" w:hAnsi="宋体" w:hint="eastAsia"/>
                <w:sz w:val="18"/>
              </w:rPr>
              <w:t>65</w:t>
            </w:r>
          </w:p>
        </w:tc>
        <w:tc>
          <w:tcPr>
            <w:tcW w:w="440" w:type="dxa"/>
            <w:tcBorders>
              <w:bottom w:val="single" w:sz="4" w:space="0" w:color="auto"/>
            </w:tcBorders>
          </w:tcPr>
          <w:p>
            <w:pPr>
              <w:rPr>
                <w:rFonts w:ascii="宋体" w:hAnsi="宋体" w:hint="eastAsia"/>
                <w:sz w:val="18"/>
              </w:rPr>
            </w:pPr>
            <w:r>
              <w:rPr>
                <w:rFonts w:ascii="宋体" w:hAnsi="宋体" w:hint="eastAsia"/>
                <w:sz w:val="18"/>
              </w:rPr>
              <w:t>70</w:t>
            </w:r>
          </w:p>
        </w:tc>
        <w:tc>
          <w:tcPr>
            <w:tcW w:w="460" w:type="dxa"/>
            <w:tcBorders>
              <w:bottom w:val="single" w:sz="4" w:space="0" w:color="auto"/>
            </w:tcBorders>
          </w:tcPr>
          <w:p>
            <w:pPr>
              <w:rPr>
                <w:rFonts w:ascii="宋体" w:hAnsi="宋体" w:hint="eastAsia"/>
                <w:sz w:val="18"/>
              </w:rPr>
            </w:pPr>
            <w:r>
              <w:rPr>
                <w:rFonts w:ascii="宋体" w:hAnsi="宋体" w:hint="eastAsia"/>
                <w:sz w:val="18"/>
              </w:rPr>
              <w:t>75</w:t>
            </w:r>
          </w:p>
        </w:tc>
        <w:tc>
          <w:tcPr>
            <w:tcW w:w="440" w:type="dxa"/>
            <w:gridSpan w:val="2"/>
            <w:tcBorders>
              <w:bottom w:val="single" w:sz="4" w:space="0" w:color="auto"/>
            </w:tcBorders>
          </w:tcPr>
          <w:p>
            <w:pPr>
              <w:rPr>
                <w:rFonts w:ascii="宋体" w:hAnsi="宋体" w:hint="eastAsia"/>
                <w:sz w:val="18"/>
              </w:rPr>
            </w:pPr>
            <w:r>
              <w:rPr>
                <w:rFonts w:ascii="宋体" w:hAnsi="宋体" w:hint="eastAsia"/>
                <w:sz w:val="18"/>
              </w:rPr>
              <w:t>80</w:t>
            </w:r>
          </w:p>
        </w:tc>
        <w:tc>
          <w:tcPr>
            <w:tcW w:w="464" w:type="dxa"/>
            <w:tcBorders>
              <w:bottom w:val="single" w:sz="4" w:space="0" w:color="auto"/>
            </w:tcBorders>
          </w:tcPr>
          <w:p>
            <w:pPr>
              <w:rPr>
                <w:rFonts w:ascii="宋体" w:hAnsi="宋体" w:hint="eastAsia"/>
                <w:sz w:val="18"/>
              </w:rPr>
            </w:pPr>
            <w:r>
              <w:rPr>
                <w:rFonts w:ascii="宋体" w:hAnsi="宋体" w:hint="eastAsia"/>
                <w:sz w:val="18"/>
              </w:rPr>
              <w:t>85</w:t>
            </w:r>
          </w:p>
        </w:tc>
        <w:tc>
          <w:tcPr>
            <w:tcW w:w="420" w:type="dxa"/>
            <w:tcBorders>
              <w:bottom w:val="single" w:sz="4" w:space="0" w:color="auto"/>
            </w:tcBorders>
          </w:tcPr>
          <w:p>
            <w:pPr>
              <w:rPr>
                <w:rFonts w:ascii="宋体" w:hAnsi="宋体" w:hint="eastAsia"/>
                <w:sz w:val="18"/>
              </w:rPr>
            </w:pPr>
            <w:r>
              <w:rPr>
                <w:rFonts w:ascii="宋体" w:hAnsi="宋体" w:hint="eastAsia"/>
                <w:sz w:val="18"/>
              </w:rPr>
              <w:t>90</w:t>
            </w:r>
          </w:p>
        </w:tc>
        <w:tc>
          <w:tcPr>
            <w:tcW w:w="519" w:type="dxa"/>
            <w:tcBorders>
              <w:bottom w:val="single" w:sz="4" w:space="0" w:color="auto"/>
              <w:right w:val="single" w:sz="18" w:space="0" w:color="auto"/>
            </w:tcBorders>
          </w:tcPr>
          <w:p>
            <w:pPr>
              <w:rPr>
                <w:rFonts w:ascii="宋体" w:hAnsi="宋体" w:hint="eastAsia"/>
                <w:sz w:val="18"/>
              </w:rPr>
            </w:pPr>
            <w:r>
              <w:rPr>
                <w:rFonts w:ascii="宋体" w:hAnsi="宋体" w:hint="eastAsia"/>
                <w:sz w:val="18"/>
              </w:rPr>
              <w:t>95</w:t>
            </w:r>
          </w:p>
        </w:tc>
      </w:tr>
      <w:tr>
        <w:tblPrEx>
          <w:tblW w:w="10143" w:type="dxa"/>
          <w:tblInd w:w="-592" w:type="dxa"/>
          <w:tblCellMar>
            <w:left w:w="108" w:type="dxa"/>
            <w:right w:w="108" w:type="dxa"/>
          </w:tblCellMar>
          <w:tblLook w:val="0000"/>
        </w:tblPrEx>
        <w:tc>
          <w:tcPr>
            <w:tcW w:w="1480" w:type="dxa"/>
            <w:tcBorders>
              <w:top w:val="single" w:sz="2" w:space="0" w:color="auto"/>
              <w:left w:val="single" w:sz="18" w:space="0" w:color="auto"/>
            </w:tcBorders>
          </w:tcPr>
          <w:p>
            <w:pPr>
              <w:numPr>
                <w:ilvl w:val="0"/>
                <w:numId w:val="191"/>
              </w:numPr>
              <w:tabs>
                <w:tab w:val="num" w:pos="312"/>
                <w:tab w:val="clear" w:pos="360"/>
              </w:tabs>
              <w:rPr>
                <w:rFonts w:ascii="宋体" w:hAnsi="宋体" w:hint="eastAsia"/>
              </w:rPr>
            </w:pPr>
            <w:r>
              <w:rPr>
                <w:rFonts w:ascii="宋体" w:hAnsi="宋体"/>
                <w:noProof/>
                <w:sz w:val="20"/>
              </w:rPr>
              <w:pict>
                <v:oval id="_x0000_s1026" style="width:5pt;height:4.95pt;margin-top:9.45pt;margin-left:65.1pt;position:absolute;z-index:251662336" filled="t" fillcolor="black"/>
              </w:pict>
            </w:r>
            <w:r>
              <w:rPr>
                <w:rFonts w:ascii="宋体" w:hAnsi="宋体"/>
                <w:noProof/>
                <w:sz w:val="20"/>
              </w:rPr>
              <w:pict>
                <v:line id="_x0000_s1027" style="position:absolute;z-index:251658240" from="67.7pt,12.6pt" to="89.7pt,12.6pt"/>
              </w:pict>
            </w:r>
            <w:r>
              <w:rPr>
                <w:rFonts w:ascii="宋体" w:hAnsi="宋体" w:hint="eastAsia"/>
              </w:rPr>
              <w:t>施工</w:t>
            </w:r>
          </w:p>
          <w:p>
            <w:pPr>
              <w:ind w:firstLine="351" w:firstLineChars="167"/>
              <w:rPr>
                <w:rFonts w:ascii="宋体" w:hAnsi="宋体" w:hint="eastAsia"/>
              </w:rPr>
            </w:pPr>
            <w:r>
              <w:rPr>
                <w:rFonts w:ascii="宋体" w:hAnsi="宋体" w:hint="eastAsia"/>
              </w:rPr>
              <w:t>准备</w:t>
            </w:r>
          </w:p>
        </w:tc>
        <w:tc>
          <w:tcPr>
            <w:tcW w:w="445" w:type="dxa"/>
            <w:tcBorders>
              <w:right w:val="dashed" w:sz="4" w:space="0" w:color="auto"/>
            </w:tcBorders>
          </w:tcPr>
          <w:p>
            <w:pPr>
              <w:rPr>
                <w:rFonts w:ascii="宋体" w:hAnsi="宋体" w:hint="eastAsia"/>
              </w:rPr>
            </w:pPr>
            <w:r>
              <w:rPr>
                <w:rFonts w:ascii="宋体" w:hAnsi="宋体"/>
                <w:noProof/>
                <w:sz w:val="20"/>
              </w:rPr>
              <w:pict>
                <v:oval id="_x0000_s1028" style="width:5pt;height:4.95pt;margin-top:10.35pt;margin-left:14.1pt;position:absolute;z-index:251663360" filled="t" fillcolor="black"/>
              </w:pict>
            </w:r>
          </w:p>
        </w:tc>
        <w:tc>
          <w:tcPr>
            <w:tcW w:w="445"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tcBorders>
          </w:tcPr>
          <w:p>
            <w:pPr>
              <w:numPr>
                <w:ilvl w:val="0"/>
                <w:numId w:val="191"/>
              </w:numPr>
              <w:tabs>
                <w:tab w:val="num" w:pos="332"/>
                <w:tab w:val="clear" w:pos="360"/>
              </w:tabs>
              <w:rPr>
                <w:rFonts w:ascii="宋体" w:hAnsi="宋体" w:hint="eastAsia"/>
              </w:rPr>
            </w:pPr>
            <w:r>
              <w:rPr>
                <w:rFonts w:ascii="宋体" w:hAnsi="宋体" w:hint="eastAsia"/>
              </w:rPr>
              <w:t>管道支、托架制安</w:t>
            </w:r>
          </w:p>
        </w:tc>
        <w:tc>
          <w:tcPr>
            <w:tcW w:w="445" w:type="dxa"/>
            <w:tcBorders>
              <w:right w:val="dashed" w:sz="4" w:space="0" w:color="auto"/>
            </w:tcBorders>
          </w:tcPr>
          <w:p>
            <w:pPr>
              <w:rPr>
                <w:rFonts w:ascii="宋体" w:hAnsi="宋体" w:hint="eastAsia"/>
              </w:rPr>
            </w:pPr>
            <w:r>
              <w:rPr>
                <w:rFonts w:ascii="宋体" w:hAnsi="宋体"/>
                <w:noProof/>
                <w:sz w:val="20"/>
              </w:rPr>
              <w:pict>
                <v:line id="_x0000_s1029" style="position:absolute;z-index:251659264" from="15.95pt,13.5pt" to="82.9pt,13.5pt">
                  <v:stroke startarrow="oval" endarrow="oval"/>
                </v:line>
              </w:pict>
            </w:r>
          </w:p>
        </w:tc>
        <w:tc>
          <w:tcPr>
            <w:tcW w:w="445"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rPr>
          <w:trHeight w:val="536"/>
        </w:trPr>
        <w:tc>
          <w:tcPr>
            <w:tcW w:w="1480" w:type="dxa"/>
            <w:tcBorders>
              <w:left w:val="single" w:sz="18" w:space="0" w:color="auto"/>
            </w:tcBorders>
            <w:vAlign w:val="center"/>
          </w:tcPr>
          <w:p>
            <w:pPr>
              <w:numPr>
                <w:ilvl w:val="0"/>
                <w:numId w:val="191"/>
              </w:numPr>
              <w:rPr>
                <w:rFonts w:ascii="宋体" w:hAnsi="宋体" w:hint="eastAsia"/>
              </w:rPr>
            </w:pPr>
            <w:r>
              <w:rPr>
                <w:rFonts w:ascii="宋体" w:hAnsi="宋体" w:hint="eastAsia"/>
              </w:rPr>
              <w:t>管道敷</w:t>
            </w:r>
          </w:p>
          <w:p>
            <w:pPr>
              <w:ind w:firstLine="351" w:firstLineChars="167"/>
              <w:rPr>
                <w:rFonts w:ascii="宋体" w:hAnsi="宋体" w:hint="eastAsia"/>
              </w:rPr>
            </w:pPr>
            <w:r>
              <w:rPr>
                <w:rFonts w:ascii="宋体" w:hAnsi="宋体" w:hint="eastAsia"/>
              </w:rPr>
              <w:t>设、焊接</w:t>
            </w:r>
          </w:p>
        </w:tc>
        <w:tc>
          <w:tcPr>
            <w:tcW w:w="445" w:type="dxa"/>
            <w:tcBorders>
              <w:right w:val="dashed" w:sz="4" w:space="0" w:color="auto"/>
            </w:tcBorders>
          </w:tcPr>
          <w:p>
            <w:pPr>
              <w:rPr>
                <w:rFonts w:ascii="宋体" w:hAnsi="宋体"/>
                <w:noProof/>
                <w:sz w:val="20"/>
              </w:rPr>
            </w:pPr>
          </w:p>
        </w:tc>
        <w:tc>
          <w:tcPr>
            <w:tcW w:w="445" w:type="dxa"/>
            <w:tcBorders>
              <w:left w:val="dashed" w:sz="4" w:space="0" w:color="auto"/>
              <w:right w:val="dashed" w:sz="4" w:space="0" w:color="auto"/>
            </w:tcBorders>
          </w:tcPr>
          <w:p>
            <w:pPr>
              <w:rPr>
                <w:rFonts w:ascii="宋体" w:hAnsi="宋体" w:hint="eastAsia"/>
              </w:rPr>
            </w:pPr>
            <w:r>
              <w:rPr>
                <w:rFonts w:ascii="宋体" w:hAnsi="宋体"/>
                <w:noProof/>
                <w:sz w:val="20"/>
              </w:rPr>
              <w:pict>
                <v:line id="_x0000_s1030" style="position:absolute;z-index:251670528" from="16.75pt,12.4pt" to="243.8pt,12.4pt">
                  <v:stroke startarrow="oval" endarrow="oval"/>
                </v:line>
              </w:pict>
            </w: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noProof/>
                <w:sz w:val="20"/>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bottom w:val="single" w:sz="4" w:space="0" w:color="auto"/>
            </w:tcBorders>
          </w:tcPr>
          <w:p>
            <w:pPr>
              <w:numPr>
                <w:ilvl w:val="0"/>
                <w:numId w:val="192"/>
              </w:numPr>
              <w:rPr>
                <w:rFonts w:ascii="宋体" w:hAnsi="宋体" w:hint="eastAsia"/>
              </w:rPr>
            </w:pPr>
            <w:r>
              <w:rPr>
                <w:rFonts w:ascii="宋体" w:hAnsi="宋体" w:hint="eastAsia"/>
              </w:rPr>
              <w:t>管道试</w:t>
            </w:r>
          </w:p>
          <w:p>
            <w:pPr>
              <w:ind w:firstLine="311" w:firstLineChars="148"/>
              <w:rPr>
                <w:rFonts w:ascii="宋体" w:hAnsi="宋体" w:hint="eastAsia"/>
              </w:rPr>
            </w:pPr>
            <w:r>
              <w:rPr>
                <w:rFonts w:ascii="宋体" w:hAnsi="宋体" w:hint="eastAsia"/>
              </w:rPr>
              <w:t>压、吹扫</w:t>
            </w:r>
          </w:p>
        </w:tc>
        <w:tc>
          <w:tcPr>
            <w:tcW w:w="445" w:type="dxa"/>
            <w:tcBorders>
              <w:bottom w:val="single" w:sz="4" w:space="0" w:color="auto"/>
              <w:right w:val="dashed" w:sz="4" w:space="0" w:color="auto"/>
            </w:tcBorders>
          </w:tcPr>
          <w:p>
            <w:pPr>
              <w:rPr>
                <w:rFonts w:ascii="宋体" w:hAnsi="宋体" w:hint="eastAsia"/>
              </w:rPr>
            </w:pPr>
          </w:p>
        </w:tc>
        <w:tc>
          <w:tcPr>
            <w:tcW w:w="445"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508" w:type="dxa"/>
            <w:tcBorders>
              <w:left w:val="dashed" w:sz="4" w:space="0" w:color="auto"/>
              <w:bottom w:val="single" w:sz="4" w:space="0" w:color="auto"/>
              <w:right w:val="dashed" w:sz="4" w:space="0" w:color="auto"/>
            </w:tcBorders>
          </w:tcPr>
          <w:p>
            <w:pPr>
              <w:rPr>
                <w:rFonts w:ascii="宋体" w:hAnsi="宋体" w:hint="eastAsia"/>
              </w:rPr>
            </w:pPr>
          </w:p>
        </w:tc>
        <w:tc>
          <w:tcPr>
            <w:tcW w:w="480" w:type="dxa"/>
            <w:tcBorders>
              <w:left w:val="dashed" w:sz="4" w:space="0" w:color="auto"/>
              <w:bottom w:val="single" w:sz="4" w:space="0" w:color="auto"/>
              <w:right w:val="dashed" w:sz="4" w:space="0" w:color="auto"/>
            </w:tcBorders>
          </w:tcPr>
          <w:p>
            <w:pPr>
              <w:rPr>
                <w:rFonts w:ascii="宋体" w:hAnsi="宋体" w:hint="eastAsia"/>
              </w:rPr>
            </w:pP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hint="eastAsia"/>
              </w:rPr>
            </w:pPr>
            <w:r>
              <w:rPr>
                <w:rFonts w:ascii="宋体" w:hAnsi="宋体"/>
                <w:noProof/>
                <w:sz w:val="20"/>
              </w:rPr>
              <w:pict>
                <v:oval id="_x0000_s1031" style="width:5pt;height:4.95pt;margin-top:10.8pt;margin-left:13.7pt;position:absolute;z-index:251664384" filled="t" fillcolor="black"/>
              </w:pict>
            </w:r>
            <w:r>
              <w:rPr>
                <w:rFonts w:ascii="宋体" w:hAnsi="宋体"/>
                <w:noProof/>
                <w:sz w:val="20"/>
              </w:rPr>
              <w:pict>
                <v:line id="_x0000_s1032" style="position:absolute;z-index:251660288" from="15.7pt,12.95pt" to="60.7pt,12.95pt"/>
              </w:pict>
            </w:r>
          </w:p>
        </w:tc>
        <w:tc>
          <w:tcPr>
            <w:tcW w:w="460" w:type="dxa"/>
            <w:gridSpan w:val="2"/>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hint="eastAsia"/>
              </w:rPr>
            </w:pPr>
            <w:r>
              <w:rPr>
                <w:rFonts w:ascii="宋体" w:hAnsi="宋体"/>
                <w:noProof/>
                <w:sz w:val="20"/>
              </w:rPr>
              <w:pict>
                <v:oval id="_x0000_s1033" style="width:5pt;height:4.95pt;margin-top:10.25pt;margin-left:14pt;position:absolute;z-index:251665408" filled="t" fillcolor="black"/>
              </w:pict>
            </w: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gridSpan w:val="2"/>
            <w:tcBorders>
              <w:left w:val="dashed" w:sz="4" w:space="0" w:color="auto"/>
              <w:bottom w:val="single" w:sz="4" w:space="0" w:color="auto"/>
              <w:right w:val="dashed" w:sz="4" w:space="0" w:color="auto"/>
            </w:tcBorders>
          </w:tcPr>
          <w:p>
            <w:pPr>
              <w:rPr>
                <w:rFonts w:ascii="宋体" w:hAnsi="宋体" w:hint="eastAsia"/>
              </w:rPr>
            </w:pPr>
          </w:p>
        </w:tc>
        <w:tc>
          <w:tcPr>
            <w:tcW w:w="464" w:type="dxa"/>
            <w:tcBorders>
              <w:left w:val="dashed" w:sz="4" w:space="0" w:color="auto"/>
              <w:bottom w:val="single" w:sz="4" w:space="0" w:color="auto"/>
              <w:right w:val="dashed" w:sz="4" w:space="0" w:color="auto"/>
            </w:tcBorders>
          </w:tcPr>
          <w:p>
            <w:pPr>
              <w:rPr>
                <w:rFonts w:ascii="宋体" w:hAnsi="宋体" w:hint="eastAsia"/>
              </w:rPr>
            </w:pPr>
          </w:p>
        </w:tc>
        <w:tc>
          <w:tcPr>
            <w:tcW w:w="420" w:type="dxa"/>
            <w:tcBorders>
              <w:left w:val="dashed" w:sz="4" w:space="0" w:color="auto"/>
              <w:bottom w:val="single" w:sz="4" w:space="0" w:color="auto"/>
              <w:right w:val="dashed" w:sz="4" w:space="0" w:color="auto"/>
            </w:tcBorders>
          </w:tcPr>
          <w:p>
            <w:pPr>
              <w:rPr>
                <w:rFonts w:ascii="宋体" w:hAnsi="宋体" w:hint="eastAsia"/>
              </w:rPr>
            </w:pPr>
          </w:p>
        </w:tc>
        <w:tc>
          <w:tcPr>
            <w:tcW w:w="519" w:type="dxa"/>
            <w:tcBorders>
              <w:left w:val="dashed" w:sz="4" w:space="0" w:color="auto"/>
              <w:bottom w:val="single"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rPr>
          <w:trHeight w:val="544"/>
        </w:trPr>
        <w:tc>
          <w:tcPr>
            <w:tcW w:w="1480" w:type="dxa"/>
            <w:tcBorders>
              <w:left w:val="single" w:sz="18" w:space="0" w:color="auto"/>
              <w:bottom w:val="single" w:sz="4" w:space="0" w:color="auto"/>
            </w:tcBorders>
            <w:vAlign w:val="center"/>
          </w:tcPr>
          <w:p>
            <w:pPr>
              <w:rPr>
                <w:rFonts w:ascii="宋体" w:hAnsi="宋体" w:hint="eastAsia"/>
              </w:rPr>
            </w:pPr>
            <w:r>
              <w:rPr>
                <w:rFonts w:ascii="宋体" w:hAnsi="宋体" w:hint="eastAsia"/>
              </w:rPr>
              <w:t>5、测试</w:t>
            </w:r>
          </w:p>
        </w:tc>
        <w:tc>
          <w:tcPr>
            <w:tcW w:w="445" w:type="dxa"/>
            <w:tcBorders>
              <w:bottom w:val="single" w:sz="4" w:space="0" w:color="auto"/>
              <w:right w:val="dashed" w:sz="4" w:space="0" w:color="auto"/>
            </w:tcBorders>
          </w:tcPr>
          <w:p>
            <w:pPr>
              <w:rPr>
                <w:rFonts w:ascii="宋体" w:hAnsi="宋体" w:hint="eastAsia"/>
              </w:rPr>
            </w:pPr>
          </w:p>
        </w:tc>
        <w:tc>
          <w:tcPr>
            <w:tcW w:w="445"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508" w:type="dxa"/>
            <w:tcBorders>
              <w:left w:val="dashed" w:sz="4" w:space="0" w:color="auto"/>
              <w:bottom w:val="single" w:sz="4" w:space="0" w:color="auto"/>
              <w:right w:val="dashed" w:sz="4" w:space="0" w:color="auto"/>
            </w:tcBorders>
          </w:tcPr>
          <w:p>
            <w:pPr>
              <w:rPr>
                <w:rFonts w:ascii="宋体" w:hAnsi="宋体" w:hint="eastAsia"/>
              </w:rPr>
            </w:pPr>
          </w:p>
        </w:tc>
        <w:tc>
          <w:tcPr>
            <w:tcW w:w="480" w:type="dxa"/>
            <w:tcBorders>
              <w:left w:val="dashed" w:sz="4" w:space="0" w:color="auto"/>
              <w:bottom w:val="single" w:sz="4" w:space="0" w:color="auto"/>
              <w:right w:val="dashed" w:sz="4" w:space="0" w:color="auto"/>
            </w:tcBorders>
          </w:tcPr>
          <w:p>
            <w:pPr>
              <w:rPr>
                <w:rFonts w:ascii="宋体" w:hAnsi="宋体" w:hint="eastAsia"/>
              </w:rPr>
            </w:pP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noProof/>
                <w:sz w:val="20"/>
              </w:rPr>
            </w:pPr>
          </w:p>
        </w:tc>
        <w:tc>
          <w:tcPr>
            <w:tcW w:w="460" w:type="dxa"/>
            <w:gridSpan w:val="2"/>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noProof/>
                <w:sz w:val="20"/>
              </w:rPr>
            </w:pPr>
            <w:r>
              <w:rPr>
                <w:rFonts w:ascii="宋体" w:hAnsi="宋体"/>
                <w:noProof/>
                <w:sz w:val="20"/>
              </w:rPr>
              <w:pict>
                <v:line id="_x0000_s1034" style="position:absolute;z-index:251669504" from="0.95pt,12.4pt" to="15.95pt,12.4pt">
                  <v:stroke startarrow="oval" endarrow="oval"/>
                </v:line>
              </w:pict>
            </w: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gridSpan w:val="2"/>
            <w:tcBorders>
              <w:left w:val="dashed" w:sz="4" w:space="0" w:color="auto"/>
              <w:bottom w:val="single" w:sz="4" w:space="0" w:color="auto"/>
              <w:right w:val="dashed" w:sz="4" w:space="0" w:color="auto"/>
            </w:tcBorders>
          </w:tcPr>
          <w:p>
            <w:pPr>
              <w:rPr>
                <w:rFonts w:ascii="宋体" w:hAnsi="宋体" w:hint="eastAsia"/>
              </w:rPr>
            </w:pPr>
          </w:p>
        </w:tc>
        <w:tc>
          <w:tcPr>
            <w:tcW w:w="464" w:type="dxa"/>
            <w:tcBorders>
              <w:left w:val="dashed" w:sz="4" w:space="0" w:color="auto"/>
              <w:bottom w:val="single" w:sz="4" w:space="0" w:color="auto"/>
              <w:right w:val="dashed" w:sz="4" w:space="0" w:color="auto"/>
            </w:tcBorders>
          </w:tcPr>
          <w:p>
            <w:pPr>
              <w:rPr>
                <w:rFonts w:ascii="宋体" w:hAnsi="宋体" w:hint="eastAsia"/>
              </w:rPr>
            </w:pPr>
          </w:p>
        </w:tc>
        <w:tc>
          <w:tcPr>
            <w:tcW w:w="420" w:type="dxa"/>
            <w:tcBorders>
              <w:left w:val="dashed" w:sz="4" w:space="0" w:color="auto"/>
              <w:bottom w:val="single" w:sz="4" w:space="0" w:color="auto"/>
              <w:right w:val="dashed" w:sz="4" w:space="0" w:color="auto"/>
            </w:tcBorders>
          </w:tcPr>
          <w:p>
            <w:pPr>
              <w:rPr>
                <w:rFonts w:ascii="宋体" w:hAnsi="宋体" w:hint="eastAsia"/>
              </w:rPr>
            </w:pPr>
          </w:p>
        </w:tc>
        <w:tc>
          <w:tcPr>
            <w:tcW w:w="519" w:type="dxa"/>
            <w:tcBorders>
              <w:left w:val="dashed" w:sz="4" w:space="0" w:color="auto"/>
              <w:bottom w:val="single"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tcBorders>
            <w:vAlign w:val="center"/>
          </w:tcPr>
          <w:p>
            <w:pPr>
              <w:rPr>
                <w:rFonts w:ascii="宋体" w:hAnsi="宋体" w:hint="eastAsia"/>
              </w:rPr>
            </w:pPr>
            <w:r>
              <w:rPr>
                <w:rFonts w:ascii="宋体" w:hAnsi="宋体" w:hint="eastAsia"/>
              </w:rPr>
              <w:t>6、管道</w:t>
            </w:r>
          </w:p>
          <w:p>
            <w:pPr>
              <w:ind w:right="151" w:rightChars="72"/>
              <w:jc w:val="center"/>
              <w:rPr>
                <w:rFonts w:ascii="宋体" w:hAnsi="宋体" w:hint="eastAsia"/>
              </w:rPr>
            </w:pPr>
            <w:r>
              <w:rPr>
                <w:rFonts w:ascii="宋体" w:hAnsi="宋体" w:hint="eastAsia"/>
              </w:rPr>
              <w:t>油漆</w:t>
            </w:r>
          </w:p>
        </w:tc>
        <w:tc>
          <w:tcPr>
            <w:tcW w:w="445" w:type="dxa"/>
            <w:tcBorders>
              <w:right w:val="dashed" w:sz="4" w:space="0" w:color="auto"/>
            </w:tcBorders>
          </w:tcPr>
          <w:p>
            <w:pPr>
              <w:rPr>
                <w:rFonts w:ascii="宋体" w:hAnsi="宋体" w:hint="eastAsia"/>
              </w:rPr>
            </w:pPr>
          </w:p>
        </w:tc>
        <w:tc>
          <w:tcPr>
            <w:tcW w:w="445"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r>
              <w:rPr>
                <w:rFonts w:ascii="宋体" w:hAnsi="宋体"/>
                <w:noProof/>
                <w:sz w:val="20"/>
              </w:rPr>
              <w:pict>
                <v:oval id="_x0000_s1035" style="width:5pt;height:4.95pt;margin-top:13pt;margin-left:14.1pt;position:absolute;z-index:251666432" filled="t" fillcolor="black"/>
              </w:pict>
            </w:r>
            <w:r>
              <w:rPr>
                <w:rFonts w:ascii="宋体" w:hAnsi="宋体"/>
                <w:noProof/>
                <w:sz w:val="20"/>
              </w:rPr>
              <w:pict>
                <v:line id="_x0000_s1036" style="position:absolute;z-index:251661312" from="15.7pt,16.15pt" to="104.7pt,16.15pt"/>
              </w:pict>
            </w: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sz w:val="11"/>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r>
              <w:rPr>
                <w:rFonts w:ascii="宋体" w:hAnsi="宋体"/>
                <w:noProof/>
                <w:sz w:val="20"/>
              </w:rPr>
              <w:pict>
                <v:oval id="_x0000_s1037" style="width:5pt;height:4.95pt;margin-top:13.45pt;margin-left:12.7pt;position:absolute;z-index:251667456" filled="t" fillcolor="black"/>
              </w:pict>
            </w: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bottom w:val="single" w:sz="18" w:space="0" w:color="auto"/>
            </w:tcBorders>
            <w:vAlign w:val="center"/>
          </w:tcPr>
          <w:p>
            <w:pPr>
              <w:rPr>
                <w:rFonts w:ascii="宋体" w:hAnsi="宋体" w:hint="eastAsia"/>
              </w:rPr>
            </w:pPr>
            <w:r>
              <w:rPr>
                <w:rFonts w:ascii="宋体" w:hAnsi="宋体" w:hint="eastAsia"/>
              </w:rPr>
              <w:t>7、管道</w:t>
            </w:r>
          </w:p>
          <w:p>
            <w:pPr>
              <w:ind w:right="130" w:rightChars="62"/>
              <w:jc w:val="center"/>
              <w:rPr>
                <w:rFonts w:ascii="宋体" w:hAnsi="宋体" w:hint="eastAsia"/>
              </w:rPr>
            </w:pPr>
            <w:r>
              <w:rPr>
                <w:rFonts w:ascii="宋体" w:hAnsi="宋体" w:hint="eastAsia"/>
              </w:rPr>
              <w:t>保温</w:t>
            </w:r>
          </w:p>
        </w:tc>
        <w:tc>
          <w:tcPr>
            <w:tcW w:w="445" w:type="dxa"/>
            <w:tcBorders>
              <w:bottom w:val="single" w:sz="18" w:space="0" w:color="auto"/>
              <w:right w:val="dashed" w:sz="4" w:space="0" w:color="auto"/>
            </w:tcBorders>
          </w:tcPr>
          <w:p>
            <w:pPr>
              <w:rPr>
                <w:rFonts w:ascii="宋体" w:hAnsi="宋体" w:hint="eastAsia"/>
              </w:rPr>
            </w:pPr>
          </w:p>
        </w:tc>
        <w:tc>
          <w:tcPr>
            <w:tcW w:w="445"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508" w:type="dxa"/>
            <w:tcBorders>
              <w:left w:val="dashed" w:sz="4" w:space="0" w:color="auto"/>
              <w:bottom w:val="single" w:sz="18" w:space="0" w:color="auto"/>
              <w:right w:val="dashed" w:sz="4" w:space="0" w:color="auto"/>
            </w:tcBorders>
          </w:tcPr>
          <w:p>
            <w:pPr>
              <w:rPr>
                <w:rFonts w:ascii="宋体" w:hAnsi="宋体" w:hint="eastAsia"/>
              </w:rPr>
            </w:pPr>
          </w:p>
        </w:tc>
        <w:tc>
          <w:tcPr>
            <w:tcW w:w="480" w:type="dxa"/>
            <w:tcBorders>
              <w:left w:val="dashed" w:sz="4" w:space="0" w:color="auto"/>
              <w:bottom w:val="single" w:sz="18" w:space="0" w:color="auto"/>
              <w:right w:val="dashed" w:sz="4" w:space="0" w:color="auto"/>
            </w:tcBorders>
          </w:tcPr>
          <w:p>
            <w:pPr>
              <w:rPr>
                <w:rFonts w:ascii="宋体" w:hAnsi="宋体" w:hint="eastAsia"/>
              </w:rPr>
            </w:pPr>
          </w:p>
        </w:tc>
        <w:tc>
          <w:tcPr>
            <w:tcW w:w="460" w:type="dxa"/>
            <w:tcBorders>
              <w:left w:val="dashed" w:sz="4" w:space="0" w:color="auto"/>
              <w:bottom w:val="single" w:sz="18" w:space="0" w:color="auto"/>
              <w:right w:val="dashed" w:sz="4" w:space="0" w:color="auto"/>
            </w:tcBorders>
          </w:tcPr>
          <w:p>
            <w:pPr>
              <w:rPr>
                <w:rFonts w:ascii="宋体" w:hAnsi="宋体" w:hint="eastAsia"/>
              </w:rPr>
            </w:pPr>
          </w:p>
        </w:tc>
        <w:tc>
          <w:tcPr>
            <w:tcW w:w="440" w:type="dxa"/>
            <w:tcBorders>
              <w:left w:val="dashed" w:sz="4" w:space="0" w:color="auto"/>
              <w:bottom w:val="single" w:sz="18" w:space="0" w:color="auto"/>
              <w:right w:val="dashed" w:sz="4" w:space="0" w:color="auto"/>
            </w:tcBorders>
          </w:tcPr>
          <w:p>
            <w:pPr>
              <w:rPr>
                <w:rFonts w:ascii="宋体" w:hAnsi="宋体" w:hint="eastAsia"/>
              </w:rPr>
            </w:pPr>
          </w:p>
        </w:tc>
        <w:tc>
          <w:tcPr>
            <w:tcW w:w="460" w:type="dxa"/>
            <w:gridSpan w:val="2"/>
            <w:tcBorders>
              <w:left w:val="dashed" w:sz="4" w:space="0" w:color="auto"/>
              <w:bottom w:val="single" w:sz="18" w:space="0" w:color="auto"/>
              <w:right w:val="dashed" w:sz="4" w:space="0" w:color="auto"/>
            </w:tcBorders>
          </w:tcPr>
          <w:p>
            <w:pPr>
              <w:rPr>
                <w:rFonts w:ascii="宋体" w:hAnsi="宋体" w:hint="eastAsia"/>
              </w:rPr>
            </w:pPr>
          </w:p>
        </w:tc>
        <w:tc>
          <w:tcPr>
            <w:tcW w:w="440" w:type="dxa"/>
            <w:tcBorders>
              <w:left w:val="dashed" w:sz="4" w:space="0" w:color="auto"/>
              <w:bottom w:val="single" w:sz="18" w:space="0" w:color="auto"/>
              <w:right w:val="dashed" w:sz="4" w:space="0" w:color="auto"/>
            </w:tcBorders>
          </w:tcPr>
          <w:p>
            <w:pPr>
              <w:rPr>
                <w:rFonts w:ascii="宋体" w:hAnsi="宋体"/>
                <w:noProof/>
                <w:sz w:val="20"/>
              </w:rPr>
            </w:pPr>
          </w:p>
        </w:tc>
        <w:tc>
          <w:tcPr>
            <w:tcW w:w="460" w:type="dxa"/>
            <w:tcBorders>
              <w:left w:val="dashed" w:sz="4" w:space="0" w:color="auto"/>
              <w:bottom w:val="single" w:sz="18" w:space="0" w:color="auto"/>
              <w:right w:val="dashed" w:sz="4" w:space="0" w:color="auto"/>
            </w:tcBorders>
          </w:tcPr>
          <w:p>
            <w:pPr>
              <w:rPr>
                <w:rFonts w:ascii="宋体" w:hAnsi="宋体" w:hint="eastAsia"/>
              </w:rPr>
            </w:pPr>
          </w:p>
        </w:tc>
        <w:tc>
          <w:tcPr>
            <w:tcW w:w="440" w:type="dxa"/>
            <w:gridSpan w:val="2"/>
            <w:tcBorders>
              <w:left w:val="dashed" w:sz="4" w:space="0" w:color="auto"/>
              <w:bottom w:val="single" w:sz="18" w:space="0" w:color="auto"/>
              <w:right w:val="dashed" w:sz="4" w:space="0" w:color="auto"/>
            </w:tcBorders>
          </w:tcPr>
          <w:p>
            <w:pPr>
              <w:rPr>
                <w:rFonts w:ascii="宋体" w:hAnsi="宋体" w:hint="eastAsia"/>
                <w:sz w:val="11"/>
              </w:rPr>
            </w:pPr>
            <w:r>
              <w:rPr>
                <w:rFonts w:ascii="宋体" w:hAnsi="宋体"/>
                <w:noProof/>
                <w:sz w:val="20"/>
              </w:rPr>
              <w:pict>
                <v:line id="_x0000_s1038" style="position:absolute;z-index:251668480" from="15.95pt,14.4pt" to="60.95pt,14.4pt">
                  <v:stroke startarrow="oval" endarrow="oval"/>
                </v:line>
              </w:pict>
            </w:r>
          </w:p>
        </w:tc>
        <w:tc>
          <w:tcPr>
            <w:tcW w:w="464" w:type="dxa"/>
            <w:tcBorders>
              <w:left w:val="dashed" w:sz="4" w:space="0" w:color="auto"/>
              <w:bottom w:val="single" w:sz="18" w:space="0" w:color="auto"/>
              <w:right w:val="dashed" w:sz="4" w:space="0" w:color="auto"/>
            </w:tcBorders>
          </w:tcPr>
          <w:p>
            <w:pPr>
              <w:rPr>
                <w:rFonts w:ascii="宋体" w:hAnsi="宋体" w:hint="eastAsia"/>
              </w:rPr>
            </w:pPr>
          </w:p>
        </w:tc>
        <w:tc>
          <w:tcPr>
            <w:tcW w:w="420" w:type="dxa"/>
            <w:tcBorders>
              <w:left w:val="dashed" w:sz="4" w:space="0" w:color="auto"/>
              <w:bottom w:val="single" w:sz="18" w:space="0" w:color="auto"/>
              <w:right w:val="dashed" w:sz="4" w:space="0" w:color="auto"/>
            </w:tcBorders>
          </w:tcPr>
          <w:p>
            <w:pPr>
              <w:rPr>
                <w:rFonts w:ascii="宋体" w:hAnsi="宋体"/>
                <w:noProof/>
                <w:sz w:val="20"/>
              </w:rPr>
            </w:pPr>
          </w:p>
        </w:tc>
        <w:tc>
          <w:tcPr>
            <w:tcW w:w="519" w:type="dxa"/>
            <w:tcBorders>
              <w:left w:val="dashed" w:sz="4" w:space="0" w:color="auto"/>
              <w:bottom w:val="single" w:sz="18" w:space="0" w:color="auto"/>
              <w:right w:val="single" w:sz="18" w:space="0" w:color="auto"/>
            </w:tcBorders>
          </w:tcPr>
          <w:p>
            <w:pPr>
              <w:rPr>
                <w:rFonts w:ascii="宋体" w:hAnsi="宋体" w:hint="eastAsia"/>
              </w:rPr>
            </w:pPr>
          </w:p>
        </w:tc>
      </w:tr>
    </w:tbl>
    <w:p>
      <w:pPr>
        <w:pStyle w:val="Heading2"/>
        <w:spacing w:before="156"/>
        <w:rPr>
          <w:rFonts w:hint="eastAsia"/>
        </w:rPr>
      </w:pPr>
      <w:bookmarkStart w:id="14" w:name="_Toc42132097"/>
      <w:r>
        <w:rPr>
          <w:rFonts w:hint="eastAsia"/>
        </w:rPr>
        <w:t>质量保证措施及预防措施</w:t>
      </w:r>
      <w:bookmarkEnd w:id="14"/>
    </w:p>
    <w:p>
      <w:pPr>
        <w:pStyle w:val="Heading3"/>
        <w:rPr>
          <w:rFonts w:hint="eastAsia"/>
        </w:rPr>
      </w:pPr>
      <w:bookmarkStart w:id="15" w:name="_Toc42132098"/>
      <w:r>
        <w:rPr>
          <w:rFonts w:hint="eastAsia"/>
        </w:rPr>
        <w:t>施工过程质量控制流程图</w:t>
      </w:r>
      <w:bookmarkEnd w:id="15"/>
    </w:p>
    <w:p>
      <w:pPr>
        <w:rPr>
          <w:rFonts w:ascii="宋体" w:hAnsi="宋体" w:hint="eastAsia"/>
          <w:sz w:val="28"/>
        </w:rPr>
      </w:pPr>
    </w:p>
    <w:p>
      <w:pPr>
        <w:rPr>
          <w:rFonts w:ascii="宋体" w:hAnsi="宋体"/>
          <w:sz w:val="28"/>
        </w:rPr>
        <w:sectPr>
          <w:headerReference w:type="default" r:id="rId16"/>
          <w:footerReference w:type="default" r:id="rId17"/>
          <w:pgSz w:w="11907" w:h="16840" w:code="9"/>
          <w:pgMar w:top="1418" w:right="1418" w:bottom="1418" w:left="1758" w:header="851" w:footer="1418" w:gutter="0"/>
          <w:pgNumType w:start="5"/>
          <w:cols w:space="708"/>
          <w:docGrid w:type="lines" w:linePitch="312"/>
        </w:sectPr>
      </w:pPr>
    </w:p>
    <w:p>
      <w:pPr>
        <w:rPr>
          <w:rFonts w:ascii="宋体" w:hAnsi="宋体" w:hint="eastAsia"/>
          <w:sz w:val="28"/>
        </w:rPr>
        <w:sectPr>
          <w:headerReference w:type="default" r:id="rId18"/>
          <w:footerReference w:type="default" r:id="rId19"/>
          <w:pgSz w:w="23814" w:h="16840" w:orient="landscape" w:code="8"/>
          <w:pgMar w:top="851" w:right="1134" w:bottom="851" w:left="1134" w:header="851" w:footer="1418" w:gutter="0"/>
          <w:pgNumType w:start="6"/>
          <w:cols w:space="708"/>
          <w:docGrid w:type="lines" w:linePitch="312"/>
        </w:sectPr>
      </w:pPr>
      <w:r>
        <w:rPr>
          <w:noProof/>
          <w:sz w:val="20"/>
        </w:rPr>
        <w:pict>
          <v:shapetype id="_x0000_t202" coordsize="21600,21600" o:spt="202" path="m,l,21600r21600,l21600,xe">
            <v:stroke joinstyle="miter"/>
            <v:path gradientshapeok="t" o:connecttype="rect"/>
          </v:shapetype>
          <v:shape id="_x0000_s1039" type="#_x0000_t202" style="width:243pt;height:54.6pt;margin-top:16pt;margin-left:0;position:absolute;z-index:251671552" stroked="f">
            <v:textbox>
              <w:txbxContent>
                <w:p/>
              </w:txbxContent>
            </v:textbox>
          </v:shape>
        </w:pict>
      </w:r>
      <w:r>
        <w:object>
          <v:shape id="_x0000_i1040" type="#_x0000_t75" style="width:1025.7pt;height:744.02pt" o:oleicon="f" o:ole="" stroked="f">
            <v:imagedata r:id="rId20" o:title="" cropright="10141f"/>
          </v:shape>
          <o:OLEObject Type="Embed" ProgID="AutoCAD.Drawing.14" ShapeID="_x0000_i1040" DrawAspect="Content" ObjectID="_1090931287" r:id="rId21"/>
        </w:object>
      </w:r>
    </w:p>
    <w:p>
      <w:pPr>
        <w:pStyle w:val="Heading3"/>
        <w:rPr>
          <w:rFonts w:hint="eastAsia"/>
        </w:rPr>
      </w:pPr>
      <w:bookmarkStart w:id="16" w:name="_Toc42132099"/>
      <w:r>
        <w:rPr>
          <w:rFonts w:hint="eastAsia"/>
        </w:rPr>
        <w:t>质量控制管理规程</w:t>
      </w:r>
      <w:bookmarkEnd w:id="16"/>
    </w:p>
    <w:p>
      <w:pPr>
        <w:pStyle w:val="Heading4"/>
        <w:tabs>
          <w:tab w:val="num" w:pos="900"/>
          <w:tab w:val="clear" w:pos="1021"/>
        </w:tabs>
        <w:ind w:hanging="1201"/>
        <w:rPr>
          <w:rFonts w:hint="eastAsia"/>
        </w:rPr>
      </w:pPr>
      <w:r>
        <w:rPr>
          <w:rFonts w:hint="eastAsia"/>
        </w:rPr>
        <w:t>管道施工过程中的质量控制是由质量流转卡完成的，它由三部分组成：材料流转卡、焊接流转卡、工艺流转卡。</w:t>
      </w:r>
    </w:p>
    <w:p>
      <w:pPr>
        <w:pStyle w:val="Heading4"/>
        <w:rPr>
          <w:rFonts w:hint="eastAsia"/>
        </w:rPr>
      </w:pPr>
      <w:r>
        <w:rPr>
          <w:noProof/>
          <w:sz w:val="20"/>
        </w:rPr>
        <w:pict>
          <v:line id="_x0000_s1041" style="position:absolute;z-index:251675648" from="6in,9.1pt" to="450pt,9.1pt">
            <v:stroke endarrow="block"/>
          </v:line>
        </w:pict>
      </w:r>
      <w:r>
        <w:rPr>
          <w:noProof/>
          <w:sz w:val="20"/>
        </w:rPr>
        <w:pict>
          <v:line id="_x0000_s1042" style="position:absolute;z-index:251674624" from="5in,9.1pt" to="378pt,9.1pt">
            <v:stroke endarrow="block"/>
          </v:line>
        </w:pict>
      </w:r>
      <w:r>
        <w:rPr>
          <w:noProof/>
          <w:sz w:val="20"/>
        </w:rPr>
        <w:pict>
          <v:line id="_x0000_s1043" style="position:absolute;z-index:251673600" from="4in,9.1pt" to="306pt,9.1pt">
            <v:stroke endarrow="block"/>
          </v:line>
        </w:pict>
      </w:r>
      <w:r>
        <w:rPr>
          <w:noProof/>
          <w:sz w:val="20"/>
        </w:rPr>
        <w:pict>
          <v:line id="_x0000_s1044" style="position:absolute;z-index:251672576" from="3in,9.1pt" to="234pt,9.1pt">
            <v:stroke endarrow="block"/>
          </v:line>
        </w:pict>
      </w:r>
      <w:r>
        <w:rPr>
          <w:rFonts w:hint="eastAsia"/>
        </w:rPr>
        <w:t>材料流转卡从材料进货    标识    发放    再发放    使用剩余材料回收进行全过程控制，确保所有材料的正确使用和可追溯性。材料流转卡的签发由材料责任工程师负责。所有材料必须有材质证明或合格证。{注：压力管道安装用主材：（管材、钢材）都由甲方（宝钢厂）提供，其材质质量由甲方保证，但所供材料经检验不合格时应拒绝使用}。</w:t>
      </w:r>
    </w:p>
    <w:p>
      <w:pPr>
        <w:pStyle w:val="Heading4"/>
        <w:rPr>
          <w:rFonts w:hint="eastAsia"/>
        </w:rPr>
      </w:pPr>
      <w:r>
        <w:rPr>
          <w:noProof/>
          <w:sz w:val="20"/>
        </w:rPr>
        <w:pict>
          <v:line id="_x0000_s1045" style="position:absolute;z-index:251679744" from="1in,63.7pt" to="90pt,63.7pt">
            <v:stroke endarrow="block"/>
          </v:line>
        </w:pict>
      </w:r>
      <w:r>
        <w:rPr>
          <w:noProof/>
          <w:sz w:val="20"/>
        </w:rPr>
        <w:pict>
          <v:line id="_x0000_s1046" style="position:absolute;z-index:251681792" from="364pt,37.3pt" to="382pt,37.3pt">
            <v:stroke endarrow="block"/>
          </v:line>
        </w:pict>
      </w:r>
      <w:r>
        <w:rPr>
          <w:noProof/>
          <w:sz w:val="20"/>
        </w:rPr>
        <w:pict>
          <v:line id="_x0000_s1047" style="position:absolute;z-index:251680768" from="270pt,32.5pt" to="4in,32.5pt">
            <v:stroke endarrow="block"/>
          </v:line>
        </w:pict>
      </w:r>
      <w:r>
        <w:rPr>
          <w:noProof/>
          <w:sz w:val="20"/>
        </w:rPr>
        <w:pict>
          <v:line id="_x0000_s1048" style="position:absolute;z-index:251678720" from="153pt,32.5pt" to="171pt,32.5pt">
            <v:stroke endarrow="block"/>
          </v:line>
        </w:pict>
      </w:r>
      <w:r>
        <w:rPr>
          <w:noProof/>
          <w:sz w:val="20"/>
        </w:rPr>
        <w:pict>
          <v:line id="_x0000_s1049" style="position:absolute;z-index:251677696" from="396pt,9.1pt" to="414pt,9.1pt">
            <v:stroke endarrow="block"/>
          </v:line>
        </w:pict>
      </w:r>
      <w:r>
        <w:rPr>
          <w:noProof/>
          <w:sz w:val="20"/>
        </w:rPr>
        <w:pict>
          <v:line id="_x0000_s1050" style="position:absolute;z-index:251676672" from="234pt,9.1pt" to="252pt,9.1pt">
            <v:stroke endarrow="block"/>
          </v:line>
        </w:pict>
      </w:r>
      <w:r>
        <w:rPr>
          <w:rFonts w:hint="eastAsia"/>
        </w:rPr>
        <w:t>焊接流转卡从焊接工艺评定    焊接工艺评定报告    焊接作业指导书    现场焊接控制    焊后处理    焊接检验    焊口返修进行全过程控制，并确保每一过程的可追溯性。焊接流转卡的鉴发由焊接责任工程师负责。</w:t>
      </w:r>
    </w:p>
    <w:p>
      <w:pPr>
        <w:pStyle w:val="Heading4"/>
        <w:rPr>
          <w:rFonts w:hint="eastAsia"/>
        </w:rPr>
      </w:pPr>
      <w:r>
        <w:rPr>
          <w:rFonts w:hint="eastAsia"/>
        </w:rPr>
        <w:t>工艺流转卡对除</w:t>
      </w:r>
      <w:r>
        <w:rPr>
          <w:rFonts w:hint="eastAsia"/>
        </w:rPr>
        <w:t>“</w:t>
      </w:r>
      <w:r>
        <w:rPr>
          <w:rFonts w:hint="eastAsia"/>
        </w:rPr>
        <w:t>材料</w:t>
      </w:r>
      <w:r>
        <w:rPr>
          <w:rFonts w:hint="eastAsia"/>
        </w:rPr>
        <w:t>”</w:t>
      </w:r>
      <w:r>
        <w:rPr>
          <w:rFonts w:hint="eastAsia"/>
        </w:rPr>
        <w:t>和</w:t>
      </w:r>
      <w:r>
        <w:rPr>
          <w:rFonts w:hint="eastAsia"/>
        </w:rPr>
        <w:t>“</w:t>
      </w:r>
      <w:r>
        <w:rPr>
          <w:rFonts w:hint="eastAsia"/>
        </w:rPr>
        <w:t>焊接</w:t>
      </w:r>
      <w:r>
        <w:rPr>
          <w:rFonts w:hint="eastAsia"/>
        </w:rPr>
        <w:t>”</w:t>
      </w:r>
      <w:r>
        <w:rPr>
          <w:rFonts w:hint="eastAsia"/>
        </w:rPr>
        <w:t>以外的工艺过程进行控制，确保对重要工序和特殊工序的重点控制。将相关见证记录编号并在工艺流转卡上登记。工艺流转卡的鉴发由工艺责任工程师负责。</w:t>
      </w:r>
    </w:p>
    <w:p>
      <w:pPr>
        <w:ind w:left="1021" w:hanging="840" w:leftChars="86" w:hangingChars="300"/>
        <w:rPr>
          <w:rFonts w:ascii="宋体" w:hAnsi="宋体" w:hint="eastAsia"/>
          <w:sz w:val="28"/>
        </w:rPr>
      </w:pPr>
      <w:r>
        <w:rPr>
          <w:rFonts w:ascii="宋体" w:hAnsi="宋体" w:hint="eastAsia"/>
          <w:sz w:val="28"/>
        </w:rPr>
        <w:t xml:space="preserve">         本工程重要工序和特殊工序为：1）氢气、氮气管线系统中的钢管、阀门、管件等脱脂；2）管道试验；3）管道吹扫</w:t>
      </w:r>
    </w:p>
    <w:p>
      <w:pPr>
        <w:pStyle w:val="Heading3"/>
        <w:rPr>
          <w:rFonts w:hint="eastAsia"/>
        </w:rPr>
      </w:pPr>
      <w:bookmarkStart w:id="17" w:name="_Toc42132100"/>
      <w:r>
        <w:rPr>
          <w:rFonts w:hint="eastAsia"/>
        </w:rPr>
        <w:t>质量预防措施</w:t>
      </w:r>
      <w:bookmarkEnd w:id="17"/>
    </w:p>
    <w:p>
      <w:pPr>
        <w:pStyle w:val="Heading4"/>
        <w:rPr>
          <w:rFonts w:hint="eastAsia"/>
        </w:rPr>
      </w:pPr>
      <w:r>
        <w:rPr>
          <w:rFonts w:hint="eastAsia"/>
        </w:rPr>
        <w:t>为了确保管道安装质量，防止质量事故以及习惯性质量通病的发生特制定以下预防措施。</w:t>
      </w:r>
    </w:p>
    <w:p>
      <w:pPr>
        <w:pStyle w:val="Heading5"/>
        <w:rPr>
          <w:rFonts w:hint="eastAsia"/>
        </w:rPr>
      </w:pPr>
      <w:r>
        <w:rPr>
          <w:rFonts w:hint="eastAsia"/>
        </w:rPr>
        <w:t>针对工程特点，定期对工人进行质量意识教育，提高工人的质量意识，杜绝质量通病的发生。</w:t>
      </w:r>
    </w:p>
    <w:p>
      <w:pPr>
        <w:pStyle w:val="Heading5"/>
        <w:rPr>
          <w:rFonts w:hint="eastAsia"/>
        </w:rPr>
        <w:sectPr>
          <w:headerReference w:type="default" r:id="rId22"/>
          <w:footerReference w:type="default" r:id="rId23"/>
          <w:pgSz w:w="11907" w:h="16840" w:code="9"/>
          <w:pgMar w:top="1418" w:right="1418" w:bottom="1701" w:left="1758" w:header="851" w:footer="1418" w:gutter="0"/>
          <w:pgNumType w:start="7"/>
          <w:cols w:space="708"/>
          <w:docGrid w:type="lines" w:linePitch="312"/>
        </w:sectPr>
      </w:pPr>
    </w:p>
    <w:p>
      <w:pPr>
        <w:pStyle w:val="Heading5"/>
        <w:numPr>
          <w:ilvl w:val="0"/>
          <w:numId w:val="0"/>
        </w:numPr>
        <w:ind w:left="1021"/>
        <w:rPr>
          <w:rFonts w:hint="eastAsia"/>
        </w:rPr>
      </w:pPr>
      <w:r>
        <w:rPr>
          <w:rFonts w:hint="eastAsia"/>
        </w:rPr>
        <w:t>技术人员提前作好充分的施工技术准备，有针对性地对施工人员进行技术交底。</w:t>
      </w:r>
    </w:p>
    <w:p>
      <w:pPr>
        <w:pStyle w:val="Heading5"/>
        <w:rPr>
          <w:rFonts w:hint="eastAsia"/>
        </w:rPr>
      </w:pPr>
      <w:r>
        <w:rPr>
          <w:rFonts w:hint="eastAsia"/>
        </w:rPr>
        <w:t>特别是在压力管道施工中，应严格按照压力管道的施工要求进行施工，材料的管理必须严格按照压力管道材料流转程序进行，防止错用。</w:t>
      </w:r>
    </w:p>
    <w:p>
      <w:pPr>
        <w:pStyle w:val="Heading5"/>
        <w:rPr>
          <w:rFonts w:hint="eastAsia"/>
        </w:rPr>
      </w:pPr>
      <w:r>
        <w:rPr>
          <w:rFonts w:hint="eastAsia"/>
        </w:rPr>
        <w:t>施工过程控制：工程技术人员必须跟作业认真巡查施工状况，及时发现问题。上道工序施工完毕后必须经质检员确认合格后方能进行下道工序施工。</w:t>
      </w:r>
    </w:p>
    <w:p>
      <w:pPr>
        <w:pStyle w:val="Heading5"/>
        <w:rPr>
          <w:rFonts w:ascii="宋体" w:hAnsi="宋体" w:hint="eastAsia"/>
        </w:rPr>
      </w:pPr>
      <w:r>
        <w:rPr>
          <w:rFonts w:hint="eastAsia"/>
        </w:rPr>
        <w:t>利用经济杠杆，确保施工质量受控，对施工质量的好坏，特别是习惯性质量通病与施工班组的收入相挂钩，奖好罚劣，并且落实到人头。</w:t>
      </w:r>
    </w:p>
    <w:p>
      <w:pPr>
        <w:pStyle w:val="Heading3"/>
        <w:rPr>
          <w:rFonts w:hint="eastAsia"/>
        </w:rPr>
      </w:pPr>
      <w:bookmarkStart w:id="18" w:name="_Toc42132101"/>
      <w:r>
        <w:rPr>
          <w:rFonts w:hint="eastAsia"/>
        </w:rPr>
        <w:t>压力管道安装用焊工的资格确认</w:t>
      </w:r>
      <w:bookmarkEnd w:id="18"/>
    </w:p>
    <w:p>
      <w:pPr>
        <w:pStyle w:val="Heading4"/>
        <w:rPr>
          <w:rFonts w:hint="eastAsia"/>
        </w:rPr>
      </w:pPr>
      <w:r>
        <w:rPr>
          <w:rFonts w:hint="eastAsia"/>
        </w:rPr>
        <w:t>本次管道安装用焊工全部持有锅炉压力容器焊工证，其项目符合本工程管道安装的要求。</w:t>
      </w: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left="0" w:firstLine="0" w:firstLineChars="0"/>
        <w:rPr>
          <w:rFonts w:hint="eastAsia"/>
        </w:rPr>
      </w:pPr>
    </w:p>
    <w:p>
      <w:pPr>
        <w:pStyle w:val="BodyTextIndent"/>
        <w:ind w:left="0" w:firstLine="0" w:firstLineChars="0"/>
        <w:rPr>
          <w:rFonts w:hint="eastAsia"/>
        </w:rPr>
      </w:pPr>
    </w:p>
    <w:p>
      <w:pPr>
        <w:pStyle w:val="BodyTextIndent"/>
        <w:ind w:left="0" w:firstLine="0" w:firstLineChars="0"/>
        <w:rPr>
          <w:rFonts w:hint="eastAsia"/>
        </w:rPr>
        <w:sectPr>
          <w:headerReference w:type="default" r:id="rId24"/>
          <w:footerReference w:type="default" r:id="rId25"/>
          <w:type w:val="nextPage"/>
          <w:pgSz w:w="11907" w:h="16840" w:code="9"/>
          <w:pgMar w:top="1418" w:right="1418" w:bottom="1701" w:left="1758" w:header="851" w:footer="1418" w:gutter="0"/>
          <w:pgNumType w:start="8"/>
          <w:cols w:space="708"/>
          <w:titlePg w:val="0"/>
          <w:docGrid w:type="lines" w:linePitch="312"/>
        </w:sectPr>
      </w:pPr>
    </w:p>
    <w:p>
      <w:pPr>
        <w:pStyle w:val="Heading2"/>
        <w:spacing w:before="156"/>
        <w:rPr>
          <w:rFonts w:hint="eastAsia"/>
        </w:rPr>
      </w:pPr>
      <w:bookmarkStart w:id="19" w:name="_Toc42132102"/>
      <w:r>
        <w:rPr>
          <w:rFonts w:hint="eastAsia"/>
        </w:rPr>
        <w:t>管道安装工程保证体系</w:t>
      </w:r>
      <w:bookmarkEnd w:id="19"/>
    </w:p>
    <w:p>
      <w:pPr>
        <w:pStyle w:val="Heading3"/>
        <w:rPr>
          <w:rFonts w:hint="eastAsia"/>
        </w:rPr>
      </w:pPr>
      <w:bookmarkStart w:id="20" w:name="_Toc42132103"/>
      <w:r>
        <w:rPr>
          <w:rFonts w:hint="eastAsia"/>
        </w:rPr>
        <w:t>管道安装工程质量保证体系及劳动力构成</w:t>
      </w:r>
      <w:bookmarkEnd w:id="20"/>
    </w:p>
    <w:p>
      <w:pPr>
        <w:rPr>
          <w:rFonts w:ascii="宋体" w:hAnsi="宋体" w:hint="eastAsia"/>
          <w:sz w:val="28"/>
        </w:rPr>
      </w:pPr>
      <w:r>
        <w:rPr>
          <w:rFonts w:ascii="宋体" w:hAnsi="宋体"/>
          <w:noProof/>
          <w:sz w:val="20"/>
        </w:rPr>
        <w:pict>
          <v:shape id="_x0000_s1051" type="#_x0000_t202" style="width:198pt;height:23.4pt;margin-top:7.8pt;margin-left:135pt;position:absolute;z-index:251695104">
            <v:textbox>
              <w:txbxContent>
                <w:p>
                  <w:pPr>
                    <w:rPr>
                      <w:rFonts w:hint="eastAsia"/>
                      <w:sz w:val="24"/>
                    </w:rPr>
                  </w:pPr>
                  <w:r>
                    <w:rPr>
                      <w:rFonts w:hint="eastAsia"/>
                      <w:sz w:val="24"/>
                    </w:rPr>
                    <w:t>质量保证工程师</w:t>
                  </w:r>
                  <w:r>
                    <w:rPr>
                      <w:sz w:val="24"/>
                    </w:rPr>
                    <w:t xml:space="preserve">    </w:t>
                  </w:r>
                  <w:r>
                    <w:rPr>
                      <w:rFonts w:hint="eastAsia"/>
                      <w:sz w:val="24"/>
                    </w:rPr>
                    <w:t xml:space="preserve">    尚修明</w:t>
                  </w:r>
                </w:p>
              </w:txbxContent>
            </v:textbox>
          </v:shape>
        </w:pict>
      </w:r>
    </w:p>
    <w:p>
      <w:pPr>
        <w:rPr>
          <w:rFonts w:ascii="宋体" w:hAnsi="宋体" w:hint="eastAsia"/>
          <w:sz w:val="28"/>
        </w:rPr>
      </w:pPr>
      <w:r>
        <w:rPr>
          <w:rFonts w:ascii="宋体" w:hAnsi="宋体"/>
          <w:noProof/>
          <w:sz w:val="20"/>
        </w:rPr>
        <w:pict>
          <v:line id="_x0000_s1052" style="position:absolute;z-index:251696128" from="230pt,0" to="230pt,22.6pt">
            <v:stroke endarrow="block"/>
          </v:line>
        </w:pict>
      </w:r>
      <w:r>
        <w:rPr>
          <w:rFonts w:ascii="宋体" w:hAnsi="宋体"/>
          <w:noProof/>
          <w:sz w:val="20"/>
        </w:rPr>
        <w:pict>
          <v:shape id="_x0000_s1053" type="#_x0000_t202" style="width:198pt;height:23.4pt;margin-top:23.6pt;margin-left:135pt;position:absolute;z-index:251697152">
            <v:textbox>
              <w:txbxContent>
                <w:p>
                  <w:pPr>
                    <w:rPr>
                      <w:rFonts w:hint="eastAsia"/>
                      <w:sz w:val="24"/>
                    </w:rPr>
                  </w:pPr>
                  <w:r>
                    <w:rPr>
                      <w:rFonts w:hint="eastAsia"/>
                      <w:sz w:val="24"/>
                    </w:rPr>
                    <w:t>质量保证工程师助理    曹正思</w:t>
                  </w:r>
                </w:p>
              </w:txbxContent>
            </v:textbox>
          </v:shape>
        </w:pict>
      </w:r>
    </w:p>
    <w:p>
      <w:pPr>
        <w:rPr>
          <w:rFonts w:ascii="宋体" w:hAnsi="宋体" w:hint="eastAsia"/>
          <w:sz w:val="28"/>
        </w:rPr>
      </w:pPr>
      <w:r>
        <w:rPr>
          <w:rFonts w:ascii="宋体" w:hAnsi="宋体"/>
          <w:noProof/>
          <w:sz w:val="20"/>
        </w:rPr>
        <w:pict>
          <v:line id="_x0000_s1054" style="position:absolute;z-index:251698176" from="230.05pt,15.8pt" to="230.05pt,40.45pt">
            <v:stroke endarrow="block"/>
          </v:line>
        </w:pict>
      </w:r>
    </w:p>
    <w:p>
      <w:pPr>
        <w:rPr>
          <w:rFonts w:ascii="宋体" w:hAnsi="宋体" w:hint="eastAsia"/>
          <w:sz w:val="28"/>
        </w:rPr>
      </w:pPr>
      <w:r>
        <w:rPr>
          <w:rFonts w:ascii="宋体" w:hAnsi="宋体"/>
          <w:noProof/>
          <w:sz w:val="20"/>
        </w:rPr>
        <w:pict>
          <v:shape id="_x0000_s1055" type="#_x0000_t202" style="width:198pt;height:23.4pt;margin-top:8.2pt;margin-left:137pt;position:absolute;z-index:251699200">
            <v:textbox>
              <w:txbxContent>
                <w:p>
                  <w:pPr>
                    <w:rPr>
                      <w:rFonts w:hint="eastAsia"/>
                      <w:sz w:val="24"/>
                    </w:rPr>
                  </w:pPr>
                  <w:r>
                    <w:rPr>
                      <w:rFonts w:hint="eastAsia"/>
                      <w:sz w:val="24"/>
                    </w:rPr>
                    <w:t>质量管理工程师        胡泽江</w:t>
                  </w:r>
                </w:p>
              </w:txbxContent>
            </v:textbox>
          </v:shape>
        </w:pict>
      </w:r>
    </w:p>
    <w:p>
      <w:pPr>
        <w:rPr>
          <w:rFonts w:ascii="宋体" w:hAnsi="宋体" w:hint="eastAsia"/>
          <w:sz w:val="28"/>
        </w:rPr>
      </w:pPr>
      <w:r>
        <w:rPr>
          <w:rFonts w:ascii="宋体" w:hAnsi="宋体"/>
          <w:noProof/>
          <w:sz w:val="20"/>
        </w:rPr>
        <w:pict>
          <v:line id="_x0000_s1056" style="position:absolute;z-index:251700224" from="229pt,0.4pt" to="229pt,24.1pt" stroked="t"/>
        </w:pict>
      </w:r>
      <w:r>
        <w:rPr>
          <w:rFonts w:ascii="宋体" w:hAnsi="宋体"/>
          <w:noProof/>
          <w:sz w:val="20"/>
        </w:rPr>
        <w:pict>
          <v:line id="_x0000_s1057" style="position:absolute;z-index:251704320" from="423pt,24pt" to="423pt,55.2pt">
            <v:stroke endarrow="block"/>
          </v:line>
        </w:pict>
      </w:r>
      <w:r>
        <w:rPr>
          <w:rFonts w:ascii="宋体" w:hAnsi="宋体"/>
          <w:noProof/>
          <w:sz w:val="20"/>
        </w:rPr>
        <w:pict>
          <v:line id="_x0000_s1058" style="position:absolute;z-index:251703296" from="54pt,24pt" to="54pt,55.2pt">
            <v:stroke endarrow="block"/>
          </v:line>
        </w:pict>
      </w:r>
      <w:r>
        <w:rPr>
          <w:rFonts w:ascii="宋体" w:hAnsi="宋体"/>
          <w:noProof/>
          <w:sz w:val="20"/>
        </w:rPr>
        <w:pict>
          <v:line id="_x0000_s1059" style="position:absolute;z-index:251701248" from="18pt,24pt" to="423pt,24pt"/>
        </w:pict>
      </w:r>
      <w:r>
        <w:rPr>
          <w:rFonts w:ascii="宋体" w:hAnsi="宋体"/>
          <w:noProof/>
          <w:sz w:val="20"/>
        </w:rPr>
        <w:pict>
          <v:line id="_x0000_s1060" style="position:absolute;z-index:251702272" from="18pt,24pt" to="18pt,55.2pt">
            <v:stroke endarrow="block"/>
          </v:line>
        </w:pict>
      </w:r>
      <w:r>
        <w:rPr>
          <w:rFonts w:ascii="宋体" w:hAnsi="宋体"/>
          <w:noProof/>
          <w:sz w:val="20"/>
        </w:rPr>
        <w:pict>
          <v:line id="_x0000_s1061" style="position:absolute;z-index:251713536" from="243pt,24pt" to="243pt,55.2pt">
            <v:stroke endarrow="block"/>
          </v:line>
        </w:pict>
      </w:r>
      <w:r>
        <w:rPr>
          <w:rFonts w:ascii="宋体" w:hAnsi="宋体"/>
          <w:noProof/>
          <w:sz w:val="20"/>
        </w:rPr>
        <w:pict>
          <v:line id="_x0000_s1062" style="position:absolute;z-index:251712512" from="279pt,24pt" to="279pt,55.2pt">
            <v:stroke endarrow="block"/>
          </v:line>
        </w:pict>
      </w:r>
      <w:r>
        <w:rPr>
          <w:rFonts w:ascii="宋体" w:hAnsi="宋体"/>
          <w:noProof/>
          <w:sz w:val="20"/>
        </w:rPr>
        <w:pict>
          <v:line id="_x0000_s1063" style="position:absolute;z-index:251711488" from="315pt,24pt" to="315pt,55.2pt">
            <v:stroke endarrow="block"/>
          </v:line>
        </w:pict>
      </w:r>
      <w:r>
        <w:rPr>
          <w:rFonts w:ascii="宋体" w:hAnsi="宋体"/>
          <w:noProof/>
          <w:sz w:val="20"/>
        </w:rPr>
        <w:pict>
          <v:line id="_x0000_s1064" style="position:absolute;z-index:251710464" from="351pt,24pt" to="351pt,55.2pt">
            <v:stroke endarrow="block"/>
          </v:line>
        </w:pict>
      </w:r>
      <w:r>
        <w:rPr>
          <w:rFonts w:ascii="宋体" w:hAnsi="宋体"/>
          <w:noProof/>
          <w:sz w:val="20"/>
        </w:rPr>
        <w:pict>
          <v:line id="_x0000_s1065" style="position:absolute;z-index:251709440" from="387pt,24pt" to="387pt,55.2pt">
            <v:stroke endarrow="block"/>
          </v:line>
        </w:pict>
      </w:r>
      <w:r>
        <w:rPr>
          <w:rFonts w:ascii="宋体" w:hAnsi="宋体"/>
          <w:noProof/>
          <w:sz w:val="20"/>
        </w:rPr>
        <w:pict>
          <v:line id="_x0000_s1066" style="position:absolute;z-index:251708416" from="198pt,24pt" to="198pt,55.2pt">
            <v:stroke endarrow="block"/>
          </v:line>
        </w:pict>
      </w:r>
      <w:r>
        <w:rPr>
          <w:rFonts w:ascii="宋体" w:hAnsi="宋体"/>
          <w:noProof/>
          <w:sz w:val="20"/>
        </w:rPr>
        <w:pict>
          <v:line id="_x0000_s1067" style="position:absolute;z-index:251707392" from="162pt,24pt" to="162pt,55.2pt">
            <v:stroke endarrow="block"/>
          </v:line>
        </w:pict>
      </w:r>
      <w:r>
        <w:rPr>
          <w:rFonts w:ascii="宋体" w:hAnsi="宋体"/>
          <w:noProof/>
          <w:sz w:val="20"/>
        </w:rPr>
        <w:pict>
          <v:line id="_x0000_s1068" style="position:absolute;z-index:251706368" from="126pt,24pt" to="126pt,55.2pt">
            <v:stroke endarrow="block"/>
          </v:line>
        </w:pict>
      </w:r>
      <w:r>
        <w:rPr>
          <w:rFonts w:ascii="宋体" w:hAnsi="宋体"/>
          <w:noProof/>
          <w:sz w:val="20"/>
        </w:rPr>
        <w:pict>
          <v:line id="_x0000_s1069" style="position:absolute;z-index:251705344" from="90pt,24pt" to="90pt,55.2pt">
            <v:stroke endarrow="block"/>
          </v:line>
        </w:pict>
      </w: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r>
        <w:rPr>
          <w:rFonts w:ascii="宋体" w:hAnsi="宋体"/>
          <w:noProof/>
          <w:sz w:val="20"/>
        </w:rPr>
        <w:pict>
          <v:line id="_x0000_s1070" style="position:absolute;z-index:251715584" from="423pt,17.2pt" to="423pt,48.85pt"/>
        </w:pict>
      </w:r>
      <w:r>
        <w:rPr>
          <w:rFonts w:ascii="宋体" w:hAnsi="宋体"/>
          <w:noProof/>
          <w:sz w:val="20"/>
        </w:rPr>
        <w:pict>
          <v:line id="_x0000_s1071" style="position:absolute;z-index:251722752" from="387pt,17.2pt" to="387pt,46.75pt"/>
        </w:pict>
      </w:r>
      <w:r>
        <w:rPr>
          <w:rFonts w:ascii="宋体" w:hAnsi="宋体"/>
          <w:noProof/>
          <w:sz w:val="20"/>
        </w:rPr>
        <w:pict>
          <v:line id="_x0000_s1072" style="position:absolute;z-index:251723776" from="351pt,17.2pt" to="351pt,48.7pt"/>
        </w:pict>
      </w:r>
      <w:r>
        <w:rPr>
          <w:rFonts w:ascii="宋体" w:hAnsi="宋体"/>
          <w:noProof/>
          <w:sz w:val="20"/>
        </w:rPr>
        <w:pict>
          <v:line id="_x0000_s1073" style="position:absolute;z-index:251724800" from="315pt,17.2pt" to="315pt,46.75pt"/>
        </w:pict>
      </w:r>
      <w:r>
        <w:rPr>
          <w:rFonts w:ascii="宋体" w:hAnsi="宋体"/>
          <w:noProof/>
          <w:sz w:val="20"/>
        </w:rPr>
        <w:pict>
          <v:line id="_x0000_s1074" style="flip:x;position:absolute;z-index:251725824" from="279pt,17.2pt" to="279pt,46.75pt"/>
        </w:pict>
      </w:r>
      <w:r>
        <w:rPr>
          <w:rFonts w:ascii="宋体" w:hAnsi="宋体"/>
          <w:noProof/>
          <w:sz w:val="20"/>
        </w:rPr>
        <w:pict>
          <v:line id="_x0000_s1075" style="flip:x;position:absolute;z-index:251726848" from="243pt,17.2pt" to="243pt,48.85pt"/>
        </w:pict>
      </w:r>
      <w:r>
        <w:rPr>
          <w:rFonts w:ascii="宋体" w:hAnsi="宋体"/>
          <w:noProof/>
          <w:sz w:val="20"/>
        </w:rPr>
        <w:pict>
          <v:line id="_x0000_s1076" style="position:absolute;z-index:251721728" from="207pt,17.2pt" to="207pt,48.7pt"/>
        </w:pict>
      </w:r>
      <w:r>
        <w:rPr>
          <w:rFonts w:ascii="宋体" w:hAnsi="宋体"/>
          <w:noProof/>
          <w:sz w:val="20"/>
        </w:rPr>
        <w:pict>
          <v:line id="_x0000_s1077" style="position:absolute;z-index:251720704" from="171pt,17.2pt" to="171pt,46.9pt"/>
        </w:pict>
      </w:r>
      <w:r>
        <w:rPr>
          <w:rFonts w:ascii="宋体" w:hAnsi="宋体"/>
          <w:noProof/>
          <w:sz w:val="20"/>
        </w:rPr>
        <w:pict>
          <v:line id="_x0000_s1078" style="position:absolute;z-index:251719680" from="135pt,17.2pt" to="135pt,46.75pt"/>
        </w:pict>
      </w:r>
      <w:r>
        <w:rPr>
          <w:rFonts w:ascii="宋体" w:hAnsi="宋体"/>
          <w:noProof/>
          <w:sz w:val="20"/>
        </w:rPr>
        <w:pict>
          <v:line id="_x0000_s1079" style="flip:x;position:absolute;z-index:251718656" from="99pt,17.2pt" to="99pt,49.6pt"/>
        </w:pict>
      </w:r>
      <w:r>
        <w:rPr>
          <w:rFonts w:ascii="宋体" w:hAnsi="宋体"/>
          <w:noProof/>
          <w:sz w:val="20"/>
        </w:rPr>
        <w:pict>
          <v:line id="_x0000_s1080" style="position:absolute;z-index:251717632" from="63pt,17.2pt" to="63pt,49.75pt"/>
        </w:pict>
      </w:r>
      <w:r>
        <w:rPr>
          <w:rFonts w:ascii="宋体" w:hAnsi="宋体"/>
          <w:noProof/>
          <w:sz w:val="20"/>
        </w:rPr>
        <w:pict>
          <v:line id="_x0000_s1081" style="position:absolute;z-index:251714560" from="18pt,17.2pt" to="18pt,46.75pt"/>
        </w:pict>
      </w:r>
      <w:r>
        <w:rPr>
          <w:rFonts w:ascii="宋体" w:hAnsi="宋体"/>
          <w:noProof/>
          <w:sz w:val="20"/>
        </w:rPr>
        <w:pict>
          <v:shape id="_x0000_s1082" type="#_x0000_t202" style="width:27pt;height:179.4pt;margin-top:-162.2pt;margin-left:369pt;position:absolute;z-index:251693056">
            <v:textbox>
              <w:txbxContent>
                <w:p>
                  <w:pPr>
                    <w:rPr>
                      <w:rFonts w:hint="eastAsia"/>
                      <w:sz w:val="24"/>
                    </w:rPr>
                  </w:pPr>
                  <w:r>
                    <w:rPr>
                      <w:rFonts w:hint="eastAsia"/>
                      <w:sz w:val="24"/>
                    </w:rPr>
                    <w:t>检验责任工程师</w:t>
                  </w:r>
                </w:p>
                <w:p>
                  <w:pPr>
                    <w:rPr>
                      <w:rFonts w:hint="eastAsia"/>
                      <w:sz w:val="24"/>
                    </w:rPr>
                  </w:pPr>
                </w:p>
                <w:p>
                  <w:pPr>
                    <w:rPr>
                      <w:rFonts w:hint="eastAsia"/>
                      <w:sz w:val="24"/>
                    </w:rPr>
                  </w:pPr>
                  <w:r>
                    <w:rPr>
                      <w:rFonts w:hint="eastAsia"/>
                      <w:sz w:val="24"/>
                    </w:rPr>
                    <w:t>李建全</w:t>
                  </w:r>
                </w:p>
              </w:txbxContent>
            </v:textbox>
          </v:shape>
        </w:pict>
      </w:r>
      <w:r>
        <w:rPr>
          <w:rFonts w:ascii="宋体" w:hAnsi="宋体"/>
          <w:noProof/>
          <w:sz w:val="20"/>
        </w:rPr>
        <w:pict>
          <v:shape id="_x0000_s1083" type="#_x0000_t202" style="width:27pt;height:179.4pt;margin-top:-162.2pt;margin-left:225pt;position:absolute;z-index:251688960">
            <v:textbox>
              <w:txbxContent>
                <w:p>
                  <w:pPr>
                    <w:rPr>
                      <w:rFonts w:hint="eastAsia"/>
                      <w:sz w:val="24"/>
                    </w:rPr>
                  </w:pPr>
                  <w:r>
                    <w:rPr>
                      <w:rFonts w:hint="eastAsia"/>
                      <w:sz w:val="24"/>
                    </w:rPr>
                    <w:t>探伤责任工程师</w:t>
                  </w:r>
                </w:p>
                <w:p>
                  <w:pPr>
                    <w:rPr>
                      <w:rFonts w:hint="eastAsia"/>
                      <w:sz w:val="24"/>
                    </w:rPr>
                  </w:pPr>
                </w:p>
                <w:p>
                  <w:pPr>
                    <w:rPr>
                      <w:rFonts w:hint="eastAsia"/>
                      <w:sz w:val="24"/>
                    </w:rPr>
                  </w:pPr>
                  <w:r>
                    <w:rPr>
                      <w:rFonts w:hint="eastAsia"/>
                      <w:sz w:val="24"/>
                    </w:rPr>
                    <w:t>陈向阳</w:t>
                  </w:r>
                </w:p>
              </w:txbxContent>
            </v:textbox>
          </v:shape>
        </w:pict>
      </w:r>
      <w:r>
        <w:rPr>
          <w:rFonts w:ascii="宋体" w:hAnsi="宋体"/>
          <w:noProof/>
          <w:sz w:val="20"/>
        </w:rPr>
        <w:pict>
          <v:shape id="_x0000_s1084" type="#_x0000_t202" style="width:27pt;height:179.4pt;margin-top:-162.2pt;margin-left:333pt;position:absolute;z-index:251692032">
            <v:textbox>
              <w:txbxContent>
                <w:p>
                  <w:pPr>
                    <w:rPr>
                      <w:rFonts w:hint="eastAsia"/>
                      <w:sz w:val="24"/>
                    </w:rPr>
                  </w:pPr>
                  <w:r>
                    <w:rPr>
                      <w:rFonts w:hint="eastAsia"/>
                      <w:sz w:val="24"/>
                    </w:rPr>
                    <w:t>计量责任工程师</w:t>
                  </w:r>
                </w:p>
                <w:p>
                  <w:pPr>
                    <w:rPr>
                      <w:rFonts w:hint="eastAsia"/>
                      <w:sz w:val="24"/>
                    </w:rPr>
                  </w:pPr>
                </w:p>
                <w:p>
                  <w:pPr>
                    <w:rPr>
                      <w:rFonts w:hint="eastAsia"/>
                      <w:sz w:val="24"/>
                    </w:rPr>
                  </w:pPr>
                  <w:r>
                    <w:rPr>
                      <w:rFonts w:hint="eastAsia"/>
                      <w:sz w:val="24"/>
                    </w:rPr>
                    <w:t>倪</w:t>
                  </w:r>
                </w:p>
                <w:p>
                  <w:pPr>
                    <w:rPr>
                      <w:rFonts w:hint="eastAsia"/>
                      <w:sz w:val="24"/>
                    </w:rPr>
                  </w:pPr>
                </w:p>
                <w:p>
                  <w:pPr>
                    <w:rPr>
                      <w:rFonts w:hint="eastAsia"/>
                      <w:sz w:val="24"/>
                    </w:rPr>
                  </w:pPr>
                  <w:r>
                    <w:rPr>
                      <w:rFonts w:hint="eastAsia"/>
                      <w:sz w:val="24"/>
                    </w:rPr>
                    <w:t>蔓</w:t>
                  </w:r>
                </w:p>
              </w:txbxContent>
            </v:textbox>
          </v:shape>
        </w:pict>
      </w:r>
      <w:r>
        <w:rPr>
          <w:rFonts w:ascii="宋体" w:hAnsi="宋体"/>
          <w:noProof/>
          <w:sz w:val="20"/>
        </w:rPr>
        <w:pict>
          <v:shape id="_x0000_s1085" type="#_x0000_t202" style="width:27pt;height:179.4pt;margin-top:-162.2pt;margin-left:297pt;position:absolute;z-index:251691008">
            <v:textbox>
              <w:txbxContent>
                <w:p>
                  <w:pPr>
                    <w:rPr>
                      <w:rFonts w:hint="eastAsia"/>
                      <w:sz w:val="24"/>
                    </w:rPr>
                  </w:pPr>
                  <w:r>
                    <w:rPr>
                      <w:rFonts w:hint="eastAsia"/>
                      <w:sz w:val="24"/>
                    </w:rPr>
                    <w:t>测量责任工程师</w:t>
                  </w:r>
                </w:p>
                <w:p>
                  <w:pPr>
                    <w:rPr>
                      <w:rFonts w:hint="eastAsia"/>
                      <w:sz w:val="24"/>
                    </w:rPr>
                  </w:pPr>
                </w:p>
                <w:p>
                  <w:pPr>
                    <w:rPr>
                      <w:rFonts w:hint="eastAsia"/>
                      <w:sz w:val="24"/>
                    </w:rPr>
                  </w:pPr>
                  <w:r>
                    <w:rPr>
                      <w:rFonts w:hint="eastAsia"/>
                      <w:sz w:val="24"/>
                    </w:rPr>
                    <w:t>倪</w:t>
                  </w:r>
                </w:p>
                <w:p>
                  <w:pPr>
                    <w:rPr>
                      <w:rFonts w:hint="eastAsia"/>
                      <w:sz w:val="24"/>
                    </w:rPr>
                  </w:pPr>
                </w:p>
                <w:p>
                  <w:pPr>
                    <w:rPr>
                      <w:rFonts w:hint="eastAsia"/>
                      <w:sz w:val="24"/>
                    </w:rPr>
                  </w:pPr>
                  <w:r>
                    <w:rPr>
                      <w:rFonts w:hint="eastAsia"/>
                      <w:sz w:val="24"/>
                    </w:rPr>
                    <w:t>蔓</w:t>
                  </w:r>
                </w:p>
              </w:txbxContent>
            </v:textbox>
          </v:shape>
        </w:pict>
      </w:r>
      <w:r>
        <w:rPr>
          <w:rFonts w:ascii="宋体" w:hAnsi="宋体"/>
          <w:noProof/>
          <w:sz w:val="20"/>
        </w:rPr>
        <w:pict>
          <v:shape id="_x0000_s1086" type="#_x0000_t202" style="width:27pt;height:179.4pt;margin-top:-162.2pt;margin-left:405pt;position:absolute;z-index:251694080">
            <v:textbox>
              <w:txbxContent>
                <w:p>
                  <w:pPr>
                    <w:rPr>
                      <w:rFonts w:hint="eastAsia"/>
                      <w:sz w:val="24"/>
                    </w:rPr>
                  </w:pPr>
                  <w:r>
                    <w:rPr>
                      <w:rFonts w:hint="eastAsia"/>
                      <w:sz w:val="24"/>
                    </w:rPr>
                    <w:t>安全责任工程师</w:t>
                  </w:r>
                </w:p>
                <w:p>
                  <w:pPr>
                    <w:rPr>
                      <w:rFonts w:hint="eastAsia"/>
                      <w:sz w:val="24"/>
                    </w:rPr>
                  </w:pPr>
                </w:p>
                <w:p>
                  <w:pPr>
                    <w:rPr>
                      <w:rFonts w:hint="eastAsia"/>
                      <w:sz w:val="24"/>
                    </w:rPr>
                  </w:pPr>
                  <w:r>
                    <w:rPr>
                      <w:rFonts w:hint="eastAsia"/>
                      <w:sz w:val="24"/>
                    </w:rPr>
                    <w:t>马</w:t>
                  </w:r>
                </w:p>
                <w:p>
                  <w:pPr>
                    <w:rPr>
                      <w:rFonts w:hint="eastAsia"/>
                      <w:sz w:val="24"/>
                    </w:rPr>
                  </w:pPr>
                  <w:r>
                    <w:rPr>
                      <w:rFonts w:hint="eastAsia"/>
                      <w:sz w:val="24"/>
                    </w:rPr>
                    <w:t>莉</w:t>
                  </w:r>
                </w:p>
                <w:p>
                  <w:pPr>
                    <w:rPr>
                      <w:rFonts w:hint="eastAsia"/>
                      <w:sz w:val="24"/>
                    </w:rPr>
                  </w:pPr>
                  <w:r>
                    <w:rPr>
                      <w:rFonts w:hint="eastAsia"/>
                      <w:sz w:val="24"/>
                    </w:rPr>
                    <w:t>筠</w:t>
                  </w:r>
                </w:p>
              </w:txbxContent>
            </v:textbox>
          </v:shape>
        </w:pict>
      </w:r>
      <w:r>
        <w:rPr>
          <w:rFonts w:ascii="宋体" w:hAnsi="宋体"/>
          <w:noProof/>
          <w:sz w:val="20"/>
        </w:rPr>
        <w:pict>
          <v:shape id="_x0000_s1087" type="#_x0000_t202" style="width:27pt;height:179.4pt;margin-top:-162.2pt;margin-left:189pt;position:absolute;z-index:251687936">
            <v:textbox>
              <w:txbxContent>
                <w:p>
                  <w:pPr>
                    <w:rPr>
                      <w:rFonts w:hint="eastAsia"/>
                      <w:sz w:val="24"/>
                    </w:rPr>
                  </w:pPr>
                  <w:r>
                    <w:rPr>
                      <w:rFonts w:hint="eastAsia"/>
                      <w:sz w:val="24"/>
                    </w:rPr>
                    <w:t>焊接责任工程师</w:t>
                  </w:r>
                </w:p>
                <w:p>
                  <w:pPr>
                    <w:rPr>
                      <w:rFonts w:hint="eastAsia"/>
                      <w:sz w:val="24"/>
                    </w:rPr>
                  </w:pPr>
                </w:p>
                <w:p>
                  <w:pPr>
                    <w:rPr>
                      <w:rFonts w:hint="eastAsia"/>
                      <w:sz w:val="24"/>
                    </w:rPr>
                  </w:pPr>
                  <w:r>
                    <w:rPr>
                      <w:rFonts w:hint="eastAsia"/>
                      <w:sz w:val="24"/>
                    </w:rPr>
                    <w:t>杨</w:t>
                  </w:r>
                </w:p>
                <w:p>
                  <w:pPr>
                    <w:rPr>
                      <w:rFonts w:hint="eastAsia"/>
                      <w:sz w:val="24"/>
                    </w:rPr>
                  </w:pPr>
                </w:p>
                <w:p>
                  <w:pPr>
                    <w:rPr>
                      <w:rFonts w:hint="eastAsia"/>
                      <w:sz w:val="24"/>
                    </w:rPr>
                  </w:pPr>
                  <w:r>
                    <w:rPr>
                      <w:rFonts w:hint="eastAsia"/>
                      <w:sz w:val="24"/>
                    </w:rPr>
                    <w:t>凡</w:t>
                  </w:r>
                </w:p>
              </w:txbxContent>
            </v:textbox>
          </v:shape>
        </w:pict>
      </w:r>
      <w:r>
        <w:rPr>
          <w:rFonts w:ascii="宋体" w:hAnsi="宋体"/>
          <w:noProof/>
          <w:sz w:val="20"/>
        </w:rPr>
        <w:pict>
          <v:shape id="_x0000_s1088" type="#_x0000_t202" style="width:27pt;height:179.4pt;margin-top:-162.2pt;margin-left:153pt;position:absolute;z-index:251686912">
            <v:textbox>
              <w:txbxContent>
                <w:p>
                  <w:pPr>
                    <w:rPr>
                      <w:rFonts w:hint="eastAsia"/>
                      <w:sz w:val="24"/>
                    </w:rPr>
                  </w:pPr>
                  <w:r>
                    <w:rPr>
                      <w:rFonts w:hint="eastAsia"/>
                      <w:sz w:val="24"/>
                    </w:rPr>
                    <w:t>理化责任工程师</w:t>
                  </w:r>
                </w:p>
                <w:p>
                  <w:pPr>
                    <w:rPr>
                      <w:rFonts w:hint="eastAsia"/>
                      <w:sz w:val="24"/>
                    </w:rPr>
                  </w:pPr>
                </w:p>
                <w:p>
                  <w:pPr>
                    <w:rPr>
                      <w:rFonts w:hint="eastAsia"/>
                      <w:sz w:val="24"/>
                    </w:rPr>
                  </w:pPr>
                  <w:r>
                    <w:rPr>
                      <w:rFonts w:hint="eastAsia"/>
                      <w:sz w:val="24"/>
                    </w:rPr>
                    <w:t>林</w:t>
                  </w:r>
                </w:p>
                <w:p>
                  <w:pPr>
                    <w:rPr>
                      <w:rFonts w:hint="eastAsia"/>
                      <w:sz w:val="24"/>
                    </w:rPr>
                  </w:pPr>
                </w:p>
                <w:p>
                  <w:pPr>
                    <w:rPr>
                      <w:rFonts w:hint="eastAsia"/>
                      <w:sz w:val="24"/>
                    </w:rPr>
                  </w:pPr>
                  <w:r>
                    <w:rPr>
                      <w:rFonts w:hint="eastAsia"/>
                      <w:sz w:val="24"/>
                    </w:rPr>
                    <w:t>强</w:t>
                  </w:r>
                </w:p>
              </w:txbxContent>
            </v:textbox>
          </v:shape>
        </w:pict>
      </w:r>
      <w:r>
        <w:rPr>
          <w:rFonts w:ascii="宋体" w:hAnsi="宋体"/>
          <w:noProof/>
          <w:sz w:val="20"/>
        </w:rPr>
        <w:pict>
          <v:shape id="_x0000_s1089" type="#_x0000_t202" style="width:27pt;height:179.4pt;margin-top:-162.2pt;margin-left:261pt;position:absolute;z-index:251689984">
            <v:textbox>
              <w:txbxContent>
                <w:p>
                  <w:pPr>
                    <w:rPr>
                      <w:rFonts w:hint="eastAsia"/>
                      <w:sz w:val="24"/>
                    </w:rPr>
                  </w:pPr>
                  <w:r>
                    <w:rPr>
                      <w:rFonts w:hint="eastAsia"/>
                      <w:sz w:val="24"/>
                    </w:rPr>
                    <w:t>热处理责任工程师</w:t>
                  </w:r>
                </w:p>
                <w:p>
                  <w:pPr>
                    <w:rPr>
                      <w:rFonts w:hint="eastAsia"/>
                      <w:sz w:val="24"/>
                    </w:rPr>
                  </w:pPr>
                </w:p>
                <w:p>
                  <w:pPr>
                    <w:rPr>
                      <w:rFonts w:hint="eastAsia"/>
                      <w:sz w:val="24"/>
                    </w:rPr>
                  </w:pPr>
                  <w:r>
                    <w:rPr>
                      <w:rFonts w:hint="eastAsia"/>
                      <w:sz w:val="24"/>
                    </w:rPr>
                    <w:t>蔡静</w:t>
                  </w:r>
                </w:p>
              </w:txbxContent>
            </v:textbox>
          </v:shape>
        </w:pict>
      </w:r>
      <w:r>
        <w:rPr>
          <w:rFonts w:ascii="宋体" w:hAnsi="宋体"/>
          <w:noProof/>
          <w:sz w:val="20"/>
        </w:rPr>
        <w:pict>
          <v:shape id="_x0000_s1090" type="#_x0000_t202" style="width:27pt;height:179.4pt;margin-top:-162.2pt;margin-left:81pt;position:absolute;z-index:251684864">
            <v:textbox>
              <w:txbxContent>
                <w:p>
                  <w:pPr>
                    <w:rPr>
                      <w:rFonts w:hint="eastAsia"/>
                      <w:sz w:val="24"/>
                    </w:rPr>
                  </w:pPr>
                  <w:r>
                    <w:rPr>
                      <w:rFonts w:hint="eastAsia"/>
                      <w:sz w:val="24"/>
                    </w:rPr>
                    <w:t>设备责任工程师</w:t>
                  </w:r>
                </w:p>
                <w:p>
                  <w:pPr>
                    <w:rPr>
                      <w:rFonts w:hint="eastAsia"/>
                      <w:sz w:val="24"/>
                    </w:rPr>
                  </w:pPr>
                </w:p>
                <w:p>
                  <w:pPr>
                    <w:rPr>
                      <w:rFonts w:hint="eastAsia"/>
                      <w:sz w:val="24"/>
                    </w:rPr>
                  </w:pPr>
                  <w:r>
                    <w:rPr>
                      <w:rFonts w:hint="eastAsia"/>
                      <w:sz w:val="24"/>
                    </w:rPr>
                    <w:t>杨</w:t>
                  </w:r>
                </w:p>
                <w:p>
                  <w:pPr>
                    <w:rPr>
                      <w:rFonts w:hint="eastAsia"/>
                      <w:sz w:val="24"/>
                    </w:rPr>
                  </w:pPr>
                </w:p>
                <w:p>
                  <w:pPr>
                    <w:rPr>
                      <w:rFonts w:hint="eastAsia"/>
                      <w:sz w:val="24"/>
                    </w:rPr>
                  </w:pPr>
                  <w:r>
                    <w:rPr>
                      <w:rFonts w:hint="eastAsia"/>
                      <w:sz w:val="24"/>
                    </w:rPr>
                    <w:t>庆</w:t>
                  </w:r>
                </w:p>
              </w:txbxContent>
            </v:textbox>
          </v:shape>
        </w:pict>
      </w:r>
      <w:r>
        <w:rPr>
          <w:rFonts w:ascii="宋体" w:hAnsi="宋体"/>
          <w:noProof/>
          <w:sz w:val="20"/>
        </w:rPr>
        <w:pict>
          <v:shape id="_x0000_s1091" type="#_x0000_t202" style="width:27pt;height:179.4pt;margin-top:-162.2pt;margin-left:117pt;position:absolute;z-index:251685888">
            <v:textbox>
              <w:txbxContent>
                <w:p>
                  <w:pPr>
                    <w:rPr>
                      <w:rFonts w:hint="eastAsia"/>
                      <w:sz w:val="24"/>
                    </w:rPr>
                  </w:pPr>
                  <w:r>
                    <w:rPr>
                      <w:rFonts w:hint="eastAsia"/>
                      <w:sz w:val="24"/>
                    </w:rPr>
                    <w:t>材料责任工程师</w:t>
                  </w:r>
                </w:p>
                <w:p>
                  <w:pPr>
                    <w:rPr>
                      <w:rFonts w:hint="eastAsia"/>
                      <w:sz w:val="24"/>
                    </w:rPr>
                  </w:pPr>
                </w:p>
                <w:p>
                  <w:pPr>
                    <w:rPr>
                      <w:rFonts w:hint="eastAsia"/>
                      <w:sz w:val="24"/>
                    </w:rPr>
                  </w:pPr>
                  <w:r>
                    <w:rPr>
                      <w:rFonts w:hint="eastAsia"/>
                      <w:sz w:val="24"/>
                    </w:rPr>
                    <w:t>王</w:t>
                  </w:r>
                </w:p>
                <w:p>
                  <w:pPr>
                    <w:rPr>
                      <w:rFonts w:hint="eastAsia"/>
                      <w:sz w:val="24"/>
                    </w:rPr>
                  </w:pPr>
                  <w:r>
                    <w:rPr>
                      <w:rFonts w:hint="eastAsia"/>
                      <w:sz w:val="24"/>
                    </w:rPr>
                    <w:t>晓</w:t>
                  </w:r>
                </w:p>
                <w:p>
                  <w:pPr>
                    <w:rPr>
                      <w:rFonts w:hint="eastAsia"/>
                      <w:sz w:val="24"/>
                    </w:rPr>
                  </w:pPr>
                  <w:r>
                    <w:rPr>
                      <w:rFonts w:hint="eastAsia"/>
                      <w:sz w:val="24"/>
                    </w:rPr>
                    <w:t>林</w:t>
                  </w:r>
                </w:p>
                <w:p>
                  <w:pPr>
                    <w:rPr>
                      <w:rFonts w:hint="eastAsia"/>
                      <w:sz w:val="24"/>
                    </w:rPr>
                  </w:pPr>
                  <w:r>
                    <w:rPr>
                      <w:rFonts w:hint="eastAsia"/>
                      <w:sz w:val="24"/>
                    </w:rPr>
                    <w:t>庆</w:t>
                  </w:r>
                </w:p>
              </w:txbxContent>
            </v:textbox>
          </v:shape>
        </w:pict>
      </w:r>
      <w:r>
        <w:rPr>
          <w:rFonts w:ascii="宋体" w:hAnsi="宋体"/>
          <w:noProof/>
          <w:sz w:val="20"/>
        </w:rPr>
        <w:pict>
          <v:shape id="_x0000_s1092" type="#_x0000_t202" style="width:27pt;height:179.4pt;margin-top:-162.2pt;margin-left:45pt;position:absolute;z-index:251683840">
            <v:textbox>
              <w:txbxContent>
                <w:p>
                  <w:pPr>
                    <w:rPr>
                      <w:rFonts w:hint="eastAsia"/>
                      <w:sz w:val="24"/>
                    </w:rPr>
                  </w:pPr>
                  <w:r>
                    <w:rPr>
                      <w:rFonts w:hint="eastAsia"/>
                      <w:sz w:val="24"/>
                    </w:rPr>
                    <w:t>工艺责任工程师</w:t>
                  </w:r>
                </w:p>
                <w:p>
                  <w:pPr>
                    <w:rPr>
                      <w:rFonts w:hint="eastAsia"/>
                      <w:sz w:val="24"/>
                    </w:rPr>
                  </w:pPr>
                </w:p>
                <w:p>
                  <w:pPr>
                    <w:rPr>
                      <w:rFonts w:hint="eastAsia"/>
                      <w:sz w:val="24"/>
                    </w:rPr>
                  </w:pPr>
                  <w:r>
                    <w:rPr>
                      <w:rFonts w:hint="eastAsia"/>
                      <w:sz w:val="24"/>
                    </w:rPr>
                    <w:t>匡礼毅</w:t>
                  </w:r>
                </w:p>
              </w:txbxContent>
            </v:textbox>
          </v:shape>
        </w:pict>
      </w:r>
      <w:r>
        <w:rPr>
          <w:rFonts w:ascii="宋体" w:hAnsi="宋体"/>
          <w:noProof/>
          <w:sz w:val="20"/>
        </w:rPr>
        <w:pict>
          <v:shape id="_x0000_s1093" type="#_x0000_t202" style="width:27pt;height:179.4pt;margin-top:-162.2pt;margin-left:9pt;position:absolute;z-index:251682816">
            <v:textbox>
              <w:txbxContent>
                <w:p>
                  <w:pPr>
                    <w:rPr>
                      <w:rFonts w:hint="eastAsia"/>
                      <w:sz w:val="24"/>
                    </w:rPr>
                  </w:pPr>
                  <w:r>
                    <w:rPr>
                      <w:rFonts w:hint="eastAsia"/>
                      <w:sz w:val="24"/>
                    </w:rPr>
                    <w:t>设计责任工程师</w:t>
                  </w:r>
                </w:p>
                <w:p>
                  <w:pPr>
                    <w:rPr>
                      <w:rFonts w:hint="eastAsia"/>
                      <w:sz w:val="24"/>
                    </w:rPr>
                  </w:pPr>
                </w:p>
                <w:p>
                  <w:pPr>
                    <w:rPr>
                      <w:rFonts w:hint="eastAsia"/>
                      <w:sz w:val="24"/>
                    </w:rPr>
                  </w:pPr>
                  <w:r>
                    <w:rPr>
                      <w:rFonts w:hint="eastAsia"/>
                      <w:sz w:val="24"/>
                    </w:rPr>
                    <w:t>陈希圣</w:t>
                  </w:r>
                </w:p>
              </w:txbxContent>
            </v:textbox>
          </v:shape>
        </w:pict>
      </w:r>
    </w:p>
    <w:p>
      <w:pPr>
        <w:rPr>
          <w:rFonts w:ascii="宋体" w:hAnsi="宋体" w:hint="eastAsia"/>
          <w:sz w:val="28"/>
        </w:rPr>
      </w:pPr>
      <w:r>
        <w:rPr>
          <w:rFonts w:ascii="宋体" w:hAnsi="宋体"/>
          <w:noProof/>
          <w:sz w:val="20"/>
        </w:rPr>
        <w:pict>
          <v:line id="_x0000_s1094" style="mso-wrap-edited:f;position:absolute;z-index:251730944" from="225.1pt,27.65pt" to="225.1pt,56.75pt" wrapcoords="0 0 0 8862 0 16062 0 21046 0 21046 0 21046 0 17723 0 0 0 0">
            <v:stroke endarrow="block"/>
            <w10:wrap type="tight"/>
            <w10:anchorlock/>
          </v:line>
        </w:pict>
      </w:r>
      <w:r>
        <w:rPr>
          <w:rFonts w:ascii="宋体" w:hAnsi="宋体"/>
          <w:noProof/>
          <w:sz w:val="20"/>
        </w:rPr>
        <w:pict>
          <v:line id="_x0000_s1095" style="flip:x;position:absolute;z-index:251716608" from="18pt,17.6pt" to="423pt,17.6pt"/>
        </w:pict>
      </w:r>
    </w:p>
    <w:p>
      <w:pPr>
        <w:rPr>
          <w:rFonts w:ascii="宋体" w:hAnsi="宋体" w:hint="eastAsia"/>
          <w:sz w:val="28"/>
        </w:rPr>
      </w:pPr>
      <w:r>
        <w:rPr>
          <w:rFonts w:ascii="宋体" w:hAnsi="宋体"/>
          <w:noProof/>
          <w:sz w:val="20"/>
        </w:rPr>
        <w:pict>
          <v:shape id="_x0000_s1096" type="#_x0000_t202" style="width:162pt;height:26.95pt;margin-top:15pt;margin-left:2in;position:absolute;z-index:251727872">
            <v:textbox>
              <w:txbxContent>
                <w:p>
                  <w:pPr>
                    <w:jc w:val="center"/>
                    <w:rPr>
                      <w:rFonts w:hint="eastAsia"/>
                      <w:sz w:val="24"/>
                    </w:rPr>
                  </w:pPr>
                  <w:r>
                    <w:rPr>
                      <w:rFonts w:hint="eastAsia"/>
                      <w:sz w:val="24"/>
                    </w:rPr>
                    <w:t>项目责任工程师    陈红武</w:t>
                  </w:r>
                </w:p>
              </w:txbxContent>
            </v:textbox>
          </v:shape>
        </w:pict>
      </w:r>
    </w:p>
    <w:p>
      <w:pPr>
        <w:rPr>
          <w:rFonts w:ascii="宋体" w:hAnsi="宋体" w:hint="eastAsia"/>
          <w:sz w:val="28"/>
        </w:rPr>
      </w:pPr>
      <w:r>
        <w:rPr>
          <w:rFonts w:ascii="宋体" w:hAnsi="宋体"/>
          <w:noProof/>
          <w:sz w:val="20"/>
        </w:rPr>
        <w:pict>
          <v:line id="_x0000_s1097" style="position:absolute;z-index:251728896" from="225pt,9.85pt" to="225pt,51.4pt" stroked="t">
            <v:stroke endarrow="block"/>
          </v:line>
        </w:pict>
      </w:r>
    </w:p>
    <w:p>
      <w:pPr>
        <w:rPr>
          <w:rFonts w:ascii="宋体" w:hAnsi="宋体" w:hint="eastAsia"/>
          <w:sz w:val="28"/>
        </w:rPr>
      </w:pPr>
      <w:r>
        <w:rPr>
          <w:rFonts w:ascii="宋体" w:hAnsi="宋体"/>
          <w:noProof/>
          <w:sz w:val="20"/>
        </w:rPr>
        <w:pict>
          <v:shape id="_x0000_s1098" type="#_x0000_t202" style="width:2in;height:101.4pt;margin-top:23.4pt;margin-left:153pt;position:absolute;z-index:251729920">
            <v:textbox>
              <w:txbxContent>
                <w:p>
                  <w:pPr>
                    <w:rPr>
                      <w:rFonts w:hint="eastAsia"/>
                      <w:sz w:val="24"/>
                    </w:rPr>
                  </w:pPr>
                  <w:r>
                    <w:rPr>
                      <w:rFonts w:hint="eastAsia"/>
                      <w:sz w:val="24"/>
                    </w:rPr>
                    <w:t>持证氩弧焊工：8名</w:t>
                  </w:r>
                </w:p>
                <w:p>
                  <w:pPr>
                    <w:rPr>
                      <w:rFonts w:hint="eastAsia"/>
                      <w:sz w:val="24"/>
                    </w:rPr>
                  </w:pPr>
                  <w:r>
                    <w:rPr>
                      <w:rFonts w:hint="eastAsia"/>
                      <w:sz w:val="24"/>
                    </w:rPr>
                    <w:t>持证起重工：6名</w:t>
                  </w:r>
                </w:p>
                <w:p>
                  <w:pPr>
                    <w:rPr>
                      <w:rFonts w:hint="eastAsia"/>
                      <w:sz w:val="24"/>
                    </w:rPr>
                  </w:pPr>
                  <w:r>
                    <w:rPr>
                      <w:rFonts w:hint="eastAsia"/>
                      <w:sz w:val="24"/>
                    </w:rPr>
                    <w:t>管  工：25名</w:t>
                  </w:r>
                </w:p>
                <w:p>
                  <w:pPr>
                    <w:rPr>
                      <w:rFonts w:hint="eastAsia"/>
                      <w:sz w:val="24"/>
                    </w:rPr>
                  </w:pPr>
                  <w:r>
                    <w:rPr>
                      <w:rFonts w:hint="eastAsia"/>
                      <w:sz w:val="24"/>
                    </w:rPr>
                    <w:t>气割工：6名</w:t>
                  </w:r>
                </w:p>
                <w:p>
                  <w:pPr>
                    <w:rPr>
                      <w:rFonts w:hint="eastAsia"/>
                      <w:sz w:val="24"/>
                    </w:rPr>
                  </w:pPr>
                  <w:r>
                    <w:rPr>
                      <w:rFonts w:hint="eastAsia"/>
                      <w:sz w:val="24"/>
                    </w:rPr>
                    <w:t>保  温：15名</w:t>
                  </w:r>
                </w:p>
                <w:p>
                  <w:pPr>
                    <w:rPr>
                      <w:rFonts w:hint="eastAsia"/>
                      <w:sz w:val="24"/>
                    </w:rPr>
                  </w:pPr>
                  <w:r>
                    <w:rPr>
                      <w:rFonts w:hint="eastAsia"/>
                      <w:sz w:val="24"/>
                    </w:rPr>
                    <w:t>其  他：7名</w:t>
                  </w:r>
                </w:p>
              </w:txbxContent>
            </v:textbox>
          </v:shape>
        </w:pict>
      </w:r>
    </w:p>
    <w:p>
      <w:pPr>
        <w:rPr>
          <w:rFonts w:ascii="宋体" w:hAnsi="宋体" w:hint="eastAsia"/>
          <w:sz w:val="28"/>
        </w:rPr>
      </w:pPr>
    </w:p>
    <w:p>
      <w:pPr>
        <w:rPr>
          <w:rFonts w:ascii="宋体" w:hAnsi="宋体" w:hint="eastAsia"/>
          <w:sz w:val="28"/>
        </w:rPr>
      </w:pPr>
    </w:p>
    <w:p>
      <w:pPr>
        <w:rPr>
          <w:rFonts w:ascii="宋体" w:hAnsi="宋体" w:hint="eastAsia"/>
          <w:sz w:val="28"/>
        </w:rPr>
      </w:pPr>
    </w:p>
    <w:p>
      <w:pPr>
        <w:ind w:right="26"/>
        <w:rPr>
          <w:rFonts w:ascii="宋体" w:hAnsi="宋体" w:hint="eastAsia"/>
          <w:sz w:val="28"/>
        </w:rPr>
        <w:sectPr>
          <w:headerReference w:type="default" r:id="rId26"/>
          <w:footerReference w:type="default" r:id="rId27"/>
          <w:type w:val="nextPage"/>
          <w:pgSz w:w="11907" w:h="16840" w:code="9"/>
          <w:pgMar w:top="1418" w:right="1418" w:bottom="1701" w:left="1758" w:header="851" w:footer="1418" w:gutter="0"/>
          <w:pgNumType w:start="9"/>
          <w:cols w:space="708"/>
          <w:titlePg w:val="0"/>
          <w:docGrid w:type="lines" w:linePitch="312"/>
        </w:sectPr>
      </w:pPr>
    </w:p>
    <w:p>
      <w:pPr>
        <w:pStyle w:val="Heading3"/>
        <w:rPr>
          <w:rFonts w:hint="eastAsia"/>
        </w:rPr>
      </w:pPr>
      <w:bookmarkStart w:id="21" w:name="_Toc42132104"/>
      <w:r>
        <w:rPr>
          <w:rFonts w:hint="eastAsia"/>
        </w:rPr>
        <w:t>管道安装工程现场质量、技术管理体系</w:t>
      </w:r>
      <w:bookmarkEnd w:id="21"/>
    </w:p>
    <w:p>
      <w:pPr>
        <w:ind w:left="135" w:right="26"/>
        <w:rPr>
          <w:rFonts w:ascii="宋体" w:hAnsi="宋体" w:hint="eastAsia"/>
          <w:sz w:val="28"/>
        </w:rPr>
      </w:pPr>
      <w:r>
        <w:rPr>
          <w:rFonts w:ascii="宋体" w:hAnsi="宋体"/>
          <w:noProof/>
          <w:sz w:val="20"/>
        </w:rPr>
        <w:pict>
          <v:shape id="_x0000_s1099" type="#_x0000_t202" style="width:197.45pt;height:23.4pt;margin-top:15.6pt;margin-left:99pt;position:absolute;z-index:251744256">
            <v:textbox>
              <w:txbxContent>
                <w:p>
                  <w:pPr>
                    <w:jc w:val="center"/>
                    <w:rPr>
                      <w:rFonts w:hint="eastAsia"/>
                      <w:sz w:val="24"/>
                    </w:rPr>
                  </w:pPr>
                  <w:r>
                    <w:rPr>
                      <w:rFonts w:hint="eastAsia"/>
                      <w:sz w:val="24"/>
                    </w:rPr>
                    <w:t>五冶3#热镀锌项目部总工：汤守权</w:t>
                  </w:r>
                </w:p>
              </w:txbxContent>
            </v:textbox>
          </v:shape>
        </w:pict>
      </w:r>
    </w:p>
    <w:p>
      <w:pPr>
        <w:ind w:left="135" w:right="26"/>
        <w:rPr>
          <w:rFonts w:ascii="宋体" w:hAnsi="宋体" w:hint="eastAsia"/>
          <w:sz w:val="28"/>
        </w:rPr>
      </w:pPr>
      <w:r>
        <w:rPr>
          <w:rFonts w:ascii="宋体" w:hAnsi="宋体"/>
          <w:noProof/>
          <w:sz w:val="20"/>
        </w:rPr>
        <w:pict>
          <v:line id="_x0000_s1100" style="position:absolute;z-index:251745280" from="210pt,7.8pt" to="210pt,27.4pt"/>
        </w:pict>
      </w:r>
      <w:r>
        <w:rPr>
          <w:rFonts w:ascii="宋体" w:hAnsi="宋体"/>
          <w:noProof/>
          <w:sz w:val="20"/>
        </w:rPr>
        <w:pict>
          <v:line id="_x0000_s1101" style="position:absolute;z-index:251747328" from="99pt,27.4pt" to="99pt,50.05pt">
            <v:stroke endarrow="block"/>
          </v:line>
        </w:pict>
      </w:r>
      <w:r>
        <w:rPr>
          <w:rFonts w:ascii="宋体" w:hAnsi="宋体"/>
          <w:noProof/>
          <w:sz w:val="20"/>
        </w:rPr>
        <w:pict>
          <v:line id="_x0000_s1102" style="position:absolute;z-index:251748352" from="324pt,27.4pt" to="324pt,50.05pt">
            <v:stroke endarrow="block"/>
          </v:line>
        </w:pict>
      </w:r>
      <w:r>
        <w:rPr>
          <w:rFonts w:ascii="宋体" w:hAnsi="宋体"/>
          <w:noProof/>
          <w:sz w:val="20"/>
        </w:rPr>
        <w:pict>
          <v:line id="_x0000_s1103" style="position:absolute;z-index:251746304" from="99pt,27.4pt" to="324pt,27.4pt"/>
        </w:pict>
      </w:r>
    </w:p>
    <w:p>
      <w:pPr>
        <w:ind w:left="135" w:right="26"/>
        <w:rPr>
          <w:rFonts w:ascii="宋体" w:hAnsi="宋体" w:hint="eastAsia"/>
          <w:sz w:val="28"/>
        </w:rPr>
      </w:pPr>
      <w:r>
        <w:rPr>
          <w:rFonts w:ascii="宋体" w:hAnsi="宋体"/>
          <w:noProof/>
          <w:sz w:val="28"/>
        </w:rPr>
        <w:pict>
          <v:shape id="_x0000_s1104" type="#_x0000_t202" style="width:180pt;height:37.3pt;margin-top:17.8pt;margin-left:26pt;position:absolute;z-index:251731968">
            <v:textbox>
              <w:txbxContent>
                <w:p>
                  <w:pPr>
                    <w:jc w:val="center"/>
                    <w:rPr>
                      <w:rFonts w:hint="eastAsia"/>
                      <w:sz w:val="24"/>
                    </w:rPr>
                  </w:pPr>
                  <w:r>
                    <w:rPr>
                      <w:rFonts w:hint="eastAsia"/>
                      <w:sz w:val="24"/>
                    </w:rPr>
                    <w:t>五冶十五规划项目质检站站长：</w:t>
                  </w:r>
                </w:p>
                <w:p>
                  <w:pPr>
                    <w:jc w:val="center"/>
                    <w:rPr>
                      <w:rFonts w:hint="eastAsia"/>
                      <w:sz w:val="24"/>
                    </w:rPr>
                  </w:pPr>
                  <w:r>
                    <w:rPr>
                      <w:rFonts w:hint="eastAsia"/>
                      <w:sz w:val="24"/>
                    </w:rPr>
                    <w:t>徐卫坚</w:t>
                  </w:r>
                </w:p>
                <w:p>
                  <w:pPr>
                    <w:jc w:val="center"/>
                    <w:rPr>
                      <w:rFonts w:hint="eastAsia"/>
                      <w:sz w:val="24"/>
                    </w:rPr>
                  </w:pPr>
                </w:p>
              </w:txbxContent>
            </v:textbox>
          </v:shape>
        </w:pict>
      </w:r>
      <w:r>
        <w:rPr>
          <w:rFonts w:ascii="宋体" w:hAnsi="宋体"/>
          <w:noProof/>
          <w:sz w:val="28"/>
        </w:rPr>
        <w:pict>
          <v:shape id="_x0000_s1105" type="#_x0000_t202" style="width:164.2pt;height:35.35pt;margin-top:17.8pt;margin-left:231pt;position:absolute;z-index:251732992">
            <v:textbox>
              <w:txbxContent>
                <w:p>
                  <w:pPr>
                    <w:jc w:val="center"/>
                    <w:rPr>
                      <w:rFonts w:hint="eastAsia"/>
                      <w:sz w:val="24"/>
                    </w:rPr>
                  </w:pPr>
                  <w:r>
                    <w:rPr>
                      <w:rFonts w:hint="eastAsia"/>
                      <w:sz w:val="24"/>
                    </w:rPr>
                    <w:t>机电项目总工：</w:t>
                  </w:r>
                </w:p>
                <w:p>
                  <w:pPr>
                    <w:jc w:val="center"/>
                    <w:rPr>
                      <w:rFonts w:hint="eastAsia"/>
                      <w:sz w:val="24"/>
                    </w:rPr>
                  </w:pPr>
                  <w:r>
                    <w:rPr>
                      <w:rFonts w:hint="eastAsia"/>
                      <w:sz w:val="24"/>
                    </w:rPr>
                    <w:t>陈红武</w:t>
                  </w:r>
                </w:p>
              </w:txbxContent>
            </v:textbox>
          </v:shape>
        </w:pict>
      </w:r>
    </w:p>
    <w:p>
      <w:pPr>
        <w:ind w:left="135" w:right="26"/>
        <w:rPr>
          <w:rFonts w:ascii="宋体" w:hAnsi="宋体" w:hint="eastAsia"/>
          <w:sz w:val="28"/>
        </w:rPr>
      </w:pPr>
      <w:r>
        <w:rPr>
          <w:rFonts w:ascii="宋体" w:hAnsi="宋体"/>
          <w:noProof/>
          <w:sz w:val="28"/>
        </w:rPr>
        <w:pict>
          <v:line id="_x0000_s1106" style="position:absolute;z-index:251736064" from="320.25pt,21.1pt" to="320.25pt,59.6pt"/>
        </w:pict>
      </w:r>
      <w:r>
        <w:rPr>
          <w:rFonts w:ascii="宋体" w:hAnsi="宋体"/>
          <w:noProof/>
          <w:sz w:val="28"/>
        </w:rPr>
        <w:pict>
          <v:line id="_x0000_s1107" style="position:absolute;z-index:251734016" from="94.5pt,23.95pt" to="94.5pt,59.55pt"/>
        </w:pict>
      </w:r>
    </w:p>
    <w:p>
      <w:pPr>
        <w:ind w:left="135" w:right="26"/>
        <w:rPr>
          <w:rFonts w:ascii="宋体" w:hAnsi="宋体" w:hint="eastAsia"/>
          <w:sz w:val="28"/>
        </w:rPr>
      </w:pPr>
      <w:r>
        <w:rPr>
          <w:rFonts w:ascii="宋体" w:hAnsi="宋体"/>
          <w:noProof/>
          <w:sz w:val="28"/>
        </w:rPr>
        <w:pict>
          <v:line id="_x0000_s1108" style="position:absolute;z-index:251740160" from="212.75pt,28.3pt" to="212.75pt,82.6pt">
            <v:stroke endarrow="block"/>
          </v:line>
        </w:pict>
      </w:r>
      <w:r>
        <w:rPr>
          <w:rFonts w:ascii="宋体" w:hAnsi="宋体"/>
          <w:noProof/>
          <w:sz w:val="28"/>
        </w:rPr>
        <w:pict>
          <v:line id="_x0000_s1109" style="position:absolute;z-index:251735040" from="94.5pt,28.4pt" to="320.25pt,28.4pt"/>
        </w:pict>
      </w:r>
    </w:p>
    <w:p>
      <w:pPr>
        <w:ind w:left="135" w:right="26"/>
        <w:rPr>
          <w:rFonts w:ascii="宋体" w:hAnsi="宋体" w:hint="eastAsia"/>
          <w:sz w:val="28"/>
        </w:rPr>
      </w:pPr>
    </w:p>
    <w:p>
      <w:pPr>
        <w:ind w:left="135" w:right="26"/>
        <w:rPr>
          <w:rFonts w:ascii="宋体" w:hAnsi="宋体" w:hint="eastAsia"/>
          <w:sz w:val="28"/>
        </w:rPr>
      </w:pPr>
      <w:r>
        <w:rPr>
          <w:rFonts w:ascii="宋体" w:hAnsi="宋体"/>
          <w:noProof/>
          <w:sz w:val="28"/>
        </w:rPr>
        <w:pict>
          <v:line id="_x0000_s1110" style="position:absolute;z-index:251739136" from="313pt,3.4pt" to="313pt,19pt" stroked="t">
            <v:stroke endarrow="block"/>
          </v:line>
        </w:pict>
      </w:r>
      <w:r>
        <w:rPr>
          <w:rFonts w:ascii="宋体" w:hAnsi="宋体"/>
          <w:noProof/>
          <w:sz w:val="28"/>
        </w:rPr>
        <w:pict>
          <v:shape id="_x0000_s1111" type="#_x0000_t202" style="width:81.2pt;height:23.4pt;margin-top:19pt;margin-left:0;position:absolute;z-index:251741184">
            <v:textbox>
              <w:txbxContent>
                <w:p>
                  <w:pPr>
                    <w:jc w:val="center"/>
                    <w:rPr>
                      <w:rFonts w:hint="eastAsia"/>
                      <w:sz w:val="24"/>
                    </w:rPr>
                  </w:pPr>
                  <w:r>
                    <w:rPr>
                      <w:rFonts w:hint="eastAsia"/>
                      <w:sz w:val="24"/>
                    </w:rPr>
                    <w:t>工长：刘明勇</w:t>
                  </w:r>
                </w:p>
              </w:txbxContent>
            </v:textbox>
          </v:shape>
        </w:pict>
      </w:r>
      <w:r>
        <w:rPr>
          <w:rFonts w:ascii="宋体" w:hAnsi="宋体"/>
          <w:noProof/>
          <w:sz w:val="28"/>
        </w:rPr>
        <w:pict>
          <v:line id="_x0000_s1112" style="position:absolute;z-index:251738112" from="43.5pt,3.4pt" to="408pt,3.4pt"/>
        </w:pict>
      </w:r>
      <w:r>
        <w:rPr>
          <w:rFonts w:ascii="宋体" w:hAnsi="宋体"/>
          <w:noProof/>
          <w:sz w:val="28"/>
        </w:rPr>
        <w:pict>
          <v:line id="_x0000_s1113" style="position:absolute;z-index:251737088" from="43.5pt,3.4pt" to="43.5pt,19pt" stroked="t">
            <v:stroke endarrow="block"/>
          </v:line>
        </w:pict>
      </w:r>
      <w:r>
        <w:rPr>
          <w:rFonts w:ascii="宋体" w:hAnsi="宋体"/>
          <w:noProof/>
          <w:sz w:val="20"/>
        </w:rPr>
        <w:pict>
          <v:line id="_x0000_s1114" style="mso-wrap-edited:f;position:absolute;z-index:251776000" from="407.1pt,5.55pt" to="407.1pt,19.65pt" wrapcoords="0 0 0 10232 0 20463 0 20463 0 10232 0 0 0 0">
            <v:stroke endarrow="block"/>
            <w10:wrap type="tight"/>
            <w10:anchorlock/>
          </v:line>
        </w:pict>
      </w:r>
      <w:r>
        <w:rPr>
          <w:rFonts w:ascii="宋体" w:hAnsi="宋体"/>
          <w:noProof/>
          <w:sz w:val="20"/>
        </w:rPr>
        <w:pict>
          <v:line id="_x0000_s1115" style="mso-wrap-edited:f;position:absolute;z-index:251774976" from="126.1pt,5.55pt" to="126.1pt,19.65pt" wrapcoords="0 0 0 10232 0 20463 0 20463 0 10232 0 0 0 0">
            <v:stroke endarrow="block"/>
            <w10:wrap type="tight"/>
            <w10:anchorlock/>
          </v:line>
        </w:pict>
      </w:r>
      <w:r>
        <w:rPr>
          <w:rFonts w:ascii="宋体" w:hAnsi="宋体"/>
          <w:noProof/>
          <w:sz w:val="20"/>
        </w:rPr>
        <w:pict>
          <v:shape id="_x0000_s1116" type="#_x0000_t202" style="width:81.2pt;height:23.4pt;margin-top:18.9pt;margin-left:364.2pt;position:absolute;z-index:251773952">
            <v:textbox>
              <w:txbxContent>
                <w:p>
                  <w:pPr>
                    <w:jc w:val="center"/>
                    <w:rPr>
                      <w:rFonts w:hint="eastAsia"/>
                      <w:sz w:val="24"/>
                    </w:rPr>
                  </w:pPr>
                  <w:r>
                    <w:rPr>
                      <w:rFonts w:hint="eastAsia"/>
                      <w:sz w:val="24"/>
                    </w:rPr>
                    <w:t>设备员：隋坤</w:t>
                  </w:r>
                </w:p>
              </w:txbxContent>
            </v:textbox>
          </v:shape>
        </w:pict>
      </w:r>
      <w:r>
        <w:rPr>
          <w:rFonts w:ascii="宋体" w:hAnsi="宋体"/>
          <w:noProof/>
          <w:sz w:val="20"/>
        </w:rPr>
        <w:pict>
          <v:shape id="_x0000_s1117" type="#_x0000_t202" style="width:93.2pt;height:23.4pt;margin-top:18.9pt;margin-left:267.2pt;position:absolute;z-index:251772928">
            <v:textbox>
              <w:txbxContent>
                <w:p>
                  <w:pPr>
                    <w:jc w:val="center"/>
                    <w:rPr>
                      <w:rFonts w:hint="eastAsia"/>
                      <w:sz w:val="24"/>
                    </w:rPr>
                  </w:pPr>
                  <w:r>
                    <w:rPr>
                      <w:rFonts w:hint="eastAsia"/>
                      <w:sz w:val="24"/>
                    </w:rPr>
                    <w:t>材料员：王道彬</w:t>
                  </w:r>
                </w:p>
              </w:txbxContent>
            </v:textbox>
          </v:shape>
        </w:pict>
      </w:r>
      <w:r>
        <w:rPr>
          <w:rFonts w:ascii="宋体" w:hAnsi="宋体"/>
          <w:noProof/>
          <w:sz w:val="28"/>
        </w:rPr>
        <w:pict>
          <v:shape id="_x0000_s1118" type="#_x0000_t202" style="width:93.25pt;height:23.4pt;margin-top:19pt;margin-left:170.25pt;position:absolute;z-index:251743232">
            <v:textbox>
              <w:txbxContent>
                <w:p>
                  <w:pPr>
                    <w:jc w:val="center"/>
                    <w:rPr>
                      <w:rFonts w:hint="eastAsia"/>
                      <w:sz w:val="24"/>
                    </w:rPr>
                  </w:pPr>
                  <w:r>
                    <w:rPr>
                      <w:rFonts w:hint="eastAsia"/>
                      <w:sz w:val="24"/>
                    </w:rPr>
                    <w:t>技术员：刘中兴</w:t>
                  </w:r>
                </w:p>
              </w:txbxContent>
            </v:textbox>
          </v:shape>
        </w:pict>
      </w:r>
      <w:r>
        <w:rPr>
          <w:rFonts w:ascii="宋体" w:hAnsi="宋体"/>
          <w:noProof/>
          <w:sz w:val="28"/>
        </w:rPr>
        <w:pict>
          <v:shape id="_x0000_s1119" type="#_x0000_t202" style="width:83pt;height:23.4pt;margin-top:19pt;margin-left:84pt;position:absolute;z-index:251742208">
            <v:textbox>
              <w:txbxContent>
                <w:p>
                  <w:pPr>
                    <w:jc w:val="center"/>
                    <w:rPr>
                      <w:rFonts w:hint="eastAsia"/>
                      <w:sz w:val="24"/>
                    </w:rPr>
                  </w:pPr>
                  <w:r>
                    <w:rPr>
                      <w:rFonts w:hint="eastAsia"/>
                      <w:sz w:val="24"/>
                    </w:rPr>
                    <w:t>质检员：陈峰</w:t>
                  </w:r>
                </w:p>
                <w:p>
                  <w:pPr>
                    <w:jc w:val="center"/>
                    <w:rPr>
                      <w:rFonts w:hint="eastAsia"/>
                      <w:sz w:val="24"/>
                    </w:rPr>
                  </w:pPr>
                </w:p>
              </w:txbxContent>
            </v:textbox>
          </v:shape>
        </w:pict>
      </w:r>
    </w:p>
    <w:p>
      <w:pPr>
        <w:ind w:left="135" w:right="26"/>
        <w:rPr>
          <w:rFonts w:ascii="宋体" w:hAnsi="宋体" w:hint="eastAsia"/>
          <w:sz w:val="28"/>
        </w:rPr>
      </w:pPr>
      <w:r>
        <w:rPr>
          <w:rFonts w:ascii="宋体" w:hAnsi="宋体"/>
          <w:noProof/>
          <w:sz w:val="20"/>
        </w:rPr>
        <w:pict>
          <v:line id="_x0000_s1120" style="mso-wrap-edited:f;position:absolute;z-index:251779072" from="215.1pt,10.75pt" to="215.1pt,44.95pt" wrapcoords="0 0 0 12800 0 12800 0 20800 0 20800 0 13600 0 12800 0 0 0 0">
            <v:stroke endarrow="block"/>
            <w10:wrap type="tight"/>
            <w10:anchorlock/>
          </v:line>
        </w:pict>
      </w:r>
      <w:r>
        <w:rPr>
          <w:rFonts w:ascii="宋体" w:hAnsi="宋体"/>
          <w:noProof/>
          <w:sz w:val="20"/>
        </w:rPr>
        <w:pict>
          <v:line id="_x0000_s1121" style="mso-wrap-edited:f;position:absolute;z-index:251778048" from="126.1pt,10.75pt" to="126.1pt,30.85pt" wrapcoords="0 0 0 12800 0 12800 0 20800 0 20800 0 13600 0 12800 0 0 0 0">
            <v:stroke endarrow="block"/>
            <w10:wrap type="tight"/>
            <w10:anchorlock/>
          </v:line>
        </w:pict>
      </w:r>
      <w:r>
        <w:rPr>
          <w:rFonts w:ascii="宋体" w:hAnsi="宋体"/>
          <w:noProof/>
          <w:sz w:val="20"/>
        </w:rPr>
        <w:pict>
          <v:line id="_x0000_s1122" style="mso-wrap-edited:f;position:absolute;z-index:251777024" from="407.1pt,11.8pt" to="407.1pt,30.85pt" wrapcoords="0 0 0 12960 0 20736 0 20736 0 20736 0 13824 0 0 0 0">
            <v:stroke endarrow="block"/>
            <w10:wrap type="tight"/>
            <w10:anchorlock/>
          </v:line>
        </w:pict>
      </w:r>
    </w:p>
    <w:p>
      <w:pPr>
        <w:ind w:left="135" w:right="26"/>
        <w:rPr>
          <w:rFonts w:ascii="宋体" w:hAnsi="宋体" w:hint="eastAsia"/>
          <w:sz w:val="28"/>
        </w:rPr>
      </w:pPr>
      <w:r>
        <w:rPr>
          <w:rFonts w:ascii="宋体" w:hAnsi="宋体"/>
          <w:noProof/>
          <w:sz w:val="20"/>
        </w:rPr>
        <w:pict>
          <v:line id="_x0000_s1123" style="mso-wrap-edited:f;position:absolute;z-index:251766784" from="314.1pt,-18.5pt" to="314.1pt,-1.5pt" wrapcoords="0 0 0 10232 0 20463 0 20463 0 10232 0 0 0 0">
            <v:stroke endarrow="block"/>
            <w10:wrap type="tight"/>
            <w10:anchorlock/>
          </v:line>
        </w:pict>
      </w:r>
      <w:r>
        <w:rPr>
          <w:rFonts w:ascii="宋体" w:hAnsi="宋体"/>
          <w:noProof/>
          <w:sz w:val="20"/>
        </w:rPr>
        <w:pict>
          <v:line id="_x0000_s1124" style="mso-wrap-edited:f;position:absolute;z-index:251765760" from="43.1pt,-17.6pt" to="43.1pt,-0.6pt" wrapcoords="0 0 0 10232 0 20463 0 20463 0 10232 0 0 0 0">
            <v:stroke endarrow="block"/>
            <w10:wrap type="tight"/>
            <w10:anchorlock/>
          </v:line>
        </w:pict>
      </w:r>
      <w:r>
        <w:rPr>
          <w:rFonts w:ascii="宋体" w:hAnsi="宋体"/>
          <w:noProof/>
          <w:sz w:val="20"/>
        </w:rPr>
        <w:pict>
          <v:line id="_x0000_s1125" style="mso-wrap-edited:f;position:absolute;z-index:251764736" from="43.1pt,-0.35pt" to="407.1pt,-0.35pt" wrapcoords="-61 0 -61 0 21722 0 21722 0 -61 0">
            <w10:wrap type="tight"/>
            <w10:anchorlock/>
          </v:line>
        </w:pict>
      </w:r>
      <w:r>
        <w:rPr>
          <w:rFonts w:ascii="宋体" w:hAnsi="宋体"/>
          <w:noProof/>
          <w:sz w:val="20"/>
        </w:rPr>
        <w:pict>
          <v:shape id="_x0000_s1126" type="#_x0000_t202" style="width:135pt;height:22.05pt;margin-top:12.6pt;margin-left:150.1pt;mso-wrap-edited:f;position:absolute;z-index:251763712" wrapcoords="-120 0 -120 21600 21720 21600 21720 0 -120 0">
            <v:textbox>
              <w:txbxContent>
                <w:p>
                  <w:pPr>
                    <w:ind w:firstLine="720" w:firstLineChars="300"/>
                    <w:rPr>
                      <w:rFonts w:hint="eastAsia"/>
                      <w:sz w:val="24"/>
                    </w:rPr>
                  </w:pPr>
                  <w:r>
                    <w:rPr>
                      <w:rFonts w:hint="eastAsia"/>
                      <w:sz w:val="24"/>
                    </w:rPr>
                    <w:t>施工班组</w:t>
                  </w:r>
                </w:p>
              </w:txbxContent>
            </v:textbox>
            <w10:wrap type="tight"/>
            <w10:anchorlock/>
          </v:shape>
        </w:pict>
      </w:r>
    </w:p>
    <w:p>
      <w:pPr>
        <w:ind w:right="26"/>
        <w:rPr>
          <w:rFonts w:ascii="宋体" w:hAnsi="宋体" w:hint="eastAsia"/>
          <w:sz w:val="28"/>
        </w:rPr>
      </w:pPr>
    </w:p>
    <w:p>
      <w:pPr>
        <w:pStyle w:val="Heading3"/>
        <w:rPr>
          <w:rFonts w:hint="eastAsia"/>
        </w:rPr>
      </w:pPr>
      <w:bookmarkStart w:id="22" w:name="_Toc42132105"/>
      <w:r>
        <w:rPr>
          <w:rFonts w:hint="eastAsia"/>
        </w:rPr>
        <w:t>管道安装工程安全管理体系</w:t>
      </w:r>
      <w:bookmarkEnd w:id="22"/>
    </w:p>
    <w:p>
      <w:pPr>
        <w:ind w:left="135" w:right="26"/>
        <w:rPr>
          <w:rFonts w:ascii="宋体" w:hAnsi="宋体" w:hint="eastAsia"/>
          <w:sz w:val="28"/>
        </w:rPr>
      </w:pPr>
      <w:r>
        <w:rPr>
          <w:rFonts w:ascii="宋体" w:hAnsi="宋体"/>
          <w:noProof/>
          <w:sz w:val="28"/>
        </w:rPr>
        <w:pict>
          <v:shape id="_x0000_s1127" type="#_x0000_t202" style="width:99pt;height:23.4pt;margin-top:7.8pt;margin-left:45pt;position:absolute;z-index:251749376" o:allowincell="f">
            <v:textbox>
              <w:txbxContent>
                <w:p>
                  <w:pPr>
                    <w:jc w:val="center"/>
                    <w:rPr>
                      <w:rFonts w:hint="eastAsia"/>
                      <w:sz w:val="24"/>
                    </w:rPr>
                  </w:pPr>
                  <w:r>
                    <w:rPr>
                      <w:rFonts w:hint="eastAsia"/>
                      <w:sz w:val="24"/>
                    </w:rPr>
                    <w:t>监理公司</w:t>
                  </w:r>
                </w:p>
              </w:txbxContent>
            </v:textbox>
          </v:shape>
        </w:pict>
      </w:r>
      <w:r>
        <w:rPr>
          <w:rFonts w:ascii="宋体" w:hAnsi="宋体"/>
          <w:noProof/>
          <w:sz w:val="28"/>
        </w:rPr>
        <w:pict>
          <v:shape id="_x0000_s1128" type="#_x0000_t202" style="width:173.25pt;height:23.4pt;margin-top:7.8pt;margin-left:231pt;position:absolute;z-index:251750400" o:allowincell="f">
            <v:textbox>
              <w:txbxContent>
                <w:p>
                  <w:pPr>
                    <w:jc w:val="center"/>
                    <w:rPr>
                      <w:rFonts w:hint="eastAsia"/>
                      <w:sz w:val="24"/>
                    </w:rPr>
                  </w:pPr>
                  <w:r>
                    <w:rPr>
                      <w:rFonts w:hint="eastAsia"/>
                      <w:sz w:val="24"/>
                    </w:rPr>
                    <w:t>上海五冶机电公司安全部</w:t>
                  </w:r>
                </w:p>
              </w:txbxContent>
            </v:textbox>
          </v:shape>
        </w:pict>
      </w:r>
    </w:p>
    <w:p>
      <w:pPr>
        <w:ind w:left="135" w:right="26"/>
        <w:rPr>
          <w:rFonts w:ascii="宋体" w:hAnsi="宋体" w:hint="eastAsia"/>
          <w:sz w:val="28"/>
        </w:rPr>
      </w:pPr>
      <w:r>
        <w:rPr>
          <w:rFonts w:ascii="宋体" w:hAnsi="宋体"/>
          <w:noProof/>
          <w:sz w:val="28"/>
        </w:rPr>
        <w:pict>
          <v:line id="_x0000_s1129" style="position:absolute;z-index:251752448" from="94.5pt,15.6pt" to="320.25pt,15.6pt" o:allowincell="f"/>
        </w:pict>
      </w:r>
      <w:r>
        <w:rPr>
          <w:rFonts w:ascii="宋体" w:hAnsi="宋体"/>
          <w:noProof/>
          <w:sz w:val="28"/>
        </w:rPr>
        <w:pict>
          <v:line id="_x0000_s1130" style="position:absolute;z-index:251754496" from="204.75pt,15.6pt" to="204.75pt,31.2pt" o:allowincell="f">
            <v:stroke endarrow="block"/>
          </v:line>
        </w:pict>
      </w:r>
      <w:r>
        <w:rPr>
          <w:rFonts w:ascii="宋体" w:hAnsi="宋体"/>
          <w:noProof/>
          <w:sz w:val="28"/>
        </w:rPr>
        <w:pict>
          <v:line id="_x0000_s1131" style="position:absolute;z-index:251753472" from="320.25pt,0" to="320.25pt,15.6pt" o:allowincell="f"/>
        </w:pict>
      </w:r>
      <w:r>
        <w:rPr>
          <w:rFonts w:ascii="宋体" w:hAnsi="宋体"/>
          <w:noProof/>
          <w:sz w:val="28"/>
        </w:rPr>
        <w:pict>
          <v:line id="_x0000_s1132" style="position:absolute;z-index:251751424" from="94.5pt,0" to="94.5pt,15.6pt" o:allowincell="f"/>
        </w:pict>
      </w:r>
    </w:p>
    <w:p>
      <w:pPr>
        <w:ind w:left="135" w:right="26"/>
        <w:rPr>
          <w:rFonts w:ascii="宋体" w:hAnsi="宋体" w:hint="eastAsia"/>
          <w:sz w:val="28"/>
        </w:rPr>
      </w:pPr>
      <w:r>
        <w:rPr>
          <w:rFonts w:ascii="宋体" w:hAnsi="宋体"/>
          <w:noProof/>
          <w:sz w:val="28"/>
        </w:rPr>
        <w:pict>
          <v:shape id="_x0000_s1133" type="#_x0000_t202" style="width:173.25pt;height:70.2pt;margin-top:0;margin-left:120.75pt;position:absolute;z-index:251755520" o:allowincell="f">
            <v:textbox>
              <w:txbxContent>
                <w:p>
                  <w:pPr>
                    <w:jc w:val="center"/>
                    <w:rPr>
                      <w:rFonts w:hint="eastAsia"/>
                      <w:sz w:val="24"/>
                    </w:rPr>
                  </w:pPr>
                  <w:r>
                    <w:rPr>
                      <w:rFonts w:hint="eastAsia"/>
                      <w:sz w:val="24"/>
                    </w:rPr>
                    <w:t>机电项目部</w:t>
                  </w:r>
                </w:p>
                <w:p>
                  <w:pPr>
                    <w:rPr>
                      <w:rFonts w:hint="eastAsia"/>
                      <w:sz w:val="24"/>
                    </w:rPr>
                  </w:pPr>
                  <w:r>
                    <w:rPr>
                      <w:rFonts w:hint="eastAsia"/>
                      <w:sz w:val="24"/>
                    </w:rPr>
                    <w:t xml:space="preserve">   经      理：聂丁未</w:t>
                  </w:r>
                </w:p>
                <w:p>
                  <w:pPr>
                    <w:rPr>
                      <w:rFonts w:hint="eastAsia"/>
                      <w:sz w:val="24"/>
                    </w:rPr>
                  </w:pPr>
                  <w:r>
                    <w:rPr>
                      <w:rFonts w:hint="eastAsia"/>
                      <w:sz w:val="24"/>
                    </w:rPr>
                    <w:t xml:space="preserve">   副  经  理：陈  贻</w:t>
                  </w:r>
                </w:p>
                <w:p>
                  <w:pPr>
                    <w:rPr>
                      <w:rFonts w:hint="eastAsia"/>
                      <w:sz w:val="24"/>
                    </w:rPr>
                  </w:pPr>
                  <w:r>
                    <w:rPr>
                      <w:rFonts w:hint="eastAsia"/>
                      <w:sz w:val="24"/>
                    </w:rPr>
                    <w:t xml:space="preserve">   安  全  员：何建华</w:t>
                  </w:r>
                </w:p>
              </w:txbxContent>
            </v:textbox>
          </v:shape>
        </w:pict>
      </w:r>
    </w:p>
    <w:p>
      <w:pPr>
        <w:ind w:left="135" w:right="26"/>
        <w:rPr>
          <w:rFonts w:ascii="宋体" w:hAnsi="宋体" w:hint="eastAsia"/>
          <w:sz w:val="28"/>
        </w:rPr>
      </w:pPr>
    </w:p>
    <w:p>
      <w:pPr>
        <w:ind w:left="135" w:right="26"/>
        <w:rPr>
          <w:rFonts w:ascii="宋体" w:hAnsi="宋体" w:hint="eastAsia"/>
          <w:sz w:val="28"/>
        </w:rPr>
      </w:pPr>
      <w:r>
        <w:rPr>
          <w:rFonts w:ascii="宋体" w:hAnsi="宋体"/>
          <w:noProof/>
          <w:sz w:val="28"/>
        </w:rPr>
        <w:pict>
          <v:line id="_x0000_s1134" style="flip:x;position:absolute;z-index:251756544" from="73.5pt,23.4pt" to="73.5pt,63pt" o:allowincell="f" stroked="t">
            <v:stroke endarrow="block"/>
          </v:line>
        </w:pict>
      </w:r>
      <w:r>
        <w:rPr>
          <w:rFonts w:ascii="宋体" w:hAnsi="宋体"/>
          <w:noProof/>
          <w:sz w:val="28"/>
        </w:rPr>
        <w:pict>
          <v:line id="_x0000_s1135" style="position:absolute;z-index:251758592" from="336pt,23.4pt" to="336pt,62.1pt" o:allowincell="f" stroked="t">
            <v:stroke endarrow="block"/>
          </v:line>
        </w:pict>
      </w:r>
      <w:r>
        <w:rPr>
          <w:rFonts w:ascii="宋体" w:hAnsi="宋体"/>
          <w:noProof/>
          <w:sz w:val="28"/>
        </w:rPr>
        <w:pict>
          <v:line id="_x0000_s1136" style="flip:x;position:absolute;z-index:251759616" from="204.7pt,7.8pt" to="204.75pt,60pt" o:allowincell="f">
            <v:stroke endarrow="block"/>
          </v:line>
        </w:pict>
      </w:r>
      <w:r>
        <w:rPr>
          <w:rFonts w:ascii="宋体" w:hAnsi="宋体"/>
          <w:noProof/>
          <w:sz w:val="28"/>
        </w:rPr>
        <w:pict>
          <v:line id="_x0000_s1137" style="position:absolute;z-index:251757568" from="73.5pt,23.4pt" to="336pt,23.4pt" o:allowincell="f"/>
        </w:pict>
      </w:r>
    </w:p>
    <w:p>
      <w:pPr>
        <w:ind w:left="135" w:right="26"/>
        <w:rPr>
          <w:rFonts w:ascii="宋体" w:hAnsi="宋体" w:hint="eastAsia"/>
          <w:sz w:val="28"/>
        </w:rPr>
      </w:pPr>
    </w:p>
    <w:p>
      <w:pPr>
        <w:ind w:left="135" w:right="26"/>
        <w:rPr>
          <w:rFonts w:ascii="宋体" w:hAnsi="宋体" w:hint="eastAsia"/>
          <w:sz w:val="28"/>
        </w:rPr>
      </w:pPr>
      <w:r>
        <w:rPr>
          <w:rFonts w:ascii="宋体" w:hAnsi="宋体"/>
          <w:noProof/>
          <w:sz w:val="20"/>
        </w:rPr>
        <w:pict>
          <v:line id="_x0000_s1138" style="mso-wrap-edited:f;position:absolute;z-index:251771904" from="337.1pt,23.65pt" to="337.1pt,46.75pt" wrapcoords="0 0 0 11148 0 13935 0 20903 0 20903 0 18116 0 14632 0 11148 0 0 0 0">
            <v:stroke endarrow="block"/>
            <w10:wrap type="tight"/>
            <w10:anchorlock/>
          </v:line>
        </w:pict>
      </w:r>
      <w:r>
        <w:rPr>
          <w:rFonts w:ascii="宋体" w:hAnsi="宋体"/>
          <w:noProof/>
          <w:sz w:val="20"/>
        </w:rPr>
        <w:pict>
          <v:line id="_x0000_s1139" style="mso-wrap-edited:f;position:absolute;z-index:251770880" from="73.1pt,24.7pt" to="73.1pt,46.75pt" wrapcoords="0 0 0 11917 0 14152 0 20855 0 20855 0 14897 0 11917 0 0 0 0">
            <v:stroke endarrow="block"/>
            <w10:wrap type="tight"/>
            <w10:anchorlock/>
          </v:line>
        </w:pict>
      </w:r>
      <w:r>
        <w:rPr>
          <w:rFonts w:ascii="宋体" w:hAnsi="宋体"/>
          <w:noProof/>
          <w:sz w:val="20"/>
        </w:rPr>
        <w:pict>
          <v:line id="_x0000_s1140" style="mso-wrap-edited:f;position:absolute;z-index:251769856" from="205.1pt,24.7pt" to="205.1pt,56.65pt" wrapcoords="0 0 0 16074 0 16074 0 21098 0 21098 0 16577 0 16074 0 0 0 0">
            <v:stroke endarrow="block"/>
            <w10:wrap type="tight"/>
            <w10:anchorlock/>
          </v:line>
        </w:pict>
      </w:r>
      <w:r>
        <w:rPr>
          <w:rFonts w:ascii="宋体" w:hAnsi="宋体"/>
          <w:noProof/>
          <w:sz w:val="28"/>
        </w:rPr>
        <w:pict>
          <v:shape id="_x0000_s1141" type="#_x0000_t202" style="width:110.25pt;height:23.4pt;margin-top:0;margin-left:278.25pt;position:absolute;z-index:251762688">
            <v:textbox>
              <w:txbxContent>
                <w:p>
                  <w:pPr>
                    <w:jc w:val="center"/>
                    <w:rPr>
                      <w:rFonts w:hint="eastAsia"/>
                      <w:sz w:val="24"/>
                    </w:rPr>
                  </w:pPr>
                  <w:r>
                    <w:rPr>
                      <w:rFonts w:hint="eastAsia"/>
                      <w:sz w:val="24"/>
                    </w:rPr>
                    <w:t>技术员：刘中兴</w:t>
                  </w:r>
                </w:p>
              </w:txbxContent>
            </v:textbox>
          </v:shape>
        </w:pict>
      </w:r>
      <w:r>
        <w:rPr>
          <w:rFonts w:ascii="宋体" w:hAnsi="宋体"/>
          <w:noProof/>
          <w:sz w:val="28"/>
        </w:rPr>
        <w:pict>
          <v:shape id="_x0000_s1142" type="#_x0000_t202" style="width:110.25pt;height:23.4pt;margin-top:0;margin-left:147pt;position:absolute;z-index:251761664">
            <v:textbox>
              <w:txbxContent>
                <w:p>
                  <w:pPr>
                    <w:jc w:val="center"/>
                    <w:rPr>
                      <w:rFonts w:hint="eastAsia"/>
                      <w:sz w:val="24"/>
                    </w:rPr>
                  </w:pPr>
                  <w:r>
                    <w:rPr>
                      <w:rFonts w:hint="eastAsia"/>
                      <w:sz w:val="24"/>
                    </w:rPr>
                    <w:t>技术员：陈峰</w:t>
                  </w:r>
                </w:p>
                <w:p>
                  <w:pPr>
                    <w:jc w:val="center"/>
                    <w:rPr>
                      <w:rFonts w:hint="eastAsia"/>
                      <w:sz w:val="24"/>
                    </w:rPr>
                  </w:pPr>
                </w:p>
              </w:txbxContent>
            </v:textbox>
          </v:shape>
        </w:pict>
      </w:r>
      <w:r>
        <w:rPr>
          <w:rFonts w:ascii="宋体" w:hAnsi="宋体"/>
          <w:noProof/>
          <w:sz w:val="28"/>
        </w:rPr>
        <w:pict>
          <v:shape id="_x0000_s1143" type="#_x0000_t202" style="width:110.25pt;height:23.4pt;margin-top:1pt;margin-left:18pt;position:absolute;z-index:251760640">
            <v:textbox>
              <w:txbxContent>
                <w:p>
                  <w:pPr>
                    <w:jc w:val="center"/>
                    <w:rPr>
                      <w:rFonts w:hint="eastAsia"/>
                      <w:sz w:val="24"/>
                    </w:rPr>
                  </w:pPr>
                  <w:r>
                    <w:rPr>
                      <w:rFonts w:hint="eastAsia"/>
                      <w:sz w:val="24"/>
                    </w:rPr>
                    <w:t>工长：刘明勇</w:t>
                  </w:r>
                </w:p>
              </w:txbxContent>
            </v:textbox>
          </v:shape>
        </w:pict>
      </w:r>
    </w:p>
    <w:p>
      <w:pPr>
        <w:ind w:left="135" w:right="26"/>
        <w:rPr>
          <w:rFonts w:ascii="宋体" w:hAnsi="宋体" w:hint="eastAsia"/>
          <w:sz w:val="28"/>
        </w:rPr>
      </w:pPr>
      <w:r>
        <w:rPr>
          <w:rFonts w:ascii="宋体" w:hAnsi="宋体"/>
          <w:noProof/>
          <w:sz w:val="20"/>
        </w:rPr>
        <w:pict>
          <v:line id="_x0000_s1144" style="mso-wrap-edited:f;position:absolute;z-index:251768832" from="75.1pt,14.5pt" to="337.1pt,14.5pt" wrapcoords="-62 0 -62 0 21724 0 21724 0 -62 0">
            <w10:wrap type="tight"/>
            <w10:anchorlock/>
          </v:line>
        </w:pict>
      </w:r>
      <w:r>
        <w:rPr>
          <w:rFonts w:ascii="宋体" w:hAnsi="宋体"/>
          <w:noProof/>
          <w:sz w:val="20"/>
        </w:rPr>
        <w:pict>
          <v:shape id="_x0000_s1145" type="#_x0000_t202" style="width:135pt;height:22.05pt;margin-top:25pt;margin-left:138.1pt;mso-wrap-edited:f;position:absolute;z-index:251767808" wrapcoords="-120 0 -120 21600 21720 21600 21720 0 -120 0">
            <v:textbox>
              <w:txbxContent>
                <w:p>
                  <w:pPr>
                    <w:ind w:firstLine="720" w:firstLineChars="300"/>
                    <w:rPr>
                      <w:rFonts w:hint="eastAsia"/>
                      <w:sz w:val="24"/>
                    </w:rPr>
                  </w:pPr>
                  <w:r>
                    <w:rPr>
                      <w:rFonts w:hint="eastAsia"/>
                      <w:sz w:val="24"/>
                    </w:rPr>
                    <w:t>施工班组</w:t>
                  </w:r>
                </w:p>
              </w:txbxContent>
            </v:textbox>
            <w10:wrap type="tight"/>
            <w10:anchorlock/>
          </v:shape>
        </w:pict>
      </w:r>
    </w:p>
    <w:p>
      <w:pPr>
        <w:ind w:left="135" w:right="26"/>
        <w:rPr>
          <w:rFonts w:ascii="宋体" w:hAnsi="宋体" w:hint="eastAsia"/>
          <w:sz w:val="28"/>
        </w:rPr>
      </w:pPr>
    </w:p>
    <w:p>
      <w:pPr>
        <w:ind w:left="135" w:right="26"/>
        <w:rPr>
          <w:rFonts w:ascii="宋体" w:hAnsi="宋体" w:hint="eastAsia"/>
          <w:sz w:val="28"/>
        </w:rPr>
        <w:sectPr>
          <w:headerReference w:type="default" r:id="rId28"/>
          <w:footerReference w:type="default" r:id="rId29"/>
          <w:type w:val="nextPage"/>
          <w:pgSz w:w="11907" w:h="16840" w:code="9"/>
          <w:pgMar w:top="1418" w:right="1418" w:bottom="1701" w:left="1758" w:header="851" w:footer="1418" w:gutter="0"/>
          <w:pgNumType w:start="10"/>
          <w:cols w:space="708"/>
          <w:titlePg w:val="0"/>
          <w:docGrid w:type="lines" w:linePitch="312"/>
        </w:sectPr>
      </w:pPr>
    </w:p>
    <w:p>
      <w:pPr>
        <w:pStyle w:val="Heading2"/>
        <w:spacing w:before="156"/>
        <w:rPr>
          <w:rFonts w:hint="eastAsia"/>
        </w:rPr>
      </w:pPr>
      <w:bookmarkStart w:id="23" w:name="_Toc42132106"/>
      <w:r>
        <w:rPr>
          <w:rFonts w:hint="eastAsia"/>
        </w:rPr>
        <w:t>管道安装主要施工方法及要求</w:t>
      </w:r>
      <w:bookmarkEnd w:id="23"/>
    </w:p>
    <w:p>
      <w:pPr>
        <w:pStyle w:val="Heading3"/>
        <w:rPr>
          <w:rFonts w:hint="eastAsia"/>
        </w:rPr>
      </w:pPr>
      <w:bookmarkStart w:id="24" w:name="_Toc42132107"/>
      <w:r>
        <w:rPr>
          <w:rFonts w:hint="eastAsia"/>
        </w:rPr>
        <w:t>本工程所使用管道的技术参数见下表</w:t>
      </w:r>
      <w:bookmarkEnd w:id="24"/>
    </w:p>
    <w:tbl>
      <w:tblPr>
        <w:tblStyle w:val="TableNormal"/>
        <w:tblW w:w="9261" w:type="dxa"/>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1100"/>
        <w:gridCol w:w="1185"/>
        <w:gridCol w:w="1560"/>
        <w:gridCol w:w="1458"/>
        <w:gridCol w:w="1000"/>
        <w:gridCol w:w="1300"/>
        <w:gridCol w:w="1658"/>
      </w:tblGrid>
      <w:tr>
        <w:tblPrEx>
          <w:tblW w:w="9261" w:type="dxa"/>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hRule="exact" w:val="680"/>
          <w:jc w:val="center"/>
        </w:trPr>
        <w:tc>
          <w:tcPr>
            <w:tcW w:w="1100" w:type="dxa"/>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名称</w:t>
            </w:r>
          </w:p>
        </w:tc>
        <w:tc>
          <w:tcPr>
            <w:tcW w:w="1185" w:type="dxa"/>
            <w:vAlign w:val="center"/>
          </w:tcPr>
          <w:p>
            <w:pPr>
              <w:jc w:val="center"/>
              <w:rPr>
                <w:rFonts w:ascii="宋体" w:hAnsi="宋体" w:hint="eastAsia"/>
                <w:sz w:val="24"/>
              </w:rPr>
            </w:pPr>
            <w:r>
              <w:rPr>
                <w:rFonts w:ascii="宋体" w:hAnsi="宋体" w:hint="eastAsia"/>
                <w:sz w:val="24"/>
              </w:rPr>
              <w:t>设计压力(MP</w:t>
            </w:r>
            <w:r>
              <w:rPr>
                <w:rFonts w:ascii="宋体" w:hAnsi="宋体"/>
                <w:sz w:val="24"/>
              </w:rPr>
              <w:t>a</w:t>
            </w:r>
            <w:r>
              <w:rPr>
                <w:rFonts w:ascii="宋体" w:hAnsi="宋体" w:hint="eastAsia"/>
                <w:sz w:val="24"/>
              </w:rPr>
              <w:t>)</w:t>
            </w:r>
          </w:p>
        </w:tc>
        <w:tc>
          <w:tcPr>
            <w:tcW w:w="1560" w:type="dxa"/>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材质</w:t>
            </w:r>
          </w:p>
        </w:tc>
        <w:tc>
          <w:tcPr>
            <w:tcW w:w="1458" w:type="dxa"/>
            <w:vAlign w:val="center"/>
          </w:tcPr>
          <w:p>
            <w:pPr>
              <w:jc w:val="center"/>
              <w:rPr>
                <w:rFonts w:ascii="宋体" w:hAnsi="宋体" w:hint="eastAsia"/>
                <w:sz w:val="24"/>
              </w:rPr>
            </w:pPr>
            <w:r>
              <w:rPr>
                <w:rFonts w:ascii="宋体" w:hAnsi="宋体" w:hint="eastAsia"/>
                <w:sz w:val="24"/>
              </w:rPr>
              <w:t>管件材质</w:t>
            </w:r>
          </w:p>
        </w:tc>
        <w:tc>
          <w:tcPr>
            <w:tcW w:w="1000" w:type="dxa"/>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保温</w:t>
            </w:r>
          </w:p>
        </w:tc>
        <w:tc>
          <w:tcPr>
            <w:tcW w:w="1300" w:type="dxa"/>
            <w:vAlign w:val="center"/>
          </w:tcPr>
          <w:p>
            <w:pPr>
              <w:jc w:val="center"/>
              <w:rPr>
                <w:rFonts w:ascii="宋体" w:hAnsi="宋体" w:hint="eastAsia"/>
                <w:sz w:val="24"/>
              </w:rPr>
            </w:pPr>
            <w:r>
              <w:rPr>
                <w:rFonts w:ascii="宋体" w:hAnsi="宋体" w:hint="eastAsia"/>
                <w:sz w:val="24"/>
              </w:rPr>
              <w:t>管道类别</w:t>
            </w:r>
          </w:p>
        </w:tc>
        <w:tc>
          <w:tcPr>
            <w:tcW w:w="1658" w:type="dxa"/>
            <w:vAlign w:val="center"/>
          </w:tcPr>
          <w:p>
            <w:pPr>
              <w:jc w:val="center"/>
              <w:rPr>
                <w:rFonts w:ascii="宋体" w:hAnsi="宋体" w:hint="eastAsia"/>
                <w:sz w:val="24"/>
              </w:rPr>
            </w:pPr>
            <w:r>
              <w:rPr>
                <w:rFonts w:ascii="宋体" w:hAnsi="宋体" w:hint="eastAsia"/>
                <w:sz w:val="24"/>
              </w:rPr>
              <w:t>焊缝检验</w:t>
            </w:r>
          </w:p>
          <w:p>
            <w:pPr>
              <w:jc w:val="center"/>
              <w:rPr>
                <w:rFonts w:ascii="宋体" w:hAnsi="宋体" w:hint="eastAsia"/>
                <w:sz w:val="24"/>
              </w:rPr>
            </w:pPr>
            <w:r>
              <w:rPr>
                <w:rFonts w:ascii="宋体" w:hAnsi="宋体" w:hint="eastAsia"/>
                <w:sz w:val="24"/>
              </w:rPr>
              <w:t>（设计要求）</w:t>
            </w:r>
          </w:p>
        </w:tc>
      </w:tr>
      <w:tr>
        <w:tblPrEx>
          <w:tblW w:w="9261" w:type="dxa"/>
          <w:jc w:val="center"/>
          <w:tblInd w:w="348" w:type="dxa"/>
          <w:tblCellMar>
            <w:left w:w="108" w:type="dxa"/>
            <w:right w:w="108" w:type="dxa"/>
          </w:tblCellMar>
          <w:tblLook w:val="0000"/>
        </w:tblPrEx>
        <w:trPr>
          <w:trHeight w:hRule="exact" w:val="896"/>
          <w:jc w:val="center"/>
        </w:trPr>
        <w:tc>
          <w:tcPr>
            <w:tcW w:w="1100" w:type="dxa"/>
            <w:vAlign w:val="center"/>
          </w:tcPr>
          <w:p>
            <w:pPr>
              <w:jc w:val="center"/>
              <w:rPr>
                <w:rFonts w:ascii="宋体" w:hAnsi="宋体" w:hint="eastAsia"/>
                <w:sz w:val="24"/>
              </w:rPr>
            </w:pPr>
            <w:r>
              <w:rPr>
                <w:rFonts w:ascii="宋体" w:hAnsi="宋体" w:hint="eastAsia"/>
                <w:sz w:val="28"/>
              </w:rPr>
              <w:t>氢气</w:t>
            </w:r>
          </w:p>
        </w:tc>
        <w:tc>
          <w:tcPr>
            <w:tcW w:w="1185" w:type="dxa"/>
            <w:vAlign w:val="center"/>
          </w:tcPr>
          <w:p>
            <w:pPr>
              <w:jc w:val="center"/>
              <w:rPr>
                <w:rFonts w:ascii="宋体" w:hAnsi="宋体" w:hint="eastAsia"/>
                <w:sz w:val="24"/>
              </w:rPr>
            </w:pPr>
            <w:r>
              <w:rPr>
                <w:rFonts w:ascii="宋体" w:hAnsi="宋体" w:hint="eastAsia"/>
                <w:sz w:val="24"/>
              </w:rPr>
              <w:t>0.7</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jc w:val="center"/>
              <w:rPr>
                <w:rFonts w:ascii="宋体" w:hAnsi="宋体" w:hint="eastAsia"/>
                <w:sz w:val="24"/>
              </w:rPr>
            </w:pPr>
            <w:r>
              <w:rPr>
                <w:rFonts w:ascii="宋体" w:hAnsi="宋体" w:hint="eastAsia"/>
                <w:sz w:val="24"/>
              </w:rPr>
              <w:t>压力管道</w:t>
            </w:r>
          </w:p>
        </w:tc>
        <w:tc>
          <w:tcPr>
            <w:tcW w:w="1658" w:type="dxa"/>
            <w:vAlign w:val="center"/>
          </w:tcPr>
          <w:p>
            <w:pPr>
              <w:rPr>
                <w:rFonts w:ascii="宋体" w:hAnsi="宋体"/>
                <w:sz w:val="24"/>
              </w:rPr>
            </w:pPr>
            <w:r>
              <w:rPr>
                <w:rFonts w:ascii="宋体" w:hAnsi="宋体" w:hint="eastAsia"/>
                <w:sz w:val="24"/>
              </w:rPr>
              <w:t>100%射线照相检验，GB 3323</w:t>
            </w:r>
            <w:r>
              <w:rPr>
                <w:rFonts w:ascii="宋体" w:hAnsi="宋体" w:hint="eastAsia"/>
                <w:sz w:val="24"/>
              </w:rPr>
              <w:t>Ⅱ</w:t>
            </w:r>
            <w:r>
              <w:rPr>
                <w:rFonts w:ascii="宋体" w:hAnsi="宋体" w:hint="eastAsia"/>
                <w:sz w:val="24"/>
              </w:rPr>
              <w:t>级合格。</w:t>
            </w:r>
          </w:p>
          <w:p>
            <w:pPr>
              <w:jc w:val="cente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焦炉</w:t>
            </w:r>
          </w:p>
          <w:p>
            <w:pPr>
              <w:jc w:val="center"/>
              <w:rPr>
                <w:rFonts w:ascii="宋体" w:hAnsi="宋体" w:hint="eastAsia"/>
                <w:sz w:val="28"/>
              </w:rPr>
            </w:pPr>
            <w:r>
              <w:rPr>
                <w:rFonts w:ascii="宋体" w:hAnsi="宋体" w:hint="eastAsia"/>
                <w:sz w:val="28"/>
              </w:rPr>
              <w:t>煤气</w:t>
            </w:r>
          </w:p>
        </w:tc>
        <w:tc>
          <w:tcPr>
            <w:tcW w:w="1185" w:type="dxa"/>
            <w:vAlign w:val="center"/>
          </w:tcPr>
          <w:p>
            <w:pPr>
              <w:jc w:val="center"/>
              <w:rPr>
                <w:rFonts w:ascii="宋体" w:hAnsi="宋体" w:hint="eastAsia"/>
                <w:sz w:val="24"/>
              </w:rPr>
            </w:pPr>
            <w:r>
              <w:rPr>
                <w:rFonts w:ascii="宋体" w:hAnsi="宋体" w:hint="eastAsia"/>
                <w:sz w:val="24"/>
              </w:rPr>
              <w:t>0.04</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restart"/>
            <w:vAlign w:val="center"/>
          </w:tcPr>
          <w:p>
            <w:pPr>
              <w:rPr>
                <w:rFonts w:ascii="宋体" w:hAnsi="宋体" w:hint="eastAsia"/>
                <w:sz w:val="24"/>
              </w:rPr>
            </w:pPr>
            <w:r>
              <w:rPr>
                <w:rFonts w:ascii="宋体" w:hAnsi="宋体" w:hint="eastAsia"/>
                <w:sz w:val="24"/>
              </w:rPr>
              <w:t>固定焊口：10%,转动</w:t>
            </w:r>
          </w:p>
          <w:p>
            <w:pPr>
              <w:rPr>
                <w:rFonts w:ascii="宋体" w:hAnsi="宋体" w:hint="eastAsia"/>
                <w:sz w:val="24"/>
              </w:rPr>
            </w:pPr>
            <w:r>
              <w:rPr>
                <w:rFonts w:ascii="宋体" w:hAnsi="宋体" w:hint="eastAsia"/>
                <w:sz w:val="24"/>
              </w:rPr>
              <w:t>焊口：5%，</w:t>
            </w:r>
          </w:p>
          <w:p>
            <w:pPr>
              <w:rPr>
                <w:rFonts w:ascii="宋体" w:hAnsi="宋体" w:hint="eastAsia"/>
                <w:sz w:val="24"/>
              </w:rPr>
            </w:pPr>
            <w:r>
              <w:rPr>
                <w:rFonts w:ascii="宋体" w:hAnsi="宋体" w:hint="eastAsia"/>
                <w:sz w:val="24"/>
              </w:rPr>
              <w:t xml:space="preserve">GB3323 </w:t>
            </w:r>
            <w:r>
              <w:rPr>
                <w:rFonts w:ascii="宋体" w:hAnsi="宋体" w:hint="eastAsia"/>
                <w:sz w:val="24"/>
              </w:rPr>
              <w:t>Ⅲ</w:t>
            </w:r>
            <w:r>
              <w:rPr>
                <w:rFonts w:ascii="宋体" w:hAnsi="宋体" w:hint="eastAsia"/>
                <w:sz w:val="24"/>
              </w:rPr>
              <w:t>级合格。</w:t>
            </w: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混合</w:t>
            </w:r>
          </w:p>
          <w:p>
            <w:pPr>
              <w:jc w:val="center"/>
              <w:rPr>
                <w:rFonts w:ascii="宋体" w:hAnsi="宋体" w:hint="eastAsia"/>
                <w:sz w:val="28"/>
              </w:rPr>
            </w:pPr>
            <w:r>
              <w:rPr>
                <w:rFonts w:ascii="宋体" w:hAnsi="宋体" w:hint="eastAsia"/>
                <w:sz w:val="28"/>
              </w:rPr>
              <w:t>煤气</w:t>
            </w:r>
          </w:p>
        </w:tc>
        <w:tc>
          <w:tcPr>
            <w:tcW w:w="1185" w:type="dxa"/>
            <w:vAlign w:val="center"/>
          </w:tcPr>
          <w:p>
            <w:pPr>
              <w:jc w:val="center"/>
              <w:rPr>
                <w:rFonts w:ascii="宋体" w:hAnsi="宋体" w:hint="eastAsia"/>
              </w:rPr>
            </w:pPr>
            <w:r>
              <w:rPr>
                <w:rFonts w:ascii="宋体" w:hAnsi="宋体" w:hint="eastAsia"/>
              </w:rPr>
              <w:t>0.04</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氮气</w:t>
            </w:r>
          </w:p>
        </w:tc>
        <w:tc>
          <w:tcPr>
            <w:tcW w:w="1185" w:type="dxa"/>
            <w:vAlign w:val="center"/>
          </w:tcPr>
          <w:p>
            <w:pPr>
              <w:jc w:val="center"/>
              <w:rPr>
                <w:rFonts w:ascii="宋体" w:hAnsi="宋体" w:hint="eastAsia"/>
                <w:sz w:val="24"/>
              </w:rPr>
            </w:pPr>
            <w:r>
              <w:rPr>
                <w:rFonts w:ascii="宋体" w:hAnsi="宋体" w:hint="eastAsia"/>
                <w:sz w:val="24"/>
              </w:rPr>
              <w:t>0.7</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蒸汽</w:t>
            </w:r>
          </w:p>
        </w:tc>
        <w:tc>
          <w:tcPr>
            <w:tcW w:w="1185" w:type="dxa"/>
            <w:vAlign w:val="center"/>
          </w:tcPr>
          <w:p>
            <w:pPr>
              <w:jc w:val="center"/>
              <w:rPr>
                <w:rFonts w:ascii="宋体" w:hAnsi="宋体" w:hint="eastAsia"/>
                <w:sz w:val="24"/>
              </w:rPr>
            </w:pPr>
            <w:r>
              <w:rPr>
                <w:rFonts w:ascii="宋体" w:hAnsi="宋体" w:hint="eastAsia"/>
                <w:sz w:val="24"/>
              </w:rPr>
              <w:t>1.0</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有</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含油</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浓碱</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压缩</w:t>
            </w:r>
          </w:p>
          <w:p>
            <w:pPr>
              <w:jc w:val="center"/>
              <w:rPr>
                <w:rFonts w:ascii="宋体" w:hAnsi="宋体" w:hint="eastAsia"/>
                <w:sz w:val="28"/>
              </w:rPr>
            </w:pPr>
            <w:r>
              <w:rPr>
                <w:rFonts w:ascii="宋体" w:hAnsi="宋体" w:hint="eastAsia"/>
                <w:sz w:val="28"/>
              </w:rPr>
              <w:t>空气</w:t>
            </w:r>
          </w:p>
        </w:tc>
        <w:tc>
          <w:tcPr>
            <w:tcW w:w="1185" w:type="dxa"/>
            <w:vAlign w:val="center"/>
          </w:tcPr>
          <w:p>
            <w:pPr>
              <w:jc w:val="center"/>
              <w:rPr>
                <w:rFonts w:ascii="宋体" w:hAnsi="宋体" w:hint="eastAsia"/>
                <w:sz w:val="24"/>
              </w:rPr>
            </w:pPr>
            <w:r>
              <w:rPr>
                <w:rFonts w:ascii="宋体" w:hAnsi="宋体" w:hint="eastAsia"/>
                <w:sz w:val="24"/>
              </w:rPr>
              <w:t>1.0</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restart"/>
            <w:vAlign w:val="center"/>
          </w:tcPr>
          <w:p>
            <w:pPr>
              <w:rPr>
                <w:rFonts w:ascii="宋体" w:hAnsi="宋体"/>
                <w:noProof/>
                <w:sz w:val="20"/>
              </w:rPr>
            </w:pPr>
            <w:r>
              <w:rPr>
                <w:rFonts w:ascii="宋体" w:hAnsi="宋体"/>
                <w:noProof/>
                <w:sz w:val="20"/>
              </w:rPr>
              <w:pict>
                <v:line id="_x0000_s1146" style="position:absolute;z-index:251786240" from="12.8pt,48.4pt" to="62.8pt,231.4pt"/>
              </w:pict>
            </w: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循环供回水</w:t>
            </w:r>
          </w:p>
        </w:tc>
        <w:tc>
          <w:tcPr>
            <w:tcW w:w="1185" w:type="dxa"/>
            <w:vAlign w:val="center"/>
          </w:tcPr>
          <w:p>
            <w:pPr>
              <w:jc w:val="center"/>
              <w:rPr>
                <w:rFonts w:ascii="宋体" w:hAnsi="宋体" w:hint="eastAsia"/>
                <w:sz w:val="24"/>
              </w:rPr>
            </w:pPr>
            <w:r>
              <w:rPr>
                <w:rFonts w:ascii="宋体" w:hAnsi="宋体" w:hint="eastAsia"/>
                <w:sz w:val="24"/>
              </w:rPr>
              <w:t>0.65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noProof/>
                <w:sz w:val="20"/>
              </w:rPr>
              <w:pict>
                <v:line id="_x0000_s1147" style="position:absolute;z-index:251781120" from="1.85pt,6.7pt" to="46.85pt,22.3pt"/>
              </w:pic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sz w:val="28"/>
              </w:rPr>
            </w:pPr>
            <w:r>
              <w:rPr>
                <w:rFonts w:ascii="宋体" w:hAnsi="宋体" w:hint="eastAsia"/>
                <w:sz w:val="28"/>
              </w:rPr>
              <w:t>消防水</w:t>
            </w:r>
          </w:p>
        </w:tc>
        <w:tc>
          <w:tcPr>
            <w:tcW w:w="1185" w:type="dxa"/>
            <w:vAlign w:val="center"/>
          </w:tcPr>
          <w:p>
            <w:pPr>
              <w:jc w:val="center"/>
              <w:rPr>
                <w:rFonts w:ascii="宋体" w:hAnsi="宋体" w:hint="eastAsia"/>
                <w:sz w:val="24"/>
              </w:rPr>
            </w:pPr>
            <w:r>
              <w:rPr>
                <w:rFonts w:ascii="宋体" w:hAnsi="宋体" w:hint="eastAsia"/>
                <w:sz w:val="24"/>
              </w:rPr>
              <w:t>0.</w:t>
            </w:r>
            <w:r>
              <w:rPr>
                <w:rFonts w:ascii="宋体" w:hAnsi="宋体" w:hint="eastAsia"/>
                <w:sz w:val="24"/>
              </w:rPr>
              <w:t>65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noProof/>
                <w:sz w:val="20"/>
              </w:rPr>
              <w:pict>
                <v:line id="_x0000_s1148" style="position:absolute;z-index:251780096" from="2.7pt,11.1pt" to="47.7pt,26.7pt"/>
              </w:pic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事故水</w:t>
            </w:r>
          </w:p>
        </w:tc>
        <w:tc>
          <w:tcPr>
            <w:tcW w:w="1185" w:type="dxa"/>
            <w:vAlign w:val="center"/>
          </w:tcPr>
          <w:p>
            <w:pPr>
              <w:jc w:val="center"/>
              <w:rPr>
                <w:rFonts w:ascii="宋体" w:hAnsi="宋体" w:hint="eastAsia"/>
                <w:sz w:val="24"/>
              </w:rPr>
            </w:pPr>
            <w:r>
              <w:rPr>
                <w:rFonts w:ascii="宋体" w:hAnsi="宋体" w:hint="eastAsia"/>
                <w:sz w:val="24"/>
              </w:rPr>
              <w:t>0.45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noProof/>
                <w:sz w:val="20"/>
              </w:rPr>
            </w:pPr>
            <w:r>
              <w:rPr>
                <w:rFonts w:ascii="宋体" w:hAnsi="宋体"/>
                <w:noProof/>
                <w:sz w:val="20"/>
              </w:rPr>
              <w:pict>
                <v:line id="_x0000_s1149" style="position:absolute;z-index:251782144" from="0.7pt,6.6pt" to="45.7pt,22.2pt"/>
              </w:pic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冷冻水供回水</w:t>
            </w:r>
          </w:p>
        </w:tc>
        <w:tc>
          <w:tcPr>
            <w:tcW w:w="1185" w:type="dxa"/>
            <w:vAlign w:val="center"/>
          </w:tcPr>
          <w:p>
            <w:pPr>
              <w:jc w:val="center"/>
              <w:rPr>
                <w:rFonts w:ascii="宋体" w:hAnsi="宋体" w:hint="eastAsia"/>
                <w:sz w:val="24"/>
              </w:rPr>
            </w:pPr>
            <w:r>
              <w:rPr>
                <w:rFonts w:ascii="宋体" w:hAnsi="宋体" w:hint="eastAsia"/>
                <w:sz w:val="24"/>
              </w:rPr>
              <w:t>1.0</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有</w:t>
            </w:r>
          </w:p>
        </w:tc>
        <w:tc>
          <w:tcPr>
            <w:tcW w:w="1300" w:type="dxa"/>
            <w:vAlign w:val="center"/>
          </w:tcPr>
          <w:p>
            <w:pPr>
              <w:rPr>
                <w:rFonts w:ascii="宋体" w:hAnsi="宋体"/>
                <w:noProof/>
                <w:sz w:val="20"/>
              </w:rPr>
            </w:pPr>
            <w:r>
              <w:rPr>
                <w:rFonts w:ascii="宋体" w:hAnsi="宋体"/>
                <w:noProof/>
                <w:sz w:val="20"/>
              </w:rPr>
              <w:pict>
                <v:line id="_x0000_s1150" style="position:absolute;z-index:251783168" from="2.95pt,7.8pt" to="47.95pt,23.4pt"/>
              </w:pic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工业水</w:t>
            </w:r>
          </w:p>
        </w:tc>
        <w:tc>
          <w:tcPr>
            <w:tcW w:w="1185" w:type="dxa"/>
            <w:vAlign w:val="center"/>
          </w:tcPr>
          <w:p>
            <w:pPr>
              <w:jc w:val="center"/>
              <w:rPr>
                <w:rFonts w:ascii="宋体" w:hAnsi="宋体" w:hint="eastAsia"/>
                <w:sz w:val="24"/>
              </w:rPr>
            </w:pPr>
            <w:r>
              <w:rPr>
                <w:rFonts w:ascii="宋体" w:hAnsi="宋体" w:hint="eastAsia"/>
                <w:sz w:val="24"/>
              </w:rPr>
              <w:t>0.4</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noProof/>
                <w:sz w:val="20"/>
              </w:rPr>
            </w:pPr>
            <w:r>
              <w:rPr>
                <w:rFonts w:ascii="宋体" w:hAnsi="宋体"/>
                <w:noProof/>
                <w:sz w:val="20"/>
              </w:rPr>
              <w:pict>
                <v:line id="_x0000_s1151" style="position:absolute;z-index:251784192" from="0.95pt,5.75pt" to="45.95pt,21.35pt"/>
              </w:pic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纯水</w:t>
            </w:r>
          </w:p>
        </w:tc>
        <w:tc>
          <w:tcPr>
            <w:tcW w:w="1185" w:type="dxa"/>
            <w:vAlign w:val="center"/>
          </w:tcPr>
          <w:p>
            <w:pPr>
              <w:jc w:val="center"/>
              <w:rPr>
                <w:rFonts w:ascii="宋体" w:hAnsi="宋体" w:hint="eastAsia"/>
                <w:sz w:val="24"/>
              </w:rPr>
            </w:pPr>
            <w:r>
              <w:rPr>
                <w:rFonts w:ascii="宋体" w:hAnsi="宋体" w:hint="eastAsia"/>
                <w:sz w:val="24"/>
              </w:rPr>
              <w:t>0.4</w:t>
            </w:r>
          </w:p>
        </w:tc>
        <w:tc>
          <w:tcPr>
            <w:tcW w:w="1560" w:type="dxa"/>
            <w:vAlign w:val="center"/>
          </w:tcPr>
          <w:p>
            <w:pPr>
              <w:jc w:val="center"/>
              <w:rPr>
                <w:rFonts w:ascii="宋体" w:hAnsi="宋体" w:hint="eastAsia"/>
                <w:sz w:val="24"/>
              </w:rPr>
            </w:pPr>
            <w:r>
              <w:rPr>
                <w:rFonts w:ascii="宋体" w:hAnsi="宋体" w:hint="eastAsia"/>
                <w:sz w:val="24"/>
              </w:rPr>
              <w:t>钢塑复合管(热滚塑PE)</w:t>
            </w:r>
          </w:p>
        </w:tc>
        <w:tc>
          <w:tcPr>
            <w:tcW w:w="1458" w:type="dxa"/>
            <w:vAlign w:val="center"/>
          </w:tcPr>
          <w:p>
            <w:pPr>
              <w:jc w:val="center"/>
              <w:rPr>
                <w:rFonts w:ascii="宋体" w:hAnsi="宋体" w:hint="eastAsia"/>
                <w:sz w:val="24"/>
              </w:rPr>
            </w:pPr>
            <w:r>
              <w:rPr>
                <w:rFonts w:ascii="宋体" w:hAnsi="宋体" w:hint="eastAsia"/>
                <w:sz w:val="24"/>
              </w:rPr>
              <w:t>钢塑复合管(热滚塑PE)</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noProof/>
                <w:sz w:val="20"/>
              </w:rPr>
            </w:pPr>
            <w:r>
              <w:rPr>
                <w:rFonts w:ascii="宋体" w:hAnsi="宋体"/>
                <w:noProof/>
                <w:sz w:val="20"/>
              </w:rPr>
              <w:pict>
                <v:line id="_x0000_s1152" style="position:absolute;z-index:251785216" from="1.95pt,7.2pt" to="46.95pt,22.8pt"/>
              </w:pict>
            </w:r>
          </w:p>
        </w:tc>
        <w:tc>
          <w:tcPr>
            <w:tcW w:w="1658" w:type="dxa"/>
            <w:vMerge/>
            <w:vAlign w:val="center"/>
          </w:tcPr>
          <w:p>
            <w:pPr>
              <w:rPr>
                <w:rFonts w:ascii="宋体" w:hAnsi="宋体" w:hint="eastAsia"/>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稀碱</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pStyle w:val="Header"/>
              <w:pBdr>
                <w:bottom w:val="none" w:sz="0" w:space="0" w:color="auto"/>
              </w:pBdr>
              <w:tabs>
                <w:tab w:val="clear" w:pos="4153"/>
                <w:tab w:val="clear" w:pos="8306"/>
              </w:tabs>
              <w:snapToGrid/>
              <w:rPr>
                <w:rFonts w:ascii="宋体" w:hAnsi="宋体" w:hint="eastAsia"/>
              </w:rPr>
            </w:pPr>
            <w:r>
              <w:rPr>
                <w:rFonts w:ascii="宋体" w:hAnsi="宋体" w:hint="eastAsia"/>
              </w:rPr>
              <w:t>钢塑复合[热滚塑PO（聚烯烃）]</w:t>
            </w:r>
          </w:p>
        </w:tc>
        <w:tc>
          <w:tcPr>
            <w:tcW w:w="1458" w:type="dxa"/>
            <w:vAlign w:val="center"/>
          </w:tcPr>
          <w:p>
            <w:pPr>
              <w:jc w:val="center"/>
              <w:rPr>
                <w:rFonts w:ascii="宋体" w:hAnsi="宋体" w:hint="eastAsia"/>
                <w:sz w:val="18"/>
              </w:rPr>
            </w:pPr>
            <w:r>
              <w:rPr>
                <w:rFonts w:ascii="宋体" w:hAnsi="宋体" w:hint="eastAsia"/>
                <w:sz w:val="18"/>
              </w:rPr>
              <w:t>钢塑复合[热滚塑PO（聚烯烃）]</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含锌</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jc w:val="center"/>
              <w:rPr>
                <w:rFonts w:ascii="宋体" w:hAnsi="宋体" w:hint="eastAsia"/>
                <w:sz w:val="18"/>
              </w:rPr>
            </w:pPr>
            <w:r>
              <w:rPr>
                <w:rFonts w:ascii="宋体" w:hAnsi="宋体" w:hint="eastAsia"/>
                <w:sz w:val="18"/>
              </w:rPr>
              <w:t>钢塑复合[热滚塑PO（聚烯烃）]</w:t>
            </w:r>
          </w:p>
        </w:tc>
        <w:tc>
          <w:tcPr>
            <w:tcW w:w="1458" w:type="dxa"/>
            <w:vAlign w:val="center"/>
          </w:tcPr>
          <w:p>
            <w:pPr>
              <w:jc w:val="center"/>
              <w:rPr>
                <w:rFonts w:ascii="宋体" w:hAnsi="宋体" w:hint="eastAsia"/>
                <w:sz w:val="18"/>
              </w:rPr>
            </w:pPr>
            <w:r>
              <w:rPr>
                <w:rFonts w:ascii="宋体" w:hAnsi="宋体" w:hint="eastAsia"/>
                <w:sz w:val="18"/>
              </w:rPr>
              <w:t>钢塑复合[热滚塑PO（聚烯烃）]</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bl>
    <w:p>
      <w:pPr>
        <w:pStyle w:val="Heading3"/>
        <w:rPr>
          <w:rFonts w:hint="eastAsia"/>
        </w:rPr>
        <w:sectPr>
          <w:headerReference w:type="default" r:id="rId30"/>
          <w:footerReference w:type="default" r:id="rId31"/>
          <w:type w:val="nextPage"/>
          <w:pgSz w:w="11907" w:h="16840" w:code="9"/>
          <w:pgMar w:top="1418" w:right="1418" w:bottom="1701" w:left="1758" w:header="851" w:footer="1418" w:gutter="0"/>
          <w:pgNumType w:start="11"/>
          <w:cols w:space="708"/>
          <w:titlePg w:val="0"/>
          <w:docGrid w:type="lines" w:linePitch="312"/>
        </w:sectPr>
      </w:pPr>
      <w:bookmarkStart w:id="25" w:name="_Toc42132108"/>
      <w:r>
        <w:rPr>
          <w:rFonts w:hint="eastAsia"/>
        </w:rPr>
        <w:t>施工准备</w:t>
      </w:r>
      <w:bookmarkEnd w:id="25"/>
    </w:p>
    <w:p>
      <w:pPr>
        <w:pStyle w:val="Heading4"/>
        <w:rPr>
          <w:rFonts w:hint="eastAsia"/>
        </w:rPr>
      </w:pPr>
      <w:r>
        <w:rPr>
          <w:rFonts w:hint="eastAsia"/>
        </w:rPr>
        <w:t>材料管理：</w:t>
      </w:r>
    </w:p>
    <w:p>
      <w:pPr>
        <w:pStyle w:val="Date"/>
        <w:ind w:left="657" w:firstLine="840" w:leftChars="313" w:firstLineChars="300"/>
        <w:rPr>
          <w:rFonts w:ascii="宋体" w:hAnsi="宋体" w:hint="eastAsia"/>
        </w:rPr>
      </w:pPr>
      <w:r>
        <w:rPr>
          <w:rFonts w:ascii="宋体" w:hAnsi="宋体" w:hint="eastAsia"/>
        </w:rPr>
        <w:t>A）工程所需物资在投入使用前，均由物资供应部门组织验证或检验，以确保未经检验或检验不合格的物资不得入库和不得用于工程，并按〈〈不合格处理程序〉〉处理。</w:t>
      </w:r>
    </w:p>
    <w:p>
      <w:pPr>
        <w:ind w:left="559" w:firstLine="560" w:leftChars="266" w:firstLineChars="200"/>
        <w:rPr>
          <w:rFonts w:ascii="宋体" w:hAnsi="宋体" w:hint="eastAsia"/>
          <w:sz w:val="28"/>
        </w:rPr>
      </w:pPr>
      <w:r>
        <w:rPr>
          <w:rFonts w:ascii="宋体" w:hAnsi="宋体" w:hint="eastAsia"/>
          <w:sz w:val="28"/>
        </w:rPr>
        <w:t>B）保证压力管道安装工程全过程中采购物资及工程产品（包括中间产品和最终产品）的质量在搬运、储运、入库、发放直至竣工交付的各个环节受到保护而不被损坏、混存和错用。所有物资在搬运过程中均应有标识，并保护予以识别。</w:t>
      </w:r>
    </w:p>
    <w:p>
      <w:pPr>
        <w:ind w:left="559" w:firstLine="560" w:leftChars="266" w:firstLineChars="200"/>
        <w:rPr>
          <w:rFonts w:ascii="宋体" w:hAnsi="宋体" w:hint="eastAsia"/>
          <w:sz w:val="28"/>
        </w:rPr>
      </w:pPr>
      <w:r>
        <w:rPr>
          <w:rFonts w:ascii="宋体" w:hAnsi="宋体" w:hint="eastAsia"/>
          <w:sz w:val="28"/>
        </w:rPr>
        <w:t>C）所有物资按贮存要求保管和入库，对有特殊要求的物资应予以隔离。未经验收、检验的物资不得入库。要求库房帐物一致，并做好物资发放记录。</w:t>
      </w:r>
    </w:p>
    <w:p>
      <w:pPr>
        <w:ind w:left="559" w:firstLine="560" w:leftChars="266" w:firstLineChars="200"/>
        <w:rPr>
          <w:rFonts w:ascii="宋体" w:hAnsi="宋体" w:hint="eastAsia"/>
          <w:sz w:val="28"/>
        </w:rPr>
      </w:pPr>
      <w:r>
        <w:rPr>
          <w:rFonts w:ascii="宋体" w:hAnsi="宋体"/>
          <w:sz w:val="28"/>
        </w:rPr>
        <w:t>D</w:t>
      </w:r>
      <w:r>
        <w:rPr>
          <w:rFonts w:ascii="宋体" w:hAnsi="宋体" w:hint="eastAsia"/>
          <w:sz w:val="28"/>
        </w:rPr>
        <w:t>）阀门检测：凡在出厂前已作过耐压强度试验，持有出厂合格证，且在安装前并无任何损伤疑点存在时，在接入系统管路前，只作单体阀门状态下的气密性检验。本工程中焦炉煤气、混合煤气、氮气、氢气、压缩空气、废水、蒸汽阀门抽检比例皆为100%检查。</w:t>
      </w:r>
    </w:p>
    <w:p>
      <w:pPr>
        <w:pStyle w:val="Heading4"/>
        <w:rPr>
          <w:rFonts w:hint="eastAsia"/>
        </w:rPr>
      </w:pPr>
      <w:r>
        <w:rPr>
          <w:rFonts w:hint="eastAsia"/>
        </w:rPr>
        <w:t>管道组成件的检验：管道组成件必须具有制造厂的质量证明书，其质量不得低于国家现行标准的规定；管道组成件的材质、规格、型号、质量应符合设计文件的规定，并应按国家现行标准进行外观检验，不合格者不得使用。</w:t>
      </w:r>
    </w:p>
    <w:p>
      <w:pPr>
        <w:pStyle w:val="Heading4"/>
        <w:rPr>
          <w:rFonts w:hint="eastAsia"/>
        </w:rPr>
      </w:pPr>
      <w:r>
        <w:rPr>
          <w:rFonts w:hint="eastAsia"/>
        </w:rPr>
        <w:t>对管道及各类附件进场后均应进行外观检查，有重皮、裂缝的管子及附件不得使用。</w:t>
      </w:r>
    </w:p>
    <w:p>
      <w:pPr>
        <w:pStyle w:val="Heading4"/>
        <w:rPr>
          <w:rFonts w:hint="eastAsia"/>
        </w:rPr>
      </w:pPr>
      <w:r>
        <w:rPr>
          <w:rFonts w:hint="eastAsia"/>
        </w:rPr>
        <w:t>管道的防腐</w:t>
      </w:r>
    </w:p>
    <w:p>
      <w:pPr>
        <w:pStyle w:val="Heading5"/>
        <w:rPr>
          <w:rFonts w:hint="eastAsia"/>
        </w:rPr>
        <w:sectPr>
          <w:headerReference w:type="default" r:id="rId32"/>
          <w:footerReference w:type="default" r:id="rId33"/>
          <w:type w:val="nextPage"/>
          <w:pgSz w:w="11907" w:h="16840" w:code="9"/>
          <w:pgMar w:top="1418" w:right="1418" w:bottom="1701" w:left="1758" w:header="851" w:footer="1418" w:gutter="0"/>
          <w:pgNumType w:start="12"/>
          <w:cols w:space="708"/>
          <w:titlePg w:val="0"/>
          <w:docGrid w:type="lines" w:linePitch="312"/>
        </w:sectPr>
      </w:pPr>
      <w:r>
        <w:rPr>
          <w:rFonts w:hint="eastAsia"/>
        </w:rPr>
        <w:t>氢气、氮气管道的防腐</w:t>
      </w:r>
    </w:p>
    <w:p>
      <w:pPr>
        <w:ind w:firstLine="560" w:firstLineChars="200"/>
        <w:rPr>
          <w:rFonts w:ascii="宋体" w:hAnsi="宋体" w:hint="eastAsia"/>
          <w:sz w:val="28"/>
        </w:rPr>
      </w:pPr>
      <w:r>
        <w:rPr>
          <w:rFonts w:ascii="宋体" w:hAnsi="宋体" w:hint="eastAsia"/>
          <w:sz w:val="28"/>
        </w:rPr>
        <w:t>1）管道的除锈，采用槽式浸泡酸洗除锈并达到B0级，其常用工艺流程见下图：</w:t>
      </w:r>
    </w:p>
    <w:p>
      <w:pPr>
        <w:rPr>
          <w:rFonts w:ascii="宋体" w:hAnsi="宋体" w:hint="eastAsia"/>
          <w:sz w:val="28"/>
        </w:rPr>
      </w:pPr>
      <w:r>
        <w:rPr>
          <w:rFonts w:ascii="宋体" w:hAnsi="宋体"/>
          <w:noProof/>
          <w:sz w:val="20"/>
        </w:rPr>
        <w:pict>
          <v:group id="_x0000_s1153" style="width:397.3pt;height:170.35pt;margin-top:4.55pt;margin-left:10.1pt;mso-wrap-edited:f;position:absolute;z-index:251787264" coordorigin="1960,2757" coordsize="8518,4140" wrapcoords="12968 0 2092 78 -38 235 -38 3835 1673 5009 -38 6261 -38 9783 21410 10017 21410 11270 9659 11426 8252 11504 8252 15104 15173 16278 15021 17217 15021 17530 12968 18000 12663 18157 12663 21600 17911 21600 17987 18157 17607 18000 15515 17530 15363 16513 15325 15026 20992 14870 20915 13774 21334 13383 21638 12835 21638 1643 21448 1487 20041 1252 20041 0 12968 0">
            <v:shape id="_x0000_s1154" type="#_x0000_t202" style="width:1440;height:660;left:1960;position:absolute;top:2817">
              <v:textbox inset="0,0,0,0">
                <w:txbxContent>
                  <w:p>
                    <w:pPr>
                      <w:rPr>
                        <w:rFonts w:hint="eastAsia"/>
                        <w:sz w:val="28"/>
                      </w:rPr>
                    </w:pPr>
                    <w:r>
                      <w:rPr>
                        <w:rFonts w:hint="eastAsia"/>
                        <w:sz w:val="28"/>
                      </w:rPr>
                      <w:t>碱洗脱脂</w:t>
                    </w:r>
                  </w:p>
                </w:txbxContent>
              </v:textbox>
            </v:shape>
            <v:shape id="_x0000_s1155" type="#_x0000_t202" style="width:1200;height:660;left:3900;position:absolute;top:2799">
              <v:textbox inset="0,0,0,0">
                <w:txbxContent>
                  <w:p>
                    <w:pPr>
                      <w:rPr>
                        <w:rFonts w:hint="eastAsia"/>
                        <w:sz w:val="28"/>
                      </w:rPr>
                    </w:pPr>
                    <w:r>
                      <w:rPr>
                        <w:rFonts w:hint="eastAsia"/>
                        <w:sz w:val="28"/>
                      </w:rPr>
                      <w:t>水冲洗</w:t>
                    </w:r>
                  </w:p>
                </w:txbxContent>
              </v:textbox>
            </v:shape>
            <v:shape id="_x0000_s1156" type="#_x0000_t202" style="width:940;height:660;left:5620;position:absolute;top:2778">
              <v:textbox inset="0,0,0,0">
                <w:txbxContent>
                  <w:p>
                    <w:pPr>
                      <w:rPr>
                        <w:rFonts w:hint="eastAsia"/>
                        <w:sz w:val="28"/>
                      </w:rPr>
                    </w:pPr>
                    <w:r>
                      <w:rPr>
                        <w:rFonts w:hint="eastAsia"/>
                        <w:sz w:val="28"/>
                      </w:rPr>
                      <w:t>酸洗</w:t>
                    </w:r>
                  </w:p>
                </w:txbxContent>
              </v:textbox>
            </v:shape>
            <v:shape id="_x0000_s1157" type="#_x0000_t202" style="width:1200;height:660;left:7100;position:absolute;top:2757">
              <v:textbox inset="0,0,0,0">
                <w:txbxContent>
                  <w:p>
                    <w:pPr>
                      <w:rPr>
                        <w:rFonts w:hint="eastAsia"/>
                        <w:sz w:val="28"/>
                      </w:rPr>
                    </w:pPr>
                    <w:r>
                      <w:rPr>
                        <w:rFonts w:hint="eastAsia"/>
                        <w:sz w:val="28"/>
                      </w:rPr>
                      <w:t>水冲洗</w:t>
                    </w:r>
                  </w:p>
                </w:txbxContent>
              </v:textbox>
            </v:shape>
            <v:shape id="_x0000_s1158" type="#_x0000_t202" style="width:880;height:660;left:8960;position:absolute;top:2760">
              <v:textbox inset="0,0,0,0">
                <w:txbxContent>
                  <w:p>
                    <w:pPr>
                      <w:rPr>
                        <w:rFonts w:hint="eastAsia"/>
                        <w:sz w:val="28"/>
                      </w:rPr>
                    </w:pPr>
                    <w:r>
                      <w:rPr>
                        <w:rFonts w:hint="eastAsia"/>
                        <w:sz w:val="28"/>
                      </w:rPr>
                      <w:t>漂洗</w:t>
                    </w:r>
                  </w:p>
                </w:txbxContent>
              </v:textbox>
            </v:shape>
            <v:shape id="_x0000_s1159" type="#_x0000_t202" style="width:2020;height:660;left:1980;position:absolute;top:3957">
              <v:textbox inset="0,0,0,0">
                <w:txbxContent>
                  <w:p>
                    <w:pPr>
                      <w:rPr>
                        <w:rFonts w:hint="eastAsia"/>
                        <w:sz w:val="28"/>
                      </w:rPr>
                    </w:pPr>
                    <w:r>
                      <w:rPr>
                        <w:rFonts w:hint="eastAsia"/>
                        <w:sz w:val="28"/>
                      </w:rPr>
                      <w:t>碱脂废液处理</w:t>
                    </w:r>
                  </w:p>
                </w:txbxContent>
              </v:textbox>
            </v:shape>
            <v:shape id="_x0000_s1160" type="#_x0000_t202" style="width:2020;height:660;left:5360;position:absolute;top:3957">
              <v:textbox inset="0,0,0,0">
                <w:txbxContent>
                  <w:p>
                    <w:pPr>
                      <w:rPr>
                        <w:rFonts w:hint="eastAsia"/>
                        <w:sz w:val="28"/>
                      </w:rPr>
                    </w:pPr>
                    <w:r>
                      <w:rPr>
                        <w:rFonts w:hint="eastAsia"/>
                        <w:sz w:val="28"/>
                      </w:rPr>
                      <w:t>酸脂废液处理</w:t>
                    </w:r>
                  </w:p>
                </w:txbxContent>
              </v:textbox>
            </v:shape>
            <v:shape id="_x0000_s1161" type="#_x0000_t202" style="width:940;height:660;left:9240;position:absolute;top:4932">
              <v:textbox inset="0,0,0,0">
                <w:txbxContent>
                  <w:p>
                    <w:pPr>
                      <w:rPr>
                        <w:rFonts w:hint="eastAsia"/>
                        <w:sz w:val="28"/>
                      </w:rPr>
                    </w:pPr>
                    <w:r>
                      <w:rPr>
                        <w:rFonts w:hint="eastAsia"/>
                        <w:sz w:val="28"/>
                      </w:rPr>
                      <w:t>中和</w:t>
                    </w:r>
                  </w:p>
                </w:txbxContent>
              </v:textbox>
            </v:shape>
            <v:shape id="_x0000_s1162" type="#_x0000_t202" style="width:880;height:660;left:7520;position:absolute;top:4955">
              <v:textbox inset="0,0,0,0">
                <w:txbxContent>
                  <w:p>
                    <w:pPr>
                      <w:rPr>
                        <w:rFonts w:hint="eastAsia"/>
                        <w:sz w:val="28"/>
                      </w:rPr>
                    </w:pPr>
                    <w:r>
                      <w:rPr>
                        <w:rFonts w:hint="eastAsia"/>
                        <w:sz w:val="28"/>
                      </w:rPr>
                      <w:t>钝化</w:t>
                    </w:r>
                  </w:p>
                </w:txbxContent>
              </v:textbox>
            </v:shape>
            <v:shape id="_x0000_s1163" type="#_x0000_t202" style="width:1580;height:660;left:5240;position:absolute;top:4973">
              <v:textbox inset="0,0,0,0">
                <w:txbxContent>
                  <w:p>
                    <w:pPr>
                      <w:rPr>
                        <w:rFonts w:hint="eastAsia"/>
                        <w:sz w:val="28"/>
                      </w:rPr>
                    </w:pPr>
                    <w:r>
                      <w:rPr>
                        <w:rFonts w:hint="eastAsia"/>
                        <w:sz w:val="28"/>
                      </w:rPr>
                      <w:t>吹干、干燥</w:t>
                    </w:r>
                  </w:p>
                </w:txbxContent>
              </v:textbox>
            </v:shape>
            <v:shape id="_x0000_s1164" type="#_x0000_t202" style="width:2020;height:660;left:6980;position:absolute;top:6237">
              <v:textbox inset="0,0,0,0">
                <w:txbxContent>
                  <w:p>
                    <w:pPr>
                      <w:rPr>
                        <w:rFonts w:hint="eastAsia"/>
                        <w:sz w:val="28"/>
                      </w:rPr>
                    </w:pPr>
                    <w:r>
                      <w:rPr>
                        <w:rFonts w:hint="eastAsia"/>
                        <w:sz w:val="28"/>
                      </w:rPr>
                      <w:t>钝化废液处理</w:t>
                    </w:r>
                  </w:p>
                </w:txbxContent>
              </v:textbox>
            </v:shape>
            <v:line id="_x0000_s1165" style="position:absolute" from="3400,3156" to="3880,3156">
              <v:stroke endarrow="block"/>
            </v:line>
            <v:line id="_x0000_s1166" style="position:absolute" from="5100,3117" to="5640,3117">
              <v:stroke endarrow="block"/>
            </v:line>
            <v:line id="_x0000_s1167" style="position:absolute" from="6600,3096" to="7100,3096">
              <v:stroke endarrow="block"/>
            </v:line>
            <v:line id="_x0000_s1168" style="position:absolute" from="8320,3075" to="8900,3075">
              <v:stroke endarrow="block"/>
            </v:line>
            <v:line id="_x0000_s1169" style="position:absolute" from="6280,3435" to="6280,3936">
              <v:stroke endarrow="block"/>
            </v:line>
            <v:line id="_x0000_s1170" style="position:absolute" from="2680,3477" to="2680,3957">
              <v:stroke endarrow="block"/>
            </v:line>
            <v:line id="_x0000_s1171" style="position:absolute" from="9840,3057" to="10440,3057"/>
            <v:line id="_x0000_s1172" style="position:absolute" from="10440,3057" to="10440,5235"/>
            <v:line id="_x0000_s1173" style="flip:x;position:absolute" from="8400,5256" to="9240,5256">
              <v:stroke endarrow="block"/>
            </v:line>
            <v:line id="_x0000_s1174" style="flip:x;position:absolute" from="6800,5277" to="7520,5277">
              <v:stroke endarrow="block"/>
            </v:line>
            <v:line id="_x0000_s1175" style="position:absolute" from="7980,5616" to="7980,6216">
              <v:stroke endarrow="block"/>
            </v:line>
            <v:line id="_x0000_s1176" style="flip:x;mso-wrap-edited:f;position:absolute" from="10118,5222" to="10478,5222" wrapcoords="10800 0 -900 0 -900 0 10800 0 15300 0 22500 0 22500 0 16200 0 10800 0">
              <v:stroke endarrow="block"/>
            </v:line>
            <w10:wrap type="tight"/>
            <w10:anchorlock/>
          </v:group>
        </w:pict>
      </w: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ind w:firstLine="560" w:firstLineChars="200"/>
        <w:rPr>
          <w:rFonts w:ascii="宋体" w:hAnsi="宋体" w:hint="eastAsia"/>
          <w:sz w:val="28"/>
        </w:rPr>
      </w:pPr>
      <w:r>
        <w:rPr>
          <w:rFonts w:ascii="宋体" w:hAnsi="宋体" w:hint="eastAsia"/>
          <w:sz w:val="28"/>
        </w:rPr>
        <w:t>2）管道酸洗时要严格遵守操作规程，以防止酸洗件产生过蚀、氢脆，酸洗液的温度及酸洗时间应在规定的控制范围内，各工序之间须连续进行，不得中途停顿，钝化后应在48小时内涂完底漆，在涂底漆之前，如已返锈则应重新进行酸洗和钝化，其酸洗、钝化常用工艺参数见下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1278"/>
        <w:gridCol w:w="1450"/>
        <w:gridCol w:w="1106"/>
        <w:gridCol w:w="1278"/>
        <w:gridCol w:w="1278"/>
        <w:gridCol w:w="1278"/>
        <w:gridCol w:w="127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769"/>
        </w:trPr>
        <w:tc>
          <w:tcPr>
            <w:tcW w:w="1278" w:type="dxa"/>
            <w:tcBorders>
              <w:tl2br w:val="single" w:sz="4" w:space="0" w:color="auto"/>
            </w:tcBorders>
          </w:tcPr>
          <w:p>
            <w:pPr>
              <w:ind w:firstLine="210" w:firstLineChars="100"/>
              <w:rPr>
                <w:rFonts w:ascii="宋体" w:hAnsi="宋体" w:hint="eastAsia"/>
              </w:rPr>
            </w:pPr>
            <w:r>
              <w:rPr>
                <w:rFonts w:ascii="宋体" w:hAnsi="宋体" w:hint="eastAsia"/>
              </w:rPr>
              <w:t>工艺参数</w:t>
            </w:r>
          </w:p>
          <w:p>
            <w:pPr>
              <w:rPr>
                <w:rFonts w:ascii="宋体" w:hAnsi="宋体" w:hint="eastAsia"/>
              </w:rPr>
            </w:pPr>
          </w:p>
          <w:p>
            <w:pPr>
              <w:rPr>
                <w:rFonts w:ascii="宋体" w:hAnsi="宋体" w:hint="eastAsia"/>
              </w:rPr>
            </w:pPr>
            <w:r>
              <w:rPr>
                <w:rFonts w:ascii="宋体" w:hAnsi="宋体" w:hint="eastAsia"/>
              </w:rPr>
              <w:t>工 序</w:t>
            </w:r>
          </w:p>
        </w:tc>
        <w:tc>
          <w:tcPr>
            <w:tcW w:w="1450" w:type="dxa"/>
            <w:vAlign w:val="center"/>
          </w:tcPr>
          <w:p>
            <w:pPr>
              <w:jc w:val="center"/>
              <w:rPr>
                <w:rFonts w:ascii="宋体" w:hAnsi="宋体" w:hint="eastAsia"/>
                <w:sz w:val="28"/>
              </w:rPr>
            </w:pPr>
            <w:r>
              <w:rPr>
                <w:rFonts w:ascii="宋体" w:hAnsi="宋体" w:hint="eastAsia"/>
                <w:sz w:val="28"/>
              </w:rPr>
              <w:t>介质</w:t>
            </w:r>
          </w:p>
        </w:tc>
        <w:tc>
          <w:tcPr>
            <w:tcW w:w="1106" w:type="dxa"/>
            <w:vAlign w:val="center"/>
          </w:tcPr>
          <w:p>
            <w:pPr>
              <w:jc w:val="center"/>
              <w:rPr>
                <w:rFonts w:ascii="宋体" w:hAnsi="宋体" w:hint="eastAsia"/>
                <w:sz w:val="28"/>
              </w:rPr>
            </w:pPr>
            <w:r>
              <w:rPr>
                <w:rFonts w:ascii="宋体" w:hAnsi="宋体" w:hint="eastAsia"/>
                <w:sz w:val="28"/>
              </w:rPr>
              <w:t>浓度（%）</w:t>
            </w:r>
          </w:p>
        </w:tc>
        <w:tc>
          <w:tcPr>
            <w:tcW w:w="1278" w:type="dxa"/>
            <w:vAlign w:val="center"/>
          </w:tcPr>
          <w:p>
            <w:pPr>
              <w:jc w:val="center"/>
              <w:rPr>
                <w:rFonts w:ascii="宋体" w:hAnsi="宋体" w:hint="eastAsia"/>
                <w:sz w:val="28"/>
              </w:rPr>
            </w:pPr>
            <w:r>
              <w:rPr>
                <w:rFonts w:ascii="宋体" w:hAnsi="宋体" w:hint="eastAsia"/>
                <w:sz w:val="28"/>
              </w:rPr>
              <w:t>PH值</w:t>
            </w:r>
          </w:p>
        </w:tc>
        <w:tc>
          <w:tcPr>
            <w:tcW w:w="1278" w:type="dxa"/>
            <w:vAlign w:val="center"/>
          </w:tcPr>
          <w:p>
            <w:pPr>
              <w:jc w:val="center"/>
              <w:rPr>
                <w:rFonts w:ascii="宋体" w:hAnsi="宋体" w:hint="eastAsia"/>
                <w:sz w:val="28"/>
              </w:rPr>
            </w:pPr>
            <w:r>
              <w:rPr>
                <w:rFonts w:ascii="宋体" w:hAnsi="宋体" w:hint="eastAsia"/>
                <w:sz w:val="28"/>
              </w:rPr>
              <w:t>压力（Mpa</w:t>
            </w:r>
            <w:r>
              <w:rPr>
                <w:rFonts w:ascii="宋体" w:hAnsi="宋体"/>
                <w:sz w:val="28"/>
              </w:rPr>
              <w:t>）</w:t>
            </w:r>
          </w:p>
        </w:tc>
        <w:tc>
          <w:tcPr>
            <w:tcW w:w="1278" w:type="dxa"/>
            <w:vAlign w:val="center"/>
          </w:tcPr>
          <w:p>
            <w:pPr>
              <w:jc w:val="center"/>
              <w:rPr>
                <w:rFonts w:ascii="宋体" w:hAnsi="宋体" w:hint="eastAsia"/>
                <w:sz w:val="28"/>
              </w:rPr>
            </w:pPr>
            <w:r>
              <w:rPr>
                <w:rFonts w:ascii="宋体" w:hAnsi="宋体" w:hint="eastAsia"/>
                <w:sz w:val="28"/>
              </w:rPr>
              <w:t>时间（hr</w:t>
            </w:r>
            <w:r>
              <w:rPr>
                <w:rFonts w:ascii="宋体" w:hAnsi="宋体"/>
                <w:sz w:val="28"/>
              </w:rPr>
              <w:t>）</w:t>
            </w:r>
          </w:p>
        </w:tc>
        <w:tc>
          <w:tcPr>
            <w:tcW w:w="1279" w:type="dxa"/>
            <w:vAlign w:val="center"/>
          </w:tcPr>
          <w:p>
            <w:pPr>
              <w:jc w:val="center"/>
              <w:rPr>
                <w:rFonts w:ascii="宋体" w:hAnsi="宋体" w:hint="eastAsia"/>
                <w:sz w:val="28"/>
              </w:rPr>
            </w:pPr>
            <w:r>
              <w:rPr>
                <w:rFonts w:ascii="宋体" w:hAnsi="宋体" w:hint="eastAsia"/>
                <w:sz w:val="28"/>
              </w:rPr>
              <w:t>温度</w:t>
            </w:r>
          </w:p>
          <w:p>
            <w:pPr>
              <w:jc w:val="center"/>
              <w:rPr>
                <w:rFonts w:ascii="宋体" w:hAnsi="宋体" w:hint="eastAsia"/>
                <w:sz w:val="28"/>
              </w:rPr>
            </w:pPr>
            <w:r>
              <w:rPr>
                <w:rFonts w:ascii="宋体" w:hAnsi="宋体" w:hint="eastAsia"/>
                <w:sz w:val="28"/>
              </w:rPr>
              <w:t>（</w:t>
            </w:r>
            <w:r>
              <w:rPr>
                <w:rFonts w:ascii="宋体" w:hAnsi="宋体" w:hint="eastAsia"/>
                <w:sz w:val="28"/>
              </w:rPr>
              <w:t>℃</w:t>
            </w:r>
            <w:r>
              <w:rPr>
                <w:rFonts w:ascii="宋体" w:hAnsi="宋体" w:hint="eastAsia"/>
                <w:sz w:val="28"/>
              </w:rPr>
              <w:t>）</w:t>
            </w:r>
          </w:p>
        </w:tc>
      </w:tr>
      <w:tr>
        <w:tblPrEx>
          <w:tblW w:w="0" w:type="auto"/>
          <w:tblInd w:w="0" w:type="dxa"/>
          <w:tblCellMar>
            <w:left w:w="108" w:type="dxa"/>
            <w:right w:w="108" w:type="dxa"/>
          </w:tblCellMar>
          <w:tblLook w:val="0000"/>
        </w:tblPrEx>
        <w:trPr>
          <w:cantSplit/>
        </w:trPr>
        <w:tc>
          <w:tcPr>
            <w:tcW w:w="1278" w:type="dxa"/>
            <w:vMerge w:val="restart"/>
            <w:vAlign w:val="center"/>
          </w:tcPr>
          <w:p>
            <w:pPr>
              <w:jc w:val="center"/>
              <w:rPr>
                <w:rFonts w:ascii="宋体" w:hAnsi="宋体" w:hint="eastAsia"/>
                <w:sz w:val="28"/>
              </w:rPr>
            </w:pPr>
            <w:r>
              <w:rPr>
                <w:rFonts w:ascii="宋体" w:hAnsi="宋体" w:hint="eastAsia"/>
                <w:sz w:val="28"/>
              </w:rPr>
              <w:t>脱脂</w:t>
            </w:r>
          </w:p>
        </w:tc>
        <w:tc>
          <w:tcPr>
            <w:tcW w:w="1450" w:type="dxa"/>
            <w:vAlign w:val="center"/>
          </w:tcPr>
          <w:p>
            <w:pPr>
              <w:jc w:val="center"/>
              <w:rPr>
                <w:rFonts w:ascii="宋体" w:hAnsi="宋体" w:hint="eastAsia"/>
                <w:sz w:val="28"/>
              </w:rPr>
            </w:pPr>
            <w:r>
              <w:rPr>
                <w:rFonts w:ascii="宋体" w:hAnsi="宋体" w:hint="eastAsia"/>
                <w:sz w:val="28"/>
              </w:rPr>
              <w:t>氢氧化钠</w:t>
            </w:r>
          </w:p>
        </w:tc>
        <w:tc>
          <w:tcPr>
            <w:tcW w:w="1106" w:type="dxa"/>
            <w:vAlign w:val="center"/>
          </w:tcPr>
          <w:p>
            <w:pPr>
              <w:jc w:val="center"/>
              <w:rPr>
                <w:rFonts w:ascii="宋体" w:hAnsi="宋体" w:hint="eastAsia"/>
                <w:sz w:val="28"/>
              </w:rPr>
            </w:pPr>
            <w:r>
              <w:rPr>
                <w:rFonts w:ascii="宋体" w:hAnsi="宋体" w:hint="eastAsia"/>
                <w:sz w:val="28"/>
              </w:rPr>
              <w:t>8～10</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restart"/>
            <w:vAlign w:val="center"/>
          </w:tcPr>
          <w:p>
            <w:pPr>
              <w:jc w:val="center"/>
              <w:rPr>
                <w:rFonts w:ascii="宋体" w:hAnsi="宋体" w:hint="eastAsia"/>
                <w:sz w:val="28"/>
              </w:rPr>
            </w:pPr>
            <w:r>
              <w:rPr>
                <w:rFonts w:ascii="宋体" w:hAnsi="宋体" w:hint="eastAsia"/>
                <w:sz w:val="28"/>
              </w:rPr>
              <w:t>4</w:t>
            </w:r>
          </w:p>
        </w:tc>
        <w:tc>
          <w:tcPr>
            <w:tcW w:w="1279" w:type="dxa"/>
            <w:vMerge w:val="restart"/>
            <w:vAlign w:val="center"/>
          </w:tcPr>
          <w:p>
            <w:pPr>
              <w:jc w:val="center"/>
              <w:rPr>
                <w:rFonts w:ascii="宋体" w:hAnsi="宋体" w:hint="eastAsia"/>
                <w:sz w:val="28"/>
              </w:rPr>
            </w:pPr>
            <w:r>
              <w:rPr>
                <w:rFonts w:ascii="宋体" w:hAnsi="宋体" w:hint="eastAsia"/>
                <w:sz w:val="28"/>
              </w:rPr>
              <w:t>60～80</w:t>
            </w:r>
          </w:p>
        </w:tc>
      </w:tr>
      <w:tr>
        <w:tblPrEx>
          <w:tblW w:w="0" w:type="auto"/>
          <w:tblInd w:w="0" w:type="dxa"/>
          <w:tblCellMar>
            <w:left w:w="108" w:type="dxa"/>
            <w:right w:w="108" w:type="dxa"/>
          </w:tblCellMar>
          <w:tblLook w:val="0000"/>
        </w:tblPrEx>
        <w:trPr>
          <w:cantSplit/>
        </w:trPr>
        <w:tc>
          <w:tcPr>
            <w:tcW w:w="1278" w:type="dxa"/>
            <w:vMerge/>
            <w:vAlign w:val="center"/>
          </w:tcPr>
          <w:p>
            <w:pPr>
              <w:jc w:val="center"/>
              <w:rPr>
                <w:rFonts w:ascii="宋体" w:hAnsi="宋体" w:hint="eastAsia"/>
                <w:sz w:val="28"/>
              </w:rPr>
            </w:pPr>
          </w:p>
        </w:tc>
        <w:tc>
          <w:tcPr>
            <w:tcW w:w="1450" w:type="dxa"/>
            <w:vAlign w:val="center"/>
          </w:tcPr>
          <w:p>
            <w:pPr>
              <w:jc w:val="center"/>
              <w:rPr>
                <w:rFonts w:ascii="宋体" w:hAnsi="宋体" w:hint="eastAsia"/>
                <w:sz w:val="28"/>
              </w:rPr>
            </w:pPr>
            <w:r>
              <w:rPr>
                <w:rFonts w:ascii="宋体" w:hAnsi="宋体" w:hint="eastAsia"/>
                <w:sz w:val="28"/>
              </w:rPr>
              <w:t>脱脂剂</w:t>
            </w:r>
          </w:p>
        </w:tc>
        <w:tc>
          <w:tcPr>
            <w:tcW w:w="1106" w:type="dxa"/>
            <w:vAlign w:val="center"/>
          </w:tcPr>
          <w:p>
            <w:pPr>
              <w:jc w:val="center"/>
              <w:rPr>
                <w:rFonts w:ascii="宋体" w:hAnsi="宋体" w:hint="eastAsia"/>
                <w:sz w:val="28"/>
              </w:rPr>
            </w:pPr>
            <w:r>
              <w:rPr>
                <w:rFonts w:ascii="宋体" w:hAnsi="宋体" w:hint="eastAsia"/>
                <w:sz w:val="28"/>
              </w:rPr>
              <w:t>0.5～2</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ign w:val="center"/>
          </w:tcPr>
          <w:p>
            <w:pPr>
              <w:jc w:val="center"/>
              <w:rPr>
                <w:rFonts w:ascii="宋体" w:hAnsi="宋体" w:hint="eastAsia"/>
                <w:sz w:val="28"/>
              </w:rPr>
            </w:pPr>
          </w:p>
        </w:tc>
        <w:tc>
          <w:tcPr>
            <w:tcW w:w="1279" w:type="dxa"/>
            <w:vMerge/>
            <w:vAlign w:val="center"/>
          </w:tcPr>
          <w:p>
            <w:pPr>
              <w:jc w:val="center"/>
              <w:rPr>
                <w:rFonts w:ascii="宋体" w:hAnsi="宋体" w:hint="eastAsia"/>
                <w:sz w:val="28"/>
              </w:rPr>
            </w:pPr>
          </w:p>
        </w:tc>
      </w:tr>
      <w:tr>
        <w:tblPrEx>
          <w:tblW w:w="0" w:type="auto"/>
          <w:tblInd w:w="0" w:type="dxa"/>
          <w:tblCellMar>
            <w:left w:w="108" w:type="dxa"/>
            <w:right w:w="108" w:type="dxa"/>
          </w:tblCellMar>
          <w:tblLook w:val="0000"/>
        </w:tblPrEx>
        <w:trPr>
          <w:cantSplit/>
        </w:trPr>
        <w:tc>
          <w:tcPr>
            <w:tcW w:w="1278" w:type="dxa"/>
            <w:vMerge w:val="restart"/>
            <w:vAlign w:val="center"/>
          </w:tcPr>
          <w:p>
            <w:pPr>
              <w:jc w:val="center"/>
              <w:rPr>
                <w:rFonts w:ascii="宋体" w:hAnsi="宋体" w:hint="eastAsia"/>
                <w:sz w:val="28"/>
              </w:rPr>
            </w:pPr>
            <w:r>
              <w:rPr>
                <w:rFonts w:ascii="宋体" w:hAnsi="宋体" w:hint="eastAsia"/>
                <w:sz w:val="28"/>
              </w:rPr>
              <w:t>酸洗</w:t>
            </w:r>
          </w:p>
        </w:tc>
        <w:tc>
          <w:tcPr>
            <w:tcW w:w="1450" w:type="dxa"/>
            <w:vAlign w:val="center"/>
          </w:tcPr>
          <w:p>
            <w:pPr>
              <w:jc w:val="center"/>
              <w:rPr>
                <w:rFonts w:ascii="宋体" w:hAnsi="宋体" w:hint="eastAsia"/>
                <w:sz w:val="28"/>
              </w:rPr>
            </w:pPr>
            <w:r>
              <w:rPr>
                <w:rFonts w:ascii="宋体" w:hAnsi="宋体" w:hint="eastAsia"/>
                <w:sz w:val="28"/>
              </w:rPr>
              <w:t>盐酸</w:t>
            </w:r>
          </w:p>
        </w:tc>
        <w:tc>
          <w:tcPr>
            <w:tcW w:w="1106" w:type="dxa"/>
            <w:vAlign w:val="center"/>
          </w:tcPr>
          <w:p>
            <w:pPr>
              <w:jc w:val="center"/>
              <w:rPr>
                <w:rFonts w:ascii="宋体" w:hAnsi="宋体" w:hint="eastAsia"/>
                <w:sz w:val="28"/>
              </w:rPr>
            </w:pPr>
            <w:r>
              <w:rPr>
                <w:rFonts w:ascii="宋体" w:hAnsi="宋体" w:hint="eastAsia"/>
                <w:sz w:val="28"/>
              </w:rPr>
              <w:t>5～10</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restart"/>
            <w:vAlign w:val="center"/>
          </w:tcPr>
          <w:p>
            <w:pPr>
              <w:jc w:val="center"/>
              <w:rPr>
                <w:rFonts w:ascii="宋体" w:hAnsi="宋体" w:hint="eastAsia"/>
                <w:sz w:val="28"/>
              </w:rPr>
            </w:pPr>
            <w:r>
              <w:rPr>
                <w:rFonts w:ascii="宋体" w:hAnsi="宋体" w:hint="eastAsia"/>
                <w:sz w:val="28"/>
              </w:rPr>
              <w:t>8</w:t>
            </w:r>
          </w:p>
        </w:tc>
        <w:tc>
          <w:tcPr>
            <w:tcW w:w="1279" w:type="dxa"/>
            <w:vMerge w:val="restart"/>
            <w:vAlign w:val="center"/>
          </w:tcPr>
          <w:p>
            <w:pPr>
              <w:jc w:val="center"/>
              <w:rPr>
                <w:rFonts w:ascii="宋体" w:hAnsi="宋体" w:hint="eastAsia"/>
                <w:sz w:val="28"/>
              </w:rPr>
            </w:pPr>
            <w:r>
              <w:rPr>
                <w:rFonts w:ascii="宋体" w:hAnsi="宋体" w:hint="eastAsia"/>
                <w:sz w:val="28"/>
              </w:rPr>
              <w:t>常温</w:t>
            </w:r>
          </w:p>
        </w:tc>
      </w:tr>
      <w:tr>
        <w:tblPrEx>
          <w:tblW w:w="0" w:type="auto"/>
          <w:tblInd w:w="0" w:type="dxa"/>
          <w:tblCellMar>
            <w:left w:w="108" w:type="dxa"/>
            <w:right w:w="108" w:type="dxa"/>
          </w:tblCellMar>
          <w:tblLook w:val="0000"/>
        </w:tblPrEx>
        <w:trPr>
          <w:cantSplit/>
        </w:trPr>
        <w:tc>
          <w:tcPr>
            <w:tcW w:w="1278" w:type="dxa"/>
            <w:vMerge/>
            <w:vAlign w:val="center"/>
          </w:tcPr>
          <w:p>
            <w:pPr>
              <w:jc w:val="center"/>
              <w:rPr>
                <w:rFonts w:ascii="宋体" w:hAnsi="宋体" w:hint="eastAsia"/>
                <w:sz w:val="28"/>
              </w:rPr>
            </w:pPr>
          </w:p>
        </w:tc>
        <w:tc>
          <w:tcPr>
            <w:tcW w:w="1450" w:type="dxa"/>
            <w:vAlign w:val="center"/>
          </w:tcPr>
          <w:p>
            <w:pPr>
              <w:jc w:val="center"/>
              <w:rPr>
                <w:rFonts w:ascii="宋体" w:hAnsi="宋体" w:hint="eastAsia"/>
                <w:sz w:val="28"/>
              </w:rPr>
            </w:pPr>
            <w:r>
              <w:rPr>
                <w:rFonts w:ascii="宋体" w:hAnsi="宋体" w:hint="eastAsia"/>
                <w:sz w:val="28"/>
              </w:rPr>
              <w:t>氢氟酸氨</w:t>
            </w:r>
          </w:p>
        </w:tc>
        <w:tc>
          <w:tcPr>
            <w:tcW w:w="1106" w:type="dxa"/>
            <w:vAlign w:val="center"/>
          </w:tcPr>
          <w:p>
            <w:pPr>
              <w:jc w:val="center"/>
              <w:rPr>
                <w:rFonts w:ascii="宋体" w:hAnsi="宋体" w:hint="eastAsia"/>
                <w:sz w:val="28"/>
              </w:rPr>
            </w:pPr>
            <w:r>
              <w:rPr>
                <w:rFonts w:ascii="宋体" w:hAnsi="宋体" w:hint="eastAsia"/>
                <w:sz w:val="28"/>
              </w:rPr>
              <w:t>0.5</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ign w:val="center"/>
          </w:tcPr>
          <w:p>
            <w:pPr>
              <w:jc w:val="center"/>
              <w:rPr>
                <w:rFonts w:ascii="宋体" w:hAnsi="宋体" w:hint="eastAsia"/>
                <w:sz w:val="28"/>
              </w:rPr>
            </w:pPr>
          </w:p>
        </w:tc>
        <w:tc>
          <w:tcPr>
            <w:tcW w:w="1279" w:type="dxa"/>
            <w:vMerge/>
            <w:vAlign w:val="center"/>
          </w:tcPr>
          <w:p>
            <w:pPr>
              <w:jc w:val="center"/>
              <w:rPr>
                <w:rFonts w:ascii="宋体" w:hAnsi="宋体" w:hint="eastAsia"/>
                <w:sz w:val="28"/>
              </w:rPr>
            </w:pPr>
          </w:p>
        </w:tc>
      </w:tr>
      <w:tr>
        <w:tblPrEx>
          <w:tblW w:w="0" w:type="auto"/>
          <w:tblInd w:w="0" w:type="dxa"/>
          <w:tblCellMar>
            <w:left w:w="108" w:type="dxa"/>
            <w:right w:w="108" w:type="dxa"/>
          </w:tblCellMar>
          <w:tblLook w:val="0000"/>
        </w:tblPrEx>
        <w:trPr>
          <w:cantSplit/>
        </w:trPr>
        <w:tc>
          <w:tcPr>
            <w:tcW w:w="1278" w:type="dxa"/>
            <w:vMerge/>
            <w:vAlign w:val="center"/>
          </w:tcPr>
          <w:p>
            <w:pPr>
              <w:jc w:val="center"/>
              <w:rPr>
                <w:rFonts w:ascii="宋体" w:hAnsi="宋体" w:hint="eastAsia"/>
                <w:sz w:val="28"/>
              </w:rPr>
            </w:pPr>
          </w:p>
        </w:tc>
        <w:tc>
          <w:tcPr>
            <w:tcW w:w="1450" w:type="dxa"/>
            <w:vAlign w:val="center"/>
          </w:tcPr>
          <w:p>
            <w:pPr>
              <w:jc w:val="center"/>
              <w:rPr>
                <w:rFonts w:ascii="宋体" w:hAnsi="宋体" w:hint="eastAsia"/>
                <w:sz w:val="28"/>
              </w:rPr>
            </w:pPr>
            <w:r>
              <w:rPr>
                <w:rFonts w:ascii="宋体" w:hAnsi="宋体" w:hint="eastAsia"/>
                <w:sz w:val="28"/>
              </w:rPr>
              <w:t>缓蚀剂</w:t>
            </w:r>
          </w:p>
        </w:tc>
        <w:tc>
          <w:tcPr>
            <w:tcW w:w="1106" w:type="dxa"/>
            <w:vAlign w:val="center"/>
          </w:tcPr>
          <w:p>
            <w:pPr>
              <w:jc w:val="center"/>
              <w:rPr>
                <w:rFonts w:ascii="宋体" w:hAnsi="宋体" w:hint="eastAsia"/>
                <w:sz w:val="28"/>
              </w:rPr>
            </w:pPr>
            <w:r>
              <w:rPr>
                <w:rFonts w:ascii="宋体" w:hAnsi="宋体" w:hint="eastAsia"/>
                <w:sz w:val="28"/>
              </w:rPr>
              <w:t>0.5</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ign w:val="center"/>
          </w:tcPr>
          <w:p>
            <w:pPr>
              <w:jc w:val="center"/>
              <w:rPr>
                <w:rFonts w:ascii="宋体" w:hAnsi="宋体" w:hint="eastAsia"/>
                <w:sz w:val="28"/>
              </w:rPr>
            </w:pPr>
          </w:p>
        </w:tc>
        <w:tc>
          <w:tcPr>
            <w:tcW w:w="1279" w:type="dxa"/>
            <w:vMerge/>
            <w:vAlign w:val="center"/>
          </w:tcPr>
          <w:p>
            <w:pPr>
              <w:jc w:val="center"/>
              <w:rPr>
                <w:rFonts w:ascii="宋体" w:hAnsi="宋体" w:hint="eastAsia"/>
                <w:sz w:val="28"/>
              </w:rPr>
            </w:pPr>
          </w:p>
        </w:tc>
      </w:tr>
      <w:tr>
        <w:tblPrEx>
          <w:tblW w:w="0" w:type="auto"/>
          <w:tblInd w:w="0" w:type="dxa"/>
          <w:tblCellMar>
            <w:left w:w="108" w:type="dxa"/>
            <w:right w:w="108" w:type="dxa"/>
          </w:tblCellMar>
          <w:tblLook w:val="0000"/>
        </w:tblPrEx>
        <w:tc>
          <w:tcPr>
            <w:tcW w:w="1278" w:type="dxa"/>
            <w:vAlign w:val="center"/>
          </w:tcPr>
          <w:p>
            <w:pPr>
              <w:jc w:val="center"/>
              <w:rPr>
                <w:rFonts w:ascii="宋体" w:hAnsi="宋体" w:hint="eastAsia"/>
                <w:sz w:val="28"/>
              </w:rPr>
            </w:pPr>
            <w:r>
              <w:rPr>
                <w:rFonts w:ascii="宋体" w:hAnsi="宋体" w:hint="eastAsia"/>
                <w:sz w:val="28"/>
              </w:rPr>
              <w:t>漂洗</w:t>
            </w:r>
          </w:p>
        </w:tc>
        <w:tc>
          <w:tcPr>
            <w:tcW w:w="1450" w:type="dxa"/>
            <w:vAlign w:val="center"/>
          </w:tcPr>
          <w:p>
            <w:pPr>
              <w:jc w:val="center"/>
              <w:rPr>
                <w:rFonts w:ascii="宋体" w:hAnsi="宋体" w:hint="eastAsia"/>
                <w:sz w:val="28"/>
              </w:rPr>
            </w:pPr>
            <w:r>
              <w:rPr>
                <w:rFonts w:ascii="宋体" w:hAnsi="宋体" w:hint="eastAsia"/>
                <w:sz w:val="28"/>
              </w:rPr>
              <w:t>柠檬酸</w:t>
            </w:r>
          </w:p>
        </w:tc>
        <w:tc>
          <w:tcPr>
            <w:tcW w:w="1106" w:type="dxa"/>
            <w:vAlign w:val="center"/>
          </w:tcPr>
          <w:p>
            <w:pPr>
              <w:jc w:val="center"/>
              <w:rPr>
                <w:rFonts w:ascii="宋体" w:hAnsi="宋体" w:hint="eastAsia"/>
                <w:sz w:val="28"/>
              </w:rPr>
            </w:pPr>
            <w:r>
              <w:rPr>
                <w:rFonts w:ascii="宋体" w:hAnsi="宋体" w:hint="eastAsia"/>
                <w:sz w:val="28"/>
              </w:rPr>
              <w:t>1～5</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r>
              <w:rPr>
                <w:rFonts w:ascii="宋体" w:hAnsi="宋体" w:hint="eastAsia"/>
                <w:sz w:val="28"/>
              </w:rPr>
              <w:t>0.5</w:t>
            </w:r>
          </w:p>
        </w:tc>
        <w:tc>
          <w:tcPr>
            <w:tcW w:w="1279" w:type="dxa"/>
            <w:vAlign w:val="center"/>
          </w:tcPr>
          <w:p>
            <w:pPr>
              <w:jc w:val="center"/>
              <w:rPr>
                <w:rFonts w:ascii="宋体" w:hAnsi="宋体" w:hint="eastAsia"/>
                <w:sz w:val="28"/>
              </w:rPr>
            </w:pPr>
            <w:r>
              <w:rPr>
                <w:rFonts w:ascii="宋体" w:hAnsi="宋体" w:hint="eastAsia"/>
                <w:sz w:val="28"/>
              </w:rPr>
              <w:t>常温</w:t>
            </w:r>
          </w:p>
        </w:tc>
      </w:tr>
      <w:tr>
        <w:tblPrEx>
          <w:tblW w:w="0" w:type="auto"/>
          <w:tblInd w:w="0" w:type="dxa"/>
          <w:tblCellMar>
            <w:left w:w="108" w:type="dxa"/>
            <w:right w:w="108" w:type="dxa"/>
          </w:tblCellMar>
          <w:tblLook w:val="0000"/>
        </w:tblPrEx>
        <w:tc>
          <w:tcPr>
            <w:tcW w:w="1278" w:type="dxa"/>
            <w:vAlign w:val="center"/>
          </w:tcPr>
          <w:p>
            <w:pPr>
              <w:jc w:val="center"/>
              <w:rPr>
                <w:rFonts w:ascii="宋体" w:hAnsi="宋体" w:hint="eastAsia"/>
                <w:sz w:val="28"/>
              </w:rPr>
            </w:pPr>
            <w:r>
              <w:rPr>
                <w:rFonts w:ascii="宋体" w:hAnsi="宋体" w:hint="eastAsia"/>
                <w:sz w:val="28"/>
              </w:rPr>
              <w:t>中和</w:t>
            </w:r>
          </w:p>
        </w:tc>
        <w:tc>
          <w:tcPr>
            <w:tcW w:w="1450" w:type="dxa"/>
            <w:vAlign w:val="center"/>
          </w:tcPr>
          <w:p>
            <w:pPr>
              <w:jc w:val="center"/>
              <w:rPr>
                <w:rFonts w:ascii="宋体" w:hAnsi="宋体" w:hint="eastAsia"/>
                <w:sz w:val="28"/>
              </w:rPr>
            </w:pPr>
            <w:r>
              <w:rPr>
                <w:rFonts w:ascii="宋体" w:hAnsi="宋体" w:hint="eastAsia"/>
                <w:sz w:val="28"/>
              </w:rPr>
              <w:t>氨水</w:t>
            </w:r>
          </w:p>
        </w:tc>
        <w:tc>
          <w:tcPr>
            <w:tcW w:w="1106" w:type="dxa"/>
            <w:vAlign w:val="center"/>
          </w:tcPr>
          <w:p>
            <w:pPr>
              <w:jc w:val="center"/>
              <w:rPr>
                <w:rFonts w:ascii="宋体" w:hAnsi="宋体" w:hint="eastAsia"/>
                <w:sz w:val="28"/>
              </w:rPr>
            </w:pPr>
            <w:r>
              <w:rPr>
                <w:rFonts w:ascii="宋体" w:hAnsi="宋体" w:hint="eastAsia"/>
                <w:sz w:val="28"/>
              </w:rPr>
              <w:t>25</w:t>
            </w:r>
          </w:p>
        </w:tc>
        <w:tc>
          <w:tcPr>
            <w:tcW w:w="1278" w:type="dxa"/>
            <w:vAlign w:val="center"/>
          </w:tcPr>
          <w:p>
            <w:pPr>
              <w:jc w:val="center"/>
              <w:rPr>
                <w:rFonts w:ascii="宋体" w:hAnsi="宋体" w:hint="eastAsia"/>
                <w:sz w:val="28"/>
              </w:rPr>
            </w:pPr>
            <w:r>
              <w:rPr>
                <w:rFonts w:ascii="宋体" w:hAnsi="宋体" w:hint="eastAsia"/>
                <w:sz w:val="28"/>
              </w:rPr>
              <w:t>10～11</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r>
              <w:rPr>
                <w:rFonts w:ascii="宋体" w:hAnsi="宋体" w:hint="eastAsia"/>
                <w:sz w:val="28"/>
              </w:rPr>
              <w:t>0.5</w:t>
            </w:r>
          </w:p>
        </w:tc>
        <w:tc>
          <w:tcPr>
            <w:tcW w:w="1279" w:type="dxa"/>
            <w:vAlign w:val="center"/>
          </w:tcPr>
          <w:p>
            <w:pPr>
              <w:jc w:val="center"/>
              <w:rPr>
                <w:rFonts w:ascii="宋体" w:hAnsi="宋体" w:hint="eastAsia"/>
                <w:sz w:val="28"/>
              </w:rPr>
            </w:pPr>
            <w:r>
              <w:rPr>
                <w:rFonts w:ascii="宋体" w:hAnsi="宋体" w:hint="eastAsia"/>
                <w:sz w:val="28"/>
              </w:rPr>
              <w:t>常温</w:t>
            </w:r>
          </w:p>
        </w:tc>
      </w:tr>
      <w:tr>
        <w:tblPrEx>
          <w:tblW w:w="0" w:type="auto"/>
          <w:tblInd w:w="0" w:type="dxa"/>
          <w:tblCellMar>
            <w:left w:w="108" w:type="dxa"/>
            <w:right w:w="108" w:type="dxa"/>
          </w:tblCellMar>
          <w:tblLook w:val="0000"/>
        </w:tblPrEx>
        <w:tc>
          <w:tcPr>
            <w:tcW w:w="1278" w:type="dxa"/>
            <w:vAlign w:val="center"/>
          </w:tcPr>
          <w:p>
            <w:pPr>
              <w:jc w:val="center"/>
              <w:rPr>
                <w:rFonts w:ascii="宋体" w:hAnsi="宋体" w:hint="eastAsia"/>
                <w:sz w:val="28"/>
              </w:rPr>
            </w:pPr>
            <w:r>
              <w:rPr>
                <w:rFonts w:ascii="宋体" w:hAnsi="宋体" w:hint="eastAsia"/>
                <w:sz w:val="28"/>
              </w:rPr>
              <w:t>钝化</w:t>
            </w:r>
          </w:p>
        </w:tc>
        <w:tc>
          <w:tcPr>
            <w:tcW w:w="1450" w:type="dxa"/>
            <w:vAlign w:val="center"/>
          </w:tcPr>
          <w:p>
            <w:pPr>
              <w:jc w:val="center"/>
              <w:rPr>
                <w:rFonts w:ascii="宋体" w:hAnsi="宋体" w:hint="eastAsia"/>
                <w:sz w:val="28"/>
              </w:rPr>
            </w:pPr>
            <w:r>
              <w:rPr>
                <w:rFonts w:ascii="宋体" w:hAnsi="宋体" w:hint="eastAsia"/>
                <w:sz w:val="28"/>
              </w:rPr>
              <w:t>亚硝酸钠</w:t>
            </w:r>
          </w:p>
        </w:tc>
        <w:tc>
          <w:tcPr>
            <w:tcW w:w="1106" w:type="dxa"/>
            <w:vAlign w:val="center"/>
          </w:tcPr>
          <w:p>
            <w:pPr>
              <w:jc w:val="center"/>
              <w:rPr>
                <w:rFonts w:ascii="宋体" w:hAnsi="宋体" w:hint="eastAsia"/>
                <w:sz w:val="28"/>
              </w:rPr>
            </w:pPr>
            <w:r>
              <w:rPr>
                <w:rFonts w:ascii="宋体" w:hAnsi="宋体" w:hint="eastAsia"/>
                <w:sz w:val="28"/>
              </w:rPr>
              <w:t>0.5～5</w:t>
            </w:r>
          </w:p>
        </w:tc>
        <w:tc>
          <w:tcPr>
            <w:tcW w:w="1278" w:type="dxa"/>
            <w:vAlign w:val="center"/>
          </w:tcPr>
          <w:p>
            <w:pPr>
              <w:jc w:val="center"/>
              <w:rPr>
                <w:rFonts w:ascii="宋体" w:hAnsi="宋体" w:hint="eastAsia"/>
                <w:sz w:val="28"/>
              </w:rPr>
            </w:pPr>
            <w:r>
              <w:rPr>
                <w:rFonts w:ascii="宋体" w:hAnsi="宋体" w:hint="eastAsia"/>
                <w:sz w:val="28"/>
              </w:rPr>
              <w:t>8～10</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r>
              <w:rPr>
                <w:rFonts w:ascii="宋体" w:hAnsi="宋体" w:hint="eastAsia"/>
                <w:sz w:val="28"/>
              </w:rPr>
              <w:t>0.5</w:t>
            </w:r>
          </w:p>
        </w:tc>
        <w:tc>
          <w:tcPr>
            <w:tcW w:w="1279" w:type="dxa"/>
            <w:vAlign w:val="center"/>
          </w:tcPr>
          <w:p>
            <w:pPr>
              <w:jc w:val="center"/>
              <w:rPr>
                <w:rFonts w:ascii="宋体" w:hAnsi="宋体" w:hint="eastAsia"/>
                <w:sz w:val="28"/>
              </w:rPr>
            </w:pPr>
            <w:r>
              <w:rPr>
                <w:rFonts w:ascii="宋体" w:hAnsi="宋体" w:hint="eastAsia"/>
                <w:sz w:val="28"/>
              </w:rPr>
              <w:t>常温</w:t>
            </w:r>
          </w:p>
        </w:tc>
      </w:tr>
    </w:tbl>
    <w:p>
      <w:pPr>
        <w:ind w:firstLine="560" w:firstLineChars="200"/>
        <w:rPr>
          <w:rFonts w:ascii="宋体" w:hAnsi="宋体" w:hint="eastAsia"/>
          <w:sz w:val="28"/>
        </w:rPr>
      </w:pPr>
      <w:r>
        <w:rPr>
          <w:rFonts w:ascii="宋体" w:hAnsi="宋体" w:hint="eastAsia"/>
          <w:sz w:val="28"/>
        </w:rPr>
        <w:t>3）氢气、氮气管道浸泡除锈处理后，管内无油迹可不用再脱油，若检查管内有油时，须进行脱脂，其工艺程序如下：</w:t>
      </w:r>
    </w:p>
    <w:p>
      <w:pPr>
        <w:ind w:firstLine="400" w:firstLineChars="200"/>
        <w:rPr>
          <w:rFonts w:ascii="宋体" w:hAnsi="宋体" w:hint="eastAsia"/>
          <w:sz w:val="28"/>
        </w:rPr>
        <w:sectPr>
          <w:headerReference w:type="default" r:id="rId34"/>
          <w:footerReference w:type="default" r:id="rId35"/>
          <w:type w:val="nextPage"/>
          <w:pgSz w:w="11907" w:h="16840" w:code="9"/>
          <w:pgMar w:top="1418" w:right="1418" w:bottom="1701" w:left="1758" w:header="851" w:footer="1418" w:gutter="0"/>
          <w:pgNumType w:start="13"/>
          <w:cols w:space="708"/>
          <w:titlePg w:val="0"/>
          <w:docGrid w:type="lines" w:linePitch="312"/>
        </w:sectPr>
      </w:pPr>
      <w:r>
        <w:rPr>
          <w:rFonts w:ascii="宋体" w:hAnsi="宋体"/>
          <w:noProof/>
          <w:sz w:val="20"/>
        </w:rPr>
        <w:pict>
          <v:group id="_x0000_s1177" style="width:384.2pt;height:42pt;margin-top:3.6pt;margin-left:27.9pt;mso-wrap-edited:f;position:absolute;z-index:251788288" coordorigin="1760,14715" coordsize="7880,942" wrapcoords="-41 0 -41 21600 16087 21600 17403 21600 21641 17829 21641 2743 21312 2743 16087 0 -41 0">
            <v:shape id="_x0000_s1178" type="#_x0000_t202" style="width:2580;height:942;left:1760;position:absolute;top:14715">
              <v:textbox>
                <w:txbxContent>
                  <w:p>
                    <w:pPr>
                      <w:spacing w:line="360" w:lineRule="exact"/>
                      <w:jc w:val="center"/>
                      <w:rPr>
                        <w:rFonts w:hint="eastAsia"/>
                        <w:sz w:val="28"/>
                      </w:rPr>
                    </w:pPr>
                    <w:r>
                      <w:rPr>
                        <w:rFonts w:hint="eastAsia"/>
                        <w:sz w:val="28"/>
                      </w:rPr>
                      <w:t>室温  除油除锈剂</w:t>
                    </w:r>
                  </w:p>
                  <w:p>
                    <w:pPr>
                      <w:spacing w:line="360" w:lineRule="exact"/>
                      <w:jc w:val="center"/>
                      <w:rPr>
                        <w:rFonts w:hint="eastAsia"/>
                        <w:sz w:val="28"/>
                      </w:rPr>
                    </w:pPr>
                    <w:r>
                      <w:rPr>
                        <w:rFonts w:hint="eastAsia"/>
                        <w:sz w:val="28"/>
                      </w:rPr>
                      <w:t>2～6小时</w:t>
                    </w:r>
                  </w:p>
                </w:txbxContent>
              </v:textbox>
            </v:shape>
            <v:shape id="_x0000_s1179" type="#_x0000_t202" style="width:2580;height:942;left:5020;position:absolute;top:14715">
              <v:textbox>
                <w:txbxContent>
                  <w:p>
                    <w:pPr>
                      <w:spacing w:line="360" w:lineRule="exact"/>
                      <w:jc w:val="center"/>
                      <w:rPr>
                        <w:rFonts w:hint="eastAsia"/>
                        <w:sz w:val="28"/>
                      </w:rPr>
                    </w:pPr>
                    <w:r>
                      <w:rPr>
                        <w:rFonts w:hint="eastAsia"/>
                        <w:sz w:val="28"/>
                      </w:rPr>
                      <w:t>室温  水冲洗</w:t>
                    </w:r>
                  </w:p>
                  <w:p>
                    <w:pPr>
                      <w:spacing w:line="360" w:lineRule="exact"/>
                      <w:jc w:val="center"/>
                      <w:rPr>
                        <w:rFonts w:hint="eastAsia"/>
                        <w:sz w:val="28"/>
                      </w:rPr>
                    </w:pPr>
                    <w:r>
                      <w:rPr>
                        <w:rFonts w:hint="eastAsia"/>
                        <w:sz w:val="28"/>
                      </w:rPr>
                      <w:t>几分钟</w:t>
                    </w:r>
                  </w:p>
                </w:txbxContent>
              </v:textbox>
            </v:shape>
            <v:shape id="_x0000_s1180" type="#_x0000_t202" style="width:1220;height:621;left:8420;position:absolute;top:14854">
              <v:textbox>
                <w:txbxContent>
                  <w:p>
                    <w:pPr>
                      <w:spacing w:line="360" w:lineRule="exact"/>
                      <w:jc w:val="center"/>
                      <w:rPr>
                        <w:rFonts w:hint="eastAsia"/>
                        <w:sz w:val="28"/>
                      </w:rPr>
                    </w:pPr>
                    <w:r>
                      <w:rPr>
                        <w:rFonts w:hint="eastAsia"/>
                        <w:sz w:val="28"/>
                      </w:rPr>
                      <w:t>风干</w:t>
                    </w:r>
                  </w:p>
                </w:txbxContent>
              </v:textbox>
            </v:shape>
            <v:line id="_x0000_s1181" style="position:absolute" from="4340,15177" to="4980,15177">
              <v:stroke endarrow="block"/>
            </v:line>
            <v:line id="_x0000_s1182" style="position:absolute" from="7600,15177" to="8380,15177">
              <v:stroke endarrow="block"/>
            </v:line>
            <w10:wrap type="tight"/>
            <w10:anchorlock/>
          </v:group>
        </w:pict>
      </w:r>
    </w:p>
    <w:p>
      <w:pPr>
        <w:ind w:firstLine="560" w:firstLineChars="200"/>
        <w:rPr>
          <w:rFonts w:ascii="宋体" w:hAnsi="宋体" w:hint="eastAsia"/>
          <w:sz w:val="28"/>
        </w:rPr>
      </w:pPr>
      <w:r>
        <w:rPr>
          <w:rFonts w:ascii="宋体" w:hAnsi="宋体" w:hint="eastAsia"/>
          <w:sz w:val="28"/>
        </w:rPr>
        <w:t>4）管道经酸洗除锈合格后涂刷底漆一遍，其油漆品种为C53-31红丹醇酸防锈漆。</w:t>
      </w:r>
    </w:p>
    <w:p>
      <w:pPr>
        <w:pStyle w:val="Heading5"/>
        <w:rPr>
          <w:rFonts w:hint="eastAsia"/>
        </w:rPr>
      </w:pPr>
      <w:r>
        <w:rPr>
          <w:rFonts w:hint="eastAsia"/>
        </w:rPr>
        <w:t>除氢气、氮气外其他管道的防腐</w:t>
      </w:r>
    </w:p>
    <w:p>
      <w:pPr>
        <w:ind w:firstLine="560" w:firstLineChars="200"/>
        <w:rPr>
          <w:rFonts w:ascii="宋体" w:hAnsi="宋体" w:hint="eastAsia"/>
          <w:sz w:val="28"/>
        </w:rPr>
      </w:pPr>
      <w:r>
        <w:rPr>
          <w:rFonts w:ascii="宋体" w:hAnsi="宋体" w:hint="eastAsia"/>
          <w:sz w:val="28"/>
        </w:rPr>
        <w:t>a、循环供回水、消防水、事故水、冷冻水供回水、工业水、含油废水、浓碱废水</w:t>
      </w:r>
      <w:r>
        <w:rPr>
          <w:rFonts w:hint="eastAsia"/>
          <w:sz w:val="28"/>
        </w:rPr>
        <w:t>、蒸汽</w:t>
      </w:r>
      <w:r>
        <w:rPr>
          <w:rFonts w:ascii="宋体" w:hAnsi="宋体" w:hint="eastAsia"/>
          <w:sz w:val="28"/>
        </w:rPr>
        <w:t>管道皆采用喷砂除锈，其质量等级为Sa2.5；</w:t>
      </w:r>
    </w:p>
    <w:p>
      <w:pPr>
        <w:ind w:firstLine="560" w:firstLineChars="200"/>
        <w:rPr>
          <w:rFonts w:hint="eastAsia"/>
          <w:sz w:val="28"/>
        </w:rPr>
      </w:pPr>
      <w:r>
        <w:rPr>
          <w:rFonts w:hint="eastAsia"/>
          <w:sz w:val="28"/>
        </w:rPr>
        <w:t>b、焦炉煤气、混合煤气、压缩空气</w:t>
      </w:r>
      <w:r>
        <w:rPr>
          <w:rFonts w:ascii="宋体" w:hAnsi="宋体" w:hint="eastAsia"/>
          <w:sz w:val="28"/>
        </w:rPr>
        <w:t>管道采用喷砂除锈，其质量等级为Sa2.5；</w:t>
      </w:r>
    </w:p>
    <w:p>
      <w:pPr>
        <w:ind w:firstLine="560" w:firstLineChars="200"/>
        <w:rPr>
          <w:rFonts w:ascii="宋体" w:hAnsi="宋体" w:hint="eastAsia"/>
          <w:sz w:val="28"/>
        </w:rPr>
      </w:pPr>
      <w:r>
        <w:rPr>
          <w:rFonts w:ascii="宋体" w:hAnsi="宋体" w:hint="eastAsia"/>
          <w:sz w:val="28"/>
        </w:rPr>
        <w:t>c、蒸汽管道外壁涂刷E06-28无机硅酸锌耐热底漆一遍；</w:t>
      </w:r>
    </w:p>
    <w:p>
      <w:pPr>
        <w:ind w:firstLine="560" w:firstLineChars="200"/>
        <w:rPr>
          <w:rFonts w:ascii="宋体" w:hAnsi="宋体" w:hint="eastAsia"/>
          <w:sz w:val="28"/>
        </w:rPr>
      </w:pPr>
      <w:r>
        <w:rPr>
          <w:rFonts w:ascii="宋体" w:hAnsi="宋体" w:hint="eastAsia"/>
          <w:sz w:val="28"/>
        </w:rPr>
        <w:t>d、循环供回水、事故水、冷冻水供回水、工业水、含油废水、浓碱废水管道钢管内壁喷涂环氧煤沥青涂料[消防水(消火栓系统)喷涂无毒环氧涂料；消防水(水喷雾系统)喷涂环氧煤沥青涂料]，厚0.2mm。</w:t>
      </w:r>
    </w:p>
    <w:p>
      <w:pPr>
        <w:ind w:firstLine="560" w:firstLineChars="200"/>
        <w:rPr>
          <w:rFonts w:ascii="宋体" w:hAnsi="宋体" w:hint="eastAsia"/>
          <w:sz w:val="28"/>
        </w:rPr>
      </w:pPr>
      <w:r>
        <w:rPr>
          <w:rFonts w:ascii="宋体" w:hAnsi="宋体" w:hint="eastAsia"/>
          <w:sz w:val="28"/>
        </w:rPr>
        <w:t>e、</w:t>
      </w:r>
      <w:r>
        <w:rPr>
          <w:rFonts w:hint="eastAsia"/>
          <w:sz w:val="28"/>
        </w:rPr>
        <w:t>除</w:t>
      </w:r>
      <w:r>
        <w:rPr>
          <w:rFonts w:ascii="宋体" w:hAnsi="宋体" w:hint="eastAsia"/>
          <w:sz w:val="28"/>
        </w:rPr>
        <w:t>蒸汽管道</w:t>
      </w:r>
      <w:r>
        <w:rPr>
          <w:rFonts w:hint="eastAsia"/>
          <w:sz w:val="28"/>
        </w:rPr>
        <w:t>外其他管道</w:t>
      </w:r>
      <w:r>
        <w:rPr>
          <w:rFonts w:ascii="宋体" w:hAnsi="宋体" w:hint="eastAsia"/>
          <w:sz w:val="28"/>
        </w:rPr>
        <w:t>外壁涂刷C53-31红丹醇酸防锈漆一遍；</w:t>
      </w:r>
    </w:p>
    <w:p>
      <w:pPr>
        <w:pStyle w:val="Heading3"/>
        <w:rPr>
          <w:rFonts w:hint="eastAsia"/>
        </w:rPr>
      </w:pPr>
      <w:bookmarkStart w:id="26" w:name="_Toc42132109"/>
      <w:r>
        <w:rPr>
          <w:rFonts w:hint="eastAsia"/>
        </w:rPr>
        <w:t>管道安装一般规定</w:t>
      </w:r>
      <w:bookmarkEnd w:id="26"/>
    </w:p>
    <w:p>
      <w:pPr>
        <w:pStyle w:val="Heading4"/>
        <w:rPr>
          <w:rFonts w:hint="eastAsia"/>
        </w:rPr>
      </w:pPr>
      <w:r>
        <w:rPr>
          <w:rFonts w:hint="eastAsia"/>
        </w:rPr>
        <w:t>严格按照设备、管道安装、管道焊接工艺流程组织施工，并使用相关的专用表格进行过程和质量记录，在保证记录真实性、及时性、完整性和符合性的基础上确保其</w:t>
      </w:r>
      <w:r>
        <w:rPr>
          <w:rFonts w:hint="eastAsia"/>
        </w:rPr>
        <w:t>“</w:t>
      </w:r>
      <w:r>
        <w:rPr>
          <w:rFonts w:hint="eastAsia"/>
        </w:rPr>
        <w:t>可追溯性</w:t>
      </w:r>
      <w:r>
        <w:rPr>
          <w:rFonts w:hint="eastAsia"/>
        </w:rPr>
        <w:t>”</w:t>
      </w:r>
      <w:r>
        <w:rPr>
          <w:rFonts w:hint="eastAsia"/>
        </w:rPr>
        <w:t>，从而使施工质量处于受控状态。</w:t>
      </w:r>
    </w:p>
    <w:p>
      <w:pPr>
        <w:pStyle w:val="Heading4"/>
        <w:rPr>
          <w:rFonts w:hint="eastAsia"/>
        </w:rPr>
      </w:pPr>
      <w:r>
        <w:rPr>
          <w:rFonts w:hint="eastAsia"/>
        </w:rPr>
        <w:t>严格按施工图纸进行安装。管道组成件的规格、型号、材质应符合设计规定，管道支承件的规格、型号必须符合设计规定，管道的走向、标高等应严格按图纸进行，支撑件的位置、固定方式不得随意变更。</w:t>
      </w:r>
    </w:p>
    <w:p>
      <w:pPr>
        <w:pStyle w:val="Heading4"/>
        <w:rPr>
          <w:rFonts w:hint="eastAsia"/>
        </w:rPr>
        <w:sectPr>
          <w:headerReference w:type="default" r:id="rId36"/>
          <w:footerReference w:type="default" r:id="rId37"/>
          <w:type w:val="nextPage"/>
          <w:pgSz w:w="11907" w:h="16840" w:code="9"/>
          <w:pgMar w:top="1418" w:right="1418" w:bottom="1701" w:left="1758" w:header="851" w:footer="1418" w:gutter="0"/>
          <w:pgNumType w:start="14"/>
          <w:cols w:space="708"/>
          <w:titlePg w:val="0"/>
          <w:docGrid w:type="lines" w:linePitch="312"/>
        </w:sectPr>
      </w:pPr>
    </w:p>
    <w:p>
      <w:pPr>
        <w:pStyle w:val="Heading4"/>
        <w:numPr>
          <w:ilvl w:val="0"/>
          <w:numId w:val="0"/>
        </w:numPr>
        <w:ind w:left="1021"/>
        <w:rPr>
          <w:rFonts w:hint="eastAsia"/>
        </w:rPr>
      </w:pPr>
      <w:r>
        <w:rPr>
          <w:rFonts w:hint="eastAsia"/>
        </w:rPr>
        <w:t>各种检验、试验、图纸、专用资料有明确规定的就按规定进行，如无明确规定时应按国家现行规范、规程、标准进行，其质量标准不应低于我国的现行规定。</w:t>
      </w:r>
    </w:p>
    <w:p>
      <w:pPr>
        <w:pStyle w:val="Heading3"/>
        <w:rPr>
          <w:rFonts w:hint="eastAsia"/>
        </w:rPr>
      </w:pPr>
      <w:bookmarkStart w:id="27" w:name="_Toc42132110"/>
      <w:r>
        <w:rPr>
          <w:rFonts w:hint="eastAsia"/>
        </w:rPr>
        <w:t>管道安装通用规定</w:t>
      </w:r>
      <w:bookmarkEnd w:id="27"/>
    </w:p>
    <w:p>
      <w:pPr>
        <w:pStyle w:val="Heading4"/>
        <w:rPr>
          <w:rFonts w:hint="eastAsia"/>
        </w:rPr>
      </w:pPr>
      <w:r>
        <w:rPr>
          <w:rFonts w:hint="eastAsia"/>
        </w:rPr>
        <w:t>法兰与管道连接采用焊接时，法兰的内外两面都必须与管子焊接，法兰面与管子轴线倾斜度应小于或等于管外径的1/100。</w:t>
      </w:r>
    </w:p>
    <w:p>
      <w:pPr>
        <w:pStyle w:val="Heading4"/>
        <w:rPr>
          <w:rFonts w:hint="eastAsia"/>
        </w:rPr>
      </w:pPr>
      <w:r>
        <w:rPr>
          <w:rFonts w:hint="eastAsia"/>
        </w:rPr>
        <w:t>法兰连接时要严格对中，轴向最大允许偏差不大于2mm，不得用强紧螺栓的方法清除歪斜，拧紧螺栓分两次进行，第一次均匀对称拧一遍，然后再拧紧螺栓。</w:t>
      </w:r>
    </w:p>
    <w:p>
      <w:pPr>
        <w:pStyle w:val="Heading4"/>
        <w:rPr>
          <w:rFonts w:hint="eastAsia"/>
        </w:rPr>
      </w:pPr>
      <w:r>
        <w:rPr>
          <w:rFonts w:hint="eastAsia"/>
        </w:rPr>
        <w:t>法兰连接用垫片插入时要使垫片和法兰密封面无损伤、无划痕和其他异物。</w:t>
      </w:r>
    </w:p>
    <w:p>
      <w:pPr>
        <w:pStyle w:val="Heading4"/>
        <w:rPr>
          <w:rFonts w:hint="eastAsia"/>
        </w:rPr>
      </w:pPr>
      <w:r>
        <w:rPr>
          <w:rFonts w:hint="eastAsia"/>
        </w:rPr>
        <w:t>管道连接时不得用强力对口、加偏垫等方法来消除接口端面的空隙、偏斜或不同心等。</w:t>
      </w:r>
    </w:p>
    <w:p>
      <w:pPr>
        <w:pStyle w:val="Heading4"/>
        <w:rPr>
          <w:rFonts w:ascii="宋体" w:hAnsi="宋体" w:hint="eastAsia"/>
        </w:rPr>
      </w:pPr>
      <w:r>
        <w:pict>
          <v:shape id="_x0000_s1183" type="#_x0000_t75" style="width:307.5pt;height:101.4pt;margin-top:41.5pt;margin-left:45pt;position:absolute;z-index:251789312" o:oleicon="f" stroked="f">
            <v:imagedata r:id="rId38" o:title=""/>
            <w10:wrap type="topAndBottom"/>
          </v:shape>
          <o:OLEObject Type="Embed" ProgID="AutoCAD.Drawing.14" ShapeID="_x0000_s1183" DrawAspect="Content" ObjectID="_1005638545" r:id="rId39"/>
        </w:pict>
      </w:r>
      <w:r>
        <w:rPr>
          <w:rFonts w:hint="eastAsia"/>
        </w:rPr>
        <w:t>管道对口时管道同轴平直度须符合以下要求：</w:t>
      </w:r>
    </w:p>
    <w:p>
      <w:pPr>
        <w:spacing w:line="360" w:lineRule="auto"/>
        <w:ind w:firstLine="1117" w:firstLineChars="399"/>
        <w:rPr>
          <w:rFonts w:ascii="宋体" w:hAnsi="宋体" w:hint="eastAsia"/>
          <w:sz w:val="28"/>
        </w:rPr>
      </w:pPr>
      <w:r>
        <w:rPr>
          <w:rFonts w:ascii="宋体" w:hAnsi="宋体" w:hint="eastAsia"/>
          <w:sz w:val="28"/>
        </w:rPr>
        <w:t>管径&lt;100mm，</w:t>
      </w:r>
      <w:r>
        <w:rPr>
          <w:rFonts w:ascii="宋体" w:hAnsi="宋体" w:hint="eastAsia"/>
          <w:sz w:val="28"/>
        </w:rPr>
        <w:t>α</w:t>
      </w:r>
      <w:r>
        <w:rPr>
          <w:rFonts w:ascii="宋体" w:hAnsi="宋体" w:hint="eastAsia"/>
          <w:sz w:val="28"/>
        </w:rPr>
        <w:t>允许偏差不大于1mm，全长不超过10mm。</w:t>
      </w:r>
    </w:p>
    <w:p>
      <w:pPr>
        <w:spacing w:line="360" w:lineRule="auto"/>
        <w:ind w:firstLine="1120" w:firstLineChars="400"/>
        <w:rPr>
          <w:rFonts w:ascii="宋体" w:hAnsi="宋体" w:hint="eastAsia"/>
          <w:sz w:val="24"/>
        </w:rPr>
      </w:pPr>
      <w:r>
        <w:rPr>
          <w:rFonts w:ascii="宋体" w:hAnsi="宋体" w:hint="eastAsia"/>
          <w:sz w:val="28"/>
        </w:rPr>
        <w:t>管径</w:t>
      </w:r>
      <w:r>
        <w:rPr>
          <w:rFonts w:ascii="宋体" w:hAnsi="宋体" w:hint="eastAsia"/>
          <w:sz w:val="28"/>
        </w:rPr>
        <w:t>≥</w:t>
      </w:r>
      <w:r>
        <w:rPr>
          <w:rFonts w:ascii="宋体" w:hAnsi="宋体" w:hint="eastAsia"/>
          <w:sz w:val="28"/>
        </w:rPr>
        <w:t>100mm，</w:t>
      </w:r>
      <w:r>
        <w:rPr>
          <w:rFonts w:ascii="宋体" w:hAnsi="宋体" w:hint="eastAsia"/>
          <w:sz w:val="28"/>
        </w:rPr>
        <w:t>α</w:t>
      </w:r>
      <w:r>
        <w:rPr>
          <w:rFonts w:ascii="宋体" w:hAnsi="宋体" w:hint="eastAsia"/>
          <w:sz w:val="28"/>
        </w:rPr>
        <w:t>允许偏差不大于2mm，全长不超过10mm。</w:t>
      </w:r>
    </w:p>
    <w:p>
      <w:pPr>
        <w:pStyle w:val="Heading4"/>
        <w:rPr>
          <w:rFonts w:hint="eastAsia"/>
        </w:rPr>
      </w:pPr>
      <w:r>
        <w:rPr>
          <w:rFonts w:hint="eastAsia"/>
        </w:rPr>
        <w:t>法兰连接时，须保证法兰间的平行度不得大于法兰外径的1.5</w:t>
      </w:r>
      <w:r>
        <w:rPr>
          <w:rFonts w:hint="eastAsia"/>
        </w:rPr>
        <w:t>‰</w:t>
      </w:r>
      <w:r>
        <w:rPr>
          <w:rFonts w:hint="eastAsia"/>
        </w:rPr>
        <w:t>且不大于2mm，不得用强紧螺栓的方法消除歪斜。</w:t>
      </w:r>
    </w:p>
    <w:p>
      <w:pPr>
        <w:pStyle w:val="Heading4"/>
        <w:rPr>
          <w:rFonts w:hint="eastAsia"/>
        </w:rPr>
      </w:pPr>
      <w:r>
        <w:rPr>
          <w:rFonts w:hint="eastAsia"/>
        </w:rPr>
        <w:t>法兰连接需保证与管道同心，螺栓穿入方向一致并能自由穿入。</w:t>
      </w:r>
    </w:p>
    <w:p>
      <w:pPr>
        <w:pStyle w:val="Heading4"/>
        <w:rPr>
          <w:rFonts w:hint="eastAsia"/>
        </w:rPr>
        <w:sectPr>
          <w:headerReference w:type="default" r:id="rId40"/>
          <w:footerReference w:type="default" r:id="rId41"/>
          <w:type w:val="nextPage"/>
          <w:pgSz w:w="11907" w:h="16840" w:code="9"/>
          <w:pgMar w:top="1418" w:right="1418" w:bottom="1701" w:left="1758" w:header="851" w:footer="1418" w:gutter="0"/>
          <w:pgNumType w:start="15"/>
          <w:cols w:space="708"/>
          <w:titlePg w:val="0"/>
          <w:docGrid w:type="lines" w:linePitch="312"/>
        </w:sectPr>
      </w:pPr>
      <w:r>
        <w:rPr>
          <w:rFonts w:hint="eastAsia"/>
        </w:rPr>
        <w:t>管道安装的极限允许偏差见表1。</w:t>
      </w:r>
    </w:p>
    <w:p>
      <w:pPr>
        <w:spacing w:line="360" w:lineRule="auto"/>
        <w:rPr>
          <w:rFonts w:ascii="宋体" w:hAnsi="宋体" w:hint="eastAsia"/>
          <w:sz w:val="28"/>
        </w:rPr>
      </w:pPr>
    </w:p>
    <w:p>
      <w:pPr>
        <w:spacing w:line="360" w:lineRule="auto"/>
        <w:ind w:firstLine="4480" w:firstLineChars="1600"/>
        <w:rPr>
          <w:rFonts w:ascii="宋体" w:hAnsi="宋体" w:hint="eastAsia"/>
          <w:sz w:val="28"/>
        </w:rPr>
      </w:pPr>
      <w:r>
        <w:rPr>
          <w:rFonts w:ascii="宋体" w:hAnsi="宋体" w:hint="eastAsia"/>
          <w:sz w:val="28"/>
        </w:rPr>
        <w:t>表1</w:t>
      </w:r>
    </w:p>
    <w:tbl>
      <w:tblPr>
        <w:tblStyle w:val="TableNormal"/>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
      <w:tblGrid>
        <w:gridCol w:w="1160"/>
        <w:gridCol w:w="1960"/>
        <w:gridCol w:w="2300"/>
        <w:gridCol w:w="2720"/>
      </w:tblGrid>
      <w:tr>
        <w:tblPrEx>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Pr>
        <w:tc>
          <w:tcPr>
            <w:tcW w:w="1160" w:type="dxa"/>
            <w:tcBorders>
              <w:top w:val="single" w:sz="12" w:space="0" w:color="auto"/>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序号</w:t>
            </w:r>
          </w:p>
        </w:tc>
        <w:tc>
          <w:tcPr>
            <w:tcW w:w="4260" w:type="dxa"/>
            <w:gridSpan w:val="2"/>
            <w:tcBorders>
              <w:top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项目</w:t>
            </w:r>
          </w:p>
        </w:tc>
        <w:tc>
          <w:tcPr>
            <w:tcW w:w="2720" w:type="dxa"/>
            <w:tcBorders>
              <w:top w:val="single" w:sz="12" w:space="0" w:color="auto"/>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允许偏差（mm）</w:t>
            </w:r>
          </w:p>
        </w:tc>
      </w:tr>
      <w:tr>
        <w:tblPrEx>
          <w:tblW w:w="0" w:type="auto"/>
          <w:tblInd w:w="488" w:type="dxa"/>
          <w:tblLayout w:type="fixed"/>
          <w:tblCellMar>
            <w:left w:w="108" w:type="dxa"/>
            <w:right w:w="108" w:type="dxa"/>
          </w:tblCellMar>
          <w:tblLook w:val="0000"/>
        </w:tblPrEx>
        <w:trPr>
          <w:cantSplit/>
        </w:trPr>
        <w:tc>
          <w:tcPr>
            <w:tcW w:w="1160" w:type="dxa"/>
            <w:vMerge w:val="restart"/>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1</w:t>
            </w:r>
          </w:p>
        </w:tc>
        <w:tc>
          <w:tcPr>
            <w:tcW w:w="4260" w:type="dxa"/>
            <w:gridSpan w:val="2"/>
            <w:vMerge w:val="restart"/>
            <w:vAlign w:val="center"/>
          </w:tcPr>
          <w:p>
            <w:pPr>
              <w:spacing w:line="360" w:lineRule="auto"/>
              <w:jc w:val="center"/>
              <w:rPr>
                <w:rFonts w:ascii="宋体" w:hAnsi="宋体" w:hint="eastAsia"/>
                <w:position w:val="-36"/>
                <w:sz w:val="24"/>
              </w:rPr>
            </w:pPr>
            <w:r>
              <w:rPr>
                <w:rFonts w:ascii="宋体" w:hAnsi="宋体" w:hint="eastAsia"/>
                <w:position w:val="-36"/>
                <w:sz w:val="24"/>
              </w:rPr>
              <w:t>坐标</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室外25</w:t>
            </w:r>
          </w:p>
        </w:tc>
      </w:tr>
      <w:tr>
        <w:tblPrEx>
          <w:tblW w:w="0" w:type="auto"/>
          <w:tblInd w:w="488" w:type="dxa"/>
          <w:tblLayout w:type="fixed"/>
          <w:tblCellMar>
            <w:left w:w="108" w:type="dxa"/>
            <w:right w:w="108" w:type="dxa"/>
          </w:tblCellMar>
          <w:tblLook w:val="0000"/>
        </w:tblPrEx>
        <w:trPr>
          <w:cantSplit/>
        </w:trPr>
        <w:tc>
          <w:tcPr>
            <w:tcW w:w="1160" w:type="dxa"/>
            <w:vMerge/>
            <w:tcBorders>
              <w:left w:val="single" w:sz="12" w:space="0" w:color="auto"/>
            </w:tcBorders>
            <w:vAlign w:val="center"/>
          </w:tcPr>
          <w:p>
            <w:pPr>
              <w:spacing w:line="360" w:lineRule="auto"/>
              <w:jc w:val="center"/>
              <w:rPr>
                <w:rFonts w:ascii="宋体" w:hAnsi="宋体" w:hint="eastAsia"/>
                <w:position w:val="-36"/>
                <w:sz w:val="24"/>
              </w:rPr>
            </w:pPr>
          </w:p>
        </w:tc>
        <w:tc>
          <w:tcPr>
            <w:tcW w:w="4260" w:type="dxa"/>
            <w:gridSpan w:val="2"/>
            <w:vMerge/>
            <w:vAlign w:val="center"/>
          </w:tcPr>
          <w:p>
            <w:pPr>
              <w:spacing w:line="360" w:lineRule="auto"/>
              <w:jc w:val="center"/>
              <w:rPr>
                <w:rFonts w:ascii="宋体" w:hAnsi="宋体" w:hint="eastAsia"/>
                <w:position w:val="-36"/>
                <w:sz w:val="24"/>
              </w:rPr>
            </w:pP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室内15</w:t>
            </w:r>
          </w:p>
        </w:tc>
      </w:tr>
      <w:tr>
        <w:tblPrEx>
          <w:tblW w:w="0" w:type="auto"/>
          <w:tblInd w:w="488" w:type="dxa"/>
          <w:tblLayout w:type="fixed"/>
          <w:tblCellMar>
            <w:left w:w="108" w:type="dxa"/>
            <w:right w:w="108" w:type="dxa"/>
          </w:tblCellMar>
          <w:tblLook w:val="0000"/>
        </w:tblPrEx>
        <w:trPr>
          <w:cantSplit/>
        </w:trPr>
        <w:tc>
          <w:tcPr>
            <w:tcW w:w="1160" w:type="dxa"/>
            <w:vMerge w:val="restart"/>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2</w:t>
            </w:r>
          </w:p>
        </w:tc>
        <w:tc>
          <w:tcPr>
            <w:tcW w:w="4260" w:type="dxa"/>
            <w:gridSpan w:val="2"/>
            <w:vMerge w:val="restart"/>
            <w:vAlign w:val="center"/>
          </w:tcPr>
          <w:p>
            <w:pPr>
              <w:spacing w:line="360" w:lineRule="auto"/>
              <w:jc w:val="center"/>
              <w:rPr>
                <w:rFonts w:ascii="宋体" w:hAnsi="宋体" w:hint="eastAsia"/>
                <w:position w:val="-36"/>
                <w:sz w:val="24"/>
              </w:rPr>
            </w:pPr>
            <w:r>
              <w:rPr>
                <w:rFonts w:ascii="宋体" w:hAnsi="宋体" w:hint="eastAsia"/>
                <w:position w:val="-36"/>
                <w:sz w:val="24"/>
              </w:rPr>
              <w:t>标高</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室外</w:t>
            </w:r>
            <w:r>
              <w:rPr>
                <w:rFonts w:ascii="宋体" w:hAnsi="宋体" w:hint="eastAsia"/>
                <w:position w:val="-36"/>
                <w:sz w:val="24"/>
              </w:rPr>
              <w:t>±</w:t>
            </w:r>
            <w:r>
              <w:rPr>
                <w:rFonts w:ascii="宋体" w:hAnsi="宋体" w:hint="eastAsia"/>
                <w:position w:val="-36"/>
                <w:sz w:val="24"/>
              </w:rPr>
              <w:t>20</w:t>
            </w:r>
          </w:p>
        </w:tc>
      </w:tr>
      <w:tr>
        <w:tblPrEx>
          <w:tblW w:w="0" w:type="auto"/>
          <w:tblInd w:w="488" w:type="dxa"/>
          <w:tblLayout w:type="fixed"/>
          <w:tblCellMar>
            <w:left w:w="108" w:type="dxa"/>
            <w:right w:w="108" w:type="dxa"/>
          </w:tblCellMar>
          <w:tblLook w:val="0000"/>
        </w:tblPrEx>
        <w:trPr>
          <w:cantSplit/>
        </w:trPr>
        <w:tc>
          <w:tcPr>
            <w:tcW w:w="1160" w:type="dxa"/>
            <w:vMerge/>
            <w:tcBorders>
              <w:left w:val="single" w:sz="12" w:space="0" w:color="auto"/>
            </w:tcBorders>
            <w:vAlign w:val="center"/>
          </w:tcPr>
          <w:p>
            <w:pPr>
              <w:spacing w:line="360" w:lineRule="auto"/>
              <w:jc w:val="center"/>
              <w:rPr>
                <w:rFonts w:ascii="宋体" w:hAnsi="宋体" w:hint="eastAsia"/>
                <w:position w:val="-36"/>
                <w:sz w:val="24"/>
              </w:rPr>
            </w:pPr>
          </w:p>
        </w:tc>
        <w:tc>
          <w:tcPr>
            <w:tcW w:w="4260" w:type="dxa"/>
            <w:gridSpan w:val="2"/>
            <w:vMerge/>
            <w:vAlign w:val="center"/>
          </w:tcPr>
          <w:p>
            <w:pPr>
              <w:spacing w:line="360" w:lineRule="auto"/>
              <w:jc w:val="center"/>
              <w:rPr>
                <w:rFonts w:ascii="宋体" w:hAnsi="宋体" w:hint="eastAsia"/>
                <w:position w:val="-36"/>
                <w:sz w:val="24"/>
              </w:rPr>
            </w:pP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室内</w:t>
            </w:r>
            <w:r>
              <w:rPr>
                <w:rFonts w:ascii="宋体" w:hAnsi="宋体" w:hint="eastAsia"/>
                <w:position w:val="-36"/>
                <w:sz w:val="24"/>
              </w:rPr>
              <w:t>±</w:t>
            </w:r>
            <w:r>
              <w:rPr>
                <w:rFonts w:ascii="宋体" w:hAnsi="宋体" w:hint="eastAsia"/>
                <w:position w:val="-36"/>
                <w:sz w:val="24"/>
              </w:rPr>
              <w:t>15</w:t>
            </w:r>
          </w:p>
        </w:tc>
      </w:tr>
      <w:tr>
        <w:tblPrEx>
          <w:tblW w:w="0" w:type="auto"/>
          <w:tblInd w:w="488" w:type="dxa"/>
          <w:tblLayout w:type="fixed"/>
          <w:tblCellMar>
            <w:left w:w="108" w:type="dxa"/>
            <w:right w:w="108" w:type="dxa"/>
          </w:tblCellMar>
          <w:tblLook w:val="0000"/>
        </w:tblPrEx>
        <w:trPr>
          <w:cantSplit/>
          <w:trHeight w:val="290"/>
        </w:trPr>
        <w:tc>
          <w:tcPr>
            <w:tcW w:w="1160" w:type="dxa"/>
            <w:vMerge w:val="restart"/>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3</w:t>
            </w:r>
          </w:p>
        </w:tc>
        <w:tc>
          <w:tcPr>
            <w:tcW w:w="1960" w:type="dxa"/>
            <w:vMerge w:val="restart"/>
            <w:vAlign w:val="center"/>
          </w:tcPr>
          <w:p>
            <w:pPr>
              <w:spacing w:line="360" w:lineRule="auto"/>
              <w:jc w:val="center"/>
              <w:rPr>
                <w:rFonts w:ascii="宋体" w:hAnsi="宋体" w:hint="eastAsia"/>
                <w:position w:val="-36"/>
                <w:sz w:val="24"/>
              </w:rPr>
            </w:pPr>
            <w:r>
              <w:rPr>
                <w:rFonts w:ascii="宋体" w:hAnsi="宋体" w:hint="eastAsia"/>
                <w:position w:val="-36"/>
                <w:sz w:val="24"/>
              </w:rPr>
              <w:t>水平管平直度</w:t>
            </w:r>
          </w:p>
        </w:tc>
        <w:tc>
          <w:tcPr>
            <w:tcW w:w="2300" w:type="dxa"/>
            <w:vAlign w:val="center"/>
          </w:tcPr>
          <w:p>
            <w:pPr>
              <w:spacing w:line="360" w:lineRule="auto"/>
              <w:jc w:val="center"/>
              <w:rPr>
                <w:rFonts w:ascii="宋体" w:hAnsi="宋体" w:hint="eastAsia"/>
                <w:position w:val="-36"/>
                <w:sz w:val="24"/>
              </w:rPr>
            </w:pPr>
            <w:r>
              <w:rPr>
                <w:rFonts w:ascii="宋体" w:hAnsi="宋体" w:hint="eastAsia"/>
                <w:position w:val="-36"/>
                <w:sz w:val="24"/>
              </w:rPr>
              <w:t>DN</w:t>
            </w:r>
            <w:r>
              <w:rPr>
                <w:rFonts w:ascii="宋体" w:hAnsi="宋体" w:hint="eastAsia"/>
                <w:position w:val="-36"/>
                <w:sz w:val="24"/>
              </w:rPr>
              <w:t>≤</w:t>
            </w:r>
            <w:r>
              <w:rPr>
                <w:rFonts w:ascii="宋体" w:hAnsi="宋体" w:hint="eastAsia"/>
                <w:position w:val="-36"/>
                <w:sz w:val="24"/>
              </w:rPr>
              <w:t>100</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2L/1000最大50</w:t>
            </w:r>
          </w:p>
        </w:tc>
      </w:tr>
      <w:tr>
        <w:tblPrEx>
          <w:tblW w:w="0" w:type="auto"/>
          <w:tblInd w:w="488" w:type="dxa"/>
          <w:tblLayout w:type="fixed"/>
          <w:tblCellMar>
            <w:left w:w="108" w:type="dxa"/>
            <w:right w:w="108" w:type="dxa"/>
          </w:tblCellMar>
          <w:tblLook w:val="0000"/>
        </w:tblPrEx>
        <w:trPr>
          <w:cantSplit/>
          <w:trHeight w:val="290"/>
        </w:trPr>
        <w:tc>
          <w:tcPr>
            <w:tcW w:w="1160" w:type="dxa"/>
            <w:vMerge/>
            <w:tcBorders>
              <w:left w:val="single" w:sz="12" w:space="0" w:color="auto"/>
            </w:tcBorders>
            <w:vAlign w:val="center"/>
          </w:tcPr>
          <w:p>
            <w:pPr>
              <w:spacing w:line="360" w:lineRule="auto"/>
              <w:jc w:val="center"/>
              <w:rPr>
                <w:rFonts w:ascii="宋体" w:hAnsi="宋体" w:hint="eastAsia"/>
                <w:position w:val="-36"/>
                <w:sz w:val="24"/>
              </w:rPr>
            </w:pPr>
          </w:p>
        </w:tc>
        <w:tc>
          <w:tcPr>
            <w:tcW w:w="1960" w:type="dxa"/>
            <w:vMerge/>
            <w:vAlign w:val="center"/>
          </w:tcPr>
          <w:p>
            <w:pPr>
              <w:spacing w:line="360" w:lineRule="auto"/>
              <w:jc w:val="center"/>
              <w:rPr>
                <w:rFonts w:ascii="宋体" w:hAnsi="宋体" w:hint="eastAsia"/>
                <w:position w:val="-36"/>
                <w:sz w:val="24"/>
              </w:rPr>
            </w:pPr>
          </w:p>
        </w:tc>
        <w:tc>
          <w:tcPr>
            <w:tcW w:w="2300" w:type="dxa"/>
            <w:vAlign w:val="center"/>
          </w:tcPr>
          <w:p>
            <w:pPr>
              <w:spacing w:line="360" w:lineRule="auto"/>
              <w:jc w:val="center"/>
              <w:rPr>
                <w:rFonts w:ascii="宋体" w:hAnsi="宋体" w:hint="eastAsia"/>
                <w:position w:val="-36"/>
                <w:sz w:val="24"/>
              </w:rPr>
            </w:pPr>
            <w:r>
              <w:rPr>
                <w:rFonts w:ascii="宋体" w:hAnsi="宋体" w:hint="eastAsia"/>
                <w:position w:val="-36"/>
                <w:sz w:val="24"/>
              </w:rPr>
              <w:t>DN＞100</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3L/1000最大80</w:t>
            </w:r>
          </w:p>
        </w:tc>
      </w:tr>
      <w:tr>
        <w:tblPrEx>
          <w:tblW w:w="0" w:type="auto"/>
          <w:tblInd w:w="488" w:type="dxa"/>
          <w:tblLayout w:type="fixed"/>
          <w:tblCellMar>
            <w:left w:w="108" w:type="dxa"/>
            <w:right w:w="108" w:type="dxa"/>
          </w:tblCellMar>
          <w:tblLook w:val="0000"/>
        </w:tblPrEx>
        <w:trPr>
          <w:cantSplit/>
        </w:trPr>
        <w:tc>
          <w:tcPr>
            <w:tcW w:w="1160" w:type="dxa"/>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4</w:t>
            </w:r>
          </w:p>
        </w:tc>
        <w:tc>
          <w:tcPr>
            <w:tcW w:w="4260" w:type="dxa"/>
            <w:gridSpan w:val="2"/>
            <w:vAlign w:val="center"/>
          </w:tcPr>
          <w:p>
            <w:pPr>
              <w:spacing w:line="360" w:lineRule="auto"/>
              <w:jc w:val="center"/>
              <w:rPr>
                <w:rFonts w:ascii="宋体" w:hAnsi="宋体" w:hint="eastAsia"/>
                <w:position w:val="-36"/>
                <w:sz w:val="24"/>
              </w:rPr>
            </w:pPr>
            <w:r>
              <w:rPr>
                <w:rFonts w:ascii="宋体" w:hAnsi="宋体" w:hint="eastAsia"/>
                <w:position w:val="-36"/>
                <w:sz w:val="24"/>
              </w:rPr>
              <w:t>立管铅垂度</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5L/1000最大30</w:t>
            </w:r>
          </w:p>
        </w:tc>
      </w:tr>
      <w:tr>
        <w:tblPrEx>
          <w:tblW w:w="0" w:type="auto"/>
          <w:tblInd w:w="488" w:type="dxa"/>
          <w:tblLayout w:type="fixed"/>
          <w:tblCellMar>
            <w:left w:w="108" w:type="dxa"/>
            <w:right w:w="108" w:type="dxa"/>
          </w:tblCellMar>
          <w:tblLook w:val="0000"/>
        </w:tblPrEx>
        <w:trPr>
          <w:cantSplit/>
        </w:trPr>
        <w:tc>
          <w:tcPr>
            <w:tcW w:w="1160" w:type="dxa"/>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5</w:t>
            </w:r>
          </w:p>
        </w:tc>
        <w:tc>
          <w:tcPr>
            <w:tcW w:w="1960" w:type="dxa"/>
            <w:vAlign w:val="center"/>
          </w:tcPr>
          <w:p>
            <w:pPr>
              <w:spacing w:line="360" w:lineRule="auto"/>
              <w:jc w:val="center"/>
              <w:rPr>
                <w:rFonts w:ascii="宋体" w:hAnsi="宋体" w:hint="eastAsia"/>
                <w:position w:val="-36"/>
                <w:sz w:val="24"/>
              </w:rPr>
            </w:pPr>
            <w:r>
              <w:rPr>
                <w:rFonts w:ascii="宋体" w:hAnsi="宋体" w:hint="eastAsia"/>
                <w:position w:val="-36"/>
                <w:sz w:val="24"/>
              </w:rPr>
              <w:t>管道组对内壁错边量</w:t>
            </w:r>
          </w:p>
        </w:tc>
        <w:tc>
          <w:tcPr>
            <w:tcW w:w="2300" w:type="dxa"/>
            <w:vAlign w:val="center"/>
          </w:tcPr>
          <w:p>
            <w:pPr>
              <w:spacing w:line="360" w:lineRule="auto"/>
              <w:jc w:val="center"/>
              <w:rPr>
                <w:rFonts w:ascii="宋体" w:hAnsi="宋体" w:hint="eastAsia"/>
                <w:position w:val="-36"/>
                <w:sz w:val="24"/>
              </w:rPr>
            </w:pPr>
          </w:p>
        </w:tc>
        <w:tc>
          <w:tcPr>
            <w:tcW w:w="2720" w:type="dxa"/>
            <w:tcBorders>
              <w:right w:val="single" w:sz="12" w:space="0" w:color="auto"/>
            </w:tcBorders>
            <w:vAlign w:val="center"/>
          </w:tcPr>
          <w:p>
            <w:pPr>
              <w:jc w:val="center"/>
              <w:rPr>
                <w:rFonts w:ascii="宋体" w:hAnsi="宋体" w:hint="eastAsia"/>
                <w:position w:val="-36"/>
                <w:sz w:val="24"/>
              </w:rPr>
            </w:pPr>
            <w:r>
              <w:rPr>
                <w:rFonts w:ascii="宋体" w:hAnsi="宋体" w:hint="eastAsia"/>
                <w:position w:val="-36"/>
                <w:sz w:val="24"/>
              </w:rPr>
              <w:t>不大于壁厚的10%，</w:t>
            </w:r>
          </w:p>
          <w:p>
            <w:pPr>
              <w:jc w:val="center"/>
              <w:rPr>
                <w:rFonts w:ascii="宋体" w:hAnsi="宋体" w:hint="eastAsia"/>
                <w:position w:val="-36"/>
                <w:sz w:val="24"/>
              </w:rPr>
            </w:pPr>
            <w:r>
              <w:rPr>
                <w:rFonts w:ascii="宋体" w:hAnsi="宋体" w:hint="eastAsia"/>
                <w:position w:val="-36"/>
                <w:sz w:val="24"/>
              </w:rPr>
              <w:t>且不大于2</w:t>
            </w:r>
          </w:p>
        </w:tc>
      </w:tr>
    </w:tbl>
    <w:p>
      <w:pPr>
        <w:pStyle w:val="Heading3"/>
        <w:rPr>
          <w:rFonts w:hint="eastAsia"/>
        </w:rPr>
      </w:pPr>
      <w:bookmarkStart w:id="28" w:name="_Toc42132111"/>
      <w:r>
        <w:rPr>
          <w:rFonts w:hint="eastAsia"/>
        </w:rPr>
        <w:t>管道安装特殊规定</w:t>
      </w:r>
      <w:bookmarkEnd w:id="28"/>
    </w:p>
    <w:p>
      <w:pPr>
        <w:pStyle w:val="Heading4"/>
        <w:rPr>
          <w:rFonts w:hint="eastAsia"/>
        </w:rPr>
      </w:pPr>
      <w:r>
        <w:rPr>
          <w:rFonts w:hint="eastAsia"/>
        </w:rPr>
        <w:t>用于氢气、氮气管线系统中的钢管、阀门、管件等，在安装前应按图纸有关要求进行脱脂处理，并出具相关脱脂检验报告。</w:t>
      </w:r>
    </w:p>
    <w:p>
      <w:pPr>
        <w:pStyle w:val="Heading4"/>
        <w:rPr>
          <w:rFonts w:hint="eastAsia"/>
        </w:rPr>
      </w:pPr>
      <w:r>
        <w:rPr>
          <w:rFonts w:hint="eastAsia"/>
        </w:rPr>
        <w:t>氢气、氮气管道、阀门、管件及仪表，在安装过程中及安装后，应采取有效措施防止受到油脂污染，防止铁屑、焊渣、砂土及其他杂物进入或遗留在管内，并应进行严格的检查。</w:t>
      </w:r>
    </w:p>
    <w:p>
      <w:pPr>
        <w:pStyle w:val="Heading4"/>
        <w:rPr>
          <w:rFonts w:hint="eastAsia"/>
        </w:rPr>
      </w:pPr>
      <w:r>
        <w:rPr>
          <w:rFonts w:hint="eastAsia"/>
        </w:rPr>
        <w:t>氢气、氮气管道的连接，应采用焊接，但与设备、阀门连接处按设计要求可采用法兰或螺纹连接。螺纹连接处应采用聚四氟乙烯薄膜作为填料，严禁铅油麻丝等含油脂的材料。</w:t>
      </w:r>
    </w:p>
    <w:p>
      <w:pPr>
        <w:pStyle w:val="Heading4"/>
        <w:rPr>
          <w:rFonts w:hint="eastAsia"/>
        </w:rPr>
        <w:sectPr>
          <w:headerReference w:type="default" r:id="rId42"/>
          <w:footerReference w:type="default" r:id="rId43"/>
          <w:type w:val="nextPage"/>
          <w:pgSz w:w="11907" w:h="16840" w:code="9"/>
          <w:pgMar w:top="1418" w:right="1418" w:bottom="1701" w:left="1758" w:header="851" w:footer="1418" w:gutter="0"/>
          <w:pgNumType w:start="16"/>
          <w:cols w:space="708"/>
          <w:titlePg w:val="0"/>
          <w:docGrid w:type="lines" w:linePitch="312"/>
        </w:sectPr>
      </w:pPr>
      <w:r>
        <w:rPr>
          <w:rFonts w:hint="eastAsia"/>
        </w:rPr>
        <w:t>氢气、氮气管道内壁除锈必须彻底除去毛刺、锈斑、鳞片、浮渣，直至管道内壁出现金属光泽为合格。</w:t>
      </w:r>
    </w:p>
    <w:p>
      <w:pPr>
        <w:pStyle w:val="Heading4"/>
        <w:rPr>
          <w:rFonts w:hint="eastAsia"/>
        </w:rPr>
      </w:pPr>
      <w:r>
        <w:rPr>
          <w:rFonts w:hint="eastAsia"/>
        </w:rPr>
        <w:t>氮气、氢气管道应有防雷及防静电接地装置。车间内部可与本车间的静电干线相连接，室外氢气、氮气管道在进出有爆炸危险的建筑物处、不同爆炸危险的边界、管道分支处应设防静电接地装置，接地电阻小于10欧。管道每对法兰或螺纹接头间电阻值超过0.03欧时，应用导线跨接。静电接地安装完毕后必须经过测试，电阻值超过规定时应进行检查与调整。</w:t>
      </w:r>
    </w:p>
    <w:p>
      <w:pPr>
        <w:pStyle w:val="Heading4"/>
        <w:rPr>
          <w:rFonts w:hint="eastAsia"/>
        </w:rPr>
      </w:pPr>
      <w:r>
        <w:rPr>
          <w:rFonts w:hint="eastAsia"/>
        </w:rPr>
        <w:t>水管需设排气阀，DN400及DN450管道采用DN50单口排气阀，DN400（不包含DN400）以下管道采用DN25单口排气阀，在排气阀前需加设一截止阀，纯水及含锌废水、稀碱废水管道上的排气阀截止阀及其支管要求衬塑，与纯水及废水管道所用管材一致。</w:t>
      </w:r>
    </w:p>
    <w:p>
      <w:pPr>
        <w:pStyle w:val="Heading4"/>
        <w:rPr>
          <w:rFonts w:ascii="宋体" w:hAnsi="宋体" w:hint="eastAsia"/>
        </w:rPr>
      </w:pPr>
      <w:r>
        <w:rPr>
          <w:rFonts w:hint="eastAsia"/>
        </w:rPr>
        <w:t>管道切割采用机械方法切割，当采用气焊切割时，切割表面要修磨平整，管端的切割粉沫、毛刺等用锉刀或磨光机清除干净。</w:t>
      </w:r>
    </w:p>
    <w:p>
      <w:pPr>
        <w:pStyle w:val="Heading4"/>
        <w:rPr>
          <w:rFonts w:hint="eastAsia"/>
        </w:rPr>
      </w:pPr>
      <w:r>
        <w:rPr>
          <w:rFonts w:hint="eastAsia"/>
        </w:rPr>
        <w:t>管道焊接皆采用坚固的</w:t>
      </w:r>
      <w:r>
        <w:rPr>
          <w:rFonts w:hint="eastAsia"/>
        </w:rPr>
        <w:t>“</w:t>
      </w:r>
      <w:r>
        <w:rPr>
          <w:rFonts w:hint="eastAsia"/>
        </w:rPr>
        <w:t>V</w:t>
      </w:r>
      <w:r>
        <w:rPr>
          <w:rFonts w:hint="eastAsia"/>
        </w:rPr>
        <w:t>”</w:t>
      </w:r>
      <w:r>
        <w:rPr>
          <w:rFonts w:hint="eastAsia"/>
        </w:rPr>
        <w:t>型坡口对焊连接。</w:t>
      </w:r>
    </w:p>
    <w:tbl>
      <w:tblPr>
        <w:tblStyle w:val="TableNormal"/>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
      <w:tblGrid>
        <w:gridCol w:w="980"/>
        <w:gridCol w:w="1140"/>
        <w:gridCol w:w="3740"/>
        <w:gridCol w:w="1100"/>
        <w:gridCol w:w="940"/>
        <w:gridCol w:w="1180"/>
      </w:tblGrid>
      <w:tr>
        <w:tblPrEx>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val="550"/>
        </w:trPr>
        <w:tc>
          <w:tcPr>
            <w:tcW w:w="980" w:type="dxa"/>
            <w:vMerge w:val="restart"/>
            <w:vAlign w:val="center"/>
          </w:tcPr>
          <w:p>
            <w:pPr>
              <w:pStyle w:val="BodyTextIndent"/>
              <w:spacing w:line="280" w:lineRule="exact"/>
              <w:ind w:left="0" w:firstLine="0" w:firstLineChars="0"/>
              <w:jc w:val="center"/>
              <w:rPr>
                <w:rFonts w:hint="eastAsia"/>
              </w:rPr>
            </w:pPr>
            <w:r>
              <w:rPr>
                <w:rFonts w:hint="eastAsia"/>
              </w:rPr>
              <w:t>管道名称</w:t>
            </w:r>
          </w:p>
        </w:tc>
        <w:tc>
          <w:tcPr>
            <w:tcW w:w="1140" w:type="dxa"/>
            <w:vMerge w:val="restart"/>
            <w:vAlign w:val="center"/>
          </w:tcPr>
          <w:p>
            <w:pPr>
              <w:pStyle w:val="BodyTextIndent"/>
              <w:spacing w:line="280" w:lineRule="exact"/>
              <w:ind w:left="0" w:firstLine="0" w:firstLineChars="0"/>
              <w:jc w:val="center"/>
              <w:rPr>
                <w:rFonts w:hint="eastAsia"/>
              </w:rPr>
            </w:pPr>
            <w:r>
              <w:rPr>
                <w:rFonts w:hint="eastAsia"/>
              </w:rPr>
              <w:t>厚度T（mm）</w:t>
            </w:r>
          </w:p>
        </w:tc>
        <w:tc>
          <w:tcPr>
            <w:tcW w:w="3740" w:type="dxa"/>
            <w:vMerge w:val="restart"/>
            <w:vAlign w:val="center"/>
          </w:tcPr>
          <w:p>
            <w:pPr>
              <w:pStyle w:val="BodyTextIndent"/>
              <w:spacing w:line="280" w:lineRule="exact"/>
              <w:ind w:left="0" w:firstLine="0" w:firstLineChars="0"/>
              <w:jc w:val="center"/>
              <w:rPr>
                <w:rFonts w:hint="eastAsia"/>
              </w:rPr>
            </w:pPr>
            <w:r>
              <w:rPr>
                <w:rFonts w:hint="eastAsia"/>
              </w:rPr>
              <w:t>坡 口 形 式</w:t>
            </w:r>
          </w:p>
        </w:tc>
        <w:tc>
          <w:tcPr>
            <w:tcW w:w="3220" w:type="dxa"/>
            <w:gridSpan w:val="3"/>
            <w:vAlign w:val="center"/>
          </w:tcPr>
          <w:p>
            <w:pPr>
              <w:pStyle w:val="BodyTextIndent"/>
              <w:spacing w:line="280" w:lineRule="exact"/>
              <w:ind w:left="0" w:firstLine="0" w:firstLineChars="0"/>
              <w:jc w:val="center"/>
              <w:rPr>
                <w:rFonts w:hint="eastAsia"/>
              </w:rPr>
            </w:pPr>
            <w:r>
              <w:rPr>
                <w:rFonts w:hint="eastAsia"/>
              </w:rPr>
              <w:t>坡口尺寸</w:t>
            </w:r>
          </w:p>
        </w:tc>
      </w:tr>
      <w:tr>
        <w:tblPrEx>
          <w:tblW w:w="9080" w:type="dxa"/>
          <w:tblInd w:w="28" w:type="dxa"/>
          <w:tblLayout w:type="fixed"/>
          <w:tblCellMar>
            <w:left w:w="108" w:type="dxa"/>
            <w:right w:w="108" w:type="dxa"/>
          </w:tblCellMar>
          <w:tblLook w:val="0000"/>
        </w:tblPrEx>
        <w:trPr>
          <w:cantSplit/>
          <w:trHeight w:val="550"/>
        </w:trPr>
        <w:tc>
          <w:tcPr>
            <w:tcW w:w="980" w:type="dxa"/>
            <w:vMerge/>
            <w:vAlign w:val="center"/>
          </w:tcPr>
          <w:p>
            <w:pPr>
              <w:pStyle w:val="BodyTextIndent"/>
              <w:spacing w:line="280" w:lineRule="exact"/>
              <w:ind w:left="0" w:firstLine="0" w:firstLineChars="0"/>
              <w:jc w:val="center"/>
              <w:rPr>
                <w:rFonts w:hint="eastAsia"/>
              </w:rPr>
            </w:pPr>
          </w:p>
        </w:tc>
        <w:tc>
          <w:tcPr>
            <w:tcW w:w="1140" w:type="dxa"/>
            <w:vMerge/>
            <w:vAlign w:val="center"/>
          </w:tcPr>
          <w:p>
            <w:pPr>
              <w:pStyle w:val="BodyTextIndent"/>
              <w:spacing w:line="280" w:lineRule="exact"/>
              <w:ind w:left="0" w:firstLine="0" w:firstLineChars="0"/>
              <w:jc w:val="center"/>
              <w:rPr>
                <w:rFonts w:hint="eastAsia"/>
              </w:rPr>
            </w:pPr>
          </w:p>
        </w:tc>
        <w:tc>
          <w:tcPr>
            <w:tcW w:w="3740" w:type="dxa"/>
            <w:vMerge/>
            <w:vAlign w:val="center"/>
          </w:tcPr>
          <w:p>
            <w:pPr>
              <w:pStyle w:val="BodyTextIndent"/>
              <w:spacing w:line="280" w:lineRule="exact"/>
              <w:ind w:left="0" w:firstLine="0" w:firstLineChars="0"/>
              <w:jc w:val="center"/>
              <w:rPr>
                <w:rFonts w:hint="eastAsia"/>
              </w:rPr>
            </w:pPr>
          </w:p>
        </w:tc>
        <w:tc>
          <w:tcPr>
            <w:tcW w:w="1100" w:type="dxa"/>
            <w:vAlign w:val="center"/>
          </w:tcPr>
          <w:p>
            <w:pPr>
              <w:pStyle w:val="BodyTextIndent"/>
              <w:spacing w:line="280" w:lineRule="exact"/>
              <w:ind w:left="0" w:firstLine="0" w:firstLineChars="0"/>
              <w:jc w:val="center"/>
              <w:rPr>
                <w:rFonts w:hint="eastAsia"/>
                <w:sz w:val="24"/>
              </w:rPr>
            </w:pPr>
            <w:r>
              <w:rPr>
                <w:rFonts w:hint="eastAsia"/>
                <w:sz w:val="24"/>
              </w:rPr>
              <w:t>间隙c（mm）</w:t>
            </w:r>
          </w:p>
        </w:tc>
        <w:tc>
          <w:tcPr>
            <w:tcW w:w="940" w:type="dxa"/>
            <w:vAlign w:val="center"/>
          </w:tcPr>
          <w:p>
            <w:pPr>
              <w:pStyle w:val="BodyTextIndent"/>
              <w:spacing w:line="280" w:lineRule="exact"/>
              <w:ind w:left="0" w:firstLine="0" w:firstLineChars="0"/>
              <w:jc w:val="center"/>
              <w:rPr>
                <w:rFonts w:hint="eastAsia"/>
                <w:sz w:val="24"/>
              </w:rPr>
            </w:pPr>
            <w:r>
              <w:rPr>
                <w:rFonts w:hint="eastAsia"/>
                <w:sz w:val="24"/>
              </w:rPr>
              <w:t>钝边p(mm)</w:t>
            </w:r>
          </w:p>
        </w:tc>
        <w:tc>
          <w:tcPr>
            <w:tcW w:w="1180" w:type="dxa"/>
            <w:vAlign w:val="center"/>
          </w:tcPr>
          <w:p>
            <w:pPr>
              <w:pStyle w:val="BodyTextIndent"/>
              <w:spacing w:line="280" w:lineRule="exact"/>
              <w:ind w:left="0" w:firstLine="0" w:firstLineChars="0"/>
              <w:jc w:val="center"/>
              <w:rPr>
                <w:rFonts w:hint="eastAsia"/>
                <w:sz w:val="24"/>
              </w:rPr>
            </w:pPr>
            <w:r>
              <w:rPr>
                <w:rFonts w:hint="eastAsia"/>
                <w:sz w:val="24"/>
              </w:rPr>
              <w:t>坡口角度</w:t>
            </w:r>
            <w:r>
              <w:rPr>
                <w:rFonts w:hint="eastAsia"/>
                <w:sz w:val="24"/>
              </w:rPr>
              <w:t>α</w:t>
            </w:r>
            <w:r>
              <w:rPr>
                <w:rFonts w:hint="eastAsia"/>
                <w:sz w:val="24"/>
              </w:rPr>
              <w:t>(</w:t>
            </w:r>
            <w:r>
              <w:rPr>
                <w:rFonts w:hint="eastAsia"/>
                <w:sz w:val="24"/>
              </w:rPr>
              <w:t>°</w:t>
            </w:r>
            <w:r>
              <w:rPr>
                <w:rFonts w:hint="eastAsia"/>
                <w:sz w:val="24"/>
              </w:rPr>
              <w:t>)</w:t>
            </w:r>
          </w:p>
        </w:tc>
      </w:tr>
      <w:tr>
        <w:tblPrEx>
          <w:tblW w:w="9080" w:type="dxa"/>
          <w:tblInd w:w="28" w:type="dxa"/>
          <w:tblLayout w:type="fixed"/>
          <w:tblCellMar>
            <w:left w:w="108" w:type="dxa"/>
            <w:right w:w="108" w:type="dxa"/>
          </w:tblCellMar>
          <w:tblLook w:val="0000"/>
        </w:tblPrEx>
        <w:trPr>
          <w:cantSplit/>
        </w:trPr>
        <w:tc>
          <w:tcPr>
            <w:tcW w:w="980" w:type="dxa"/>
            <w:vAlign w:val="center"/>
          </w:tcPr>
          <w:p>
            <w:pPr>
              <w:pStyle w:val="BodyTextIndent"/>
              <w:ind w:left="0" w:firstLine="0" w:firstLineChars="0"/>
              <w:jc w:val="center"/>
              <w:rPr>
                <w:rFonts w:hint="eastAsia"/>
              </w:rPr>
            </w:pPr>
            <w:r>
              <w:rPr>
                <w:rFonts w:hint="eastAsia"/>
              </w:rPr>
              <w:t>主管焊接</w:t>
            </w:r>
          </w:p>
        </w:tc>
        <w:tc>
          <w:tcPr>
            <w:tcW w:w="1140" w:type="dxa"/>
            <w:vAlign w:val="center"/>
          </w:tcPr>
          <w:p>
            <w:pPr>
              <w:pStyle w:val="BodyTextIndent"/>
              <w:ind w:left="0" w:firstLine="0" w:firstLineChars="0"/>
              <w:jc w:val="center"/>
              <w:rPr>
                <w:rFonts w:hint="eastAsia"/>
              </w:rPr>
            </w:pPr>
            <w:r>
              <w:rPr>
                <w:rFonts w:hint="eastAsia"/>
              </w:rPr>
              <w:t>3～9</w:t>
            </w:r>
          </w:p>
        </w:tc>
        <w:tc>
          <w:tcPr>
            <w:tcW w:w="3740" w:type="dxa"/>
            <w:vAlign w:val="center"/>
          </w:tcPr>
          <w:p>
            <w:pPr>
              <w:pStyle w:val="BodyTextIndent"/>
              <w:ind w:left="0" w:firstLine="0" w:firstLineChars="0"/>
              <w:jc w:val="center"/>
              <w:rPr>
                <w:rFonts w:hint="eastAsia"/>
              </w:rPr>
            </w:pPr>
            <w:r>
              <w:object>
                <v:shape id="_x0000_i1184" type="#_x0000_t75" style="width:168.81pt;height:102.34pt" o:oleicon="f" o:ole="" stroked="f">
                  <v:imagedata r:id="rId44" o:title="" croptop="8443f" cropbottom="39544f" cropleft="23187f" cropright="24714f"/>
                </v:shape>
                <o:OLEObject Type="Embed" ProgID="AutoCAD.Drawing.15" ShapeID="_x0000_i1184" DrawAspect="Content" ObjectID="_1114682094" r:id="rId45"/>
              </w:object>
            </w:r>
          </w:p>
        </w:tc>
        <w:tc>
          <w:tcPr>
            <w:tcW w:w="1100" w:type="dxa"/>
            <w:vAlign w:val="center"/>
          </w:tcPr>
          <w:p>
            <w:pPr>
              <w:pStyle w:val="BodyTextIndent"/>
              <w:ind w:left="0" w:firstLine="0" w:firstLineChars="0"/>
              <w:jc w:val="center"/>
              <w:rPr>
                <w:rFonts w:hint="eastAsia"/>
              </w:rPr>
            </w:pPr>
            <w:r>
              <w:rPr>
                <w:rFonts w:hint="eastAsia"/>
              </w:rPr>
              <w:t>0～2</w:t>
            </w:r>
          </w:p>
        </w:tc>
        <w:tc>
          <w:tcPr>
            <w:tcW w:w="940" w:type="dxa"/>
            <w:vAlign w:val="center"/>
          </w:tcPr>
          <w:p>
            <w:pPr>
              <w:pStyle w:val="BodyTextIndent"/>
              <w:ind w:left="0" w:firstLine="0" w:firstLineChars="0"/>
              <w:jc w:val="center"/>
              <w:rPr>
                <w:rFonts w:hint="eastAsia"/>
              </w:rPr>
            </w:pPr>
            <w:r>
              <w:rPr>
                <w:rFonts w:hint="eastAsia"/>
              </w:rPr>
              <w:t>0～2</w:t>
            </w:r>
          </w:p>
        </w:tc>
        <w:tc>
          <w:tcPr>
            <w:tcW w:w="1180" w:type="dxa"/>
            <w:vAlign w:val="center"/>
          </w:tcPr>
          <w:p>
            <w:pPr>
              <w:pStyle w:val="BodyTextIndent"/>
              <w:ind w:left="0" w:firstLine="0" w:firstLineChars="0"/>
              <w:jc w:val="center"/>
              <w:rPr>
                <w:rFonts w:hint="eastAsia"/>
              </w:rPr>
            </w:pPr>
            <w:r>
              <w:rPr>
                <w:rFonts w:hint="eastAsia"/>
              </w:rPr>
              <w:t>65～75</w:t>
            </w:r>
          </w:p>
        </w:tc>
      </w:tr>
    </w:tbl>
    <w:p>
      <w:pPr>
        <w:sectPr>
          <w:headerReference w:type="default" r:id="rId46"/>
          <w:footerReference w:type="default" r:id="rId47"/>
          <w:type w:val="nextPage"/>
          <w:pgSz w:w="11907" w:h="16840" w:code="9"/>
          <w:pgMar w:top="1418" w:right="1418" w:bottom="1701" w:left="1758" w:header="851" w:footer="1418" w:gutter="0"/>
          <w:pgNumType w:start="17"/>
          <w:cols w:space="708"/>
          <w:titlePg w:val="0"/>
          <w:docGrid w:type="lines" w:linePitch="312"/>
        </w:sectPr>
      </w:pPr>
    </w:p>
    <w:tbl>
      <w:tblPr>
        <w:tblStyle w:val="TableNormal"/>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
      <w:tblGrid>
        <w:gridCol w:w="980"/>
        <w:gridCol w:w="1140"/>
        <w:gridCol w:w="3740"/>
        <w:gridCol w:w="1100"/>
        <w:gridCol w:w="940"/>
        <w:gridCol w:w="1180"/>
      </w:tblGrid>
      <w:tr>
        <w:tblPrEx>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Pr>
        <w:tc>
          <w:tcPr>
            <w:tcW w:w="980" w:type="dxa"/>
            <w:vAlign w:val="center"/>
          </w:tcPr>
          <w:p>
            <w:pPr>
              <w:pStyle w:val="BodyTextIndent"/>
              <w:ind w:left="0" w:firstLine="0" w:firstLineChars="0"/>
              <w:jc w:val="center"/>
              <w:rPr>
                <w:rFonts w:hint="eastAsia"/>
              </w:rPr>
            </w:pPr>
            <w:r>
              <w:rPr>
                <w:rFonts w:hint="eastAsia"/>
              </w:rPr>
              <w:t>支管焊接</w:t>
            </w:r>
          </w:p>
        </w:tc>
        <w:tc>
          <w:tcPr>
            <w:tcW w:w="1140" w:type="dxa"/>
            <w:vAlign w:val="center"/>
          </w:tcPr>
          <w:p>
            <w:pPr>
              <w:pStyle w:val="BodyTextIndent"/>
              <w:ind w:left="0" w:firstLine="0" w:firstLineChars="0"/>
              <w:jc w:val="center"/>
              <w:rPr>
                <w:rFonts w:hint="eastAsia"/>
              </w:rPr>
            </w:pPr>
          </w:p>
        </w:tc>
        <w:tc>
          <w:tcPr>
            <w:tcW w:w="3740" w:type="dxa"/>
            <w:vAlign w:val="center"/>
          </w:tcPr>
          <w:p>
            <w:pPr>
              <w:pStyle w:val="BodyTextIndent"/>
              <w:ind w:left="0" w:firstLine="0" w:firstLineChars="0"/>
              <w:jc w:val="center"/>
              <w:rPr>
                <w:rFonts w:hint="eastAsia"/>
              </w:rPr>
            </w:pPr>
            <w:r>
              <w:object>
                <v:shape id="_x0000_i1185" type="#_x0000_t75" style="width:185.19pt;height:120pt" o:oleicon="f" o:ole="" stroked="f">
                  <v:imagedata r:id="rId48" o:title="" croptop="31686f" cropbottom="11745f" cropleft="20017f" cropright="24913f"/>
                </v:shape>
                <o:OLEObject Type="Embed" ProgID="AutoCAD.Drawing.15" ShapeID="_x0000_i1185" DrawAspect="Content" ObjectID="_1114682120" r:id="rId49"/>
              </w:object>
            </w:r>
          </w:p>
        </w:tc>
        <w:tc>
          <w:tcPr>
            <w:tcW w:w="1100" w:type="dxa"/>
            <w:vAlign w:val="center"/>
          </w:tcPr>
          <w:p>
            <w:pPr>
              <w:pStyle w:val="BodyTextIndent"/>
              <w:ind w:left="0" w:firstLine="0" w:firstLineChars="0"/>
              <w:jc w:val="center"/>
              <w:rPr>
                <w:rFonts w:hint="eastAsia"/>
              </w:rPr>
            </w:pPr>
            <w:r>
              <w:rPr>
                <w:rFonts w:hint="eastAsia"/>
              </w:rPr>
              <w:t>1～2.5</w:t>
            </w:r>
          </w:p>
        </w:tc>
        <w:tc>
          <w:tcPr>
            <w:tcW w:w="940" w:type="dxa"/>
            <w:vAlign w:val="center"/>
          </w:tcPr>
          <w:p>
            <w:pPr>
              <w:pStyle w:val="BodyTextIndent"/>
              <w:ind w:left="0" w:firstLine="0" w:firstLineChars="0"/>
              <w:jc w:val="center"/>
              <w:rPr>
                <w:rFonts w:hint="eastAsia"/>
              </w:rPr>
            </w:pPr>
            <w:r>
              <w:rPr>
                <w:rFonts w:hint="eastAsia"/>
              </w:rPr>
              <w:t>1～2</w:t>
            </w:r>
          </w:p>
        </w:tc>
        <w:tc>
          <w:tcPr>
            <w:tcW w:w="1180" w:type="dxa"/>
            <w:vAlign w:val="center"/>
          </w:tcPr>
          <w:p>
            <w:pPr>
              <w:pStyle w:val="BodyTextIndent"/>
              <w:ind w:left="0" w:firstLine="0" w:firstLineChars="0"/>
              <w:jc w:val="center"/>
              <w:rPr>
                <w:rFonts w:hint="eastAsia"/>
              </w:rPr>
            </w:pPr>
            <w:r>
              <w:rPr>
                <w:rFonts w:hint="eastAsia"/>
              </w:rPr>
              <w:t>40～50</w:t>
            </w:r>
          </w:p>
        </w:tc>
      </w:tr>
    </w:tbl>
    <w:p>
      <w:pPr>
        <w:pStyle w:val="Heading3"/>
        <w:rPr>
          <w:rFonts w:hint="eastAsia"/>
        </w:rPr>
      </w:pPr>
      <w:bookmarkStart w:id="29" w:name="_Toc42132112"/>
      <w:r>
        <w:rPr>
          <w:rFonts w:hint="eastAsia"/>
        </w:rPr>
        <w:t>管道焊接</w:t>
      </w:r>
      <w:bookmarkEnd w:id="29"/>
    </w:p>
    <w:p>
      <w:pPr>
        <w:pStyle w:val="Heading4"/>
        <w:rPr>
          <w:rFonts w:hint="eastAsia"/>
        </w:rPr>
      </w:pPr>
      <w:r>
        <w:rPr>
          <w:rFonts w:ascii="宋体" w:hAnsi="宋体" w:hint="eastAsia"/>
        </w:rPr>
        <w:t>管道焊接应符合《现场设备、工业管道焊接工程施工及验收规范》（GB50236-98）的要求。</w:t>
      </w:r>
      <w:r>
        <w:rPr>
          <w:rFonts w:hint="eastAsia"/>
        </w:rPr>
        <w:t>根据施工图纸设计的管道组成件规格、材质和焊接要求选用适当的</w:t>
      </w:r>
      <w:r>
        <w:rPr>
          <w:rFonts w:hint="eastAsia"/>
        </w:rPr>
        <w:t>“</w:t>
      </w:r>
      <w:r>
        <w:rPr>
          <w:rFonts w:hint="eastAsia"/>
        </w:rPr>
        <w:t>焊接作业指导书</w:t>
      </w:r>
      <w:r>
        <w:rPr>
          <w:rFonts w:hint="eastAsia"/>
        </w:rPr>
        <w:t>”</w:t>
      </w:r>
      <w:r>
        <w:rPr>
          <w:rFonts w:hint="eastAsia"/>
        </w:rPr>
        <w:t>及焊工。当施工图纸出现新材料、新工艺，公司现有</w:t>
      </w:r>
      <w:r>
        <w:rPr>
          <w:rFonts w:hint="eastAsia"/>
        </w:rPr>
        <w:t>“</w:t>
      </w:r>
      <w:r>
        <w:rPr>
          <w:rFonts w:hint="eastAsia"/>
        </w:rPr>
        <w:t>焊接作业指导书</w:t>
      </w:r>
      <w:r>
        <w:rPr>
          <w:rFonts w:hint="eastAsia"/>
        </w:rPr>
        <w:t>”</w:t>
      </w:r>
      <w:r>
        <w:rPr>
          <w:rFonts w:hint="eastAsia"/>
        </w:rPr>
        <w:t>不能覆盖时，必须进行</w:t>
      </w:r>
      <w:r>
        <w:rPr>
          <w:rFonts w:hint="eastAsia"/>
        </w:rPr>
        <w:t>“</w:t>
      </w:r>
      <w:r>
        <w:rPr>
          <w:rFonts w:hint="eastAsia"/>
        </w:rPr>
        <w:t>焊接工艺评定</w:t>
      </w:r>
      <w:r>
        <w:rPr>
          <w:rFonts w:hint="eastAsia"/>
        </w:rPr>
        <w:t>”</w:t>
      </w:r>
      <w:r>
        <w:rPr>
          <w:rFonts w:hint="eastAsia"/>
        </w:rPr>
        <w:t>，根据</w:t>
      </w:r>
      <w:r>
        <w:rPr>
          <w:rFonts w:hint="eastAsia"/>
        </w:rPr>
        <w:t>“</w:t>
      </w:r>
      <w:r>
        <w:rPr>
          <w:rFonts w:hint="eastAsia"/>
        </w:rPr>
        <w:t>焊接工艺评定报告</w:t>
      </w:r>
      <w:r>
        <w:rPr>
          <w:rFonts w:hint="eastAsia"/>
        </w:rPr>
        <w:t>”</w:t>
      </w:r>
      <w:r>
        <w:rPr>
          <w:rFonts w:hint="eastAsia"/>
        </w:rPr>
        <w:t>编制</w:t>
      </w:r>
      <w:r>
        <w:rPr>
          <w:rFonts w:hint="eastAsia"/>
        </w:rPr>
        <w:t>“</w:t>
      </w:r>
      <w:r>
        <w:rPr>
          <w:rFonts w:hint="eastAsia"/>
        </w:rPr>
        <w:t>焊接作业指导书</w:t>
      </w:r>
      <w:r>
        <w:rPr>
          <w:rFonts w:hint="eastAsia"/>
        </w:rPr>
        <w:t>”</w:t>
      </w:r>
      <w:r>
        <w:rPr>
          <w:rFonts w:hint="eastAsia"/>
        </w:rPr>
        <w:t>，指导焊接工作正确进行。</w:t>
      </w:r>
    </w:p>
    <w:p>
      <w:pPr>
        <w:pStyle w:val="Heading4"/>
        <w:rPr>
          <w:rFonts w:ascii="宋体" w:hAnsi="宋体" w:hint="eastAsia"/>
        </w:rPr>
      </w:pPr>
      <w:r>
        <w:rPr>
          <w:rFonts w:ascii="宋体" w:hAnsi="宋体" w:hint="eastAsia"/>
        </w:rPr>
        <w:t>管道焊接方法</w:t>
      </w:r>
    </w:p>
    <w:p>
      <w:pPr>
        <w:pStyle w:val="Heading5"/>
        <w:rPr>
          <w:rFonts w:hint="eastAsia"/>
        </w:rPr>
      </w:pPr>
      <w:r>
        <w:rPr>
          <w:rFonts w:hint="eastAsia"/>
        </w:rPr>
        <w:t>循环水供回水、消防水、事故水、冷冻水供回水、工业水、管道采用手工电弧焊。</w:t>
      </w:r>
    </w:p>
    <w:p>
      <w:pPr>
        <w:pStyle w:val="Heading5"/>
        <w:rPr>
          <w:rFonts w:hint="eastAsia"/>
        </w:rPr>
      </w:pPr>
      <w:r>
        <w:rPr>
          <w:rFonts w:hint="eastAsia"/>
        </w:rPr>
        <w:t>氢气、氮气、焦炉煤气、混合煤气、蒸汽、压缩空气、含油废水、浓碱废水管道：管外径D</w:t>
      </w:r>
      <w:r>
        <w:rPr>
          <w:rFonts w:hint="eastAsia"/>
        </w:rPr>
        <w:t>≥</w:t>
      </w:r>
      <w:r>
        <w:rPr>
          <w:rFonts w:hint="eastAsia"/>
        </w:rPr>
        <w:t>100mm采用氩弧焊打底，电焊盖面；D＜100mm的管道采用全氩弧焊。</w:t>
      </w:r>
    </w:p>
    <w:p>
      <w:pPr>
        <w:pStyle w:val="Heading5"/>
        <w:rPr>
          <w:rFonts w:hint="eastAsia"/>
        </w:rPr>
        <w:sectPr>
          <w:headerReference w:type="default" r:id="rId50"/>
          <w:footerReference w:type="default" r:id="rId51"/>
          <w:type w:val="nextPage"/>
          <w:pgSz w:w="11907" w:h="16840" w:code="9"/>
          <w:pgMar w:top="1418" w:right="1418" w:bottom="1701" w:left="1758" w:header="851" w:footer="1418" w:gutter="0"/>
          <w:pgNumType w:start="18"/>
          <w:cols w:space="708"/>
          <w:titlePg w:val="0"/>
          <w:docGrid w:type="lines" w:linePitch="312"/>
        </w:sectPr>
      </w:pPr>
      <w:r>
        <w:rPr>
          <w:rFonts w:hint="eastAsia"/>
        </w:rPr>
        <w:t>各项焊接工作都必须严格按相关的</w:t>
      </w:r>
      <w:r>
        <w:rPr>
          <w:rFonts w:hint="eastAsia"/>
        </w:rPr>
        <w:t>“</w:t>
      </w:r>
      <w:r>
        <w:rPr>
          <w:rFonts w:hint="eastAsia"/>
        </w:rPr>
        <w:t>焊接作业指导书</w:t>
      </w:r>
      <w:r>
        <w:rPr>
          <w:rFonts w:hint="eastAsia"/>
        </w:rPr>
        <w:t>”</w:t>
      </w:r>
      <w:r>
        <w:rPr>
          <w:rFonts w:hint="eastAsia"/>
        </w:rPr>
        <w:t>进行，不允许出现例外。焊接过程精心操作，确保设计资料或规范所要求的焊接质量；及时、真实的填写各种相关记录，各种记录应全部反映在</w:t>
      </w:r>
      <w:r>
        <w:rPr>
          <w:rFonts w:hint="eastAsia"/>
        </w:rPr>
        <w:t>“</w:t>
      </w:r>
      <w:r>
        <w:rPr>
          <w:rFonts w:hint="eastAsia"/>
        </w:rPr>
        <w:t>管道单线图</w:t>
      </w:r>
      <w:r>
        <w:rPr>
          <w:rFonts w:hint="eastAsia"/>
        </w:rPr>
        <w:t>”</w:t>
      </w:r>
      <w:r>
        <w:rPr>
          <w:rFonts w:hint="eastAsia"/>
        </w:rPr>
        <w:t>上。</w:t>
      </w:r>
    </w:p>
    <w:p>
      <w:pPr>
        <w:pStyle w:val="Heading4"/>
        <w:rPr>
          <w:rFonts w:hint="eastAsia"/>
        </w:rPr>
      </w:pPr>
      <w:r>
        <w:rPr>
          <w:rFonts w:hint="eastAsia"/>
        </w:rPr>
        <w:t>管道焊接时焊缝区15～20</w:t>
      </w:r>
      <w:r>
        <w:t>mm</w:t>
      </w:r>
      <w:r>
        <w:rPr>
          <w:rFonts w:hint="eastAsia"/>
        </w:rPr>
        <w:t>内的污染物采用机械方法进行清理，焊接电弧1</w:t>
      </w:r>
      <w:r>
        <w:t>m</w:t>
      </w:r>
      <w:r>
        <w:rPr>
          <w:rFonts w:hint="eastAsia"/>
        </w:rPr>
        <w:t>范围内的相对湿度不得大于90%，焊接时的风速不得超过2</w:t>
      </w:r>
      <w:r>
        <w:t>m/s</w:t>
      </w:r>
      <w:r>
        <w:rPr>
          <w:rFonts w:hint="eastAsia"/>
        </w:rPr>
        <w:t>，当超过规定时，现场焊接应采取有效的防风措施，并加大氩气流量。</w:t>
      </w:r>
    </w:p>
    <w:p>
      <w:pPr>
        <w:pStyle w:val="Heading4"/>
        <w:rPr>
          <w:rFonts w:hint="eastAsia"/>
        </w:rPr>
      </w:pPr>
      <w:r>
        <w:rPr>
          <w:rFonts w:hint="eastAsia"/>
        </w:rPr>
        <w:t>管道焊接后，必须对焊缝进行外观检查，焊缝表面不得有裂纹、气孔、夹渣等缺陷。焊缝检查合格后，须对焊缝进行射线照相检验，其检验标准见管道的技术参数表。</w:t>
      </w:r>
    </w:p>
    <w:p>
      <w:pPr>
        <w:pStyle w:val="Heading4"/>
        <w:rPr>
          <w:rFonts w:hint="eastAsia"/>
        </w:rPr>
      </w:pPr>
      <w:r>
        <w:rPr>
          <w:rFonts w:hint="eastAsia"/>
        </w:rPr>
        <w:t xml:space="preserve">经探伤检查发现不合格者，应对被抽查焊工所焊焊缝，按原规定数量加倍探伤，如仍有不合格者，则应对该焊工在该管道上所焊全部焊缝进行无损探伤检查。 </w:t>
      </w:r>
    </w:p>
    <w:p>
      <w:pPr>
        <w:pStyle w:val="Heading4"/>
        <w:rPr>
          <w:rFonts w:hint="eastAsia"/>
        </w:rPr>
      </w:pPr>
      <w:r>
        <w:rPr>
          <w:rFonts w:hint="eastAsia"/>
        </w:rPr>
        <w:t>无损探伤的焊缝，其不合格部位必须返修，返修后仍按原规定方法探伤。同一焊缝允许返修次数不超过三次。</w:t>
      </w:r>
    </w:p>
    <w:p>
      <w:pPr>
        <w:pStyle w:val="Heading3"/>
        <w:rPr>
          <w:rFonts w:hint="eastAsia"/>
        </w:rPr>
      </w:pPr>
      <w:bookmarkStart w:id="30" w:name="_Toc42132113"/>
      <w:r>
        <w:rPr>
          <w:rFonts w:hint="eastAsia"/>
        </w:rPr>
        <w:t>管道试压</w:t>
      </w:r>
      <w:bookmarkEnd w:id="30"/>
    </w:p>
    <w:p>
      <w:pPr>
        <w:pStyle w:val="Heading4"/>
        <w:rPr>
          <w:rFonts w:hint="eastAsia"/>
        </w:rPr>
      </w:pPr>
      <w:r>
        <w:rPr>
          <w:rFonts w:hint="eastAsia"/>
        </w:rPr>
        <w:t>气体管道压力试验</w:t>
      </w:r>
    </w:p>
    <w:tbl>
      <w:tblPr>
        <w:tblStyle w:val="TableNormal"/>
        <w:tblW w:w="8662"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922"/>
        <w:gridCol w:w="1302"/>
        <w:gridCol w:w="1084"/>
        <w:gridCol w:w="1140"/>
        <w:gridCol w:w="968"/>
        <w:gridCol w:w="1019"/>
        <w:gridCol w:w="1145"/>
        <w:gridCol w:w="1076"/>
        <w:gridCol w:w="6"/>
      </w:tblGrid>
      <w:tr>
        <w:tblPrEx>
          <w:tblW w:w="8662"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cantSplit/>
          <w:trHeight w:val="330"/>
          <w:jc w:val="center"/>
        </w:trPr>
        <w:tc>
          <w:tcPr>
            <w:tcW w:w="919" w:type="dxa"/>
            <w:vMerge w:val="restart"/>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名称</w:t>
            </w:r>
          </w:p>
        </w:tc>
        <w:tc>
          <w:tcPr>
            <w:tcW w:w="1302" w:type="dxa"/>
            <w:vMerge w:val="restart"/>
            <w:vAlign w:val="center"/>
          </w:tcPr>
          <w:p>
            <w:pPr>
              <w:jc w:val="center"/>
              <w:rPr>
                <w:rFonts w:ascii="宋体" w:hAnsi="宋体" w:hint="eastAsia"/>
                <w:sz w:val="24"/>
              </w:rPr>
            </w:pPr>
            <w:r>
              <w:rPr>
                <w:rFonts w:ascii="宋体" w:hAnsi="宋体" w:hint="eastAsia"/>
                <w:sz w:val="24"/>
              </w:rPr>
              <w:t>设计压力P(MP</w:t>
            </w:r>
            <w:r>
              <w:rPr>
                <w:rFonts w:ascii="宋体" w:hAnsi="宋体"/>
                <w:sz w:val="24"/>
              </w:rPr>
              <w:t>a</w:t>
            </w:r>
            <w:r>
              <w:rPr>
                <w:rFonts w:ascii="宋体" w:hAnsi="宋体" w:hint="eastAsia"/>
                <w:sz w:val="24"/>
              </w:rPr>
              <w:t>)</w:t>
            </w:r>
          </w:p>
        </w:tc>
        <w:tc>
          <w:tcPr>
            <w:tcW w:w="2224" w:type="dxa"/>
            <w:gridSpan w:val="2"/>
            <w:vAlign w:val="center"/>
          </w:tcPr>
          <w:p>
            <w:pPr>
              <w:jc w:val="center"/>
              <w:rPr>
                <w:rFonts w:ascii="宋体" w:hAnsi="宋体" w:hint="eastAsia"/>
                <w:sz w:val="24"/>
              </w:rPr>
            </w:pPr>
            <w:r>
              <w:rPr>
                <w:rFonts w:ascii="宋体" w:hAnsi="宋体" w:hint="eastAsia"/>
                <w:sz w:val="24"/>
              </w:rPr>
              <w:t>强度试验</w:t>
            </w:r>
          </w:p>
        </w:tc>
        <w:tc>
          <w:tcPr>
            <w:tcW w:w="1987" w:type="dxa"/>
            <w:gridSpan w:val="2"/>
          </w:tcPr>
          <w:p>
            <w:pPr>
              <w:jc w:val="center"/>
              <w:rPr>
                <w:rFonts w:ascii="宋体" w:hAnsi="宋体" w:hint="eastAsia"/>
                <w:sz w:val="24"/>
              </w:rPr>
            </w:pPr>
            <w:r>
              <w:rPr>
                <w:rFonts w:ascii="宋体" w:hAnsi="宋体" w:hint="eastAsia"/>
                <w:sz w:val="24"/>
              </w:rPr>
              <w:t>气密性试验</w:t>
            </w:r>
          </w:p>
        </w:tc>
        <w:tc>
          <w:tcPr>
            <w:tcW w:w="2227" w:type="dxa"/>
            <w:gridSpan w:val="3"/>
          </w:tcPr>
          <w:p>
            <w:pPr>
              <w:jc w:val="center"/>
              <w:rPr>
                <w:rFonts w:ascii="宋体" w:hAnsi="宋体" w:hint="eastAsia"/>
                <w:sz w:val="24"/>
              </w:rPr>
            </w:pPr>
            <w:r>
              <w:rPr>
                <w:rFonts w:ascii="宋体" w:hAnsi="宋体" w:hint="eastAsia"/>
                <w:sz w:val="24"/>
              </w:rPr>
              <w:t>泄漏量试验</w:t>
            </w:r>
          </w:p>
        </w:tc>
      </w:tr>
      <w:tr>
        <w:tblPrEx>
          <w:tblW w:w="8662" w:type="dxa"/>
          <w:jc w:val="center"/>
          <w:tblInd w:w="473" w:type="dxa"/>
          <w:tblCellMar>
            <w:left w:w="108" w:type="dxa"/>
            <w:right w:w="108" w:type="dxa"/>
          </w:tblCellMar>
          <w:tblLook w:val="0000"/>
        </w:tblPrEx>
        <w:trPr>
          <w:cantSplit/>
          <w:trHeight w:hRule="exact" w:val="797"/>
          <w:jc w:val="center"/>
        </w:trPr>
        <w:tc>
          <w:tcPr>
            <w:tcW w:w="919" w:type="dxa"/>
            <w:vMerge/>
            <w:vAlign w:val="center"/>
          </w:tcPr>
          <w:p>
            <w:pPr>
              <w:jc w:val="center"/>
              <w:rPr>
                <w:rFonts w:ascii="宋体" w:hAnsi="宋体" w:hint="eastAsia"/>
                <w:sz w:val="24"/>
              </w:rPr>
            </w:pPr>
          </w:p>
        </w:tc>
        <w:tc>
          <w:tcPr>
            <w:tcW w:w="1302" w:type="dxa"/>
            <w:vMerge/>
            <w:vAlign w:val="center"/>
          </w:tcPr>
          <w:p>
            <w:pPr>
              <w:jc w:val="center"/>
              <w:rPr>
                <w:rFonts w:ascii="宋体" w:hAnsi="宋体" w:hint="eastAsia"/>
                <w:sz w:val="24"/>
              </w:rPr>
            </w:pPr>
          </w:p>
        </w:tc>
        <w:tc>
          <w:tcPr>
            <w:tcW w:w="1084" w:type="dxa"/>
            <w:vAlign w:val="center"/>
          </w:tcPr>
          <w:p>
            <w:pPr>
              <w:jc w:val="center"/>
              <w:rPr>
                <w:rFonts w:ascii="宋体" w:hAnsi="宋体" w:hint="eastAsia"/>
                <w:sz w:val="28"/>
              </w:rPr>
            </w:pPr>
            <w:r>
              <w:rPr>
                <w:rFonts w:ascii="宋体" w:hAnsi="宋体" w:hint="eastAsia"/>
                <w:sz w:val="28"/>
              </w:rPr>
              <w:t>试验</w:t>
            </w:r>
          </w:p>
          <w:p>
            <w:pPr>
              <w:jc w:val="center"/>
              <w:rPr>
                <w:rFonts w:ascii="宋体" w:hAnsi="宋体" w:hint="eastAsia"/>
                <w:sz w:val="28"/>
              </w:rPr>
            </w:pPr>
            <w:r>
              <w:rPr>
                <w:rFonts w:ascii="宋体" w:hAnsi="宋体" w:hint="eastAsia"/>
                <w:sz w:val="28"/>
              </w:rPr>
              <w:t>介质</w:t>
            </w:r>
          </w:p>
        </w:tc>
        <w:tc>
          <w:tcPr>
            <w:tcW w:w="1140" w:type="dxa"/>
            <w:vAlign w:val="center"/>
          </w:tcPr>
          <w:p>
            <w:pPr>
              <w:jc w:val="center"/>
              <w:rPr>
                <w:rFonts w:ascii="宋体" w:hAnsi="宋体" w:hint="eastAsia"/>
                <w:sz w:val="28"/>
              </w:rPr>
            </w:pPr>
            <w:r>
              <w:rPr>
                <w:rFonts w:ascii="宋体" w:hAnsi="宋体" w:hint="eastAsia"/>
                <w:sz w:val="28"/>
              </w:rPr>
              <w:t>试验</w:t>
            </w:r>
          </w:p>
          <w:p>
            <w:pPr>
              <w:jc w:val="center"/>
              <w:rPr>
                <w:rFonts w:ascii="宋体" w:hAnsi="宋体" w:hint="eastAsia"/>
                <w:sz w:val="28"/>
              </w:rPr>
            </w:pPr>
            <w:r>
              <w:rPr>
                <w:rFonts w:ascii="宋体" w:hAnsi="宋体" w:hint="eastAsia"/>
                <w:sz w:val="28"/>
              </w:rPr>
              <w:t>压力</w:t>
            </w:r>
          </w:p>
        </w:tc>
        <w:tc>
          <w:tcPr>
            <w:tcW w:w="968" w:type="dxa"/>
            <w:vAlign w:val="center"/>
          </w:tcPr>
          <w:p>
            <w:pPr>
              <w:jc w:val="center"/>
              <w:rPr>
                <w:rFonts w:ascii="宋体" w:hAnsi="宋体" w:hint="eastAsia"/>
                <w:sz w:val="28"/>
              </w:rPr>
            </w:pPr>
            <w:r>
              <w:rPr>
                <w:rFonts w:ascii="宋体" w:hAnsi="宋体" w:hint="eastAsia"/>
                <w:sz w:val="28"/>
              </w:rPr>
              <w:t>试验介质</w:t>
            </w:r>
          </w:p>
        </w:tc>
        <w:tc>
          <w:tcPr>
            <w:tcW w:w="1019" w:type="dxa"/>
            <w:vAlign w:val="center"/>
          </w:tcPr>
          <w:p>
            <w:pPr>
              <w:jc w:val="center"/>
              <w:rPr>
                <w:rFonts w:ascii="宋体" w:hAnsi="宋体" w:hint="eastAsia"/>
                <w:sz w:val="28"/>
              </w:rPr>
            </w:pPr>
            <w:r>
              <w:rPr>
                <w:rFonts w:ascii="宋体" w:hAnsi="宋体" w:hint="eastAsia"/>
                <w:sz w:val="28"/>
              </w:rPr>
              <w:t>试验压力</w:t>
            </w:r>
          </w:p>
        </w:tc>
        <w:tc>
          <w:tcPr>
            <w:tcW w:w="1145" w:type="dxa"/>
            <w:vAlign w:val="center"/>
          </w:tcPr>
          <w:p>
            <w:pPr>
              <w:jc w:val="center"/>
              <w:rPr>
                <w:rFonts w:ascii="宋体" w:hAnsi="宋体" w:hint="eastAsia"/>
                <w:sz w:val="28"/>
              </w:rPr>
            </w:pPr>
            <w:r>
              <w:rPr>
                <w:rFonts w:ascii="宋体" w:hAnsi="宋体" w:hint="eastAsia"/>
                <w:sz w:val="28"/>
              </w:rPr>
              <w:t>试验介质</w:t>
            </w:r>
          </w:p>
        </w:tc>
        <w:tc>
          <w:tcPr>
            <w:tcW w:w="1082" w:type="dxa"/>
            <w:gridSpan w:val="2"/>
            <w:vAlign w:val="center"/>
          </w:tcPr>
          <w:p>
            <w:pPr>
              <w:jc w:val="center"/>
              <w:rPr>
                <w:rFonts w:ascii="宋体" w:hAnsi="宋体" w:hint="eastAsia"/>
                <w:sz w:val="28"/>
              </w:rPr>
            </w:pPr>
            <w:r>
              <w:rPr>
                <w:rFonts w:ascii="宋体" w:hAnsi="宋体" w:hint="eastAsia"/>
                <w:sz w:val="28"/>
              </w:rPr>
              <w:t>试验</w:t>
            </w:r>
          </w:p>
          <w:p>
            <w:pPr>
              <w:jc w:val="center"/>
              <w:rPr>
                <w:rFonts w:ascii="宋体" w:hAnsi="宋体" w:hint="eastAsia"/>
                <w:sz w:val="28"/>
              </w:rPr>
            </w:pPr>
            <w:r>
              <w:rPr>
                <w:rFonts w:ascii="宋体" w:hAnsi="宋体" w:hint="eastAsia"/>
                <w:sz w:val="28"/>
              </w:rPr>
              <w:t>压力</w:t>
            </w:r>
          </w:p>
        </w:tc>
      </w:tr>
      <w:tr>
        <w:tblPrEx>
          <w:tblW w:w="8662" w:type="dxa"/>
          <w:jc w:val="center"/>
          <w:tblInd w:w="473" w:type="dxa"/>
          <w:tblCellMar>
            <w:left w:w="108" w:type="dxa"/>
            <w:right w:w="108" w:type="dxa"/>
          </w:tblCellMar>
          <w:tblLook w:val="0000"/>
        </w:tblPrEx>
        <w:trPr>
          <w:gridAfter w:val="1"/>
          <w:wAfter w:w="6" w:type="dxa"/>
          <w:trHeight w:hRule="exact" w:val="896"/>
          <w:jc w:val="center"/>
        </w:trPr>
        <w:tc>
          <w:tcPr>
            <w:tcW w:w="922" w:type="dxa"/>
            <w:vAlign w:val="center"/>
          </w:tcPr>
          <w:p>
            <w:pPr>
              <w:jc w:val="center"/>
              <w:rPr>
                <w:rFonts w:ascii="宋体" w:hAnsi="宋体" w:hint="eastAsia"/>
                <w:sz w:val="24"/>
              </w:rPr>
            </w:pPr>
            <w:r>
              <w:rPr>
                <w:rFonts w:ascii="宋体" w:hAnsi="宋体" w:hint="eastAsia"/>
                <w:sz w:val="28"/>
              </w:rPr>
              <w:t>氢气</w:t>
            </w:r>
          </w:p>
        </w:tc>
        <w:tc>
          <w:tcPr>
            <w:tcW w:w="1302" w:type="dxa"/>
            <w:vAlign w:val="center"/>
          </w:tcPr>
          <w:p>
            <w:pPr>
              <w:jc w:val="center"/>
              <w:rPr>
                <w:rFonts w:ascii="宋体" w:hAnsi="宋体" w:hint="eastAsia"/>
                <w:sz w:val="24"/>
              </w:rPr>
            </w:pPr>
            <w:r>
              <w:rPr>
                <w:rFonts w:ascii="宋体" w:hAnsi="宋体" w:hint="eastAsia"/>
                <w:sz w:val="24"/>
              </w:rPr>
              <w:t>0.7</w:t>
            </w:r>
          </w:p>
        </w:tc>
        <w:tc>
          <w:tcPr>
            <w:tcW w:w="1084"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140" w:type="dxa"/>
            <w:vAlign w:val="center"/>
          </w:tcPr>
          <w:p>
            <w:pPr>
              <w:jc w:val="center"/>
              <w:rPr>
                <w:rFonts w:ascii="宋体" w:hAnsi="宋体" w:hint="eastAsia"/>
                <w:sz w:val="24"/>
              </w:rPr>
            </w:pPr>
            <w:r>
              <w:rPr>
                <w:rFonts w:ascii="宋体" w:hAnsi="宋体" w:hint="eastAsia"/>
                <w:sz w:val="24"/>
              </w:rPr>
              <w:t>1.15P</w:t>
            </w:r>
          </w:p>
        </w:tc>
        <w:tc>
          <w:tcPr>
            <w:tcW w:w="968"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r>
              <w:rPr>
                <w:rFonts w:ascii="宋体" w:hAnsi="宋体" w:hint="eastAsia"/>
                <w:sz w:val="24"/>
              </w:rPr>
              <w:t xml:space="preserve"> </w:t>
            </w:r>
          </w:p>
        </w:tc>
        <w:tc>
          <w:tcPr>
            <w:tcW w:w="1019" w:type="dxa"/>
            <w:vAlign w:val="center"/>
          </w:tcPr>
          <w:p>
            <w:pPr>
              <w:jc w:val="center"/>
              <w:rPr>
                <w:rFonts w:ascii="宋体" w:hAnsi="宋体" w:hint="eastAsia"/>
                <w:sz w:val="24"/>
              </w:rPr>
            </w:pPr>
            <w:r>
              <w:rPr>
                <w:rFonts w:ascii="宋体" w:hAnsi="宋体" w:hint="eastAsia"/>
                <w:sz w:val="24"/>
              </w:rPr>
              <w:t>1.05P</w:t>
            </w:r>
          </w:p>
        </w:tc>
        <w:tc>
          <w:tcPr>
            <w:tcW w:w="1145"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 xml:space="preserve">2 </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焦炉</w:t>
            </w:r>
          </w:p>
          <w:p>
            <w:pPr>
              <w:jc w:val="center"/>
              <w:rPr>
                <w:rFonts w:ascii="宋体" w:hAnsi="宋体" w:hint="eastAsia"/>
                <w:sz w:val="28"/>
              </w:rPr>
            </w:pPr>
            <w:r>
              <w:rPr>
                <w:rFonts w:ascii="宋体" w:hAnsi="宋体" w:hint="eastAsia"/>
                <w:sz w:val="28"/>
              </w:rPr>
              <w:t>煤气</w:t>
            </w:r>
          </w:p>
        </w:tc>
        <w:tc>
          <w:tcPr>
            <w:tcW w:w="1302" w:type="dxa"/>
            <w:vAlign w:val="center"/>
          </w:tcPr>
          <w:p>
            <w:pPr>
              <w:jc w:val="center"/>
              <w:rPr>
                <w:rFonts w:ascii="宋体" w:hAnsi="宋体" w:hint="eastAsia"/>
                <w:sz w:val="24"/>
              </w:rPr>
            </w:pPr>
            <w:r>
              <w:rPr>
                <w:rFonts w:ascii="宋体" w:hAnsi="宋体" w:hint="eastAsia"/>
                <w:sz w:val="24"/>
              </w:rPr>
              <w:t>0.04</w:t>
            </w:r>
          </w:p>
        </w:tc>
        <w:tc>
          <w:tcPr>
            <w:tcW w:w="1084" w:type="dxa"/>
            <w:vAlign w:val="center"/>
          </w:tcPr>
          <w:p>
            <w:pPr>
              <w:jc w:val="center"/>
              <w:rPr>
                <w:rFonts w:ascii="宋体" w:hAnsi="宋体" w:hint="eastAsia"/>
                <w:sz w:val="24"/>
              </w:rPr>
            </w:pPr>
            <w:r>
              <w:rPr>
                <w:rFonts w:ascii="宋体" w:hAnsi="宋体"/>
                <w:noProof/>
                <w:sz w:val="20"/>
              </w:rPr>
              <w:pict>
                <v:line id="_x0000_s1186" style="position:absolute;z-index:251790336" from="-0.4pt,19.8pt" to="33.6pt,19.8pt"/>
              </w:pict>
            </w:r>
          </w:p>
        </w:tc>
        <w:tc>
          <w:tcPr>
            <w:tcW w:w="1140" w:type="dxa"/>
            <w:vAlign w:val="center"/>
          </w:tcPr>
          <w:p>
            <w:pPr>
              <w:jc w:val="center"/>
              <w:rPr>
                <w:rFonts w:ascii="宋体" w:hAnsi="宋体" w:hint="eastAsia"/>
                <w:sz w:val="24"/>
              </w:rPr>
            </w:pPr>
            <w:r>
              <w:rPr>
                <w:rFonts w:ascii="宋体" w:hAnsi="宋体"/>
                <w:noProof/>
                <w:sz w:val="20"/>
              </w:rPr>
              <w:pict>
                <v:line id="_x0000_s1187" style="position:absolute;z-index:251792384" from="5.35pt,19.8pt" to="38.35pt,19.8pt"/>
              </w:pict>
            </w:r>
          </w:p>
        </w:tc>
        <w:tc>
          <w:tcPr>
            <w:tcW w:w="968" w:type="dxa"/>
            <w:vAlign w:val="center"/>
          </w:tcPr>
          <w:p>
            <w:pPr>
              <w:jc w:val="center"/>
              <w:rPr>
                <w:rFonts w:ascii="宋体" w:hAnsi="宋体" w:hint="eastAsia"/>
                <w:sz w:val="24"/>
              </w:rPr>
            </w:pPr>
            <w:r>
              <w:rPr>
                <w:rFonts w:ascii="宋体" w:hAnsi="宋体" w:hint="eastAsia"/>
                <w:sz w:val="24"/>
              </w:rPr>
              <w:t>N2或压缩空气</w:t>
            </w:r>
          </w:p>
        </w:tc>
        <w:tc>
          <w:tcPr>
            <w:tcW w:w="1019" w:type="dxa"/>
            <w:vAlign w:val="center"/>
          </w:tcPr>
          <w:p>
            <w:pPr>
              <w:jc w:val="center"/>
              <w:rPr>
                <w:rFonts w:ascii="宋体" w:hAnsi="宋体" w:hint="eastAsia"/>
                <w:sz w:val="24"/>
              </w:rPr>
            </w:pPr>
            <w:r>
              <w:rPr>
                <w:rFonts w:ascii="宋体" w:hAnsi="宋体" w:hint="eastAsia"/>
                <w:sz w:val="24"/>
              </w:rPr>
              <w:t>1.15P</w:t>
            </w:r>
          </w:p>
        </w:tc>
        <w:tc>
          <w:tcPr>
            <w:tcW w:w="1145" w:type="dxa"/>
            <w:vAlign w:val="center"/>
          </w:tcPr>
          <w:p>
            <w:pPr>
              <w:jc w:val="center"/>
              <w:rPr>
                <w:rFonts w:ascii="宋体" w:hAnsi="宋体" w:hint="eastAsia"/>
                <w:sz w:val="24"/>
              </w:rPr>
            </w:pPr>
            <w:r>
              <w:rPr>
                <w:rFonts w:ascii="宋体" w:hAnsi="宋体" w:hint="eastAsia"/>
                <w:sz w:val="24"/>
              </w:rPr>
              <w:t>N2或压缩空气</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混合</w:t>
            </w:r>
          </w:p>
          <w:p>
            <w:pPr>
              <w:jc w:val="center"/>
              <w:rPr>
                <w:rFonts w:ascii="宋体" w:hAnsi="宋体" w:hint="eastAsia"/>
                <w:sz w:val="28"/>
              </w:rPr>
            </w:pPr>
            <w:r>
              <w:rPr>
                <w:rFonts w:ascii="宋体" w:hAnsi="宋体" w:hint="eastAsia"/>
                <w:sz w:val="28"/>
              </w:rPr>
              <w:t>煤气</w:t>
            </w:r>
          </w:p>
        </w:tc>
        <w:tc>
          <w:tcPr>
            <w:tcW w:w="1302" w:type="dxa"/>
            <w:vAlign w:val="center"/>
          </w:tcPr>
          <w:p>
            <w:pPr>
              <w:jc w:val="center"/>
              <w:rPr>
                <w:rFonts w:ascii="宋体" w:hAnsi="宋体" w:hint="eastAsia"/>
              </w:rPr>
            </w:pPr>
            <w:r>
              <w:rPr>
                <w:rFonts w:ascii="宋体" w:hAnsi="宋体" w:hint="eastAsia"/>
              </w:rPr>
              <w:t>0.04</w:t>
            </w:r>
          </w:p>
        </w:tc>
        <w:tc>
          <w:tcPr>
            <w:tcW w:w="1084" w:type="dxa"/>
            <w:vAlign w:val="center"/>
          </w:tcPr>
          <w:p>
            <w:pPr>
              <w:jc w:val="center"/>
              <w:rPr>
                <w:rFonts w:ascii="宋体" w:hAnsi="宋体" w:hint="eastAsia"/>
                <w:sz w:val="24"/>
              </w:rPr>
            </w:pPr>
            <w:r>
              <w:rPr>
                <w:rFonts w:ascii="宋体" w:hAnsi="宋体"/>
                <w:noProof/>
                <w:sz w:val="20"/>
              </w:rPr>
              <w:pict>
                <v:line id="_x0000_s1188" style="position:absolute;z-index:251791360" from="0.6pt,20.25pt" to="34.6pt,20.25pt"/>
              </w:pict>
            </w:r>
          </w:p>
        </w:tc>
        <w:tc>
          <w:tcPr>
            <w:tcW w:w="1140" w:type="dxa"/>
            <w:vAlign w:val="center"/>
          </w:tcPr>
          <w:p>
            <w:pPr>
              <w:jc w:val="center"/>
              <w:rPr>
                <w:rFonts w:ascii="宋体" w:hAnsi="宋体" w:hint="eastAsia"/>
                <w:sz w:val="24"/>
              </w:rPr>
            </w:pPr>
            <w:r>
              <w:rPr>
                <w:rFonts w:ascii="宋体" w:hAnsi="宋体"/>
                <w:noProof/>
                <w:sz w:val="20"/>
              </w:rPr>
              <w:pict>
                <v:line id="_x0000_s1189" style="position:absolute;z-index:251793408" from="4.35pt,20.25pt" to="41.35pt,20.25pt"/>
              </w:pict>
            </w:r>
          </w:p>
        </w:tc>
        <w:tc>
          <w:tcPr>
            <w:tcW w:w="968" w:type="dxa"/>
            <w:vAlign w:val="center"/>
          </w:tcPr>
          <w:p>
            <w:pPr>
              <w:jc w:val="center"/>
              <w:rPr>
                <w:rFonts w:ascii="宋体" w:hAnsi="宋体" w:hint="eastAsia"/>
                <w:sz w:val="24"/>
              </w:rPr>
            </w:pPr>
            <w:r>
              <w:rPr>
                <w:rFonts w:ascii="宋体" w:hAnsi="宋体" w:hint="eastAsia"/>
                <w:sz w:val="24"/>
              </w:rPr>
              <w:t>N2或压缩空气</w:t>
            </w:r>
          </w:p>
        </w:tc>
        <w:tc>
          <w:tcPr>
            <w:tcW w:w="1019" w:type="dxa"/>
            <w:vAlign w:val="center"/>
          </w:tcPr>
          <w:p>
            <w:pPr>
              <w:jc w:val="center"/>
              <w:rPr>
                <w:rFonts w:ascii="宋体" w:hAnsi="宋体" w:hint="eastAsia"/>
                <w:sz w:val="24"/>
              </w:rPr>
            </w:pPr>
            <w:r>
              <w:rPr>
                <w:rFonts w:ascii="宋体" w:hAnsi="宋体" w:hint="eastAsia"/>
                <w:sz w:val="24"/>
              </w:rPr>
              <w:t>1.15P</w:t>
            </w:r>
          </w:p>
        </w:tc>
        <w:tc>
          <w:tcPr>
            <w:tcW w:w="1145" w:type="dxa"/>
            <w:vAlign w:val="center"/>
          </w:tcPr>
          <w:p>
            <w:pPr>
              <w:jc w:val="center"/>
              <w:rPr>
                <w:rFonts w:ascii="宋体" w:hAnsi="宋体" w:hint="eastAsia"/>
                <w:sz w:val="24"/>
              </w:rPr>
            </w:pPr>
            <w:r>
              <w:rPr>
                <w:rFonts w:ascii="宋体" w:hAnsi="宋体" w:hint="eastAsia"/>
                <w:sz w:val="24"/>
              </w:rPr>
              <w:t>N2或压缩空气</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氮气</w:t>
            </w:r>
          </w:p>
        </w:tc>
        <w:tc>
          <w:tcPr>
            <w:tcW w:w="1302" w:type="dxa"/>
            <w:vAlign w:val="center"/>
          </w:tcPr>
          <w:p>
            <w:pPr>
              <w:jc w:val="center"/>
              <w:rPr>
                <w:rFonts w:ascii="宋体" w:hAnsi="宋体" w:hint="eastAsia"/>
                <w:sz w:val="24"/>
              </w:rPr>
            </w:pPr>
            <w:r>
              <w:rPr>
                <w:rFonts w:ascii="宋体" w:hAnsi="宋体" w:hint="eastAsia"/>
                <w:sz w:val="24"/>
              </w:rPr>
              <w:t>0.7</w:t>
            </w:r>
          </w:p>
        </w:tc>
        <w:tc>
          <w:tcPr>
            <w:tcW w:w="1084"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140" w:type="dxa"/>
            <w:vAlign w:val="center"/>
          </w:tcPr>
          <w:p>
            <w:pPr>
              <w:jc w:val="center"/>
              <w:rPr>
                <w:rFonts w:ascii="宋体" w:hAnsi="宋体" w:hint="eastAsia"/>
                <w:sz w:val="24"/>
              </w:rPr>
            </w:pPr>
            <w:r>
              <w:rPr>
                <w:rFonts w:ascii="宋体" w:hAnsi="宋体" w:hint="eastAsia"/>
                <w:sz w:val="24"/>
              </w:rPr>
              <w:t>1.15P</w:t>
            </w:r>
          </w:p>
        </w:tc>
        <w:tc>
          <w:tcPr>
            <w:tcW w:w="968"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019" w:type="dxa"/>
            <w:vAlign w:val="center"/>
          </w:tcPr>
          <w:p>
            <w:pPr>
              <w:jc w:val="center"/>
              <w:rPr>
                <w:rFonts w:ascii="宋体" w:hAnsi="宋体" w:hint="eastAsia"/>
                <w:sz w:val="24"/>
              </w:rPr>
            </w:pPr>
            <w:r>
              <w:rPr>
                <w:rFonts w:ascii="宋体" w:hAnsi="宋体" w:hint="eastAsia"/>
                <w:sz w:val="24"/>
              </w:rPr>
              <w:t>1.0P</w:t>
            </w:r>
          </w:p>
        </w:tc>
        <w:tc>
          <w:tcPr>
            <w:tcW w:w="1145"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蒸汽</w:t>
            </w:r>
          </w:p>
        </w:tc>
        <w:tc>
          <w:tcPr>
            <w:tcW w:w="1302" w:type="dxa"/>
            <w:vAlign w:val="center"/>
          </w:tcPr>
          <w:p>
            <w:pPr>
              <w:jc w:val="center"/>
              <w:rPr>
                <w:rFonts w:ascii="宋体" w:hAnsi="宋体" w:hint="eastAsia"/>
                <w:sz w:val="24"/>
              </w:rPr>
            </w:pPr>
            <w:r>
              <w:rPr>
                <w:rFonts w:ascii="宋体" w:hAnsi="宋体" w:hint="eastAsia"/>
                <w:sz w:val="24"/>
              </w:rPr>
              <w:t>1.0</w:t>
            </w:r>
          </w:p>
        </w:tc>
        <w:tc>
          <w:tcPr>
            <w:tcW w:w="1084" w:type="dxa"/>
            <w:vAlign w:val="center"/>
          </w:tcPr>
          <w:p>
            <w:pPr>
              <w:jc w:val="center"/>
              <w:rPr>
                <w:rFonts w:ascii="宋体" w:hAnsi="宋体" w:hint="eastAsia"/>
                <w:sz w:val="24"/>
              </w:rPr>
            </w:pPr>
            <w:r>
              <w:rPr>
                <w:rFonts w:ascii="宋体" w:hAnsi="宋体" w:hint="eastAsia"/>
                <w:sz w:val="24"/>
              </w:rPr>
              <w:t>无油洁净水</w:t>
            </w:r>
          </w:p>
        </w:tc>
        <w:tc>
          <w:tcPr>
            <w:tcW w:w="1140" w:type="dxa"/>
            <w:vAlign w:val="center"/>
          </w:tcPr>
          <w:p>
            <w:pPr>
              <w:jc w:val="center"/>
              <w:rPr>
                <w:rFonts w:ascii="宋体" w:hAnsi="宋体" w:hint="eastAsia"/>
                <w:sz w:val="24"/>
              </w:rPr>
            </w:pPr>
            <w:r>
              <w:rPr>
                <w:rFonts w:ascii="宋体" w:hAnsi="宋体" w:hint="eastAsia"/>
                <w:sz w:val="24"/>
              </w:rPr>
              <w:t>1.5P</w:t>
            </w:r>
          </w:p>
        </w:tc>
        <w:tc>
          <w:tcPr>
            <w:tcW w:w="968" w:type="dxa"/>
            <w:vAlign w:val="center"/>
          </w:tcPr>
          <w:p>
            <w:pPr>
              <w:jc w:val="center"/>
              <w:rPr>
                <w:rFonts w:ascii="宋体" w:hAnsi="宋体" w:hint="eastAsia"/>
                <w:sz w:val="24"/>
              </w:rPr>
            </w:pPr>
            <w:r>
              <w:rPr>
                <w:rFonts w:ascii="宋体" w:hAnsi="宋体" w:hint="eastAsia"/>
                <w:sz w:val="24"/>
              </w:rPr>
              <w:t>无油洁净水</w:t>
            </w:r>
          </w:p>
        </w:tc>
        <w:tc>
          <w:tcPr>
            <w:tcW w:w="1019" w:type="dxa"/>
            <w:vAlign w:val="center"/>
          </w:tcPr>
          <w:p>
            <w:pPr>
              <w:jc w:val="center"/>
              <w:rPr>
                <w:rFonts w:ascii="宋体" w:hAnsi="宋体" w:hint="eastAsia"/>
                <w:sz w:val="24"/>
              </w:rPr>
            </w:pPr>
            <w:r>
              <w:rPr>
                <w:rFonts w:ascii="宋体" w:hAnsi="宋体" w:hint="eastAsia"/>
                <w:sz w:val="24"/>
              </w:rPr>
              <w:t>1.5P</w:t>
            </w:r>
          </w:p>
        </w:tc>
        <w:tc>
          <w:tcPr>
            <w:tcW w:w="1145" w:type="dxa"/>
            <w:vAlign w:val="center"/>
          </w:tcPr>
          <w:p>
            <w:pPr>
              <w:jc w:val="center"/>
              <w:rPr>
                <w:rFonts w:ascii="宋体" w:hAnsi="宋体" w:hint="eastAsia"/>
                <w:sz w:val="24"/>
              </w:rPr>
            </w:pPr>
            <w:r>
              <w:rPr>
                <w:rFonts w:ascii="宋体" w:hAnsi="宋体"/>
                <w:noProof/>
                <w:sz w:val="20"/>
              </w:rPr>
              <w:pict>
                <v:line id="_x0000_s1190" style="mso-wrap-edited:f;position:absolute;z-index:251794432" from="1.95pt,16.8pt" to="38.95pt,16.8pt" wrapcoords="-441 0 -441 0 22482 0 22482 0 -441 0">
                  <w10:wrap type="tight"/>
                  <w10:anchorlock/>
                </v:line>
              </w:pict>
            </w:r>
          </w:p>
        </w:tc>
        <w:tc>
          <w:tcPr>
            <w:tcW w:w="1076" w:type="dxa"/>
            <w:vAlign w:val="center"/>
          </w:tcPr>
          <w:p>
            <w:pPr>
              <w:jc w:val="center"/>
              <w:rPr>
                <w:rFonts w:ascii="宋体" w:hAnsi="宋体" w:hint="eastAsia"/>
                <w:sz w:val="24"/>
              </w:rPr>
            </w:pPr>
            <w:r>
              <w:rPr>
                <w:rFonts w:ascii="宋体" w:hAnsi="宋体"/>
                <w:noProof/>
                <w:sz w:val="20"/>
              </w:rPr>
              <w:pict>
                <v:line id="_x0000_s1191" style="mso-wrap-edited:f;position:absolute;z-index:251795456" from="1.95pt,18pt" to="39.95pt,18pt" wrapcoords="-424 0 -424 0 22447 0 22447 0 -424 0">
                  <w10:wrap type="tight"/>
                  <w10:anchorlock/>
                </v:line>
              </w:pic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压缩</w:t>
            </w:r>
          </w:p>
          <w:p>
            <w:pPr>
              <w:jc w:val="center"/>
              <w:rPr>
                <w:rFonts w:ascii="宋体" w:hAnsi="宋体" w:hint="eastAsia"/>
                <w:sz w:val="28"/>
              </w:rPr>
            </w:pPr>
            <w:r>
              <w:rPr>
                <w:rFonts w:ascii="宋体" w:hAnsi="宋体" w:hint="eastAsia"/>
                <w:sz w:val="28"/>
              </w:rPr>
              <w:t>空气</w:t>
            </w:r>
          </w:p>
        </w:tc>
        <w:tc>
          <w:tcPr>
            <w:tcW w:w="1302" w:type="dxa"/>
            <w:vAlign w:val="center"/>
          </w:tcPr>
          <w:p>
            <w:pPr>
              <w:jc w:val="center"/>
              <w:rPr>
                <w:rFonts w:ascii="宋体" w:hAnsi="宋体" w:hint="eastAsia"/>
                <w:sz w:val="24"/>
              </w:rPr>
            </w:pPr>
            <w:r>
              <w:rPr>
                <w:rFonts w:ascii="宋体" w:hAnsi="宋体" w:hint="eastAsia"/>
                <w:sz w:val="24"/>
              </w:rPr>
              <w:t>1.</w:t>
            </w:r>
            <w:r>
              <w:rPr>
                <w:rFonts w:ascii="宋体" w:hAnsi="宋体" w:hint="eastAsia"/>
                <w:sz w:val="24"/>
              </w:rPr>
              <w:t>0</w:t>
            </w:r>
          </w:p>
        </w:tc>
        <w:tc>
          <w:tcPr>
            <w:tcW w:w="1084" w:type="dxa"/>
            <w:vAlign w:val="center"/>
          </w:tcPr>
          <w:p>
            <w:pPr>
              <w:jc w:val="center"/>
              <w:rPr>
                <w:rFonts w:ascii="宋体" w:hAnsi="宋体" w:hint="eastAsia"/>
                <w:sz w:val="24"/>
              </w:rPr>
            </w:pPr>
            <w:r>
              <w:rPr>
                <w:rFonts w:ascii="宋体" w:hAnsi="宋体" w:hint="eastAsia"/>
                <w:sz w:val="24"/>
              </w:rPr>
              <w:t>无油洁净水</w:t>
            </w:r>
          </w:p>
        </w:tc>
        <w:tc>
          <w:tcPr>
            <w:tcW w:w="1140" w:type="dxa"/>
            <w:vAlign w:val="center"/>
          </w:tcPr>
          <w:p>
            <w:pPr>
              <w:jc w:val="center"/>
              <w:rPr>
                <w:rFonts w:ascii="宋体" w:hAnsi="宋体" w:hint="eastAsia"/>
                <w:sz w:val="24"/>
              </w:rPr>
            </w:pPr>
            <w:r>
              <w:rPr>
                <w:rFonts w:ascii="宋体" w:hAnsi="宋体" w:hint="eastAsia"/>
                <w:sz w:val="24"/>
              </w:rPr>
              <w:t>1.5P</w:t>
            </w:r>
          </w:p>
        </w:tc>
        <w:tc>
          <w:tcPr>
            <w:tcW w:w="968" w:type="dxa"/>
            <w:vAlign w:val="center"/>
          </w:tcPr>
          <w:p>
            <w:pPr>
              <w:jc w:val="center"/>
              <w:rPr>
                <w:rFonts w:ascii="宋体" w:hAnsi="宋体" w:hint="eastAsia"/>
                <w:sz w:val="24"/>
              </w:rPr>
            </w:pPr>
            <w:r>
              <w:rPr>
                <w:rFonts w:ascii="宋体" w:hAnsi="宋体" w:hint="eastAsia"/>
                <w:sz w:val="24"/>
              </w:rPr>
              <w:t>无油洁净水</w:t>
            </w:r>
          </w:p>
        </w:tc>
        <w:tc>
          <w:tcPr>
            <w:tcW w:w="1019" w:type="dxa"/>
            <w:vAlign w:val="center"/>
          </w:tcPr>
          <w:p>
            <w:pPr>
              <w:jc w:val="center"/>
              <w:rPr>
                <w:rFonts w:ascii="宋体" w:hAnsi="宋体" w:hint="eastAsia"/>
                <w:sz w:val="24"/>
              </w:rPr>
            </w:pPr>
            <w:r>
              <w:rPr>
                <w:rFonts w:ascii="宋体" w:hAnsi="宋体" w:hint="eastAsia"/>
                <w:sz w:val="24"/>
              </w:rPr>
              <w:t>1.5P</w:t>
            </w:r>
          </w:p>
        </w:tc>
        <w:tc>
          <w:tcPr>
            <w:tcW w:w="1145" w:type="dxa"/>
            <w:vAlign w:val="center"/>
          </w:tcPr>
          <w:p>
            <w:pPr>
              <w:jc w:val="center"/>
              <w:rPr>
                <w:rFonts w:ascii="宋体" w:hAnsi="宋体" w:hint="eastAsia"/>
                <w:sz w:val="24"/>
              </w:rPr>
            </w:pPr>
            <w:r>
              <w:rPr>
                <w:rFonts w:ascii="宋体" w:hAnsi="宋体"/>
                <w:noProof/>
                <w:sz w:val="20"/>
              </w:rPr>
              <w:pict>
                <v:line id="_x0000_s1192" style="mso-wrap-edited:f;position:absolute;z-index:251796480" from="3.95pt,17pt" to="40.95pt,17pt" wrapcoords="-441 0 -441 0 22482 0 22482 0 -441 0">
                  <w10:wrap type="tight"/>
                  <w10:anchorlock/>
                </v:line>
              </w:pict>
            </w:r>
          </w:p>
        </w:tc>
        <w:tc>
          <w:tcPr>
            <w:tcW w:w="1076" w:type="dxa"/>
            <w:vAlign w:val="center"/>
          </w:tcPr>
          <w:p>
            <w:pPr>
              <w:jc w:val="center"/>
              <w:rPr>
                <w:rFonts w:ascii="宋体" w:hAnsi="宋体" w:hint="eastAsia"/>
                <w:sz w:val="24"/>
              </w:rPr>
            </w:pPr>
            <w:r>
              <w:rPr>
                <w:rFonts w:ascii="宋体" w:hAnsi="宋体"/>
                <w:noProof/>
                <w:sz w:val="20"/>
              </w:rPr>
              <w:pict>
                <v:line id="_x0000_s1193" style="mso-wrap-edited:f;position:absolute;z-index:251797504" from="3.95pt,16.4pt" to="40.95pt,16.4pt" wrapcoords="-441 0 -441 0 22482 0 22482 0 -441 0">
                  <w10:wrap type="tight"/>
                  <w10:anchorlock/>
                </v:line>
              </w:pict>
            </w:r>
          </w:p>
        </w:tc>
      </w:tr>
    </w:tbl>
    <w:p>
      <w:pPr>
        <w:ind w:left="559" w:firstLine="560" w:leftChars="266" w:firstLineChars="200"/>
        <w:rPr>
          <w:rFonts w:ascii="宋体" w:hAnsi="宋体" w:hint="eastAsia"/>
          <w:sz w:val="28"/>
        </w:rPr>
        <w:sectPr>
          <w:headerReference w:type="default" r:id="rId52"/>
          <w:footerReference w:type="default" r:id="rId53"/>
          <w:type w:val="nextPage"/>
          <w:pgSz w:w="11907" w:h="16840" w:code="9"/>
          <w:pgMar w:top="1418" w:right="1418" w:bottom="1701" w:left="1758" w:header="851" w:footer="1418" w:gutter="0"/>
          <w:pgNumType w:start="19"/>
          <w:cols w:space="708"/>
          <w:titlePg w:val="0"/>
          <w:docGrid w:type="lines" w:linePitch="312"/>
        </w:sectPr>
      </w:pPr>
    </w:p>
    <w:p>
      <w:pPr>
        <w:ind w:left="559" w:firstLine="560" w:leftChars="266" w:firstLineChars="200"/>
        <w:rPr>
          <w:rFonts w:ascii="宋体" w:hAnsi="宋体" w:hint="eastAsia"/>
          <w:sz w:val="28"/>
        </w:rPr>
      </w:pPr>
      <w:r>
        <w:rPr>
          <w:rFonts w:ascii="宋体" w:hAnsi="宋体" w:hint="eastAsia"/>
          <w:sz w:val="28"/>
        </w:rPr>
        <w:t>1）氢气、氮气管道安装射线照相检验合格并经检查确认后，按强度试验和严密性试验、泄漏量的顺序进行试压。</w:t>
      </w:r>
    </w:p>
    <w:p>
      <w:pPr>
        <w:ind w:left="559" w:firstLine="560" w:leftChars="266" w:firstLineChars="200"/>
        <w:rPr>
          <w:rFonts w:ascii="宋体" w:hAnsi="宋体" w:hint="eastAsia"/>
          <w:sz w:val="28"/>
        </w:rPr>
      </w:pPr>
      <w:r>
        <w:rPr>
          <w:rFonts w:ascii="宋体" w:hAnsi="宋体" w:hint="eastAsia"/>
          <w:sz w:val="28"/>
        </w:rPr>
        <w:t>2）气压试验：先以0.2MPa压力进行预试压后进行强度试验，试验压力应逐级缓升，直到升至试验压力的50%进行检查，如无泄漏及异常现象，继续按试验压力的10%逐级升压，直至强度试验压力，每级稳压3分钟，达到试验压力后稳压10分钟再降至设计压力，停压时间应根据查漏工作需要而定，以发泡剂检验无泄漏，焊缝、法兰、支架、托座等无明显变形和破裂为合格。</w:t>
      </w:r>
    </w:p>
    <w:p>
      <w:pPr>
        <w:ind w:left="559" w:firstLine="560" w:leftChars="266" w:firstLineChars="200"/>
        <w:rPr>
          <w:rFonts w:ascii="宋体" w:hAnsi="宋体" w:hint="eastAsia"/>
          <w:sz w:val="28"/>
        </w:rPr>
      </w:pPr>
      <w:r>
        <w:rPr>
          <w:rFonts w:ascii="宋体" w:hAnsi="宋体" w:hint="eastAsia"/>
          <w:sz w:val="28"/>
        </w:rPr>
        <w:t>3）水压试验：先缓慢升压，待达到试验压力后，稳压10分钟，在将试验压力降至设计压力，停压30分钟，以压力不将、无泄漏为合格。在试验过程中发现泄漏时，不得停压处理。消除缺陷后，应重新进行试验。试验结束后，应及时拆除盲板、膨胀节限位设施，排尽积液。排液时应防止形成负压，并不得随地排放。</w:t>
      </w:r>
    </w:p>
    <w:p>
      <w:pPr>
        <w:spacing w:line="360" w:lineRule="auto"/>
        <w:ind w:left="559" w:firstLine="560" w:leftChars="266" w:firstLineChars="200"/>
        <w:rPr>
          <w:rFonts w:ascii="宋体" w:hAnsi="宋体" w:hint="eastAsia"/>
          <w:sz w:val="28"/>
        </w:rPr>
      </w:pPr>
      <w:r>
        <w:rPr>
          <w:rFonts w:ascii="宋体" w:hAnsi="宋体" w:hint="eastAsia"/>
          <w:sz w:val="28"/>
        </w:rPr>
        <w:t>4）泄漏量试验：管道的泄漏量试验应包括阀门、管件等在内，试验时的测压、测温点应有代表性。泄漏试验压力等于设计压力，时间为24小时。平均小时泄漏率对室内管道应以不超过</w:t>
      </w:r>
      <w:r>
        <w:rPr>
          <w:rFonts w:ascii="宋体" w:hAnsi="宋体"/>
          <w:sz w:val="28"/>
        </w:rPr>
        <w:t>0.</w:t>
      </w:r>
      <w:r>
        <w:rPr>
          <w:rFonts w:ascii="宋体" w:hAnsi="宋体" w:hint="eastAsia"/>
          <w:sz w:val="28"/>
        </w:rPr>
        <w:t>25%为合格；室外管道应以不超过</w:t>
      </w:r>
      <w:r>
        <w:rPr>
          <w:rFonts w:ascii="宋体" w:hAnsi="宋体"/>
          <w:sz w:val="28"/>
        </w:rPr>
        <w:t>0.</w:t>
      </w:r>
      <w:r>
        <w:rPr>
          <w:rFonts w:ascii="宋体" w:hAnsi="宋体" w:hint="eastAsia"/>
          <w:sz w:val="28"/>
        </w:rPr>
        <w:t>5%为合格。全系统每小时平均泄漏率按下式计算：</w:t>
      </w:r>
    </w:p>
    <w:p>
      <w:pPr>
        <w:spacing w:line="280" w:lineRule="exact"/>
        <w:rPr>
          <w:rFonts w:ascii="宋体" w:hAnsi="宋体" w:hint="eastAsia"/>
          <w:sz w:val="28"/>
        </w:rPr>
      </w:pPr>
      <w:r>
        <w:rPr>
          <w:rFonts w:ascii="宋体" w:hAnsi="宋体" w:hint="eastAsia"/>
          <w:sz w:val="28"/>
        </w:rPr>
        <w:t xml:space="preserve">                     100     P</w:t>
      </w:r>
      <w:r>
        <w:rPr>
          <w:rFonts w:ascii="宋体" w:hAnsi="宋体" w:hint="eastAsia"/>
          <w:sz w:val="28"/>
          <w:vertAlign w:val="subscript"/>
        </w:rPr>
        <w:t>2</w:t>
      </w:r>
      <w:r>
        <w:rPr>
          <w:rFonts w:ascii="宋体" w:hAnsi="宋体" w:hint="eastAsia"/>
          <w:sz w:val="28"/>
        </w:rPr>
        <w:t>T</w:t>
      </w:r>
      <w:r>
        <w:rPr>
          <w:rFonts w:ascii="宋体" w:hAnsi="宋体" w:hint="eastAsia"/>
          <w:sz w:val="28"/>
          <w:vertAlign w:val="subscript"/>
        </w:rPr>
        <w:t>1</w:t>
      </w:r>
    </w:p>
    <w:p>
      <w:pPr>
        <w:spacing w:line="280" w:lineRule="exact"/>
        <w:rPr>
          <w:rFonts w:ascii="宋体" w:hAnsi="宋体" w:hint="eastAsia"/>
          <w:sz w:val="28"/>
        </w:rPr>
      </w:pPr>
      <w:r>
        <w:rPr>
          <w:rFonts w:ascii="宋体" w:hAnsi="宋体" w:hint="eastAsia"/>
          <w:sz w:val="28"/>
        </w:rPr>
        <w:t xml:space="preserve">                 A= </w:t>
      </w:r>
      <w:r>
        <w:rPr>
          <w:rFonts w:ascii="宋体" w:hAnsi="宋体" w:hint="eastAsia"/>
          <w:sz w:val="28"/>
        </w:rPr>
        <w:t>——</w:t>
      </w:r>
      <w:r>
        <w:rPr>
          <w:rFonts w:ascii="宋体" w:hAnsi="宋体" w:hint="eastAsia"/>
          <w:sz w:val="28"/>
        </w:rPr>
        <w:t xml:space="preserve">（1- </w:t>
      </w:r>
      <w:r>
        <w:rPr>
          <w:rFonts w:ascii="宋体" w:hAnsi="宋体" w:hint="eastAsia"/>
          <w:sz w:val="28"/>
        </w:rPr>
        <w:t>——</w:t>
      </w:r>
      <w:r>
        <w:rPr>
          <w:rFonts w:ascii="宋体" w:hAnsi="宋体" w:hint="eastAsia"/>
          <w:sz w:val="28"/>
        </w:rPr>
        <w:t>）</w:t>
      </w:r>
      <w:r>
        <w:rPr>
          <w:rFonts w:ascii="宋体" w:hAnsi="宋体" w:hint="eastAsia"/>
          <w:sz w:val="28"/>
        </w:rPr>
        <w:t>×</w:t>
      </w:r>
      <w:r>
        <w:rPr>
          <w:rFonts w:ascii="宋体" w:hAnsi="宋体" w:hint="eastAsia"/>
          <w:sz w:val="28"/>
        </w:rPr>
        <w:t>K   %</w:t>
      </w:r>
    </w:p>
    <w:p>
      <w:pPr>
        <w:spacing w:line="280" w:lineRule="exact"/>
        <w:rPr>
          <w:rFonts w:ascii="宋体" w:hAnsi="宋体" w:hint="eastAsia"/>
          <w:sz w:val="28"/>
        </w:rPr>
      </w:pPr>
      <w:r>
        <w:rPr>
          <w:rFonts w:ascii="宋体" w:hAnsi="宋体" w:hint="eastAsia"/>
          <w:sz w:val="28"/>
        </w:rPr>
        <w:t xml:space="preserve">                      </w:t>
      </w:r>
      <w:r>
        <w:rPr>
          <w:rFonts w:ascii="宋体" w:hAnsi="宋体"/>
          <w:sz w:val="28"/>
        </w:rPr>
        <w:t xml:space="preserve">t     </w:t>
      </w:r>
      <w:r>
        <w:rPr>
          <w:rFonts w:ascii="宋体" w:hAnsi="宋体" w:hint="eastAsia"/>
          <w:sz w:val="28"/>
        </w:rPr>
        <w:t xml:space="preserve"> P</w:t>
      </w:r>
      <w:r>
        <w:rPr>
          <w:rFonts w:ascii="宋体" w:hAnsi="宋体" w:hint="eastAsia"/>
          <w:sz w:val="28"/>
          <w:vertAlign w:val="subscript"/>
        </w:rPr>
        <w:t>1</w:t>
      </w:r>
      <w:r>
        <w:rPr>
          <w:rFonts w:ascii="宋体" w:hAnsi="宋体" w:hint="eastAsia"/>
          <w:sz w:val="28"/>
        </w:rPr>
        <w:t>T</w:t>
      </w:r>
      <w:r>
        <w:rPr>
          <w:rFonts w:ascii="宋体" w:hAnsi="宋体" w:hint="eastAsia"/>
          <w:sz w:val="28"/>
          <w:vertAlign w:val="subscript"/>
        </w:rPr>
        <w:t>2</w:t>
      </w:r>
      <w:r>
        <w:rPr>
          <w:rFonts w:ascii="宋体" w:hAnsi="宋体" w:hint="eastAsia"/>
          <w:sz w:val="28"/>
        </w:rPr>
        <w:t xml:space="preserve">    </w:t>
      </w:r>
    </w:p>
    <w:p>
      <w:pPr>
        <w:spacing w:line="360" w:lineRule="auto"/>
        <w:ind w:firstLine="705"/>
        <w:rPr>
          <w:rFonts w:ascii="宋体" w:hAnsi="宋体" w:hint="eastAsia"/>
          <w:sz w:val="28"/>
        </w:rPr>
      </w:pPr>
      <w:r>
        <w:rPr>
          <w:rFonts w:ascii="宋体" w:hAnsi="宋体" w:hint="eastAsia"/>
          <w:sz w:val="28"/>
        </w:rPr>
        <w:t>式中：A</w:t>
      </w:r>
      <w:r>
        <w:rPr>
          <w:rFonts w:ascii="宋体" w:hAnsi="宋体" w:hint="eastAsia"/>
          <w:sz w:val="28"/>
        </w:rPr>
        <w:t>——</w:t>
      </w:r>
      <w:r>
        <w:rPr>
          <w:rFonts w:ascii="宋体" w:hAnsi="宋体" w:hint="eastAsia"/>
          <w:sz w:val="28"/>
        </w:rPr>
        <w:t>每小时平均泄漏率     %；</w:t>
      </w:r>
    </w:p>
    <w:p>
      <w:pPr>
        <w:spacing w:line="360" w:lineRule="auto"/>
        <w:ind w:firstLine="705"/>
        <w:rPr>
          <w:rFonts w:ascii="宋体" w:hAnsi="宋体" w:hint="eastAsia"/>
          <w:sz w:val="28"/>
        </w:rPr>
      </w:pPr>
      <w:r>
        <w:rPr>
          <w:rFonts w:ascii="宋体" w:hAnsi="宋体" w:hint="eastAsia"/>
          <w:sz w:val="28"/>
        </w:rPr>
        <w:t xml:space="preserve">      P</w:t>
      </w:r>
      <w:r>
        <w:rPr>
          <w:rFonts w:ascii="宋体" w:hAnsi="宋体" w:hint="eastAsia"/>
          <w:sz w:val="28"/>
          <w:vertAlign w:val="subscript"/>
        </w:rPr>
        <w:t>1</w:t>
      </w:r>
      <w:r>
        <w:rPr>
          <w:rFonts w:ascii="宋体" w:hAnsi="宋体" w:hint="eastAsia"/>
          <w:sz w:val="28"/>
        </w:rPr>
        <w:t>——</w:t>
      </w:r>
      <w:r>
        <w:rPr>
          <w:rFonts w:ascii="宋体" w:hAnsi="宋体" w:hint="eastAsia"/>
          <w:sz w:val="28"/>
        </w:rPr>
        <w:t>试验开始时的绝对压力    MP</w:t>
      </w:r>
      <w:r>
        <w:rPr>
          <w:rFonts w:ascii="宋体" w:hAnsi="宋体"/>
          <w:sz w:val="28"/>
        </w:rPr>
        <w:t>a</w:t>
      </w:r>
      <w:r>
        <w:rPr>
          <w:rFonts w:ascii="宋体" w:hAnsi="宋体" w:hint="eastAsia"/>
          <w:sz w:val="28"/>
        </w:rPr>
        <w:t>；</w:t>
      </w:r>
    </w:p>
    <w:p>
      <w:pPr>
        <w:spacing w:line="360" w:lineRule="auto"/>
        <w:ind w:firstLine="705"/>
        <w:rPr>
          <w:rFonts w:ascii="宋体" w:hAnsi="宋体" w:hint="eastAsia"/>
          <w:sz w:val="28"/>
        </w:rPr>
        <w:sectPr>
          <w:headerReference w:type="default" r:id="rId54"/>
          <w:footerReference w:type="default" r:id="rId55"/>
          <w:type w:val="nextPage"/>
          <w:pgSz w:w="11907" w:h="16840" w:code="9"/>
          <w:pgMar w:top="1418" w:right="1418" w:bottom="1701" w:left="1758" w:header="851" w:footer="1418" w:gutter="0"/>
          <w:pgNumType w:start="20"/>
          <w:cols w:space="708"/>
          <w:titlePg w:val="0"/>
          <w:docGrid w:type="lines" w:linePitch="312"/>
        </w:sectPr>
      </w:pPr>
      <w:r>
        <w:rPr>
          <w:rFonts w:ascii="宋体" w:hAnsi="宋体" w:hint="eastAsia"/>
          <w:sz w:val="28"/>
        </w:rPr>
        <w:t xml:space="preserve">      P</w:t>
      </w:r>
      <w:r>
        <w:rPr>
          <w:rFonts w:ascii="宋体" w:hAnsi="宋体" w:hint="eastAsia"/>
          <w:sz w:val="28"/>
          <w:vertAlign w:val="subscript"/>
        </w:rPr>
        <w:t>2</w:t>
      </w:r>
      <w:r>
        <w:rPr>
          <w:rFonts w:ascii="宋体" w:hAnsi="宋体" w:hint="eastAsia"/>
          <w:sz w:val="28"/>
        </w:rPr>
        <w:t>——</w:t>
      </w:r>
      <w:r>
        <w:rPr>
          <w:rFonts w:ascii="宋体" w:hAnsi="宋体" w:hint="eastAsia"/>
          <w:sz w:val="28"/>
        </w:rPr>
        <w:t>试验结束时的绝对压力    MP</w:t>
      </w:r>
      <w:r>
        <w:rPr>
          <w:rFonts w:ascii="宋体" w:hAnsi="宋体"/>
          <w:sz w:val="28"/>
        </w:rPr>
        <w:t>a</w:t>
      </w:r>
      <w:r>
        <w:rPr>
          <w:rFonts w:ascii="宋体" w:hAnsi="宋体" w:hint="eastAsia"/>
          <w:sz w:val="28"/>
        </w:rPr>
        <w:t>；</w:t>
      </w:r>
    </w:p>
    <w:p>
      <w:pPr>
        <w:spacing w:line="360" w:lineRule="auto"/>
        <w:ind w:firstLine="705"/>
        <w:rPr>
          <w:rFonts w:ascii="宋体" w:hAnsi="宋体" w:hint="eastAsia"/>
          <w:sz w:val="28"/>
        </w:rPr>
      </w:pPr>
      <w:r>
        <w:rPr>
          <w:rFonts w:ascii="宋体" w:hAnsi="宋体" w:hint="eastAsia"/>
          <w:sz w:val="28"/>
        </w:rPr>
        <w:t xml:space="preserve">      T</w:t>
      </w:r>
      <w:r>
        <w:rPr>
          <w:rFonts w:ascii="宋体" w:hAnsi="宋体" w:hint="eastAsia"/>
          <w:sz w:val="28"/>
          <w:vertAlign w:val="subscript"/>
        </w:rPr>
        <w:t>1</w:t>
      </w:r>
      <w:r>
        <w:rPr>
          <w:rFonts w:ascii="宋体" w:hAnsi="宋体" w:hint="eastAsia"/>
          <w:sz w:val="28"/>
        </w:rPr>
        <w:t>——</w:t>
      </w:r>
      <w:r>
        <w:rPr>
          <w:rFonts w:ascii="宋体" w:hAnsi="宋体" w:hint="eastAsia"/>
          <w:sz w:val="28"/>
        </w:rPr>
        <w:t xml:space="preserve">试验开始时气体的绝对温度     </w:t>
      </w:r>
      <w:r>
        <w:rPr>
          <w:rFonts w:ascii="宋体" w:hAnsi="宋体" w:hint="eastAsia"/>
          <w:sz w:val="28"/>
        </w:rPr>
        <w:t>°</w:t>
      </w:r>
      <w:r>
        <w:rPr>
          <w:rFonts w:ascii="宋体" w:hAnsi="宋体" w:hint="eastAsia"/>
          <w:sz w:val="28"/>
        </w:rPr>
        <w:t>K；</w:t>
      </w:r>
    </w:p>
    <w:p>
      <w:pPr>
        <w:spacing w:line="360" w:lineRule="auto"/>
        <w:ind w:firstLine="705"/>
        <w:rPr>
          <w:rFonts w:ascii="宋体" w:hAnsi="宋体" w:hint="eastAsia"/>
          <w:sz w:val="28"/>
        </w:rPr>
      </w:pPr>
      <w:r>
        <w:rPr>
          <w:rFonts w:ascii="宋体" w:hAnsi="宋体" w:hint="eastAsia"/>
          <w:sz w:val="28"/>
        </w:rPr>
        <w:t xml:space="preserve">      T</w:t>
      </w:r>
      <w:r>
        <w:rPr>
          <w:rFonts w:ascii="宋体" w:hAnsi="宋体" w:hint="eastAsia"/>
          <w:sz w:val="28"/>
          <w:vertAlign w:val="subscript"/>
        </w:rPr>
        <w:t>2</w:t>
      </w:r>
      <w:r>
        <w:rPr>
          <w:rFonts w:ascii="宋体" w:hAnsi="宋体" w:hint="eastAsia"/>
          <w:sz w:val="28"/>
        </w:rPr>
        <w:t>——</w:t>
      </w:r>
      <w:r>
        <w:rPr>
          <w:rFonts w:ascii="宋体" w:hAnsi="宋体" w:hint="eastAsia"/>
          <w:sz w:val="28"/>
        </w:rPr>
        <w:t xml:space="preserve">试验结束时气体的绝对温度     </w:t>
      </w:r>
      <w:r>
        <w:rPr>
          <w:rFonts w:ascii="宋体" w:hAnsi="宋体" w:hint="eastAsia"/>
          <w:sz w:val="28"/>
        </w:rPr>
        <w:t>°</w:t>
      </w:r>
      <w:r>
        <w:rPr>
          <w:rFonts w:ascii="宋体" w:hAnsi="宋体" w:hint="eastAsia"/>
          <w:sz w:val="28"/>
        </w:rPr>
        <w:t>K；</w:t>
      </w:r>
    </w:p>
    <w:p>
      <w:pPr>
        <w:spacing w:line="360" w:lineRule="auto"/>
        <w:ind w:firstLine="705"/>
        <w:rPr>
          <w:rFonts w:ascii="宋体" w:hAnsi="宋体" w:hint="eastAsia"/>
          <w:sz w:val="28"/>
        </w:rPr>
      </w:pPr>
      <w:r>
        <w:rPr>
          <w:rFonts w:ascii="宋体" w:hAnsi="宋体" w:hint="eastAsia"/>
          <w:sz w:val="28"/>
        </w:rPr>
        <w:t xml:space="preserve">       </w:t>
      </w:r>
      <w:r>
        <w:rPr>
          <w:rFonts w:ascii="宋体" w:hAnsi="宋体"/>
          <w:sz w:val="28"/>
        </w:rPr>
        <w:t>t</w:t>
      </w:r>
      <w:r>
        <w:rPr>
          <w:rFonts w:ascii="宋体" w:hAnsi="宋体" w:hint="eastAsia"/>
          <w:sz w:val="28"/>
        </w:rPr>
        <w:t>——</w:t>
      </w:r>
      <w:r>
        <w:rPr>
          <w:rFonts w:ascii="宋体" w:hAnsi="宋体" w:hint="eastAsia"/>
          <w:sz w:val="28"/>
        </w:rPr>
        <w:t>试验时间   小时；</w:t>
      </w:r>
    </w:p>
    <w:p>
      <w:pPr>
        <w:spacing w:line="360" w:lineRule="auto"/>
        <w:ind w:firstLine="705"/>
        <w:rPr>
          <w:rFonts w:ascii="宋体" w:hAnsi="宋体" w:hint="eastAsia"/>
          <w:sz w:val="28"/>
        </w:rPr>
      </w:pPr>
      <w:r>
        <w:rPr>
          <w:rFonts w:ascii="宋体" w:hAnsi="宋体" w:hint="eastAsia"/>
          <w:sz w:val="28"/>
        </w:rPr>
        <w:t xml:space="preserve">       K</w:t>
      </w:r>
      <w:r>
        <w:rPr>
          <w:rFonts w:ascii="宋体" w:hAnsi="宋体" w:hint="eastAsia"/>
          <w:sz w:val="28"/>
        </w:rPr>
        <w:t>——</w:t>
      </w:r>
      <w:r>
        <w:rPr>
          <w:rFonts w:ascii="宋体" w:hAnsi="宋体" w:hint="eastAsia"/>
          <w:sz w:val="28"/>
        </w:rPr>
        <w:t>校正系数 当DN</w:t>
      </w:r>
      <w:r>
        <w:rPr>
          <w:rFonts w:ascii="宋体" w:hAnsi="宋体"/>
          <w:sz w:val="28"/>
        </w:rPr>
        <w:t>&lt;</w:t>
      </w:r>
      <w:r>
        <w:rPr>
          <w:rFonts w:ascii="宋体" w:hAnsi="宋体" w:hint="eastAsia"/>
          <w:sz w:val="28"/>
        </w:rPr>
        <w:t>300</w:t>
      </w:r>
      <w:r>
        <w:rPr>
          <w:rFonts w:ascii="宋体" w:hAnsi="宋体"/>
          <w:sz w:val="28"/>
        </w:rPr>
        <w:t>mm</w:t>
      </w:r>
      <w:r>
        <w:rPr>
          <w:rFonts w:ascii="宋体" w:hAnsi="宋体" w:hint="eastAsia"/>
          <w:sz w:val="28"/>
        </w:rPr>
        <w:t>时,K=1；</w:t>
      </w:r>
    </w:p>
    <w:p>
      <w:pPr>
        <w:spacing w:line="360" w:lineRule="auto"/>
        <w:ind w:firstLine="3783" w:firstLineChars="1351"/>
        <w:rPr>
          <w:rFonts w:ascii="宋体" w:hAnsi="宋体" w:hint="eastAsia"/>
          <w:sz w:val="28"/>
        </w:rPr>
      </w:pPr>
      <w:r>
        <w:rPr>
          <w:rFonts w:ascii="宋体" w:hAnsi="宋体" w:hint="eastAsia"/>
          <w:sz w:val="28"/>
        </w:rPr>
        <w:t>当DN</w:t>
      </w:r>
      <w:r>
        <w:rPr>
          <w:rFonts w:ascii="宋体" w:hAnsi="宋体" w:hint="eastAsia"/>
          <w:sz w:val="28"/>
        </w:rPr>
        <w:t>≥</w:t>
      </w:r>
      <w:r>
        <w:rPr>
          <w:rFonts w:ascii="宋体" w:hAnsi="宋体" w:hint="eastAsia"/>
          <w:sz w:val="28"/>
        </w:rPr>
        <w:t>300</w:t>
      </w:r>
      <w:r>
        <w:rPr>
          <w:rFonts w:ascii="宋体" w:hAnsi="宋体"/>
          <w:sz w:val="28"/>
        </w:rPr>
        <w:t>mm</w:t>
      </w:r>
      <w:r>
        <w:rPr>
          <w:rFonts w:ascii="宋体" w:hAnsi="宋体" w:hint="eastAsia"/>
          <w:sz w:val="28"/>
        </w:rPr>
        <w:t>时,K=300/DN</w:t>
      </w:r>
    </w:p>
    <w:p>
      <w:pPr>
        <w:spacing w:line="360" w:lineRule="auto"/>
        <w:ind w:firstLine="705"/>
        <w:rPr>
          <w:rFonts w:ascii="宋体" w:hAnsi="宋体" w:hint="eastAsia"/>
          <w:sz w:val="28"/>
        </w:rPr>
      </w:pPr>
      <w:r>
        <w:rPr>
          <w:rFonts w:ascii="宋体" w:hAnsi="宋体" w:hint="eastAsia"/>
          <w:sz w:val="28"/>
        </w:rPr>
        <w:t xml:space="preserve">       DN</w:t>
      </w:r>
      <w:r>
        <w:rPr>
          <w:rFonts w:ascii="宋体" w:hAnsi="宋体" w:hint="eastAsia"/>
          <w:sz w:val="28"/>
        </w:rPr>
        <w:t>——</w:t>
      </w:r>
      <w:r>
        <w:rPr>
          <w:rFonts w:ascii="宋体" w:hAnsi="宋体" w:hint="eastAsia"/>
          <w:sz w:val="28"/>
        </w:rPr>
        <w:t xml:space="preserve">管道公称直径     </w:t>
      </w:r>
      <w:r>
        <w:rPr>
          <w:rFonts w:ascii="宋体" w:hAnsi="宋体"/>
          <w:sz w:val="28"/>
        </w:rPr>
        <w:t>mm</w:t>
      </w:r>
      <w:r>
        <w:rPr>
          <w:rFonts w:ascii="宋体" w:hAnsi="宋体" w:hint="eastAsia"/>
          <w:sz w:val="28"/>
        </w:rPr>
        <w:t>。</w:t>
      </w:r>
    </w:p>
    <w:p>
      <w:pPr>
        <w:spacing w:line="360" w:lineRule="auto"/>
        <w:ind w:left="630" w:firstLine="420" w:leftChars="300" w:firstLineChars="200"/>
        <w:rPr>
          <w:rFonts w:ascii="宋体" w:hAnsi="宋体" w:hint="eastAsia"/>
        </w:rPr>
      </w:pPr>
      <w:r>
        <w:rPr>
          <w:rFonts w:ascii="宋体" w:hAnsi="宋体" w:hint="eastAsia"/>
        </w:rPr>
        <w:t>注：试验用压力表已经检验并在周检期内，其精度不低于</w:t>
      </w:r>
      <w:r>
        <w:rPr>
          <w:rFonts w:ascii="宋体" w:hAnsi="宋体"/>
        </w:rPr>
        <w:t>1.5</w:t>
      </w:r>
      <w:r>
        <w:rPr>
          <w:rFonts w:ascii="宋体" w:hAnsi="宋体" w:hint="eastAsia"/>
        </w:rPr>
        <w:t>级，表的满刻度值为被测最大压力的</w:t>
      </w:r>
      <w:r>
        <w:rPr>
          <w:rFonts w:ascii="宋体" w:hAnsi="宋体"/>
        </w:rPr>
        <w:t>1.5</w:t>
      </w:r>
      <w:r>
        <w:rPr>
          <w:rFonts w:ascii="宋体" w:hAnsi="宋体" w:hint="eastAsia"/>
        </w:rPr>
        <w:t>～2倍，且压力表不得低于2块。</w:t>
      </w:r>
    </w:p>
    <w:p>
      <w:pPr>
        <w:pStyle w:val="Heading4"/>
        <w:rPr>
          <w:rFonts w:hint="eastAsia"/>
        </w:rPr>
      </w:pPr>
      <w:r>
        <w:rPr>
          <w:rFonts w:hint="eastAsia"/>
        </w:rPr>
        <w:t>循环供回水、消防水、事故水、纯水、冷冻水供回水、工业水、废水管道水压试验</w:t>
      </w:r>
    </w:p>
    <w:p>
      <w:pPr>
        <w:numPr>
          <w:ilvl w:val="0"/>
          <w:numId w:val="38"/>
        </w:numPr>
        <w:spacing w:line="360" w:lineRule="auto"/>
        <w:rPr>
          <w:rFonts w:ascii="宋体" w:hAnsi="宋体" w:hint="eastAsia"/>
          <w:sz w:val="28"/>
        </w:rPr>
      </w:pPr>
      <w:r>
        <w:rPr>
          <w:rFonts w:ascii="宋体" w:hAnsi="宋体" w:hint="eastAsia"/>
          <w:sz w:val="28"/>
        </w:rPr>
        <w:t>水管道施工完毕后应进行水压试验，其试验压力为设计压力的</w:t>
      </w:r>
      <w:r>
        <w:rPr>
          <w:rFonts w:ascii="宋体" w:hAnsi="宋体"/>
          <w:sz w:val="28"/>
        </w:rPr>
        <w:t>1.5</w:t>
      </w:r>
      <w:r>
        <w:rPr>
          <w:rFonts w:ascii="宋体" w:hAnsi="宋体" w:hint="eastAsia"/>
          <w:sz w:val="28"/>
        </w:rPr>
        <w:t>倍。</w:t>
      </w:r>
    </w:p>
    <w:p>
      <w:pPr>
        <w:numPr>
          <w:ilvl w:val="0"/>
          <w:numId w:val="38"/>
        </w:numPr>
        <w:spacing w:line="360" w:lineRule="auto"/>
        <w:rPr>
          <w:rFonts w:ascii="宋体" w:hAnsi="宋体" w:hint="eastAsia"/>
          <w:sz w:val="28"/>
        </w:rPr>
      </w:pPr>
      <w:r>
        <w:rPr>
          <w:rFonts w:ascii="宋体" w:hAnsi="宋体" w:hint="eastAsia"/>
          <w:sz w:val="28"/>
        </w:rPr>
        <w:t>管道试压时升压、降压速度</w:t>
      </w:r>
      <w:r>
        <w:rPr>
          <w:rFonts w:ascii="宋体" w:hAnsi="宋体" w:hint="eastAsia"/>
          <w:sz w:val="28"/>
        </w:rPr>
        <w:t>≤</w:t>
      </w:r>
      <w:r>
        <w:rPr>
          <w:rFonts w:ascii="宋体" w:hAnsi="宋体"/>
          <w:sz w:val="28"/>
        </w:rPr>
        <w:t>0.03MPa/mi</w:t>
      </w:r>
      <w:r>
        <w:rPr>
          <w:rFonts w:ascii="宋体" w:hAnsi="宋体"/>
          <w:sz w:val="28"/>
        </w:rPr>
        <w:t>n</w:t>
      </w:r>
      <w:r>
        <w:rPr>
          <w:rFonts w:ascii="宋体" w:hAnsi="宋体" w:hint="eastAsia"/>
          <w:sz w:val="28"/>
        </w:rPr>
        <w:t>。</w:t>
      </w:r>
    </w:p>
    <w:p>
      <w:pPr>
        <w:numPr>
          <w:ilvl w:val="0"/>
          <w:numId w:val="38"/>
        </w:numPr>
        <w:spacing w:line="360" w:lineRule="auto"/>
        <w:rPr>
          <w:rFonts w:ascii="宋体" w:hAnsi="宋体" w:hint="eastAsia"/>
          <w:sz w:val="28"/>
        </w:rPr>
      </w:pPr>
      <w:r>
        <w:rPr>
          <w:rFonts w:ascii="宋体" w:hAnsi="宋体" w:hint="eastAsia"/>
          <w:sz w:val="28"/>
        </w:rPr>
        <w:t>试压时，应逐步缓慢增加压力，管道升压至80%设计压力时，停止升压，检查无泄漏及异常现象时，继续升压，直至试验压力，稳压10分钟后，将压力降至设计压力停压30分钟，以压力不降、无渗漏为合格。</w:t>
      </w:r>
    </w:p>
    <w:p>
      <w:pPr>
        <w:pStyle w:val="Heading3"/>
        <w:rPr>
          <w:rFonts w:hint="eastAsia"/>
        </w:rPr>
      </w:pPr>
      <w:bookmarkStart w:id="31" w:name="_Toc42132114"/>
      <w:r>
        <w:rPr>
          <w:rFonts w:hint="eastAsia"/>
        </w:rPr>
        <w:t>管道水冲洗（仅限纯水管道）</w:t>
      </w:r>
      <w:bookmarkEnd w:id="31"/>
    </w:p>
    <w:p>
      <w:pPr>
        <w:pStyle w:val="Heading4"/>
        <w:rPr>
          <w:rFonts w:hint="eastAsia"/>
        </w:rPr>
      </w:pPr>
      <w:r>
        <w:rPr>
          <w:rFonts w:hint="eastAsia"/>
        </w:rPr>
        <w:t>适用范围：纯水管道。</w:t>
      </w:r>
    </w:p>
    <w:p>
      <w:pPr>
        <w:pStyle w:val="Heading4"/>
        <w:rPr>
          <w:rFonts w:hint="eastAsia"/>
        </w:rPr>
      </w:pPr>
      <w:r>
        <w:rPr>
          <w:rFonts w:hint="eastAsia"/>
        </w:rPr>
        <w:t>冲洗示意图如下：</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https://d.book118.com/356000202135010034</w:t>
        </w:r>
      </w:hyperlink>
    </w:p>
    <w:p>
      <w:pPr>
        <w:pStyle w:val="Heading4"/>
        <w:rPr>
          <w:rFonts w:hint="eastAsia"/>
        </w:rPr>
      </w:pPr>
    </w:p>
    <w:sectPr>
      <w:headerReference w:type="default" r:id="rId57"/>
      <w:footerReference w:type="default" r:id="rId58"/>
      <w:type w:val="nextPage"/>
      <w:pgSz w:w="11907" w:h="16840" w:code="9"/>
      <w:pgMar w:top="1418" w:right="1418" w:bottom="1701" w:left="1758" w:header="851" w:footer="1418" w:gutter="0"/>
      <w:pgNumType w:start="21"/>
      <w:cols w:space="708"/>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隶书">
    <w:panose1 w:val="0201050906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35</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width:42.5pt;height:24.05pt;margin-top:0.85pt;margin-left:15.15pt;position:absolute;z-index:251659264" o:oleicon="f" stroked="f">
          <v:imagedata r:id="rId1" o:title=""/>
        </v:shape>
        <o:OLEObject Type="Embed" ProgID="MS_ClipArt_Gallery" ShapeID="_x0000_s2052" DrawAspect="Content" ObjectID="_1050215121" r:id="rId2"/>
      </w:pict>
    </w:r>
    <w:r>
      <w:rPr>
        <w:b/>
        <w:i/>
        <w:noProof/>
        <w:color w:val="0000FF"/>
        <w:sz w:val="21"/>
      </w:rPr>
      <w:pict>
        <v:line id="_x0000_s2053" style="position:absolute;z-index:25165824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9</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7" type="#_x0000_t75" style="width:42.5pt;height:24.05pt;margin-top:0.85pt;margin-left:15.15pt;position:absolute;z-index:251677696" o:oleicon="f" stroked="f">
          <v:imagedata r:id="rId1" o:title=""/>
        </v:shape>
        <o:OLEObject Type="Embed" ProgID="MS_ClipArt_Gallery" ShapeID="_x0000_s2097" DrawAspect="Content" ObjectID="_1050215121" r:id="rId2"/>
      </w:pict>
    </w:r>
    <w:r>
      <w:rPr>
        <w:b/>
        <w:i/>
        <w:noProof/>
        <w:color w:val="0000FF"/>
        <w:sz w:val="21"/>
      </w:rPr>
      <w:pict>
        <v:line id="_x0000_s2098" style="position:absolute;z-index:25167667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10</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2" type="#_x0000_t75" style="width:42.5pt;height:24.05pt;margin-top:0.85pt;margin-left:15.15pt;position:absolute;z-index:251679744" o:oleicon="f" stroked="f">
          <v:imagedata r:id="rId1" o:title=""/>
        </v:shape>
        <o:OLEObject Type="Embed" ProgID="MS_ClipArt_Gallery" ShapeID="_x0000_s2102" DrawAspect="Content" ObjectID="_1050215121" r:id="rId2"/>
      </w:pict>
    </w:r>
    <w:r>
      <w:rPr>
        <w:b/>
        <w:i/>
        <w:noProof/>
        <w:color w:val="0000FF"/>
        <w:sz w:val="21"/>
      </w:rPr>
      <w:pict>
        <v:line id="_x0000_s2103" style="position:absolute;z-index:25167872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7" type="#_x0000_t75" style="width:42.5pt;height:24.05pt;margin-top:0.85pt;margin-left:15.15pt;position:absolute;z-index:251681792" o:oleicon="f" stroked="f">
          <v:imagedata r:id="rId1" o:title=""/>
        </v:shape>
        <o:OLEObject Type="Embed" ProgID="MS_ClipArt_Gallery" ShapeID="_x0000_s2107" DrawAspect="Content" ObjectID="_1050215121" r:id="rId2"/>
      </w:pict>
    </w:r>
    <w:r>
      <w:rPr>
        <w:b/>
        <w:i/>
        <w:noProof/>
        <w:color w:val="0000FF"/>
        <w:sz w:val="21"/>
      </w:rPr>
      <w:pict>
        <v:line id="_x0000_s2108" style="position:absolute;z-index:25168076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12</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2" type="#_x0000_t75" style="width:42.5pt;height:24.05pt;margin-top:0.85pt;margin-left:15.15pt;position:absolute;z-index:251683840" o:oleicon="f" stroked="f">
          <v:imagedata r:id="rId1" o:title=""/>
        </v:shape>
        <o:OLEObject Type="Embed" ProgID="MS_ClipArt_Gallery" ShapeID="_x0000_s2112" DrawAspect="Content" ObjectID="_1050215121" r:id="rId2"/>
      </w:pict>
    </w:r>
    <w:r>
      <w:rPr>
        <w:b/>
        <w:i/>
        <w:noProof/>
        <w:color w:val="0000FF"/>
        <w:sz w:val="21"/>
      </w:rPr>
      <w:pict>
        <v:line id="_x0000_s2113" style="position:absolute;z-index:25168281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13</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7" type="#_x0000_t75" style="width:42.5pt;height:24.05pt;margin-top:0.85pt;margin-left:15.15pt;position:absolute;z-index:251685888" o:oleicon="f" stroked="f">
          <v:imagedata r:id="rId1" o:title=""/>
        </v:shape>
        <o:OLEObject Type="Embed" ProgID="MS_ClipArt_Gallery" ShapeID="_x0000_s2117" DrawAspect="Content" ObjectID="_1050215121" r:id="rId2"/>
      </w:pict>
    </w:r>
    <w:r>
      <w:rPr>
        <w:b/>
        <w:i/>
        <w:noProof/>
        <w:color w:val="0000FF"/>
        <w:sz w:val="21"/>
      </w:rPr>
      <w:pict>
        <v:line id="_x0000_s2118" style="position:absolute;z-index:25168486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14</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2" type="#_x0000_t75" style="width:42.5pt;height:24.05pt;margin-top:0.85pt;margin-left:15.15pt;position:absolute;z-index:251687936" o:oleicon="f" stroked="f">
          <v:imagedata r:id="rId1" o:title=""/>
        </v:shape>
        <o:OLEObject Type="Embed" ProgID="MS_ClipArt_Gallery" ShapeID="_x0000_s2122" DrawAspect="Content" ObjectID="_1050215121" r:id="rId2"/>
      </w:pict>
    </w:r>
    <w:r>
      <w:rPr>
        <w:b/>
        <w:i/>
        <w:noProof/>
        <w:color w:val="0000FF"/>
        <w:sz w:val="21"/>
      </w:rPr>
      <w:pict>
        <v:line id="_x0000_s2123" style="position:absolute;z-index:25168691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16</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7" type="#_x0000_t75" style="width:42.5pt;height:24.05pt;margin-top:0.85pt;margin-left:15.15pt;position:absolute;z-index:251689984" o:oleicon="f" stroked="f">
          <v:imagedata r:id="rId1" o:title=""/>
        </v:shape>
        <o:OLEObject Type="Embed" ProgID="MS_ClipArt_Gallery" ShapeID="_x0000_s2127" DrawAspect="Content" ObjectID="_1050215121" r:id="rId2"/>
      </w:pict>
    </w:r>
    <w:r>
      <w:rPr>
        <w:b/>
        <w:i/>
        <w:noProof/>
        <w:color w:val="0000FF"/>
        <w:sz w:val="21"/>
      </w:rPr>
      <w:pict>
        <v:line id="_x0000_s2128" style="position:absolute;z-index:25168896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16</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2" type="#_x0000_t75" style="width:42.5pt;height:24.05pt;margin-top:0.85pt;margin-left:15.15pt;position:absolute;z-index:251692032" o:oleicon="f" stroked="f">
          <v:imagedata r:id="rId1" o:title=""/>
        </v:shape>
        <o:OLEObject Type="Embed" ProgID="MS_ClipArt_Gallery" ShapeID="_x0000_s2132" DrawAspect="Content" ObjectID="_1050215121" r:id="rId2"/>
      </w:pict>
    </w:r>
    <w:r>
      <w:rPr>
        <w:b/>
        <w:i/>
        <w:noProof/>
        <w:color w:val="0000FF"/>
        <w:sz w:val="21"/>
      </w:rPr>
      <w:pict>
        <v:line id="_x0000_s2133" style="position:absolute;z-index:25169100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17</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7" type="#_x0000_t75" style="width:42.5pt;height:24.05pt;margin-top:0.85pt;margin-left:15.15pt;position:absolute;z-index:251694080" o:oleicon="f" stroked="f">
          <v:imagedata r:id="rId1" o:title=""/>
        </v:shape>
        <o:OLEObject Type="Embed" ProgID="MS_ClipArt_Gallery" ShapeID="_x0000_s2137" DrawAspect="Content" ObjectID="_1050215121" r:id="rId2"/>
      </w:pict>
    </w:r>
    <w:r>
      <w:rPr>
        <w:b/>
        <w:i/>
        <w:noProof/>
        <w:color w:val="0000FF"/>
        <w:sz w:val="21"/>
      </w:rPr>
      <w:pict>
        <v:line id="_x0000_s2138" style="position:absolute;z-index:25169305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18</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2" type="#_x0000_t75" style="width:42.5pt;height:24.05pt;margin-top:0.85pt;margin-left:15.15pt;position:absolute;z-index:251696128" o:oleicon="f" stroked="f">
          <v:imagedata r:id="rId1" o:title=""/>
        </v:shape>
        <o:OLEObject Type="Embed" ProgID="MS_ClipArt_Gallery" ShapeID="_x0000_s2142" DrawAspect="Content" ObjectID="_1050215121" r:id="rId2"/>
      </w:pict>
    </w:r>
    <w:r>
      <w:rPr>
        <w:b/>
        <w:i/>
        <w:noProof/>
        <w:color w:val="0000FF"/>
        <w:sz w:val="21"/>
      </w:rPr>
      <w:pict>
        <v:line id="_x0000_s2143" style="position:absolute;z-index:25169510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width:42.5pt;height:24.05pt;margin-top:0.85pt;margin-left:15.15pt;position:absolute;z-index:251661312" o:oleicon="f" stroked="f">
          <v:imagedata r:id="rId1" o:title=""/>
        </v:shape>
        <o:OLEObject Type="Embed" ProgID="MS_ClipArt_Gallery" ShapeID="_x0000_s2057" DrawAspect="Content" ObjectID="_1050215121" r:id="rId2"/>
      </w:pict>
    </w:r>
    <w:r>
      <w:rPr>
        <w:b/>
        <w:i/>
        <w:noProof/>
        <w:color w:val="0000FF"/>
        <w:sz w:val="21"/>
      </w:rPr>
      <w:pict>
        <v:line id="_x0000_s2058" style="position:absolute;z-index:25166028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19</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7" type="#_x0000_t75" style="width:42.5pt;height:24.05pt;margin-top:0.85pt;margin-left:15.15pt;position:absolute;z-index:251698176" o:oleicon="f" stroked="f">
          <v:imagedata r:id="rId1" o:title=""/>
        </v:shape>
        <o:OLEObject Type="Embed" ProgID="MS_ClipArt_Gallery" ShapeID="_x0000_s2147" DrawAspect="Content" ObjectID="_1050215121" r:id="rId2"/>
      </w:pict>
    </w:r>
    <w:r>
      <w:rPr>
        <w:b/>
        <w:i/>
        <w:noProof/>
        <w:color w:val="0000FF"/>
        <w:sz w:val="21"/>
      </w:rPr>
      <w:pict>
        <v:line id="_x0000_s2148" style="position:absolute;z-index:25169715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21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2" type="#_x0000_t75" style="width:42.5pt;height:24.05pt;margin-top:0.85pt;margin-left:15.15pt;position:absolute;z-index:251700224" o:oleicon="f" stroked="f">
          <v:imagedata r:id="rId1" o:title=""/>
        </v:shape>
        <o:OLEObject Type="Embed" ProgID="MS_ClipArt_Gallery" ShapeID="_x0000_s2152" DrawAspect="Content" ObjectID="_1050215121" r:id="rId2"/>
      </w:pict>
    </w:r>
    <w:r>
      <w:rPr>
        <w:b/>
        <w:i/>
        <w:noProof/>
        <w:color w:val="0000FF"/>
        <w:sz w:val="21"/>
      </w:rPr>
      <w:pict>
        <v:line id="_x0000_s2153" style="position:absolute;z-index:25169920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21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7" type="#_x0000_t75" style="width:42.5pt;height:24.05pt;margin-top:0.85pt;margin-left:15.15pt;position:absolute;z-index:251702272" o:oleicon="f" stroked="f">
          <v:imagedata r:id="rId1" o:title=""/>
        </v:shape>
        <o:OLEObject Type="Embed" ProgID="MS_ClipArt_Gallery" ShapeID="_x0000_s2157" DrawAspect="Content" ObjectID="_1050215121" r:id="rId2"/>
      </w:pict>
    </w:r>
    <w:r>
      <w:rPr>
        <w:b/>
        <w:i/>
        <w:noProof/>
        <w:color w:val="0000FF"/>
        <w:sz w:val="21"/>
      </w:rPr>
      <w:pict>
        <v:line id="_x0000_s2158" style="position:absolute;z-index:25170124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2</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width:42.5pt;height:24.05pt;margin-top:0.85pt;margin-left:15.15pt;position:absolute;z-index:251663360" o:oleicon="f" stroked="f">
          <v:imagedata r:id="rId1" o:title=""/>
        </v:shape>
        <o:OLEObject Type="Embed" ProgID="MS_ClipArt_Gallery" ShapeID="_x0000_s2062" DrawAspect="Content" ObjectID="_1050215121" r:id="rId2"/>
      </w:pict>
    </w:r>
    <w:r>
      <w:rPr>
        <w:b/>
        <w:i/>
        <w:noProof/>
        <w:color w:val="0000FF"/>
        <w:sz w:val="21"/>
      </w:rPr>
      <w:pict>
        <v:line id="_x0000_s2063" style="position:absolute;z-index:25166233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4</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width:42.5pt;height:24.05pt;margin-top:0.85pt;margin-left:15.15pt;position:absolute;z-index:251665408" o:oleicon="f" stroked="f">
          <v:imagedata r:id="rId1" o:title=""/>
        </v:shape>
        <o:OLEObject Type="Embed" ProgID="MS_ClipArt_Gallery" ShapeID="_x0000_s2067" DrawAspect="Content" ObjectID="_1050215121" r:id="rId2"/>
      </w:pict>
    </w:r>
    <w:r>
      <w:rPr>
        <w:b/>
        <w:i/>
        <w:noProof/>
        <w:color w:val="0000FF"/>
        <w:sz w:val="21"/>
      </w:rPr>
      <w:pict>
        <v:line id="_x0000_s2068" style="position:absolute;z-index:25166438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4</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width:42.5pt;height:24.05pt;margin-top:0.85pt;margin-left:15.15pt;position:absolute;z-index:251667456" o:oleicon="f" stroked="f">
          <v:imagedata r:id="rId1" o:title=""/>
        </v:shape>
        <o:OLEObject Type="Embed" ProgID="MS_ClipArt_Gallery" ShapeID="_x0000_s2072" DrawAspect="Content" ObjectID="_1050215121" r:id="rId2"/>
      </w:pict>
    </w:r>
    <w:r>
      <w:rPr>
        <w:b/>
        <w:i/>
        <w:noProof/>
        <w:color w:val="0000FF"/>
        <w:sz w:val="21"/>
      </w:rPr>
      <w:pict>
        <v:line id="_x0000_s2073" style="position:absolute;z-index:25166643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5</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width:42.5pt;height:24.05pt;margin-top:0.85pt;margin-left:15.15pt;position:absolute;z-index:251669504" o:oleicon="f" stroked="f">
          <v:imagedata r:id="rId1" o:title=""/>
        </v:shape>
        <o:OLEObject Type="Embed" ProgID="MS_ClipArt_Gallery" ShapeID="_x0000_s2077" DrawAspect="Content" ObjectID="_1050215121" r:id="rId2"/>
      </w:pict>
    </w:r>
    <w:r>
      <w:rPr>
        <w:b/>
        <w:i/>
        <w:noProof/>
        <w:color w:val="0000FF"/>
        <w:sz w:val="21"/>
      </w:rPr>
      <w:pict>
        <v:line id="_x0000_s2078" style="position:absolute;z-index:25166848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6</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width:42.5pt;height:24.05pt;margin-top:0.85pt;margin-left:15.15pt;position:absolute;z-index:251671552" o:oleicon="f" stroked="f">
          <v:imagedata r:id="rId1" o:title=""/>
        </v:shape>
        <o:OLEObject Type="Embed" ProgID="MS_ClipArt_Gallery" ShapeID="_x0000_s2082" DrawAspect="Content" ObjectID="_1050215121" r:id="rId2"/>
      </w:pict>
    </w:r>
    <w:r>
      <w:rPr>
        <w:b/>
        <w:i/>
        <w:noProof/>
        <w:color w:val="0000FF"/>
        <w:sz w:val="21"/>
      </w:rPr>
      <w:pict>
        <v:line id="_x0000_s2083" style="position:absolute;z-index:25167052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7</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7" type="#_x0000_t75" style="width:42.5pt;height:24.05pt;margin-top:0.85pt;margin-left:15.15pt;position:absolute;z-index:251673600" o:oleicon="f" stroked="f">
          <v:imagedata r:id="rId1" o:title=""/>
        </v:shape>
        <o:OLEObject Type="Embed" ProgID="MS_ClipArt_Gallery" ShapeID="_x0000_s2087" DrawAspect="Content" ObjectID="_1050215121" r:id="rId2"/>
      </w:pict>
    </w:r>
    <w:r>
      <w:rPr>
        <w:b/>
        <w:i/>
        <w:noProof/>
        <w:color w:val="0000FF"/>
        <w:sz w:val="21"/>
      </w:rPr>
      <w:pict>
        <v:line id="_x0000_s2088" style="position:absolute;z-index:25167257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8</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width:42.5pt;height:24.05pt;margin-top:0.85pt;margin-left:15.15pt;position:absolute;z-index:251675648" o:oleicon="f" stroked="f">
          <v:imagedata r:id="rId1" o:title=""/>
        </v:shape>
        <o:OLEObject Type="Embed" ProgID="MS_ClipArt_Gallery" ShapeID="_x0000_s2092" DrawAspect="Content" ObjectID="_1050215121" r:id="rId2"/>
      </w:pict>
    </w:r>
    <w:r>
      <w:rPr>
        <w:b/>
        <w:i/>
        <w:noProof/>
        <w:color w:val="0000FF"/>
        <w:sz w:val="21"/>
      </w:rPr>
      <w:pict>
        <v:line id="_x0000_s2093" style="position:absolute;z-index:25167462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36pt;height:35.5pt;margin-top:-4.55pt;margin-left:197.25pt;position:absolute;z-index:25165824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50" style="position:absolute;z-index:251660288" from="234pt,13.85pt" to="423pt,13.85pt" o:allowincell="f" stroked="t" strokecolor="#930" strokeweight="4.5pt">
          <v:stroke linestyle="thinThick"/>
          <w10:wrap type="topAndBottom"/>
        </v:line>
      </w:pict>
    </w:r>
    <w:r>
      <w:rPr>
        <w:rFonts w:ascii="宋体"/>
        <w:b/>
        <w:i/>
        <w:noProof/>
        <w:color w:val="0000FF"/>
        <w:sz w:val="21"/>
      </w:rPr>
      <w:pict>
        <v:line id="_x0000_s2051" style="position:absolute;z-index:25165926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width:36pt;height:35.5pt;margin-top:-4.55pt;margin-left:197.25pt;position:absolute;z-index:25168588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95" style="position:absolute;z-index:251687936" from="234pt,13.85pt" to="423pt,13.85pt" o:allowincell="f" stroked="t" strokecolor="#930" strokeweight="4.5pt">
          <v:stroke linestyle="thinThick"/>
          <w10:wrap type="topAndBottom"/>
        </v:line>
      </w:pict>
    </w:r>
    <w:r>
      <w:rPr>
        <w:rFonts w:ascii="宋体"/>
        <w:b/>
        <w:i/>
        <w:noProof/>
        <w:color w:val="0000FF"/>
        <w:sz w:val="21"/>
      </w:rPr>
      <w:pict>
        <v:line id="_x0000_s2096" style="position:absolute;z-index:25168691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width:36pt;height:35.5pt;margin-top:-4.55pt;margin-left:197.25pt;position:absolute;z-index:25168896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00" style="position:absolute;z-index:251691008" from="234pt,13.85pt" to="423pt,13.85pt" o:allowincell="f" stroked="t" strokecolor="#930" strokeweight="4.5pt">
          <v:stroke linestyle="thinThick"/>
          <w10:wrap type="topAndBottom"/>
        </v:line>
      </w:pict>
    </w:r>
    <w:r>
      <w:rPr>
        <w:rFonts w:ascii="宋体"/>
        <w:b/>
        <w:i/>
        <w:noProof/>
        <w:color w:val="0000FF"/>
        <w:sz w:val="21"/>
      </w:rPr>
      <w:pict>
        <v:line id="_x0000_s2101" style="position:absolute;z-index:25168998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width:36pt;height:35.5pt;margin-top:-4.55pt;margin-left:197.25pt;position:absolute;z-index:25169203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05" style="position:absolute;z-index:251694080" from="234pt,13.85pt" to="423pt,13.85pt" o:allowincell="f" stroked="t" strokecolor="#930" strokeweight="4.5pt">
          <v:stroke linestyle="thinThick"/>
          <w10:wrap type="topAndBottom"/>
        </v:line>
      </w:pict>
    </w:r>
    <w:r>
      <w:rPr>
        <w:rFonts w:ascii="宋体"/>
        <w:b/>
        <w:i/>
        <w:noProof/>
        <w:color w:val="0000FF"/>
        <w:sz w:val="21"/>
      </w:rPr>
      <w:pict>
        <v:line id="_x0000_s2106" style="position:absolute;z-index:25169305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width:36pt;height:35.5pt;margin-top:-4.55pt;margin-left:197.25pt;position:absolute;z-index:25169510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10" style="position:absolute;z-index:251697152" from="234pt,13.85pt" to="423pt,13.85pt" o:allowincell="f" stroked="t" strokecolor="#930" strokeweight="4.5pt">
          <v:stroke linestyle="thinThick"/>
          <w10:wrap type="topAndBottom"/>
        </v:line>
      </w:pict>
    </w:r>
    <w:r>
      <w:rPr>
        <w:rFonts w:ascii="宋体"/>
        <w:b/>
        <w:i/>
        <w:noProof/>
        <w:color w:val="0000FF"/>
        <w:sz w:val="21"/>
      </w:rPr>
      <w:pict>
        <v:line id="_x0000_s2111" style="position:absolute;z-index:25169612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width:36pt;height:35.5pt;margin-top:-4.55pt;margin-left:197.25pt;position:absolute;z-index:25169817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15" style="position:absolute;z-index:251700224" from="234pt,13.85pt" to="423pt,13.85pt" o:allowincell="f" stroked="t" strokecolor="#930" strokeweight="4.5pt">
          <v:stroke linestyle="thinThick"/>
          <w10:wrap type="topAndBottom"/>
        </v:line>
      </w:pict>
    </w:r>
    <w:r>
      <w:rPr>
        <w:rFonts w:ascii="宋体"/>
        <w:b/>
        <w:i/>
        <w:noProof/>
        <w:color w:val="0000FF"/>
        <w:sz w:val="21"/>
      </w:rPr>
      <w:pict>
        <v:line id="_x0000_s2116" style="position:absolute;z-index:25169920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width:36pt;height:35.5pt;margin-top:-4.55pt;margin-left:197.25pt;position:absolute;z-index:25170124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20" style="position:absolute;z-index:251703296" from="234pt,13.85pt" to="423pt,13.85pt" o:allowincell="f" stroked="t" strokecolor="#930" strokeweight="4.5pt">
          <v:stroke linestyle="thinThick"/>
          <w10:wrap type="topAndBottom"/>
        </v:line>
      </w:pict>
    </w:r>
    <w:r>
      <w:rPr>
        <w:rFonts w:ascii="宋体"/>
        <w:b/>
        <w:i/>
        <w:noProof/>
        <w:color w:val="0000FF"/>
        <w:sz w:val="21"/>
      </w:rPr>
      <w:pict>
        <v:line id="_x0000_s2121" style="position:absolute;z-index:25170227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width:36pt;height:35.5pt;margin-top:-4.55pt;margin-left:197.25pt;position:absolute;z-index:25170432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25" style="position:absolute;z-index:251706368" from="234pt,13.85pt" to="423pt,13.85pt" o:allowincell="f" stroked="t" strokecolor="#930" strokeweight="4.5pt">
          <v:stroke linestyle="thinThick"/>
          <w10:wrap type="topAndBottom"/>
        </v:line>
      </w:pict>
    </w:r>
    <w:r>
      <w:rPr>
        <w:rFonts w:ascii="宋体"/>
        <w:b/>
        <w:i/>
        <w:noProof/>
        <w:color w:val="0000FF"/>
        <w:sz w:val="21"/>
      </w:rPr>
      <w:pict>
        <v:line id="_x0000_s2126" style="position:absolute;z-index:25170534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9" type="#_x0000_t75" style="width:36pt;height:35.5pt;margin-top:-4.55pt;margin-left:197.25pt;position:absolute;z-index:25170739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30" style="position:absolute;z-index:251709440" from="234pt,13.85pt" to="423pt,13.85pt" o:allowincell="f" stroked="t" strokecolor="#930" strokeweight="4.5pt">
          <v:stroke linestyle="thinThick"/>
          <w10:wrap type="topAndBottom"/>
        </v:line>
      </w:pict>
    </w:r>
    <w:r>
      <w:rPr>
        <w:rFonts w:ascii="宋体"/>
        <w:b/>
        <w:i/>
        <w:noProof/>
        <w:color w:val="0000FF"/>
        <w:sz w:val="21"/>
      </w:rPr>
      <w:pict>
        <v:line id="_x0000_s2131" style="position:absolute;z-index:25170841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width:36pt;height:35.5pt;margin-top:-4.55pt;margin-left:197.25pt;position:absolute;z-index:25171046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35" style="position:absolute;z-index:251712512" from="234pt,13.85pt" to="423pt,13.85pt" o:allowincell="f" stroked="t" strokecolor="#930" strokeweight="4.5pt">
          <v:stroke linestyle="thinThick"/>
          <w10:wrap type="topAndBottom"/>
        </v:line>
      </w:pict>
    </w:r>
    <w:r>
      <w:rPr>
        <w:rFonts w:ascii="宋体"/>
        <w:b/>
        <w:i/>
        <w:noProof/>
        <w:color w:val="0000FF"/>
        <w:sz w:val="21"/>
      </w:rPr>
      <w:pict>
        <v:line id="_x0000_s2136" style="position:absolute;z-index:25171148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9" type="#_x0000_t75" style="width:36pt;height:35.5pt;margin-top:-4.55pt;margin-left:197.25pt;position:absolute;z-index:25171353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40" style="position:absolute;z-index:251715584" from="234pt,13.85pt" to="423pt,13.85pt" o:allowincell="f" stroked="t" strokecolor="#930" strokeweight="4.5pt">
          <v:stroke linestyle="thinThick"/>
          <w10:wrap type="topAndBottom"/>
        </v:line>
      </w:pict>
    </w:r>
    <w:r>
      <w:rPr>
        <w:rFonts w:ascii="宋体"/>
        <w:b/>
        <w:i/>
        <w:noProof/>
        <w:color w:val="0000FF"/>
        <w:sz w:val="21"/>
      </w:rPr>
      <w:pict>
        <v:line id="_x0000_s2141" style="position:absolute;z-index:25171456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width:36pt;height:35.5pt;margin-top:-4.55pt;margin-left:197.25pt;position:absolute;z-index:25166131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55" style="position:absolute;z-index:251663360" from="234pt,13.85pt" to="423pt,13.85pt" o:allowincell="f" stroked="t" strokecolor="#930" strokeweight="4.5pt">
          <v:stroke linestyle="thinThick"/>
          <w10:wrap type="topAndBottom"/>
        </v:line>
      </w:pict>
    </w:r>
    <w:r>
      <w:rPr>
        <w:rFonts w:ascii="宋体"/>
        <w:b/>
        <w:i/>
        <w:noProof/>
        <w:color w:val="0000FF"/>
        <w:sz w:val="21"/>
      </w:rPr>
      <w:pict>
        <v:line id="_x0000_s2056" style="position:absolute;z-index:25166233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4" type="#_x0000_t75" style="width:36pt;height:35.5pt;margin-top:-4.55pt;margin-left:197.25pt;position:absolute;z-index:25171660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45" style="position:absolute;z-index:251718656" from="234pt,13.85pt" to="423pt,13.85pt" o:allowincell="f" stroked="t" strokecolor="#930" strokeweight="4.5pt">
          <v:stroke linestyle="thinThick"/>
          <w10:wrap type="topAndBottom"/>
        </v:line>
      </w:pict>
    </w:r>
    <w:r>
      <w:rPr>
        <w:rFonts w:ascii="宋体"/>
        <w:b/>
        <w:i/>
        <w:noProof/>
        <w:color w:val="0000FF"/>
        <w:sz w:val="21"/>
      </w:rPr>
      <w:pict>
        <v:line id="_x0000_s2146" style="position:absolute;z-index:25171763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9" type="#_x0000_t75" style="width:36pt;height:35.5pt;margin-top:-4.55pt;margin-left:197.25pt;position:absolute;z-index:25171968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50" style="position:absolute;z-index:251721728" from="234pt,13.85pt" to="423pt,13.85pt" o:allowincell="f" stroked="t" strokecolor="#930" strokeweight="4.5pt">
          <v:stroke linestyle="thinThick"/>
          <w10:wrap type="topAndBottom"/>
        </v:line>
      </w:pict>
    </w:r>
    <w:r>
      <w:rPr>
        <w:rFonts w:ascii="宋体"/>
        <w:b/>
        <w:i/>
        <w:noProof/>
        <w:color w:val="0000FF"/>
        <w:sz w:val="21"/>
      </w:rPr>
      <w:pict>
        <v:line id="_x0000_s2151" style="position:absolute;z-index:25172070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4" type="#_x0000_t75" style="width:36pt;height:35.5pt;margin-top:-4.55pt;margin-left:197.25pt;position:absolute;z-index:25172275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55" style="position:absolute;z-index:251724800" from="234pt,13.85pt" to="423pt,13.85pt" o:allowincell="f" stroked="t" strokecolor="#930" strokeweight="4.5pt">
          <v:stroke linestyle="thinThick"/>
          <w10:wrap type="topAndBottom"/>
        </v:line>
      </w:pict>
    </w:r>
    <w:r>
      <w:rPr>
        <w:rFonts w:ascii="宋体"/>
        <w:b/>
        <w:i/>
        <w:noProof/>
        <w:color w:val="0000FF"/>
        <w:sz w:val="21"/>
      </w:rPr>
      <w:pict>
        <v:line id="_x0000_s2156" style="position:absolute;z-index:25172377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width:36pt;height:35.5pt;margin-top:-4.55pt;margin-left:197.25pt;position:absolute;z-index:25166438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60" style="position:absolute;z-index:251666432" from="234pt,13.85pt" to="423pt,13.85pt" o:allowincell="f" stroked="t" strokecolor="#930" strokeweight="4.5pt">
          <v:stroke linestyle="thinThick"/>
          <w10:wrap type="topAndBottom"/>
        </v:line>
      </w:pict>
    </w:r>
    <w:r>
      <w:rPr>
        <w:rFonts w:ascii="宋体"/>
        <w:b/>
        <w:i/>
        <w:noProof/>
        <w:color w:val="0000FF"/>
        <w:sz w:val="21"/>
      </w:rPr>
      <w:pict>
        <v:line id="_x0000_s2061" style="position:absolute;z-index:25166540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width:36pt;height:35.5pt;margin-top:-4.55pt;margin-left:197.25pt;position:absolute;z-index:25166745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65" style="position:absolute;z-index:251669504" from="234pt,13.85pt" to="423pt,13.85pt" o:allowincell="f" stroked="t" strokecolor="#930" strokeweight="4.5pt">
          <v:stroke linestyle="thinThick"/>
          <w10:wrap type="topAndBottom"/>
        </v:line>
      </w:pict>
    </w:r>
    <w:r>
      <w:rPr>
        <w:rFonts w:ascii="宋体"/>
        <w:b/>
        <w:i/>
        <w:noProof/>
        <w:color w:val="0000FF"/>
        <w:sz w:val="21"/>
      </w:rPr>
      <w:pict>
        <v:line id="_x0000_s2066" style="position:absolute;z-index:25166848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width:36pt;height:35.5pt;margin-top:-4.55pt;margin-left:197.25pt;position:absolute;z-index:25167052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70" style="position:absolute;z-index:251672576" from="234pt,13.85pt" to="423pt,13.85pt" o:allowincell="f" stroked="t" strokecolor="#930" strokeweight="4.5pt">
          <v:stroke linestyle="thinThick"/>
          <w10:wrap type="topAndBottom"/>
        </v:line>
      </w:pict>
    </w:r>
    <w:r>
      <w:rPr>
        <w:rFonts w:ascii="宋体"/>
        <w:b/>
        <w:i/>
        <w:noProof/>
        <w:color w:val="0000FF"/>
        <w:sz w:val="21"/>
      </w:rPr>
      <w:pict>
        <v:line id="_x0000_s2071" style="position:absolute;z-index:25167155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width:36pt;height:35.5pt;margin-top:-4.55pt;margin-left:197.25pt;position:absolute;z-index:25167360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75" style="position:absolute;z-index:251675648" from="234pt,13.85pt" to="423pt,13.85pt" o:allowincell="f" stroked="t" strokecolor="#930" strokeweight="4.5pt">
          <v:stroke linestyle="thinThick"/>
          <w10:wrap type="topAndBottom"/>
        </v:line>
      </w:pict>
    </w:r>
    <w:r>
      <w:rPr>
        <w:rFonts w:ascii="宋体"/>
        <w:b/>
        <w:i/>
        <w:noProof/>
        <w:color w:val="0000FF"/>
        <w:sz w:val="21"/>
      </w:rPr>
      <w:pict>
        <v:line id="_x0000_s2076" style="position:absolute;z-index:25167462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width:36pt;height:35.5pt;margin-top:-4.55pt;margin-left:197.25pt;position:absolute;z-index:25167667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80" style="position:absolute;z-index:251678720" from="234pt,13.85pt" to="423pt,13.85pt" o:allowincell="f" stroked="t" strokecolor="#930" strokeweight="4.5pt">
          <v:stroke linestyle="thinThick"/>
          <w10:wrap type="topAndBottom"/>
        </v:line>
      </w:pict>
    </w:r>
    <w:r>
      <w:rPr>
        <w:rFonts w:ascii="宋体"/>
        <w:b/>
        <w:i/>
        <w:noProof/>
        <w:color w:val="0000FF"/>
        <w:sz w:val="21"/>
      </w:rPr>
      <w:pict>
        <v:line id="_x0000_s2081" style="position:absolute;z-index:25167769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width:36pt;height:35.5pt;margin-top:-4.55pt;margin-left:197.25pt;position:absolute;z-index:25167974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85" style="position:absolute;z-index:251681792" from="234pt,13.85pt" to="423pt,13.85pt" o:allowincell="f" stroked="t" strokecolor="#930" strokeweight="4.5pt">
          <v:stroke linestyle="thinThick"/>
          <w10:wrap type="topAndBottom"/>
        </v:line>
      </w:pict>
    </w:r>
    <w:r>
      <w:rPr>
        <w:rFonts w:ascii="宋体"/>
        <w:b/>
        <w:i/>
        <w:noProof/>
        <w:color w:val="0000FF"/>
        <w:sz w:val="21"/>
      </w:rPr>
      <w:pict>
        <v:line id="_x0000_s2086" style="position:absolute;z-index:25168076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9" type="#_x0000_t75" style="width:36pt;height:35.5pt;margin-top:-4.55pt;margin-left:197.25pt;position:absolute;z-index:25168281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90" style="position:absolute;z-index:251684864" from="234pt,13.85pt" to="423pt,13.85pt" o:allowincell="f" stroked="t" strokecolor="#930" strokeweight="4.5pt">
          <v:stroke linestyle="thinThick"/>
          <w10:wrap type="topAndBottom"/>
        </v:line>
      </w:pict>
    </w:r>
    <w:r>
      <w:rPr>
        <w:rFonts w:ascii="宋体"/>
        <w:b/>
        <w:i/>
        <w:noProof/>
        <w:color w:val="0000FF"/>
        <w:sz w:val="21"/>
      </w:rPr>
      <w:pict>
        <v:line id="_x0000_s2091" style="position:absolute;z-index:25168384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2CC1"/>
    <w:multiLevelType w:val="hybridMultilevel"/>
    <w:tmpl w:val="DEE6A010"/>
    <w:lvl w:ilvl="0">
      <w:start w:val="1"/>
      <w:numFmt w:val="decimal"/>
      <w:lvlText w:val="%1)"/>
      <w:lvlJc w:val="left"/>
      <w:pPr>
        <w:tabs>
          <w:tab w:val="num" w:pos="914"/>
        </w:tabs>
        <w:ind w:left="914" w:hanging="360"/>
      </w:pPr>
      <w:rPr>
        <w:rFonts w:hint="eastAsia"/>
      </w:rPr>
    </w:lvl>
    <w:lvl w:ilvl="1">
      <w:start w:val="1"/>
      <w:numFmt w:val="lowerLetter"/>
      <w:lvlText w:val="%2)"/>
      <w:lvlJc w:val="left"/>
      <w:pPr>
        <w:tabs>
          <w:tab w:val="num" w:pos="1394"/>
        </w:tabs>
        <w:ind w:left="1394" w:hanging="420"/>
      </w:pPr>
    </w:lvl>
    <w:lvl w:ilvl="2" w:tentative="1">
      <w:start w:val="1"/>
      <w:numFmt w:val="lowerRoman"/>
      <w:lvlText w:val="%3."/>
      <w:lvlJc w:val="right"/>
      <w:pPr>
        <w:tabs>
          <w:tab w:val="num" w:pos="1814"/>
        </w:tabs>
        <w:ind w:left="1814" w:hanging="420"/>
      </w:pPr>
    </w:lvl>
    <w:lvl w:ilvl="3" w:tentative="1">
      <w:start w:val="1"/>
      <w:numFmt w:val="decimal"/>
      <w:lvlText w:val="%4."/>
      <w:lvlJc w:val="left"/>
      <w:pPr>
        <w:tabs>
          <w:tab w:val="num" w:pos="2234"/>
        </w:tabs>
        <w:ind w:left="2234" w:hanging="420"/>
      </w:pPr>
    </w:lvl>
    <w:lvl w:ilvl="4" w:tentative="1">
      <w:start w:val="1"/>
      <w:numFmt w:val="lowerLetter"/>
      <w:lvlText w:val="%5)"/>
      <w:lvlJc w:val="left"/>
      <w:pPr>
        <w:tabs>
          <w:tab w:val="num" w:pos="2654"/>
        </w:tabs>
        <w:ind w:left="2654" w:hanging="420"/>
      </w:pPr>
    </w:lvl>
    <w:lvl w:ilvl="5" w:tentative="1">
      <w:start w:val="1"/>
      <w:numFmt w:val="lowerRoman"/>
      <w:lvlText w:val="%6."/>
      <w:lvlJc w:val="right"/>
      <w:pPr>
        <w:tabs>
          <w:tab w:val="num" w:pos="3074"/>
        </w:tabs>
        <w:ind w:left="3074" w:hanging="420"/>
      </w:pPr>
    </w:lvl>
    <w:lvl w:ilvl="6" w:tentative="1">
      <w:start w:val="1"/>
      <w:numFmt w:val="decimal"/>
      <w:lvlText w:val="%7."/>
      <w:lvlJc w:val="left"/>
      <w:pPr>
        <w:tabs>
          <w:tab w:val="num" w:pos="3494"/>
        </w:tabs>
        <w:ind w:left="3494" w:hanging="420"/>
      </w:pPr>
    </w:lvl>
    <w:lvl w:ilvl="7" w:tentative="1">
      <w:start w:val="1"/>
      <w:numFmt w:val="lowerLetter"/>
      <w:lvlText w:val="%8)"/>
      <w:lvlJc w:val="left"/>
      <w:pPr>
        <w:tabs>
          <w:tab w:val="num" w:pos="3914"/>
        </w:tabs>
        <w:ind w:left="3914" w:hanging="420"/>
      </w:pPr>
    </w:lvl>
    <w:lvl w:ilvl="8" w:tentative="1">
      <w:start w:val="1"/>
      <w:numFmt w:val="lowerRoman"/>
      <w:lvlText w:val="%9."/>
      <w:lvlJc w:val="right"/>
      <w:pPr>
        <w:tabs>
          <w:tab w:val="num" w:pos="4334"/>
        </w:tabs>
        <w:ind w:left="4334" w:hanging="420"/>
      </w:pPr>
    </w:lvl>
  </w:abstractNum>
  <w:abstractNum w:abstractNumId="1">
    <w:nsid w:val="02D90090"/>
    <w:multiLevelType w:val="singleLevel"/>
    <w:tmpl w:val="8FB23BD8"/>
    <w:lvl w:ilvl="0">
      <w:start w:val="1"/>
      <w:numFmt w:val="lowerLetter"/>
      <w:lvlText w:val="%1."/>
      <w:lvlJc w:val="left"/>
      <w:pPr>
        <w:tabs>
          <w:tab w:val="num" w:pos="570"/>
        </w:tabs>
        <w:ind w:left="570" w:hanging="150"/>
      </w:pPr>
      <w:rPr>
        <w:rFonts w:ascii="Times New Roman" w:hint="default"/>
      </w:rPr>
    </w:lvl>
  </w:abstractNum>
  <w:abstractNum w:abstractNumId="2">
    <w:nsid w:val="03CF3ED7"/>
    <w:multiLevelType w:val="singleLevel"/>
    <w:tmpl w:val="0409000F"/>
    <w:lvl w:ilvl="0">
      <w:start w:val="1"/>
      <w:numFmt w:val="decimal"/>
      <w:lvlText w:val="%1."/>
      <w:lvlJc w:val="left"/>
      <w:pPr>
        <w:tabs>
          <w:tab w:val="num" w:pos="425"/>
        </w:tabs>
        <w:ind w:left="425" w:hanging="425"/>
      </w:pPr>
    </w:lvl>
  </w:abstractNum>
  <w:abstractNum w:abstractNumId="3">
    <w:nsid w:val="03EC2C92"/>
    <w:multiLevelType w:val="hybridMultilevel"/>
    <w:tmpl w:val="28C21686"/>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03EF06E4"/>
    <w:multiLevelType w:val="hybridMultilevel"/>
    <w:tmpl w:val="FE82595C"/>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047B1C5B"/>
    <w:multiLevelType w:val="hybridMultilevel"/>
    <w:tmpl w:val="1EDEAB10"/>
    <w:lvl w:ilvl="0">
      <w:start w:val="7"/>
      <w:numFmt w:val="decimal"/>
      <w:lvlText w:val="%1．"/>
      <w:lvlJc w:val="left"/>
      <w:pPr>
        <w:tabs>
          <w:tab w:val="num" w:pos="435"/>
        </w:tabs>
        <w:ind w:left="435" w:hanging="435"/>
      </w:pPr>
      <w:rPr>
        <w:rFonts w:hint="eastAsia"/>
        <w:sz w:val="28"/>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04CC43ED"/>
    <w:multiLevelType w:val="singleLevel"/>
    <w:tmpl w:val="4A4E2976"/>
    <w:lvl w:ilvl="0">
      <w:start w:val="1"/>
      <w:numFmt w:val="lowerLetter"/>
      <w:lvlText w:val="%1."/>
      <w:lvlJc w:val="left"/>
      <w:pPr>
        <w:tabs>
          <w:tab w:val="num" w:pos="150"/>
        </w:tabs>
        <w:ind w:left="150" w:hanging="150"/>
      </w:pPr>
      <w:rPr>
        <w:rFonts w:hint="default"/>
      </w:rPr>
    </w:lvl>
  </w:abstractNum>
  <w:abstractNum w:abstractNumId="7">
    <w:nsid w:val="04EC0078"/>
    <w:multiLevelType w:val="hybridMultilevel"/>
    <w:tmpl w:val="9F748D54"/>
    <w:lvl w:ilvl="0">
      <w:start w:val="2"/>
      <w:numFmt w:val="lowerLetter"/>
      <w:lvlText w:val="%1、"/>
      <w:lvlJc w:val="left"/>
      <w:pPr>
        <w:tabs>
          <w:tab w:val="num" w:pos="1560"/>
        </w:tabs>
        <w:ind w:left="1560" w:hanging="720"/>
      </w:pPr>
      <w:rPr>
        <w:rFonts w:hint="eastAsia"/>
      </w:rPr>
    </w:lvl>
    <w:lvl w:ilvl="1">
      <w:start w:val="1"/>
      <w:numFmt w:val="lowerLetter"/>
      <w:lvlText w:val="%2)"/>
      <w:lvlJc w:val="left"/>
      <w:pPr>
        <w:tabs>
          <w:tab w:val="num" w:pos="1680"/>
        </w:tabs>
        <w:ind w:left="1680" w:hanging="420"/>
      </w:pPr>
    </w:lvl>
    <w:lvl w:ilvl="2">
      <w:start w:val="1"/>
      <w:numFmt w:val="decimalEnclosedCircle"/>
      <w:lvlText w:val="%3"/>
      <w:lvlJc w:val="left"/>
      <w:pPr>
        <w:tabs>
          <w:tab w:val="num" w:pos="2040"/>
        </w:tabs>
        <w:ind w:left="2040" w:hanging="360"/>
      </w:pPr>
      <w:rPr>
        <w:rFonts w:hint="eastAsia"/>
      </w:rPr>
    </w:lvl>
    <w:lvl w:ilvl="3" w:tentative="1">
      <w:start w:val="1"/>
      <w:numFmt w:val="decimal"/>
      <w:lvlText w:val="%4."/>
      <w:lvlJc w:val="left"/>
      <w:pPr>
        <w:tabs>
          <w:tab w:val="num" w:pos="2520"/>
        </w:tabs>
        <w:ind w:left="2520" w:hanging="420"/>
      </w:pPr>
    </w:lvl>
    <w:lvl w:ilvl="4" w:tentative="1">
      <w:start w:val="1"/>
      <w:numFmt w:val="lowerLetter"/>
      <w:lvlText w:val="%5)"/>
      <w:lvlJc w:val="left"/>
      <w:pPr>
        <w:tabs>
          <w:tab w:val="num" w:pos="2940"/>
        </w:tabs>
        <w:ind w:left="2940" w:hanging="420"/>
      </w:pPr>
    </w:lvl>
    <w:lvl w:ilvl="5" w:tentative="1">
      <w:start w:val="1"/>
      <w:numFmt w:val="lowerRoman"/>
      <w:lvlText w:val="%6."/>
      <w:lvlJc w:val="right"/>
      <w:pPr>
        <w:tabs>
          <w:tab w:val="num" w:pos="3360"/>
        </w:tabs>
        <w:ind w:left="3360" w:hanging="420"/>
      </w:pPr>
    </w:lvl>
    <w:lvl w:ilvl="6" w:tentative="1">
      <w:start w:val="1"/>
      <w:numFmt w:val="decimal"/>
      <w:lvlText w:val="%7."/>
      <w:lvlJc w:val="left"/>
      <w:pPr>
        <w:tabs>
          <w:tab w:val="num" w:pos="3780"/>
        </w:tabs>
        <w:ind w:left="3780" w:hanging="420"/>
      </w:pPr>
    </w:lvl>
    <w:lvl w:ilvl="7" w:tentative="1">
      <w:start w:val="1"/>
      <w:numFmt w:val="lowerLetter"/>
      <w:lvlText w:val="%8)"/>
      <w:lvlJc w:val="left"/>
      <w:pPr>
        <w:tabs>
          <w:tab w:val="num" w:pos="4200"/>
        </w:tabs>
        <w:ind w:left="4200" w:hanging="420"/>
      </w:pPr>
    </w:lvl>
    <w:lvl w:ilvl="8" w:tentative="1">
      <w:start w:val="1"/>
      <w:numFmt w:val="lowerRoman"/>
      <w:lvlText w:val="%9."/>
      <w:lvlJc w:val="right"/>
      <w:pPr>
        <w:tabs>
          <w:tab w:val="num" w:pos="4620"/>
        </w:tabs>
        <w:ind w:left="4620" w:hanging="420"/>
      </w:pPr>
    </w:lvl>
  </w:abstractNum>
  <w:abstractNum w:abstractNumId="8">
    <w:nsid w:val="05764019"/>
    <w:multiLevelType w:val="hybridMultilevel"/>
    <w:tmpl w:val="2CE499C0"/>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
    <w:nsid w:val="06337371"/>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0">
    <w:nsid w:val="07267980"/>
    <w:multiLevelType w:val="multilevel"/>
    <w:tmpl w:val="EE409F02"/>
    <w:lvl w:ilvl="0">
      <w:start w:val="2"/>
      <w:numFmt w:val="decimal"/>
      <w:lvlText w:val="%1"/>
      <w:lvlJc w:val="left"/>
      <w:pPr>
        <w:tabs>
          <w:tab w:val="num" w:pos="990"/>
        </w:tabs>
        <w:ind w:left="990" w:hanging="990"/>
      </w:pPr>
      <w:rPr>
        <w:rFonts w:hint="eastAsia"/>
      </w:rPr>
    </w:lvl>
    <w:lvl w:ilvl="1">
      <w:start w:val="10"/>
      <w:numFmt w:val="decimal"/>
      <w:lvlText w:val="%1．%2"/>
      <w:lvlJc w:val="left"/>
      <w:pPr>
        <w:tabs>
          <w:tab w:val="num" w:pos="990"/>
        </w:tabs>
        <w:ind w:left="990" w:hanging="990"/>
      </w:pPr>
      <w:rPr>
        <w:rFonts w:hint="eastAsia"/>
      </w:rPr>
    </w:lvl>
    <w:lvl w:ilvl="2">
      <w:start w:val="1"/>
      <w:numFmt w:val="decimal"/>
      <w:lvlText w:val="%1．%2.%3"/>
      <w:lvlJc w:val="left"/>
      <w:pPr>
        <w:tabs>
          <w:tab w:val="num" w:pos="990"/>
        </w:tabs>
        <w:ind w:left="990" w:hanging="990"/>
      </w:pPr>
      <w:rPr>
        <w:rFonts w:hint="eastAsia"/>
      </w:rPr>
    </w:lvl>
    <w:lvl w:ilvl="3">
      <w:start w:val="1"/>
      <w:numFmt w:val="decimal"/>
      <w:lvlText w:val="%1．%2.%3.%4"/>
      <w:lvlJc w:val="left"/>
      <w:pPr>
        <w:tabs>
          <w:tab w:val="num" w:pos="990"/>
        </w:tabs>
        <w:ind w:left="990" w:hanging="990"/>
      </w:pPr>
      <w:rPr>
        <w:rFonts w:hint="eastAsia"/>
      </w:rPr>
    </w:lvl>
    <w:lvl w:ilvl="4">
      <w:start w:val="1"/>
      <w:numFmt w:val="decimal"/>
      <w:lvlText w:val="%1．%2.%3.%4.%5"/>
      <w:lvlJc w:val="left"/>
      <w:pPr>
        <w:tabs>
          <w:tab w:val="num" w:pos="990"/>
        </w:tabs>
        <w:ind w:left="990" w:hanging="990"/>
      </w:pPr>
      <w:rPr>
        <w:rFonts w:hint="eastAsia"/>
      </w:rPr>
    </w:lvl>
    <w:lvl w:ilvl="5">
      <w:start w:val="1"/>
      <w:numFmt w:val="decimal"/>
      <w:lvlText w:val="%1．%2.%3.%4.%5.%6"/>
      <w:lvlJc w:val="left"/>
      <w:pPr>
        <w:tabs>
          <w:tab w:val="num" w:pos="990"/>
        </w:tabs>
        <w:ind w:left="990" w:hanging="990"/>
      </w:pPr>
      <w:rPr>
        <w:rFonts w:hint="eastAsia"/>
      </w:rPr>
    </w:lvl>
    <w:lvl w:ilvl="6">
      <w:start w:val="1"/>
      <w:numFmt w:val="decimal"/>
      <w:lvlText w:val="%1．%2.%3.%4.%5.%6.%7"/>
      <w:lvlJc w:val="left"/>
      <w:pPr>
        <w:tabs>
          <w:tab w:val="num" w:pos="990"/>
        </w:tabs>
        <w:ind w:left="990" w:hanging="990"/>
      </w:pPr>
      <w:rPr>
        <w:rFonts w:hint="eastAsia"/>
      </w:rPr>
    </w:lvl>
    <w:lvl w:ilvl="7">
      <w:start w:val="1"/>
      <w:numFmt w:val="decimal"/>
      <w:lvlText w:val="%1．%2.%3.%4.%5.%6.%7.%8"/>
      <w:lvlJc w:val="left"/>
      <w:pPr>
        <w:tabs>
          <w:tab w:val="num" w:pos="990"/>
        </w:tabs>
        <w:ind w:left="990" w:hanging="990"/>
      </w:pPr>
      <w:rPr>
        <w:rFonts w:hint="eastAsia"/>
      </w:rPr>
    </w:lvl>
    <w:lvl w:ilvl="8">
      <w:start w:val="1"/>
      <w:numFmt w:val="decimal"/>
      <w:lvlText w:val="%1．%2.%3.%4.%5.%6.%7.%8.%9"/>
      <w:lvlJc w:val="left"/>
      <w:pPr>
        <w:tabs>
          <w:tab w:val="num" w:pos="990"/>
        </w:tabs>
        <w:ind w:left="990" w:hanging="990"/>
      </w:pPr>
      <w:rPr>
        <w:rFonts w:hint="eastAsia"/>
      </w:rPr>
    </w:lvl>
  </w:abstractNum>
  <w:abstractNum w:abstractNumId="11">
    <w:nsid w:val="081C3F8F"/>
    <w:multiLevelType w:val="singleLevel"/>
    <w:tmpl w:val="2BF6080A"/>
    <w:lvl w:ilvl="0">
      <w:start w:val="0"/>
      <w:numFmt w:val="decimal"/>
      <w:lvlText w:val="%1-"/>
      <w:lvlJc w:val="left"/>
      <w:pPr>
        <w:tabs>
          <w:tab w:val="num" w:pos="360"/>
        </w:tabs>
        <w:ind w:left="360" w:hanging="360"/>
      </w:pPr>
      <w:rPr>
        <w:rFonts w:hint="default"/>
      </w:rPr>
    </w:lvl>
  </w:abstractNum>
  <w:abstractNum w:abstractNumId="12">
    <w:nsid w:val="08AA0699"/>
    <w:multiLevelType w:val="singleLevel"/>
    <w:tmpl w:val="8BBC3E14"/>
    <w:lvl w:ilvl="0">
      <w:start w:val="1"/>
      <w:numFmt w:val="decimalEnclosedCircle"/>
      <w:lvlText w:val="%1"/>
      <w:lvlJc w:val="left"/>
      <w:pPr>
        <w:tabs>
          <w:tab w:val="num" w:pos="285"/>
        </w:tabs>
        <w:ind w:left="285" w:hanging="285"/>
      </w:pPr>
      <w:rPr>
        <w:rFonts w:hint="eastAsia"/>
      </w:rPr>
    </w:lvl>
  </w:abstractNum>
  <w:abstractNum w:abstractNumId="13">
    <w:nsid w:val="08C21B4F"/>
    <w:multiLevelType w:val="hybridMultilevel"/>
    <w:tmpl w:val="9B689252"/>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
    <w:nsid w:val="09175F8A"/>
    <w:multiLevelType w:val="singleLevel"/>
    <w:tmpl w:val="1DC43686"/>
    <w:lvl w:ilvl="0">
      <w:start w:val="1"/>
      <w:numFmt w:val="decimalEnclosedCircle"/>
      <w:lvlText w:val="%1"/>
      <w:lvlJc w:val="left"/>
      <w:pPr>
        <w:tabs>
          <w:tab w:val="num" w:pos="285"/>
        </w:tabs>
        <w:ind w:left="285" w:hanging="285"/>
      </w:pPr>
      <w:rPr>
        <w:rFonts w:hint="eastAsia"/>
      </w:rPr>
    </w:lvl>
  </w:abstractNum>
  <w:abstractNum w:abstractNumId="15">
    <w:nsid w:val="094B2F10"/>
    <w:multiLevelType w:val="singleLevel"/>
    <w:tmpl w:val="0409000F"/>
    <w:lvl w:ilvl="0">
      <w:start w:val="1"/>
      <w:numFmt w:val="decimal"/>
      <w:lvlText w:val="%1."/>
      <w:lvlJc w:val="left"/>
      <w:pPr>
        <w:tabs>
          <w:tab w:val="num" w:pos="425"/>
        </w:tabs>
        <w:ind w:left="425" w:hanging="425"/>
      </w:pPr>
    </w:lvl>
  </w:abstractNum>
  <w:abstractNum w:abstractNumId="16">
    <w:nsid w:val="0A657344"/>
    <w:multiLevelType w:val="hybridMultilevel"/>
    <w:tmpl w:val="82C2B462"/>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7">
    <w:nsid w:val="0AC010DB"/>
    <w:multiLevelType w:val="singleLevel"/>
    <w:tmpl w:val="C75E0518"/>
    <w:lvl w:ilvl="0">
      <w:start w:val="1"/>
      <w:numFmt w:val="upperLetter"/>
      <w:lvlText w:val="%1."/>
      <w:lvlJc w:val="left"/>
      <w:pPr>
        <w:tabs>
          <w:tab w:val="num" w:pos="315"/>
        </w:tabs>
        <w:ind w:left="315" w:hanging="315"/>
      </w:pPr>
      <w:rPr>
        <w:rFonts w:hint="eastAsia"/>
      </w:rPr>
    </w:lvl>
  </w:abstractNum>
  <w:abstractNum w:abstractNumId="18">
    <w:nsid w:val="0BD93E1D"/>
    <w:multiLevelType w:val="hybridMultilevel"/>
    <w:tmpl w:val="B57CEF7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9">
    <w:nsid w:val="0D29135F"/>
    <w:multiLevelType w:val="hybridMultilevel"/>
    <w:tmpl w:val="049C55A6"/>
    <w:lvl w:ilvl="0">
      <w:start w:val="2"/>
      <w:numFmt w:val="lowerLetter"/>
      <w:lvlText w:val="%1、"/>
      <w:lvlJc w:val="left"/>
      <w:pPr>
        <w:tabs>
          <w:tab w:val="num" w:pos="1140"/>
        </w:tabs>
        <w:ind w:left="1140" w:hanging="720"/>
      </w:pPr>
      <w:rPr>
        <w:rFonts w:hint="eastAsia"/>
      </w:rPr>
    </w:lvl>
    <w:lvl w:ilvl="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20">
    <w:nsid w:val="0EBC743F"/>
    <w:multiLevelType w:val="hybridMultilevel"/>
    <w:tmpl w:val="BD40DE20"/>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1">
    <w:nsid w:val="0F0B46DF"/>
    <w:multiLevelType w:val="multilevel"/>
    <w:tmpl w:val="3C8C416A"/>
    <w:lvl w:ilvl="0">
      <w:start w:val="3"/>
      <w:numFmt w:val="decimal"/>
      <w:lvlText w:val="%1"/>
      <w:lvlJc w:val="left"/>
      <w:pPr>
        <w:tabs>
          <w:tab w:val="num" w:pos="1275"/>
        </w:tabs>
        <w:ind w:left="1275" w:hanging="1275"/>
      </w:pPr>
      <w:rPr>
        <w:rFonts w:hint="eastAsia"/>
      </w:rPr>
    </w:lvl>
    <w:lvl w:ilvl="1">
      <w:start w:val="5"/>
      <w:numFmt w:val="decimal"/>
      <w:lvlText w:val="%1．%2"/>
      <w:lvlJc w:val="left"/>
      <w:pPr>
        <w:tabs>
          <w:tab w:val="num" w:pos="1275"/>
        </w:tabs>
        <w:ind w:left="1275" w:hanging="1275"/>
      </w:pPr>
      <w:rPr>
        <w:rFonts w:hint="eastAsia"/>
      </w:rPr>
    </w:lvl>
    <w:lvl w:ilvl="2">
      <w:start w:val="3"/>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22">
    <w:nsid w:val="0F3C196E"/>
    <w:multiLevelType w:val="hybridMultilevel"/>
    <w:tmpl w:val="8AD8EB08"/>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3">
    <w:nsid w:val="10CB7945"/>
    <w:multiLevelType w:val="singleLevel"/>
    <w:tmpl w:val="53E856DC"/>
    <w:lvl w:ilvl="0">
      <w:start w:val="2"/>
      <w:numFmt w:val="decimal"/>
      <w:lvlText w:val="（%1）"/>
      <w:lvlJc w:val="left"/>
      <w:pPr>
        <w:tabs>
          <w:tab w:val="num" w:pos="930"/>
        </w:tabs>
        <w:ind w:left="0" w:firstLine="0"/>
      </w:pPr>
      <w:rPr>
        <w:rFonts w:hint="eastAsia"/>
      </w:rPr>
    </w:lvl>
  </w:abstractNum>
  <w:abstractNum w:abstractNumId="24">
    <w:nsid w:val="10D601F9"/>
    <w:multiLevelType w:val="hybridMultilevel"/>
    <w:tmpl w:val="262CE6A0"/>
    <w:lvl w:ilvl="0">
      <w:start w:val="2"/>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5">
    <w:nsid w:val="11E36421"/>
    <w:multiLevelType w:val="hybridMultilevel"/>
    <w:tmpl w:val="2228C32A"/>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6">
    <w:nsid w:val="122255A2"/>
    <w:multiLevelType w:val="singleLevel"/>
    <w:tmpl w:val="02F8462C"/>
    <w:lvl w:ilvl="0">
      <w:start w:val="1"/>
      <w:numFmt w:val="japaneseCounting"/>
      <w:lvlText w:val="%1、"/>
      <w:lvlJc w:val="left"/>
      <w:pPr>
        <w:tabs>
          <w:tab w:val="num" w:pos="480"/>
        </w:tabs>
        <w:ind w:left="480" w:hanging="480"/>
      </w:pPr>
      <w:rPr>
        <w:rFonts w:hint="eastAsia"/>
      </w:rPr>
    </w:lvl>
  </w:abstractNum>
  <w:abstractNum w:abstractNumId="27">
    <w:nsid w:val="12696D53"/>
    <w:multiLevelType w:val="multilevel"/>
    <w:tmpl w:val="AFBC514C"/>
    <w:lvl w:ilvl="0">
      <w:start w:val="3"/>
      <w:numFmt w:val="decimal"/>
      <w:lvlText w:val="%1"/>
      <w:lvlJc w:val="left"/>
      <w:pPr>
        <w:tabs>
          <w:tab w:val="num" w:pos="1275"/>
        </w:tabs>
        <w:ind w:left="1275" w:hanging="1275"/>
      </w:pPr>
      <w:rPr>
        <w:rFonts w:hint="eastAsia"/>
      </w:rPr>
    </w:lvl>
    <w:lvl w:ilvl="1">
      <w:start w:val="1"/>
      <w:numFmt w:val="decimal"/>
      <w:lvlText w:val="%1．%2"/>
      <w:lvlJc w:val="left"/>
      <w:pPr>
        <w:tabs>
          <w:tab w:val="num" w:pos="1275"/>
        </w:tabs>
        <w:ind w:left="1275" w:hanging="1275"/>
      </w:pPr>
      <w:rPr>
        <w:rFonts w:hint="eastAsia"/>
      </w:rPr>
    </w:lvl>
    <w:lvl w:ilvl="2">
      <w:start w:val="5"/>
      <w:numFmt w:val="decimal"/>
      <w:lvlText w:val="%1．%2．5%3"/>
      <w:lvlJc w:val="left"/>
      <w:pPr>
        <w:tabs>
          <w:tab w:val="num" w:pos="1440"/>
        </w:tabs>
        <w:ind w:left="1440" w:hanging="1440"/>
      </w:pPr>
      <w:rPr>
        <w:rFonts w:hint="eastAsia"/>
      </w:rPr>
    </w:lvl>
    <w:lvl w:ilvl="3">
      <w:start w:val="1"/>
      <w:numFmt w:val="decimal"/>
      <w:lvlText w:val="%1．%2．5%3.%4"/>
      <w:lvlJc w:val="left"/>
      <w:pPr>
        <w:tabs>
          <w:tab w:val="num" w:pos="1440"/>
        </w:tabs>
        <w:ind w:left="1440" w:hanging="1440"/>
      </w:pPr>
      <w:rPr>
        <w:rFonts w:hint="eastAsia"/>
      </w:rPr>
    </w:lvl>
    <w:lvl w:ilvl="4">
      <w:start w:val="1"/>
      <w:numFmt w:val="decimal"/>
      <w:lvlText w:val="%1．%2．5%3.%4.%5"/>
      <w:lvlJc w:val="left"/>
      <w:pPr>
        <w:tabs>
          <w:tab w:val="num" w:pos="1800"/>
        </w:tabs>
        <w:ind w:left="1800" w:hanging="1800"/>
      </w:pPr>
      <w:rPr>
        <w:rFonts w:hint="eastAsia"/>
      </w:rPr>
    </w:lvl>
    <w:lvl w:ilvl="5">
      <w:start w:val="1"/>
      <w:numFmt w:val="decimal"/>
      <w:lvlText w:val="%1．%2．5%3.%4.%5.%6"/>
      <w:lvlJc w:val="left"/>
      <w:pPr>
        <w:tabs>
          <w:tab w:val="num" w:pos="2160"/>
        </w:tabs>
        <w:ind w:left="2160" w:hanging="2160"/>
      </w:pPr>
      <w:rPr>
        <w:rFonts w:hint="eastAsia"/>
      </w:rPr>
    </w:lvl>
    <w:lvl w:ilvl="6">
      <w:start w:val="1"/>
      <w:numFmt w:val="decimal"/>
      <w:lvlText w:val="%1．%2．5%3.%4.%5.%6.%7"/>
      <w:lvlJc w:val="left"/>
      <w:pPr>
        <w:tabs>
          <w:tab w:val="num" w:pos="2520"/>
        </w:tabs>
        <w:ind w:left="2520" w:hanging="2520"/>
      </w:pPr>
      <w:rPr>
        <w:rFonts w:hint="eastAsia"/>
      </w:rPr>
    </w:lvl>
    <w:lvl w:ilvl="7">
      <w:start w:val="1"/>
      <w:numFmt w:val="decimal"/>
      <w:lvlText w:val="%1．%2．5%3.%4.%5.%6.%7.%8"/>
      <w:lvlJc w:val="left"/>
      <w:pPr>
        <w:tabs>
          <w:tab w:val="num" w:pos="2520"/>
        </w:tabs>
        <w:ind w:left="2520" w:hanging="2520"/>
      </w:pPr>
      <w:rPr>
        <w:rFonts w:hint="eastAsia"/>
      </w:rPr>
    </w:lvl>
    <w:lvl w:ilvl="8">
      <w:start w:val="1"/>
      <w:numFmt w:val="decimal"/>
      <w:lvlText w:val="%1．%2．5%3.%4.%5.%6.%7.%8.%9"/>
      <w:lvlJc w:val="left"/>
      <w:pPr>
        <w:tabs>
          <w:tab w:val="num" w:pos="2880"/>
        </w:tabs>
        <w:ind w:left="2880" w:hanging="2880"/>
      </w:pPr>
      <w:rPr>
        <w:rFonts w:hint="eastAsia"/>
      </w:rPr>
    </w:lvl>
  </w:abstractNum>
  <w:abstractNum w:abstractNumId="28">
    <w:nsid w:val="13A37532"/>
    <w:multiLevelType w:val="hybridMultilevel"/>
    <w:tmpl w:val="A70294D8"/>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9">
    <w:nsid w:val="14036421"/>
    <w:multiLevelType w:val="hybridMultilevel"/>
    <w:tmpl w:val="6D20F188"/>
    <w:lvl w:ilvl="0">
      <w:start w:val="1"/>
      <w:numFmt w:val="lowerLetter"/>
      <w:lvlText w:val="%1、"/>
      <w:lvlJc w:val="left"/>
      <w:pPr>
        <w:tabs>
          <w:tab w:val="num" w:pos="1005"/>
        </w:tabs>
        <w:ind w:left="1005" w:hanging="720"/>
      </w:pPr>
      <w:rPr>
        <w:rFonts w:hint="eastAsia"/>
      </w:rPr>
    </w:lvl>
    <w:lvl w:ilvl="1">
      <w:start w:val="1"/>
      <w:numFmt w:val="lowerLetter"/>
      <w:lvlText w:val="%2、"/>
      <w:lvlJc w:val="left"/>
      <w:pPr>
        <w:tabs>
          <w:tab w:val="num" w:pos="1425"/>
        </w:tabs>
        <w:ind w:left="1425" w:hanging="720"/>
      </w:pPr>
      <w:rPr>
        <w:rFonts w:hint="eastAsia"/>
      </w:rPr>
    </w:lvl>
    <w:lvl w:ilvl="2">
      <w:start w:val="1"/>
      <w:numFmt w:val="decimalEnclosedCircle"/>
      <w:lvlText w:val="%3"/>
      <w:lvlJc w:val="left"/>
      <w:pPr>
        <w:tabs>
          <w:tab w:val="num" w:pos="1485"/>
        </w:tabs>
        <w:ind w:left="1485" w:hanging="360"/>
      </w:pPr>
      <w:rPr>
        <w:rFonts w:hint="eastAsia"/>
      </w:rPr>
    </w:lvl>
    <w:lvl w:ilvl="3" w:tentative="1">
      <w:start w:val="1"/>
      <w:numFmt w:val="decimal"/>
      <w:lvlText w:val="%4."/>
      <w:lvlJc w:val="left"/>
      <w:pPr>
        <w:tabs>
          <w:tab w:val="num" w:pos="1965"/>
        </w:tabs>
        <w:ind w:left="1965" w:hanging="420"/>
      </w:pPr>
    </w:lvl>
    <w:lvl w:ilvl="4" w:tentative="1">
      <w:start w:val="1"/>
      <w:numFmt w:val="lowerLetter"/>
      <w:lvlText w:val="%5)"/>
      <w:lvlJc w:val="left"/>
      <w:pPr>
        <w:tabs>
          <w:tab w:val="num" w:pos="2385"/>
        </w:tabs>
        <w:ind w:left="2385" w:hanging="420"/>
      </w:pPr>
    </w:lvl>
    <w:lvl w:ilvl="5" w:tentative="1">
      <w:start w:val="1"/>
      <w:numFmt w:val="lowerRoman"/>
      <w:lvlText w:val="%6."/>
      <w:lvlJc w:val="right"/>
      <w:pPr>
        <w:tabs>
          <w:tab w:val="num" w:pos="2805"/>
        </w:tabs>
        <w:ind w:left="2805" w:hanging="420"/>
      </w:pPr>
    </w:lvl>
    <w:lvl w:ilvl="6" w:tentative="1">
      <w:start w:val="1"/>
      <w:numFmt w:val="decimal"/>
      <w:lvlText w:val="%7."/>
      <w:lvlJc w:val="left"/>
      <w:pPr>
        <w:tabs>
          <w:tab w:val="num" w:pos="3225"/>
        </w:tabs>
        <w:ind w:left="3225" w:hanging="420"/>
      </w:pPr>
    </w:lvl>
    <w:lvl w:ilvl="7" w:tentative="1">
      <w:start w:val="1"/>
      <w:numFmt w:val="lowerLetter"/>
      <w:lvlText w:val="%8)"/>
      <w:lvlJc w:val="left"/>
      <w:pPr>
        <w:tabs>
          <w:tab w:val="num" w:pos="3645"/>
        </w:tabs>
        <w:ind w:left="3645" w:hanging="420"/>
      </w:pPr>
    </w:lvl>
    <w:lvl w:ilvl="8" w:tentative="1">
      <w:start w:val="1"/>
      <w:numFmt w:val="lowerRoman"/>
      <w:lvlText w:val="%9."/>
      <w:lvlJc w:val="right"/>
      <w:pPr>
        <w:tabs>
          <w:tab w:val="num" w:pos="4065"/>
        </w:tabs>
        <w:ind w:left="4065" w:hanging="420"/>
      </w:pPr>
    </w:lvl>
  </w:abstractNum>
  <w:abstractNum w:abstractNumId="30">
    <w:nsid w:val="14152672"/>
    <w:multiLevelType w:val="singleLevel"/>
    <w:tmpl w:val="EB943F98"/>
    <w:lvl w:ilvl="0">
      <w:start w:val="4"/>
      <w:numFmt w:val="decimal"/>
      <w:lvlText w:val="（%1）"/>
      <w:lvlJc w:val="left"/>
      <w:pPr>
        <w:tabs>
          <w:tab w:val="num" w:pos="930"/>
        </w:tabs>
        <w:ind w:left="930" w:hanging="930"/>
      </w:pPr>
      <w:rPr>
        <w:rFonts w:hint="eastAsia"/>
      </w:rPr>
    </w:lvl>
  </w:abstractNum>
  <w:abstractNum w:abstractNumId="31">
    <w:nsid w:val="1474501A"/>
    <w:multiLevelType w:val="hybridMultilevel"/>
    <w:tmpl w:val="18B67B0C"/>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2">
    <w:nsid w:val="17717C64"/>
    <w:multiLevelType w:val="hybridMultilevel"/>
    <w:tmpl w:val="BDE47624"/>
    <w:lvl w:ilvl="0">
      <w:start w:val="2"/>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3">
    <w:nsid w:val="17A66E4D"/>
    <w:multiLevelType w:val="singleLevel"/>
    <w:tmpl w:val="B1CEA3F4"/>
    <w:lvl w:ilvl="0">
      <w:start w:val="1"/>
      <w:numFmt w:val="decimal"/>
      <w:lvlText w:val="(%1) "/>
      <w:legacy w:legacy="1" w:legacySpace="0" w:legacyIndent="425"/>
      <w:lvlJc w:val="left"/>
      <w:pPr>
        <w:ind w:left="1115" w:hanging="425"/>
      </w:pPr>
      <w:rPr>
        <w:rFonts w:ascii="Times New Roman" w:hAnsi="Times New Roman" w:hint="default"/>
        <w:b w:val="0"/>
        <w:i w:val="0"/>
        <w:sz w:val="28"/>
        <w:u w:val="none"/>
      </w:rPr>
    </w:lvl>
  </w:abstractNum>
  <w:abstractNum w:abstractNumId="34">
    <w:nsid w:val="186B07FC"/>
    <w:multiLevelType w:val="multilevel"/>
    <w:tmpl w:val="08E8E666"/>
    <w:lvl w:ilvl="0">
      <w:start w:val="4"/>
      <w:numFmt w:val="decimal"/>
      <w:lvlText w:val="%1"/>
      <w:lvlJc w:val="left"/>
      <w:pPr>
        <w:tabs>
          <w:tab w:val="num" w:pos="990"/>
        </w:tabs>
        <w:ind w:left="990" w:hanging="990"/>
      </w:pPr>
      <w:rPr>
        <w:rFonts w:hint="eastAsia"/>
      </w:rPr>
    </w:lvl>
    <w:lvl w:ilvl="1">
      <w:start w:val="4"/>
      <w:numFmt w:val="decimal"/>
      <w:lvlText w:val="%1.%2"/>
      <w:lvlJc w:val="left"/>
      <w:pPr>
        <w:tabs>
          <w:tab w:val="num" w:pos="990"/>
        </w:tabs>
        <w:ind w:left="990" w:hanging="990"/>
      </w:pPr>
      <w:rPr>
        <w:rFonts w:hint="eastAsia"/>
      </w:rPr>
    </w:lvl>
    <w:lvl w:ilvl="2">
      <w:start w:val="1"/>
      <w:numFmt w:val="decimal"/>
      <w:lvlText w:val="%1.%2.%3"/>
      <w:lvlJc w:val="left"/>
      <w:pPr>
        <w:tabs>
          <w:tab w:val="num" w:pos="990"/>
        </w:tabs>
        <w:ind w:left="990" w:hanging="99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35">
    <w:nsid w:val="192433A9"/>
    <w:multiLevelType w:val="singleLevel"/>
    <w:tmpl w:val="1D0A76C2"/>
    <w:lvl w:ilvl="0">
      <w:start w:val="1"/>
      <w:numFmt w:val="decimal"/>
      <w:lvlText w:val="%1．"/>
      <w:lvlJc w:val="left"/>
      <w:pPr>
        <w:tabs>
          <w:tab w:val="num" w:pos="525"/>
        </w:tabs>
        <w:ind w:left="525" w:hanging="315"/>
      </w:pPr>
      <w:rPr>
        <w:rFonts w:hint="eastAsia"/>
      </w:rPr>
    </w:lvl>
  </w:abstractNum>
  <w:abstractNum w:abstractNumId="36">
    <w:nsid w:val="197B30AA"/>
    <w:multiLevelType w:val="singleLevel"/>
    <w:tmpl w:val="29BA3024"/>
    <w:lvl w:ilvl="0">
      <w:start w:val="1"/>
      <w:numFmt w:val="lowerLetter"/>
      <w:lvlText w:val="%1."/>
      <w:lvlJc w:val="left"/>
      <w:pPr>
        <w:tabs>
          <w:tab w:val="num" w:pos="270"/>
        </w:tabs>
        <w:ind w:left="270" w:hanging="270"/>
      </w:pPr>
      <w:rPr>
        <w:rFonts w:hint="default"/>
      </w:rPr>
    </w:lvl>
  </w:abstractNum>
  <w:abstractNum w:abstractNumId="37">
    <w:nsid w:val="1996489F"/>
    <w:multiLevelType w:val="hybridMultilevel"/>
    <w:tmpl w:val="9BE4062E"/>
    <w:lvl w:ilvl="0">
      <w:start w:val="2"/>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8">
    <w:nsid w:val="1ACF204C"/>
    <w:multiLevelType w:val="hybridMultilevel"/>
    <w:tmpl w:val="E38AE9BE"/>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9">
    <w:nsid w:val="1AE86870"/>
    <w:multiLevelType w:val="hybridMultilevel"/>
    <w:tmpl w:val="A302EBCC"/>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0">
    <w:nsid w:val="1AF97C06"/>
    <w:multiLevelType w:val="hybridMultilevel"/>
    <w:tmpl w:val="2F4267F8"/>
    <w:lvl w:ilvl="0">
      <w:start w:val="1"/>
      <w:numFmt w:val="lowerLetter"/>
      <w:lvlText w:val="%1、"/>
      <w:lvlJc w:val="left"/>
      <w:pPr>
        <w:tabs>
          <w:tab w:val="num" w:pos="720"/>
        </w:tabs>
        <w:ind w:left="720" w:hanging="720"/>
      </w:pPr>
      <w:rPr>
        <w:rFonts w:hint="eastAsia"/>
      </w:rPr>
    </w:lvl>
    <w:lvl w:ilvl="1">
      <w:start w:val="1"/>
      <w:numFmt w:val="lowerLetter"/>
      <w:lvlText w:val="%2、"/>
      <w:lvlJc w:val="left"/>
      <w:pPr>
        <w:tabs>
          <w:tab w:val="num" w:pos="1140"/>
        </w:tabs>
        <w:ind w:left="1140" w:hanging="720"/>
      </w:pPr>
      <w:rPr>
        <w:rFonts w:hint="eastAsia"/>
      </w:rPr>
    </w:lvl>
    <w:lvl w:ilvl="2">
      <w:start w:val="1"/>
      <w:numFmt w:val="lowerLetter"/>
      <w:lvlText w:val="%3、"/>
      <w:lvlJc w:val="left"/>
      <w:pPr>
        <w:tabs>
          <w:tab w:val="num" w:pos="1560"/>
        </w:tabs>
        <w:ind w:left="1560" w:hanging="720"/>
      </w:pPr>
      <w:rPr>
        <w:rFonts w:hint="eastAsia"/>
      </w:rPr>
    </w:lvl>
    <w:lvl w:ilvl="3">
      <w:start w:val="1"/>
      <w:numFmt w:val="upperLetter"/>
      <w:lvlText w:val="%4、"/>
      <w:lvlJc w:val="left"/>
      <w:pPr>
        <w:tabs>
          <w:tab w:val="num" w:pos="1980"/>
        </w:tabs>
        <w:ind w:left="1980" w:hanging="720"/>
      </w:pPr>
      <w:rPr>
        <w:rFonts w:hint="eastAsia"/>
      </w:r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1">
    <w:nsid w:val="1D4F03B9"/>
    <w:multiLevelType w:val="singleLevel"/>
    <w:tmpl w:val="0F68896E"/>
    <w:lvl w:ilvl="0">
      <w:start w:val="1"/>
      <w:numFmt w:val="decimalEnclosedCircle"/>
      <w:lvlText w:val="%1"/>
      <w:lvlJc w:val="left"/>
      <w:pPr>
        <w:tabs>
          <w:tab w:val="num" w:pos="1005"/>
        </w:tabs>
        <w:ind w:left="1005" w:hanging="435"/>
      </w:pPr>
      <w:rPr>
        <w:rFonts w:hint="eastAsia"/>
      </w:rPr>
    </w:lvl>
  </w:abstractNum>
  <w:abstractNum w:abstractNumId="42">
    <w:nsid w:val="1D6847F0"/>
    <w:multiLevelType w:val="hybridMultilevel"/>
    <w:tmpl w:val="ED601AD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3">
    <w:nsid w:val="1F5C529A"/>
    <w:multiLevelType w:val="hybridMultilevel"/>
    <w:tmpl w:val="4E9038AA"/>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4">
    <w:nsid w:val="1FA41A2B"/>
    <w:multiLevelType w:val="hybridMultilevel"/>
    <w:tmpl w:val="627ED8C4"/>
    <w:lvl w:ilvl="0">
      <w:start w:val="1"/>
      <w:numFmt w:val="lowerLetter"/>
      <w:lvlText w:val="%1、"/>
      <w:lvlJc w:val="left"/>
      <w:pPr>
        <w:tabs>
          <w:tab w:val="num" w:pos="1560"/>
        </w:tabs>
        <w:ind w:left="1560" w:hanging="720"/>
      </w:pPr>
      <w:rPr>
        <w:rFonts w:hint="eastAsia"/>
      </w:rPr>
    </w:lvl>
    <w:lvl w:ilvl="1">
      <w:start w:val="1"/>
      <w:numFmt w:val="lowerLetter"/>
      <w:lvlText w:val="%2)"/>
      <w:lvlJc w:val="left"/>
      <w:pPr>
        <w:tabs>
          <w:tab w:val="num" w:pos="1680"/>
        </w:tabs>
        <w:ind w:left="1680" w:hanging="420"/>
      </w:pPr>
    </w:lvl>
    <w:lvl w:ilvl="2">
      <w:start w:val="4"/>
      <w:numFmt w:val="upperLetter"/>
      <w:lvlText w:val="%3、"/>
      <w:lvlJc w:val="left"/>
      <w:pPr>
        <w:tabs>
          <w:tab w:val="num" w:pos="2400"/>
        </w:tabs>
        <w:ind w:left="2400" w:hanging="720"/>
      </w:pPr>
      <w:rPr>
        <w:rFonts w:hint="eastAsia"/>
      </w:rPr>
    </w:lvl>
    <w:lvl w:ilvl="3" w:tentative="1">
      <w:start w:val="1"/>
      <w:numFmt w:val="decimal"/>
      <w:lvlText w:val="%4."/>
      <w:lvlJc w:val="left"/>
      <w:pPr>
        <w:tabs>
          <w:tab w:val="num" w:pos="2520"/>
        </w:tabs>
        <w:ind w:left="2520" w:hanging="420"/>
      </w:pPr>
    </w:lvl>
    <w:lvl w:ilvl="4" w:tentative="1">
      <w:start w:val="1"/>
      <w:numFmt w:val="lowerLetter"/>
      <w:lvlText w:val="%5)"/>
      <w:lvlJc w:val="left"/>
      <w:pPr>
        <w:tabs>
          <w:tab w:val="num" w:pos="2940"/>
        </w:tabs>
        <w:ind w:left="2940" w:hanging="420"/>
      </w:pPr>
    </w:lvl>
    <w:lvl w:ilvl="5" w:tentative="1">
      <w:start w:val="1"/>
      <w:numFmt w:val="lowerRoman"/>
      <w:lvlText w:val="%6."/>
      <w:lvlJc w:val="right"/>
      <w:pPr>
        <w:tabs>
          <w:tab w:val="num" w:pos="3360"/>
        </w:tabs>
        <w:ind w:left="3360" w:hanging="420"/>
      </w:pPr>
    </w:lvl>
    <w:lvl w:ilvl="6" w:tentative="1">
      <w:start w:val="1"/>
      <w:numFmt w:val="decimal"/>
      <w:lvlText w:val="%7."/>
      <w:lvlJc w:val="left"/>
      <w:pPr>
        <w:tabs>
          <w:tab w:val="num" w:pos="3780"/>
        </w:tabs>
        <w:ind w:left="3780" w:hanging="420"/>
      </w:pPr>
    </w:lvl>
    <w:lvl w:ilvl="7" w:tentative="1">
      <w:start w:val="1"/>
      <w:numFmt w:val="lowerLetter"/>
      <w:lvlText w:val="%8)"/>
      <w:lvlJc w:val="left"/>
      <w:pPr>
        <w:tabs>
          <w:tab w:val="num" w:pos="4200"/>
        </w:tabs>
        <w:ind w:left="4200" w:hanging="420"/>
      </w:pPr>
    </w:lvl>
    <w:lvl w:ilvl="8" w:tentative="1">
      <w:start w:val="1"/>
      <w:numFmt w:val="lowerRoman"/>
      <w:lvlText w:val="%9."/>
      <w:lvlJc w:val="right"/>
      <w:pPr>
        <w:tabs>
          <w:tab w:val="num" w:pos="4620"/>
        </w:tabs>
        <w:ind w:left="4620" w:hanging="420"/>
      </w:pPr>
    </w:lvl>
  </w:abstractNum>
  <w:abstractNum w:abstractNumId="45">
    <w:nsid w:val="22246700"/>
    <w:multiLevelType w:val="singleLevel"/>
    <w:tmpl w:val="6F188048"/>
    <w:lvl w:ilvl="0">
      <w:start w:val="1"/>
      <w:numFmt w:val="decimal"/>
      <w:lvlText w:val="%1．"/>
      <w:lvlJc w:val="left"/>
      <w:pPr>
        <w:tabs>
          <w:tab w:val="num" w:pos="525"/>
        </w:tabs>
        <w:ind w:left="525" w:hanging="315"/>
      </w:pPr>
      <w:rPr>
        <w:rFonts w:hint="eastAsia"/>
      </w:rPr>
    </w:lvl>
  </w:abstractNum>
  <w:abstractNum w:abstractNumId="46">
    <w:nsid w:val="2229334C"/>
    <w:multiLevelType w:val="multilevel"/>
    <w:tmpl w:val="932C639C"/>
    <w:lvl w:ilvl="0">
      <w:start w:val="1"/>
      <w:numFmt w:val="decimal"/>
      <w:pStyle w:val="Heading1"/>
      <w:lvlText w:val="第%1章 "/>
      <w:lvlJc w:val="center"/>
      <w:pPr>
        <w:tabs>
          <w:tab w:val="num" w:pos="720"/>
        </w:tabs>
        <w:ind w:left="0" w:firstLine="0"/>
      </w:pPr>
      <w:rPr>
        <w:rFonts w:hint="eastAsia"/>
      </w:rPr>
    </w:lvl>
    <w:lvl w:ilvl="1">
      <w:start w:val="1"/>
      <w:numFmt w:val="decimal"/>
      <w:pStyle w:val="Heading2"/>
      <w:lvlText w:val="%2 "/>
      <w:lvlJc w:val="left"/>
      <w:pPr>
        <w:tabs>
          <w:tab w:val="num" w:pos="1021"/>
        </w:tabs>
        <w:ind w:left="1021" w:hanging="1021"/>
      </w:pPr>
      <w:rPr>
        <w:rFonts w:hint="eastAsia"/>
      </w:rPr>
    </w:lvl>
    <w:lvl w:ilvl="2">
      <w:start w:val="1"/>
      <w:numFmt w:val="decimal"/>
      <w:pStyle w:val="Heading3"/>
      <w:lvlText w:val="%2.%3"/>
      <w:lvlJc w:val="left"/>
      <w:pPr>
        <w:tabs>
          <w:tab w:val="num" w:pos="1021"/>
        </w:tabs>
        <w:ind w:left="1021" w:hanging="1021"/>
      </w:pPr>
      <w:rPr>
        <w:rFonts w:hint="eastAsia"/>
      </w:rPr>
    </w:lvl>
    <w:lvl w:ilvl="3">
      <w:start w:val="1"/>
      <w:numFmt w:val="decimal"/>
      <w:pStyle w:val="Heading4"/>
      <w:lvlText w:val="%2.%3.%4"/>
      <w:lvlJc w:val="left"/>
      <w:pPr>
        <w:tabs>
          <w:tab w:val="num" w:pos="1021"/>
        </w:tabs>
        <w:ind w:left="1021" w:hanging="1021"/>
      </w:pPr>
      <w:rPr>
        <w:rFonts w:hint="eastAsia"/>
      </w:rPr>
    </w:lvl>
    <w:lvl w:ilvl="4">
      <w:start w:val="1"/>
      <w:numFmt w:val="decimal"/>
      <w:pStyle w:val="Heading5"/>
      <w:lvlText w:val="%2.%3.%4.%5"/>
      <w:lvlJc w:val="left"/>
      <w:pPr>
        <w:tabs>
          <w:tab w:val="num" w:pos="1080"/>
        </w:tabs>
        <w:ind w:left="1021" w:hanging="1021"/>
      </w:pPr>
      <w:rPr>
        <w:rFonts w:hint="eastAsia"/>
      </w:rPr>
    </w:lvl>
    <w:lvl w:ilvl="5">
      <w:start w:val="1"/>
      <w:numFmt w:val="decimal"/>
      <w:pStyle w:val="Heading6"/>
      <w:lvlText w:val="(%6)"/>
      <w:lvlJc w:val="left"/>
      <w:pPr>
        <w:tabs>
          <w:tab w:val="num" w:pos="1021"/>
        </w:tabs>
        <w:ind w:left="1021" w:hanging="851"/>
      </w:pPr>
      <w:rPr>
        <w:rFonts w:hint="eastAsia"/>
      </w:rPr>
    </w:lvl>
    <w:lvl w:ilvl="6">
      <w:start w:val="1"/>
      <w:numFmt w:val="decimal"/>
      <w:pStyle w:val="Heading7"/>
      <w:lvlText w:val="%7)."/>
      <w:lvlJc w:val="left"/>
      <w:pPr>
        <w:tabs>
          <w:tab w:val="num" w:pos="1021"/>
        </w:tabs>
        <w:ind w:left="1021" w:hanging="851"/>
      </w:pPr>
      <w:rPr>
        <w:rFonts w:hint="eastAsia"/>
      </w:rPr>
    </w:lvl>
    <w:lvl w:ilvl="7">
      <w:start w:val="1"/>
      <w:numFmt w:val="lowerLetter"/>
      <w:pStyle w:val="Heading8"/>
      <w:lvlText w:val="%8. "/>
      <w:lvlJc w:val="left"/>
      <w:pPr>
        <w:tabs>
          <w:tab w:val="num" w:pos="1021"/>
        </w:tabs>
        <w:ind w:left="1021" w:hanging="681"/>
      </w:pPr>
      <w:rPr>
        <w:rFonts w:hint="default"/>
      </w:rPr>
    </w:lvl>
    <w:lvl w:ilvl="8">
      <w:start w:val="1"/>
      <w:numFmt w:val="bullet"/>
      <w:pStyle w:val="Heading9"/>
      <w:lvlText w:val=""/>
      <w:lvlJc w:val="left"/>
      <w:pPr>
        <w:tabs>
          <w:tab w:val="num" w:pos="1021"/>
        </w:tabs>
        <w:ind w:left="1021" w:hanging="511"/>
      </w:pPr>
      <w:rPr>
        <w:rFonts w:ascii="Wingdings" w:hAnsi="Wingdings" w:hint="default"/>
      </w:rPr>
    </w:lvl>
  </w:abstractNum>
  <w:abstractNum w:abstractNumId="47">
    <w:nsid w:val="22320501"/>
    <w:multiLevelType w:val="hybridMultilevel"/>
    <w:tmpl w:val="2E282B7A"/>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8">
    <w:nsid w:val="22CE6EB8"/>
    <w:multiLevelType w:val="hybridMultilevel"/>
    <w:tmpl w:val="C298D652"/>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9">
    <w:nsid w:val="251F577D"/>
    <w:multiLevelType w:val="multilevel"/>
    <w:tmpl w:val="1804B8BE"/>
    <w:lvl w:ilvl="0">
      <w:start w:val="7"/>
      <w:numFmt w:val="decimal"/>
      <w:lvlText w:val="%1．"/>
      <w:lvlJc w:val="left"/>
      <w:pPr>
        <w:tabs>
          <w:tab w:val="num" w:pos="855"/>
        </w:tabs>
        <w:ind w:left="855" w:hanging="855"/>
      </w:pPr>
      <w:rPr>
        <w:rFonts w:hint="eastAsia"/>
      </w:rPr>
    </w:lvl>
    <w:lvl w:ilvl="1">
      <w:start w:val="4"/>
      <w:numFmt w:val="decimal"/>
      <w:lvlText w:val="%1．%2．"/>
      <w:lvlJc w:val="left"/>
      <w:pPr>
        <w:tabs>
          <w:tab w:val="num" w:pos="1080"/>
        </w:tabs>
        <w:ind w:left="1080" w:hanging="1080"/>
      </w:pPr>
      <w:rPr>
        <w:rFonts w:hint="eastAsia"/>
      </w:rPr>
    </w:lvl>
    <w:lvl w:ilvl="2">
      <w:start w:val="1"/>
      <w:numFmt w:val="decimal"/>
      <w:lvlText w:val="%1．%2．%3."/>
      <w:lvlJc w:val="left"/>
      <w:pPr>
        <w:tabs>
          <w:tab w:val="num" w:pos="1440"/>
        </w:tabs>
        <w:ind w:left="1440" w:hanging="144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2160"/>
        </w:tabs>
        <w:ind w:left="2160" w:hanging="2160"/>
      </w:pPr>
      <w:rPr>
        <w:rFonts w:hint="eastAsia"/>
      </w:rPr>
    </w:lvl>
    <w:lvl w:ilvl="6">
      <w:start w:val="1"/>
      <w:numFmt w:val="decimal"/>
      <w:lvlText w:val="%1．%2．%3.%4.%5.%6.%7."/>
      <w:lvlJc w:val="left"/>
      <w:pPr>
        <w:tabs>
          <w:tab w:val="num" w:pos="2520"/>
        </w:tabs>
        <w:ind w:left="2520" w:hanging="2520"/>
      </w:pPr>
      <w:rPr>
        <w:rFonts w:hint="eastAsia"/>
      </w:rPr>
    </w:lvl>
    <w:lvl w:ilvl="7">
      <w:start w:val="1"/>
      <w:numFmt w:val="decimal"/>
      <w:lvlText w:val="%1．%2．%3.%4.%5.%6.%7.%8."/>
      <w:lvlJc w:val="left"/>
      <w:pPr>
        <w:tabs>
          <w:tab w:val="num" w:pos="2520"/>
        </w:tabs>
        <w:ind w:left="2520" w:hanging="2520"/>
      </w:pPr>
      <w:rPr>
        <w:rFonts w:hint="eastAsia"/>
      </w:rPr>
    </w:lvl>
    <w:lvl w:ilvl="8">
      <w:start w:val="1"/>
      <w:numFmt w:val="decimal"/>
      <w:lvlText w:val="%1．%2．%3.%4.%5.%6.%7.%8.%9."/>
      <w:lvlJc w:val="left"/>
      <w:pPr>
        <w:tabs>
          <w:tab w:val="num" w:pos="2880"/>
        </w:tabs>
        <w:ind w:left="2880" w:hanging="2880"/>
      </w:pPr>
      <w:rPr>
        <w:rFonts w:hint="eastAsia"/>
      </w:rPr>
    </w:lvl>
  </w:abstractNum>
  <w:abstractNum w:abstractNumId="50">
    <w:nsid w:val="254E6D85"/>
    <w:multiLevelType w:val="hybridMultilevel"/>
    <w:tmpl w:val="5D14266C"/>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1">
    <w:nsid w:val="25933BD1"/>
    <w:multiLevelType w:val="hybridMultilevel"/>
    <w:tmpl w:val="0320202E"/>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2">
    <w:nsid w:val="26717E35"/>
    <w:multiLevelType w:val="hybridMultilevel"/>
    <w:tmpl w:val="09267152"/>
    <w:lvl w:ilvl="0">
      <w:start w:val="1"/>
      <w:numFmt w:val="upperLetter"/>
      <w:lvlText w:val="%1"/>
      <w:lvlJc w:val="left"/>
      <w:pPr>
        <w:tabs>
          <w:tab w:val="num" w:pos="495"/>
        </w:tabs>
        <w:ind w:left="135" w:firstLine="0"/>
      </w:pPr>
      <w:rPr>
        <w:rFonts w:hint="eastAsia"/>
      </w:rPr>
    </w:lvl>
    <w:lvl w:ilvl="1" w:tentative="1">
      <w:start w:val="1"/>
      <w:numFmt w:val="lowerLetter"/>
      <w:lvlText w:val="%2)"/>
      <w:lvlJc w:val="left"/>
      <w:pPr>
        <w:tabs>
          <w:tab w:val="num" w:pos="975"/>
        </w:tabs>
        <w:ind w:left="975" w:hanging="420"/>
      </w:pPr>
    </w:lvl>
    <w:lvl w:ilvl="2" w:tentative="1">
      <w:start w:val="1"/>
      <w:numFmt w:val="lowerRoman"/>
      <w:lvlText w:val="%3."/>
      <w:lvlJc w:val="right"/>
      <w:pPr>
        <w:tabs>
          <w:tab w:val="num" w:pos="1395"/>
        </w:tabs>
        <w:ind w:left="1395" w:hanging="420"/>
      </w:pPr>
    </w:lvl>
    <w:lvl w:ilvl="3" w:tentative="1">
      <w:start w:val="1"/>
      <w:numFmt w:val="decimal"/>
      <w:lvlText w:val="%4."/>
      <w:lvlJc w:val="left"/>
      <w:pPr>
        <w:tabs>
          <w:tab w:val="num" w:pos="1815"/>
        </w:tabs>
        <w:ind w:left="1815" w:hanging="420"/>
      </w:pPr>
    </w:lvl>
    <w:lvl w:ilvl="4" w:tentative="1">
      <w:start w:val="1"/>
      <w:numFmt w:val="lowerLetter"/>
      <w:lvlText w:val="%5)"/>
      <w:lvlJc w:val="left"/>
      <w:pPr>
        <w:tabs>
          <w:tab w:val="num" w:pos="2235"/>
        </w:tabs>
        <w:ind w:left="2235" w:hanging="420"/>
      </w:pPr>
    </w:lvl>
    <w:lvl w:ilvl="5" w:tentative="1">
      <w:start w:val="1"/>
      <w:numFmt w:val="lowerRoman"/>
      <w:lvlText w:val="%6."/>
      <w:lvlJc w:val="right"/>
      <w:pPr>
        <w:tabs>
          <w:tab w:val="num" w:pos="2655"/>
        </w:tabs>
        <w:ind w:left="2655" w:hanging="420"/>
      </w:pPr>
    </w:lvl>
    <w:lvl w:ilvl="6" w:tentative="1">
      <w:start w:val="1"/>
      <w:numFmt w:val="decimal"/>
      <w:lvlText w:val="%7."/>
      <w:lvlJc w:val="left"/>
      <w:pPr>
        <w:tabs>
          <w:tab w:val="num" w:pos="3075"/>
        </w:tabs>
        <w:ind w:left="3075" w:hanging="420"/>
      </w:pPr>
    </w:lvl>
    <w:lvl w:ilvl="7" w:tentative="1">
      <w:start w:val="1"/>
      <w:numFmt w:val="lowerLetter"/>
      <w:lvlText w:val="%8)"/>
      <w:lvlJc w:val="left"/>
      <w:pPr>
        <w:tabs>
          <w:tab w:val="num" w:pos="3495"/>
        </w:tabs>
        <w:ind w:left="3495" w:hanging="420"/>
      </w:pPr>
    </w:lvl>
    <w:lvl w:ilvl="8" w:tentative="1">
      <w:start w:val="1"/>
      <w:numFmt w:val="lowerRoman"/>
      <w:lvlText w:val="%9."/>
      <w:lvlJc w:val="right"/>
      <w:pPr>
        <w:tabs>
          <w:tab w:val="num" w:pos="3915"/>
        </w:tabs>
        <w:ind w:left="3915" w:hanging="420"/>
      </w:pPr>
    </w:lvl>
  </w:abstractNum>
  <w:abstractNum w:abstractNumId="53">
    <w:nsid w:val="26AB2126"/>
    <w:multiLevelType w:val="singleLevel"/>
    <w:tmpl w:val="B8DC788C"/>
    <w:lvl w:ilvl="0">
      <w:start w:val="0"/>
      <w:numFmt w:val="decimal"/>
      <w:lvlText w:val="%1-"/>
      <w:lvlJc w:val="left"/>
      <w:pPr>
        <w:tabs>
          <w:tab w:val="num" w:pos="360"/>
        </w:tabs>
        <w:ind w:left="360" w:hanging="360"/>
      </w:pPr>
      <w:rPr>
        <w:rFonts w:hint="default"/>
      </w:rPr>
    </w:lvl>
  </w:abstractNum>
  <w:abstractNum w:abstractNumId="54">
    <w:nsid w:val="27563E0F"/>
    <w:multiLevelType w:val="singleLevel"/>
    <w:tmpl w:val="15D8572E"/>
    <w:lvl w:ilvl="0">
      <w:start w:val="1"/>
      <w:numFmt w:val="decimal"/>
      <w:lvlText w:val="%1．"/>
      <w:lvlJc w:val="left"/>
      <w:pPr>
        <w:tabs>
          <w:tab w:val="num" w:pos="525"/>
        </w:tabs>
        <w:ind w:left="525" w:hanging="315"/>
      </w:pPr>
      <w:rPr>
        <w:rFonts w:hint="eastAsia"/>
      </w:rPr>
    </w:lvl>
  </w:abstractNum>
  <w:abstractNum w:abstractNumId="55">
    <w:nsid w:val="27F235AC"/>
    <w:multiLevelType w:val="singleLevel"/>
    <w:tmpl w:val="6E2029CC"/>
    <w:lvl w:ilvl="0">
      <w:start w:val="0"/>
      <w:numFmt w:val="decimal"/>
      <w:lvlText w:val="%1-"/>
      <w:lvlJc w:val="left"/>
      <w:pPr>
        <w:tabs>
          <w:tab w:val="num" w:pos="360"/>
        </w:tabs>
        <w:ind w:left="360" w:hanging="360"/>
      </w:pPr>
      <w:rPr>
        <w:rFonts w:hint="eastAsia"/>
      </w:rPr>
    </w:lvl>
  </w:abstractNum>
  <w:abstractNum w:abstractNumId="56">
    <w:nsid w:val="28A030C9"/>
    <w:multiLevelType w:val="hybridMultilevel"/>
    <w:tmpl w:val="31BC83E0"/>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7">
    <w:nsid w:val="292D5B9E"/>
    <w:multiLevelType w:val="hybridMultilevel"/>
    <w:tmpl w:val="0B38AA04"/>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8">
    <w:nsid w:val="29AE2FCB"/>
    <w:multiLevelType w:val="multilevel"/>
    <w:tmpl w:val="6B7A9BA0"/>
    <w:lvl w:ilvl="0">
      <w:start w:val="4"/>
      <w:numFmt w:val="decimal"/>
      <w:lvlText w:val="%1"/>
      <w:lvlJc w:val="left"/>
      <w:pPr>
        <w:tabs>
          <w:tab w:val="num" w:pos="1410"/>
        </w:tabs>
        <w:ind w:left="1410" w:hanging="1410"/>
      </w:pPr>
      <w:rPr>
        <w:rFonts w:hint="eastAsia"/>
      </w:rPr>
    </w:lvl>
    <w:lvl w:ilvl="1">
      <w:start w:val="3"/>
      <w:numFmt w:val="decimal"/>
      <w:lvlText w:val="%1.%2"/>
      <w:lvlJc w:val="left"/>
      <w:pPr>
        <w:tabs>
          <w:tab w:val="num" w:pos="1410"/>
        </w:tabs>
        <w:ind w:left="1410" w:hanging="1410"/>
      </w:pPr>
      <w:rPr>
        <w:rFonts w:hint="eastAsia"/>
      </w:rPr>
    </w:lvl>
    <w:lvl w:ilvl="2">
      <w:start w:val="12"/>
      <w:numFmt w:val="decimal"/>
      <w:lvlText w:val="%1.%2.%3"/>
      <w:lvlJc w:val="left"/>
      <w:pPr>
        <w:tabs>
          <w:tab w:val="num" w:pos="1410"/>
        </w:tabs>
        <w:ind w:left="1410" w:hanging="1410"/>
      </w:pPr>
      <w:rPr>
        <w:rFonts w:hint="eastAsia"/>
      </w:rPr>
    </w:lvl>
    <w:lvl w:ilvl="3">
      <w:start w:val="1"/>
      <w:numFmt w:val="decimal"/>
      <w:lvlText w:val="%1.%2.%3.%4"/>
      <w:lvlJc w:val="left"/>
      <w:pPr>
        <w:tabs>
          <w:tab w:val="num" w:pos="1410"/>
        </w:tabs>
        <w:ind w:left="1410" w:hanging="1410"/>
      </w:pPr>
      <w:rPr>
        <w:rFonts w:hint="eastAsia"/>
      </w:rPr>
    </w:lvl>
    <w:lvl w:ilvl="4">
      <w:start w:val="4"/>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59">
    <w:nsid w:val="2BD94F34"/>
    <w:multiLevelType w:val="singleLevel"/>
    <w:tmpl w:val="84FADD26"/>
    <w:lvl w:ilvl="0">
      <w:start w:val="1"/>
      <w:numFmt w:val="decimal"/>
      <w:lvlText w:val="%1．"/>
      <w:lvlJc w:val="left"/>
      <w:pPr>
        <w:tabs>
          <w:tab w:val="num" w:pos="525"/>
        </w:tabs>
        <w:ind w:left="525" w:hanging="315"/>
      </w:pPr>
      <w:rPr>
        <w:rFonts w:hint="eastAsia"/>
      </w:rPr>
    </w:lvl>
  </w:abstractNum>
  <w:abstractNum w:abstractNumId="60">
    <w:nsid w:val="2C0D1886"/>
    <w:multiLevelType w:val="hybridMultilevel"/>
    <w:tmpl w:val="BC6628FA"/>
    <w:lvl w:ilvl="0">
      <w:start w:val="1"/>
      <w:numFmt w:val="decimal"/>
      <w:lvlText w:val="%1)"/>
      <w:lvlJc w:val="left"/>
      <w:pPr>
        <w:tabs>
          <w:tab w:val="num" w:pos="360"/>
        </w:tabs>
        <w:ind w:left="360" w:hanging="360"/>
      </w:pPr>
      <w:rPr>
        <w:rFonts w:hAnsi="Times New Roman"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1">
    <w:nsid w:val="2C7420BF"/>
    <w:multiLevelType w:val="singleLevel"/>
    <w:tmpl w:val="0409000F"/>
    <w:lvl w:ilvl="0">
      <w:start w:val="1"/>
      <w:numFmt w:val="decimal"/>
      <w:lvlText w:val="%1."/>
      <w:lvlJc w:val="left"/>
      <w:pPr>
        <w:tabs>
          <w:tab w:val="num" w:pos="425"/>
        </w:tabs>
        <w:ind w:left="425" w:hanging="425"/>
      </w:pPr>
    </w:lvl>
  </w:abstractNum>
  <w:abstractNum w:abstractNumId="62">
    <w:nsid w:val="2CB30D78"/>
    <w:multiLevelType w:val="hybridMultilevel"/>
    <w:tmpl w:val="C7A0CCC2"/>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3">
    <w:nsid w:val="2D4C7017"/>
    <w:multiLevelType w:val="hybridMultilevel"/>
    <w:tmpl w:val="D1265516"/>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4">
    <w:nsid w:val="30D817AA"/>
    <w:multiLevelType w:val="hybridMultilevel"/>
    <w:tmpl w:val="3C6416CC"/>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5">
    <w:nsid w:val="31845650"/>
    <w:multiLevelType w:val="hybridMultilevel"/>
    <w:tmpl w:val="E46A657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6">
    <w:nsid w:val="3291352F"/>
    <w:multiLevelType w:val="singleLevel"/>
    <w:tmpl w:val="31A4AA52"/>
    <w:lvl w:ilvl="0">
      <w:start w:val="1"/>
      <w:numFmt w:val="decimal"/>
      <w:lvlText w:val="%1）"/>
      <w:lvlJc w:val="left"/>
      <w:pPr>
        <w:tabs>
          <w:tab w:val="num" w:pos="420"/>
        </w:tabs>
        <w:ind w:left="420" w:hanging="420"/>
      </w:pPr>
      <w:rPr>
        <w:rFonts w:hint="eastAsia"/>
      </w:rPr>
    </w:lvl>
  </w:abstractNum>
  <w:abstractNum w:abstractNumId="67">
    <w:nsid w:val="32B048A4"/>
    <w:multiLevelType w:val="hybridMultilevel"/>
    <w:tmpl w:val="239A2C68"/>
    <w:lvl w:ilvl="0">
      <w:start w:val="4"/>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8">
    <w:nsid w:val="32EC380D"/>
    <w:multiLevelType w:val="hybridMultilevel"/>
    <w:tmpl w:val="2D3CE108"/>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9">
    <w:nsid w:val="32FF0EAD"/>
    <w:multiLevelType w:val="hybridMultilevel"/>
    <w:tmpl w:val="8E98F7F8"/>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0">
    <w:nsid w:val="33061EF9"/>
    <w:multiLevelType w:val="hybridMultilevel"/>
    <w:tmpl w:val="3F3C4832"/>
    <w:lvl w:ilvl="0">
      <w:start w:val="1"/>
      <w:numFmt w:val="lowerLetter"/>
      <w:lvlText w:val="%1、"/>
      <w:lvlJc w:val="left"/>
      <w:pPr>
        <w:tabs>
          <w:tab w:val="num" w:pos="1290"/>
        </w:tabs>
        <w:ind w:left="1290" w:hanging="720"/>
      </w:pPr>
      <w:rPr>
        <w:rFonts w:hint="eastAsia"/>
      </w:rPr>
    </w:lvl>
    <w:lvl w:ilvl="1">
      <w:start w:val="1"/>
      <w:numFmt w:val="lowerLetter"/>
      <w:lvlText w:val="%2、"/>
      <w:lvlJc w:val="left"/>
      <w:pPr>
        <w:tabs>
          <w:tab w:val="num" w:pos="1710"/>
        </w:tabs>
        <w:ind w:left="1710" w:hanging="720"/>
      </w:pPr>
      <w:rPr>
        <w:rFonts w:hint="eastAsia"/>
      </w:r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71">
    <w:nsid w:val="33F75643"/>
    <w:multiLevelType w:val="hybridMultilevel"/>
    <w:tmpl w:val="234C6058"/>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2">
    <w:nsid w:val="34D456ED"/>
    <w:multiLevelType w:val="hybridMultilevel"/>
    <w:tmpl w:val="CECAD2A0"/>
    <w:lvl w:ilvl="0">
      <w:start w:val="1"/>
      <w:numFmt w:val="decimalEnclosedCircle"/>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3">
    <w:nsid w:val="3553680F"/>
    <w:multiLevelType w:val="hybridMultilevel"/>
    <w:tmpl w:val="B6A8F2EE"/>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4">
    <w:nsid w:val="363D761E"/>
    <w:multiLevelType w:val="multilevel"/>
    <w:tmpl w:val="715A0CDC"/>
    <w:lvl w:ilvl="0">
      <w:start w:val="3"/>
      <w:numFmt w:val="decimal"/>
      <w:lvlText w:val="%1．"/>
      <w:lvlJc w:val="left"/>
      <w:pPr>
        <w:tabs>
          <w:tab w:val="num" w:pos="840"/>
        </w:tabs>
        <w:ind w:left="840" w:hanging="840"/>
      </w:pPr>
      <w:rPr>
        <w:rFonts w:hint="eastAsia"/>
      </w:rPr>
    </w:lvl>
    <w:lvl w:ilvl="1">
      <w:start w:val="1"/>
      <w:numFmt w:val="decimal"/>
      <w:lvlText w:val="%1．%2．"/>
      <w:lvlJc w:val="left"/>
      <w:pPr>
        <w:tabs>
          <w:tab w:val="num" w:pos="1080"/>
        </w:tabs>
        <w:ind w:left="1080" w:hanging="108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75">
    <w:nsid w:val="36495829"/>
    <w:multiLevelType w:val="hybridMultilevel"/>
    <w:tmpl w:val="AFDC41AC"/>
    <w:lvl w:ilvl="0">
      <w:start w:val="1"/>
      <w:numFmt w:val="upperLetter"/>
      <w:lvlText w:val="%1"/>
      <w:lvlJc w:val="left"/>
      <w:pPr>
        <w:tabs>
          <w:tab w:val="num" w:pos="360"/>
        </w:tabs>
        <w:ind w:left="0" w:firstLine="0"/>
      </w:pPr>
      <w:rPr>
        <w:rFonts w:hint="eastAsia"/>
      </w:rPr>
    </w:lvl>
    <w:lvl w:ilvl="1">
      <w:start w:val="1"/>
      <w:numFmt w:val="decimal"/>
      <w:lvlText w:val="（%2）"/>
      <w:lvlJc w:val="left"/>
      <w:pPr>
        <w:tabs>
          <w:tab w:val="num" w:pos="1140"/>
        </w:tabs>
        <w:ind w:left="1140" w:hanging="720"/>
      </w:pPr>
      <w:rPr>
        <w:rFonts w:hint="eastAsia"/>
      </w:rPr>
    </w:lvl>
    <w:lvl w:ilvl="2">
      <w:start w:val="1"/>
      <w:numFmt w:val="lowerLetter"/>
      <w:lvlText w:val="%3."/>
      <w:lvlJc w:val="left"/>
      <w:pPr>
        <w:tabs>
          <w:tab w:val="num" w:pos="1200"/>
        </w:tabs>
        <w:ind w:left="1200" w:hanging="360"/>
      </w:pPr>
      <w:rPr>
        <w:rFonts w:hint="default"/>
      </w:rPr>
    </w:lvl>
    <w:lvl w:ilvl="3">
      <w:start w:val="1"/>
      <w:numFmt w:val="decimal"/>
      <w:lvlText w:val="%4)"/>
      <w:lvlJc w:val="left"/>
      <w:pPr>
        <w:tabs>
          <w:tab w:val="num" w:pos="1620"/>
        </w:tabs>
        <w:ind w:left="1620" w:hanging="360"/>
      </w:pPr>
      <w:rPr>
        <w:rFonts w:hint="eastAsia"/>
      </w:rPr>
    </w:lvl>
    <w:lvl w:ilvl="4">
      <w:start w:val="1"/>
      <w:numFmt w:val="decimal"/>
      <w:lvlText w:val="%5）"/>
      <w:lvlJc w:val="left"/>
      <w:pPr>
        <w:tabs>
          <w:tab w:val="num" w:pos="2400"/>
        </w:tabs>
        <w:ind w:left="2400" w:hanging="720"/>
      </w:pPr>
      <w:rPr>
        <w:rFonts w:hint="eastAsia"/>
      </w:r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6">
    <w:nsid w:val="36FD471A"/>
    <w:multiLevelType w:val="hybridMultilevel"/>
    <w:tmpl w:val="AA7AA7EA"/>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77">
    <w:nsid w:val="378F2671"/>
    <w:multiLevelType w:val="hybridMultilevel"/>
    <w:tmpl w:val="1B68E05A"/>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8">
    <w:nsid w:val="37EB65FD"/>
    <w:multiLevelType w:val="hybridMultilevel"/>
    <w:tmpl w:val="BF7EF074"/>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40"/>
        </w:tabs>
        <w:ind w:left="1140" w:hanging="720"/>
      </w:pPr>
      <w:rPr>
        <w:rFonts w:hint="default"/>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9">
    <w:nsid w:val="37F86CDA"/>
    <w:multiLevelType w:val="hybridMultilevel"/>
    <w:tmpl w:val="1E0E57CA"/>
    <w:lvl w:ilvl="0">
      <w:start w:val="2"/>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0">
    <w:nsid w:val="389F6672"/>
    <w:multiLevelType w:val="multilevel"/>
    <w:tmpl w:val="DA0CB3A6"/>
    <w:lvl w:ilvl="0">
      <w:start w:val="4"/>
      <w:numFmt w:val="decimal"/>
      <w:lvlText w:val="%1"/>
      <w:lvlJc w:val="left"/>
      <w:pPr>
        <w:tabs>
          <w:tab w:val="num" w:pos="990"/>
        </w:tabs>
        <w:ind w:left="990" w:hanging="990"/>
      </w:pPr>
      <w:rPr>
        <w:rFonts w:hint="eastAsia"/>
      </w:rPr>
    </w:lvl>
    <w:lvl w:ilvl="1">
      <w:start w:val="4"/>
      <w:numFmt w:val="decimal"/>
      <w:lvlText w:val="%1.%2"/>
      <w:lvlJc w:val="left"/>
      <w:pPr>
        <w:tabs>
          <w:tab w:val="num" w:pos="990"/>
        </w:tabs>
        <w:ind w:left="990" w:hanging="990"/>
      </w:pPr>
      <w:rPr>
        <w:rFonts w:hint="eastAsia"/>
      </w:rPr>
    </w:lvl>
    <w:lvl w:ilvl="2">
      <w:start w:val="7"/>
      <w:numFmt w:val="decimal"/>
      <w:lvlText w:val="%1.%2.%3"/>
      <w:lvlJc w:val="left"/>
      <w:pPr>
        <w:tabs>
          <w:tab w:val="num" w:pos="990"/>
        </w:tabs>
        <w:ind w:left="990" w:hanging="99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81">
    <w:nsid w:val="38C216FC"/>
    <w:multiLevelType w:val="singleLevel"/>
    <w:tmpl w:val="01849F2A"/>
    <w:lvl w:ilvl="0">
      <w:start w:val="0"/>
      <w:numFmt w:val="decimal"/>
      <w:lvlText w:val="%1-"/>
      <w:lvlJc w:val="left"/>
      <w:pPr>
        <w:tabs>
          <w:tab w:val="num" w:pos="360"/>
        </w:tabs>
        <w:ind w:left="360" w:hanging="360"/>
      </w:pPr>
      <w:rPr>
        <w:rFonts w:hint="default"/>
      </w:rPr>
    </w:lvl>
  </w:abstractNum>
  <w:abstractNum w:abstractNumId="82">
    <w:nsid w:val="38FE1C2B"/>
    <w:multiLevelType w:val="singleLevel"/>
    <w:tmpl w:val="B6406B74"/>
    <w:lvl w:ilvl="0">
      <w:start w:val="1"/>
      <w:numFmt w:val="lowerLetter"/>
      <w:lvlText w:val="%1、"/>
      <w:lvlJc w:val="left"/>
      <w:pPr>
        <w:tabs>
          <w:tab w:val="num" w:pos="615"/>
        </w:tabs>
        <w:ind w:left="615" w:hanging="300"/>
      </w:pPr>
      <w:rPr>
        <w:rFonts w:hint="default"/>
      </w:rPr>
    </w:lvl>
  </w:abstractNum>
  <w:abstractNum w:abstractNumId="83">
    <w:nsid w:val="39C867DF"/>
    <w:multiLevelType w:val="singleLevel"/>
    <w:tmpl w:val="5D74ABDE"/>
    <w:lvl w:ilvl="0">
      <w:start w:val="1"/>
      <w:numFmt w:val="decimalEnclosedCircle"/>
      <w:lvlText w:val="%1"/>
      <w:lvlJc w:val="left"/>
      <w:pPr>
        <w:tabs>
          <w:tab w:val="num" w:pos="285"/>
        </w:tabs>
        <w:ind w:left="285" w:hanging="285"/>
      </w:pPr>
      <w:rPr>
        <w:rFonts w:hint="eastAsia"/>
      </w:rPr>
    </w:lvl>
  </w:abstractNum>
  <w:abstractNum w:abstractNumId="84">
    <w:nsid w:val="3AEA70DE"/>
    <w:multiLevelType w:val="hybridMultilevel"/>
    <w:tmpl w:val="21482A62"/>
    <w:lvl w:ilvl="0">
      <w:start w:val="1"/>
      <w:numFmt w:val="decimal"/>
      <w:lvlText w:val="%1)"/>
      <w:lvlJc w:val="left"/>
      <w:pPr>
        <w:tabs>
          <w:tab w:val="num" w:pos="435"/>
        </w:tabs>
        <w:ind w:left="435" w:hanging="43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5">
    <w:nsid w:val="3B9208D9"/>
    <w:multiLevelType w:val="singleLevel"/>
    <w:tmpl w:val="DD689E2E"/>
    <w:lvl w:ilvl="0">
      <w:start w:val="1"/>
      <w:numFmt w:val="upperLetter"/>
      <w:lvlText w:val="%1、"/>
      <w:lvlJc w:val="left"/>
      <w:pPr>
        <w:tabs>
          <w:tab w:val="num" w:pos="624"/>
        </w:tabs>
        <w:ind w:left="624" w:hanging="511"/>
      </w:pPr>
      <w:rPr>
        <w:rFonts w:hint="eastAsia"/>
      </w:rPr>
    </w:lvl>
  </w:abstractNum>
  <w:abstractNum w:abstractNumId="86">
    <w:nsid w:val="3BC94A19"/>
    <w:multiLevelType w:val="hybridMultilevel"/>
    <w:tmpl w:val="CE426424"/>
    <w:lvl w:ilvl="0">
      <w:start w:val="1"/>
      <w:numFmt w:val="upperLetter"/>
      <w:lvlText w:val="%1"/>
      <w:lvlJc w:val="left"/>
      <w:pPr>
        <w:tabs>
          <w:tab w:val="num" w:pos="538"/>
        </w:tabs>
        <w:ind w:left="178" w:firstLine="0"/>
      </w:pPr>
      <w:rPr>
        <w:rFonts w:hint="eastAsia"/>
      </w:rPr>
    </w:lvl>
    <w:lvl w:ilvl="1" w:tentative="1">
      <w:start w:val="1"/>
      <w:numFmt w:val="lowerLetter"/>
      <w:lvlText w:val="%2)"/>
      <w:lvlJc w:val="left"/>
      <w:pPr>
        <w:tabs>
          <w:tab w:val="num" w:pos="1018"/>
        </w:tabs>
        <w:ind w:left="1018" w:hanging="420"/>
      </w:pPr>
    </w:lvl>
    <w:lvl w:ilvl="2" w:tentative="1">
      <w:start w:val="1"/>
      <w:numFmt w:val="lowerRoman"/>
      <w:lvlText w:val="%3."/>
      <w:lvlJc w:val="right"/>
      <w:pPr>
        <w:tabs>
          <w:tab w:val="num" w:pos="1438"/>
        </w:tabs>
        <w:ind w:left="1438" w:hanging="420"/>
      </w:pPr>
    </w:lvl>
    <w:lvl w:ilvl="3" w:tentative="1">
      <w:start w:val="1"/>
      <w:numFmt w:val="decimal"/>
      <w:lvlText w:val="%4."/>
      <w:lvlJc w:val="left"/>
      <w:pPr>
        <w:tabs>
          <w:tab w:val="num" w:pos="1858"/>
        </w:tabs>
        <w:ind w:left="1858" w:hanging="420"/>
      </w:pPr>
    </w:lvl>
    <w:lvl w:ilvl="4" w:tentative="1">
      <w:start w:val="1"/>
      <w:numFmt w:val="lowerLetter"/>
      <w:lvlText w:val="%5)"/>
      <w:lvlJc w:val="left"/>
      <w:pPr>
        <w:tabs>
          <w:tab w:val="num" w:pos="2278"/>
        </w:tabs>
        <w:ind w:left="2278" w:hanging="420"/>
      </w:pPr>
    </w:lvl>
    <w:lvl w:ilvl="5" w:tentative="1">
      <w:start w:val="1"/>
      <w:numFmt w:val="lowerRoman"/>
      <w:lvlText w:val="%6."/>
      <w:lvlJc w:val="right"/>
      <w:pPr>
        <w:tabs>
          <w:tab w:val="num" w:pos="2698"/>
        </w:tabs>
        <w:ind w:left="2698" w:hanging="420"/>
      </w:pPr>
    </w:lvl>
    <w:lvl w:ilvl="6" w:tentative="1">
      <w:start w:val="1"/>
      <w:numFmt w:val="decimal"/>
      <w:lvlText w:val="%7."/>
      <w:lvlJc w:val="left"/>
      <w:pPr>
        <w:tabs>
          <w:tab w:val="num" w:pos="3118"/>
        </w:tabs>
        <w:ind w:left="3118" w:hanging="420"/>
      </w:pPr>
    </w:lvl>
    <w:lvl w:ilvl="7" w:tentative="1">
      <w:start w:val="1"/>
      <w:numFmt w:val="lowerLetter"/>
      <w:lvlText w:val="%8)"/>
      <w:lvlJc w:val="left"/>
      <w:pPr>
        <w:tabs>
          <w:tab w:val="num" w:pos="3538"/>
        </w:tabs>
        <w:ind w:left="3538" w:hanging="420"/>
      </w:pPr>
    </w:lvl>
    <w:lvl w:ilvl="8" w:tentative="1">
      <w:start w:val="1"/>
      <w:numFmt w:val="lowerRoman"/>
      <w:lvlText w:val="%9."/>
      <w:lvlJc w:val="right"/>
      <w:pPr>
        <w:tabs>
          <w:tab w:val="num" w:pos="3958"/>
        </w:tabs>
        <w:ind w:left="3958" w:hanging="420"/>
      </w:pPr>
    </w:lvl>
  </w:abstractNum>
  <w:abstractNum w:abstractNumId="87">
    <w:nsid w:val="3C0D6DAB"/>
    <w:multiLevelType w:val="hybridMultilevel"/>
    <w:tmpl w:val="3A5C691C"/>
    <w:lvl w:ilvl="0">
      <w:start w:val="1"/>
      <w:numFmt w:val="decimalEnclosedCircle"/>
      <w:lvlText w:val="%1"/>
      <w:lvlJc w:val="left"/>
      <w:pPr>
        <w:tabs>
          <w:tab w:val="num" w:pos="360"/>
        </w:tabs>
        <w:ind w:left="360" w:hanging="360"/>
      </w:pPr>
      <w:rPr>
        <w:rFonts w:hint="eastAsia"/>
      </w:rPr>
    </w:lvl>
    <w:lvl w:ilvl="1">
      <w:start w:val="1"/>
      <w:numFmt w:val="lowerLetter"/>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8">
    <w:nsid w:val="3C7E66CF"/>
    <w:multiLevelType w:val="hybridMultilevel"/>
    <w:tmpl w:val="E5F0AD62"/>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9">
    <w:nsid w:val="3EAE4F5F"/>
    <w:multiLevelType w:val="hybridMultilevel"/>
    <w:tmpl w:val="405C78DA"/>
    <w:lvl w:ilvl="0">
      <w:start w:val="1"/>
      <w:numFmt w:val="decimal"/>
      <w:lvlText w:val="%1．"/>
      <w:lvlJc w:val="left"/>
      <w:pPr>
        <w:tabs>
          <w:tab w:val="num" w:pos="1500"/>
        </w:tabs>
        <w:ind w:left="1500" w:hanging="960"/>
      </w:pPr>
      <w:rPr>
        <w:rFonts w:ascii="Times New Roman" w:eastAsia="宋体" w:hint="eastAsia"/>
      </w:rPr>
    </w:lvl>
    <w:lvl w:ilvl="1" w:tentative="1">
      <w:start w:val="1"/>
      <w:numFmt w:val="lowerLetter"/>
      <w:lvlText w:val="%2)"/>
      <w:lvlJc w:val="left"/>
      <w:pPr>
        <w:tabs>
          <w:tab w:val="num" w:pos="1380"/>
        </w:tabs>
        <w:ind w:left="1380" w:hanging="420"/>
      </w:pPr>
    </w:lvl>
    <w:lvl w:ilvl="2" w:tentative="1">
      <w:start w:val="1"/>
      <w:numFmt w:val="lowerRoman"/>
      <w:lvlText w:val="%3."/>
      <w:lvlJc w:val="right"/>
      <w:pPr>
        <w:tabs>
          <w:tab w:val="num" w:pos="1800"/>
        </w:tabs>
        <w:ind w:left="1800" w:hanging="420"/>
      </w:pPr>
    </w:lvl>
    <w:lvl w:ilvl="3" w:tentative="1">
      <w:start w:val="1"/>
      <w:numFmt w:val="decimal"/>
      <w:lvlText w:val="%4."/>
      <w:lvlJc w:val="left"/>
      <w:pPr>
        <w:tabs>
          <w:tab w:val="num" w:pos="2220"/>
        </w:tabs>
        <w:ind w:left="2220" w:hanging="420"/>
      </w:pPr>
    </w:lvl>
    <w:lvl w:ilvl="4" w:tentative="1">
      <w:start w:val="1"/>
      <w:numFmt w:val="lowerLetter"/>
      <w:lvlText w:val="%5)"/>
      <w:lvlJc w:val="left"/>
      <w:pPr>
        <w:tabs>
          <w:tab w:val="num" w:pos="2640"/>
        </w:tabs>
        <w:ind w:left="2640" w:hanging="420"/>
      </w:pPr>
    </w:lvl>
    <w:lvl w:ilvl="5" w:tentative="1">
      <w:start w:val="1"/>
      <w:numFmt w:val="lowerRoman"/>
      <w:lvlText w:val="%6."/>
      <w:lvlJc w:val="right"/>
      <w:pPr>
        <w:tabs>
          <w:tab w:val="num" w:pos="3060"/>
        </w:tabs>
        <w:ind w:left="3060" w:hanging="420"/>
      </w:pPr>
    </w:lvl>
    <w:lvl w:ilvl="6" w:tentative="1">
      <w:start w:val="1"/>
      <w:numFmt w:val="decimal"/>
      <w:lvlText w:val="%7."/>
      <w:lvlJc w:val="left"/>
      <w:pPr>
        <w:tabs>
          <w:tab w:val="num" w:pos="3480"/>
        </w:tabs>
        <w:ind w:left="3480" w:hanging="420"/>
      </w:pPr>
    </w:lvl>
    <w:lvl w:ilvl="7" w:tentative="1">
      <w:start w:val="1"/>
      <w:numFmt w:val="lowerLetter"/>
      <w:lvlText w:val="%8)"/>
      <w:lvlJc w:val="left"/>
      <w:pPr>
        <w:tabs>
          <w:tab w:val="num" w:pos="3900"/>
        </w:tabs>
        <w:ind w:left="3900" w:hanging="420"/>
      </w:pPr>
    </w:lvl>
    <w:lvl w:ilvl="8" w:tentative="1">
      <w:start w:val="1"/>
      <w:numFmt w:val="lowerRoman"/>
      <w:lvlText w:val="%9."/>
      <w:lvlJc w:val="right"/>
      <w:pPr>
        <w:tabs>
          <w:tab w:val="num" w:pos="4320"/>
        </w:tabs>
        <w:ind w:left="4320" w:hanging="420"/>
      </w:pPr>
    </w:lvl>
  </w:abstractNum>
  <w:abstractNum w:abstractNumId="90">
    <w:nsid w:val="3ECA7BE9"/>
    <w:multiLevelType w:val="singleLevel"/>
    <w:tmpl w:val="E0C8041E"/>
    <w:lvl w:ilvl="0">
      <w:start w:val="1"/>
      <w:numFmt w:val="decimalEnclosedCircle"/>
      <w:lvlText w:val="%1"/>
      <w:lvlJc w:val="left"/>
      <w:pPr>
        <w:tabs>
          <w:tab w:val="num" w:pos="285"/>
        </w:tabs>
        <w:ind w:left="285" w:hanging="285"/>
      </w:pPr>
      <w:rPr>
        <w:rFonts w:hint="eastAsia"/>
      </w:rPr>
    </w:lvl>
  </w:abstractNum>
  <w:abstractNum w:abstractNumId="91">
    <w:nsid w:val="3EF213DE"/>
    <w:multiLevelType w:val="singleLevel"/>
    <w:tmpl w:val="0409000F"/>
    <w:lvl w:ilvl="0">
      <w:start w:val="1"/>
      <w:numFmt w:val="decimal"/>
      <w:lvlText w:val="%1."/>
      <w:lvlJc w:val="left"/>
      <w:pPr>
        <w:tabs>
          <w:tab w:val="num" w:pos="425"/>
        </w:tabs>
        <w:ind w:left="425" w:hanging="425"/>
      </w:pPr>
    </w:lvl>
  </w:abstractNum>
  <w:abstractNum w:abstractNumId="92">
    <w:nsid w:val="3F2D6136"/>
    <w:multiLevelType w:val="hybridMultilevel"/>
    <w:tmpl w:val="7A36DBAA"/>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93">
    <w:nsid w:val="3F9C1598"/>
    <w:multiLevelType w:val="hybridMultilevel"/>
    <w:tmpl w:val="7C1A6B88"/>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4">
    <w:nsid w:val="3FAD03BE"/>
    <w:multiLevelType w:val="hybridMultilevel"/>
    <w:tmpl w:val="A202BF8A"/>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5">
    <w:nsid w:val="40472F7A"/>
    <w:multiLevelType w:val="hybridMultilevel"/>
    <w:tmpl w:val="89783930"/>
    <w:lvl w:ilvl="0">
      <w:start w:val="2"/>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6">
    <w:nsid w:val="414A6F35"/>
    <w:multiLevelType w:val="hybridMultilevel"/>
    <w:tmpl w:val="0CE8640E"/>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7">
    <w:nsid w:val="44A6581D"/>
    <w:multiLevelType w:val="singleLevel"/>
    <w:tmpl w:val="1F3A3A0A"/>
    <w:lvl w:ilvl="0">
      <w:start w:val="1"/>
      <w:numFmt w:val="decimalEnclosedCircle"/>
      <w:lvlText w:val="%1"/>
      <w:lvlJc w:val="left"/>
      <w:pPr>
        <w:tabs>
          <w:tab w:val="num" w:pos="420"/>
        </w:tabs>
        <w:ind w:left="420" w:hanging="285"/>
      </w:pPr>
      <w:rPr>
        <w:rFonts w:hint="eastAsia"/>
      </w:rPr>
    </w:lvl>
  </w:abstractNum>
  <w:abstractNum w:abstractNumId="98">
    <w:nsid w:val="44EA033B"/>
    <w:multiLevelType w:val="multilevel"/>
    <w:tmpl w:val="2D0A41B6"/>
    <w:lvl w:ilvl="0">
      <w:start w:val="3"/>
      <w:numFmt w:val="decimal"/>
      <w:lvlText w:val="%1．"/>
      <w:lvlJc w:val="left"/>
      <w:pPr>
        <w:tabs>
          <w:tab w:val="num" w:pos="840"/>
        </w:tabs>
        <w:ind w:left="840" w:hanging="840"/>
      </w:pPr>
      <w:rPr>
        <w:rFonts w:hint="eastAsia"/>
      </w:rPr>
    </w:lvl>
    <w:lvl w:ilvl="1">
      <w:start w:val="2"/>
      <w:numFmt w:val="decimal"/>
      <w:lvlText w:val="%1．%2．"/>
      <w:lvlJc w:val="left"/>
      <w:pPr>
        <w:tabs>
          <w:tab w:val="num" w:pos="1080"/>
        </w:tabs>
        <w:ind w:left="1080" w:hanging="108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99">
    <w:nsid w:val="4507529F"/>
    <w:multiLevelType w:val="hybridMultilevel"/>
    <w:tmpl w:val="DD44FD40"/>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0">
    <w:nsid w:val="46527109"/>
    <w:multiLevelType w:val="hybridMultilevel"/>
    <w:tmpl w:val="6A5E1484"/>
    <w:lvl w:ilvl="0">
      <w:start w:val="2"/>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1">
    <w:nsid w:val="46B42395"/>
    <w:multiLevelType w:val="hybridMultilevel"/>
    <w:tmpl w:val="92F6819A"/>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2">
    <w:nsid w:val="46BA0A79"/>
    <w:multiLevelType w:val="hybridMultilevel"/>
    <w:tmpl w:val="6226A7B2"/>
    <w:lvl w:ilvl="0">
      <w:start w:val="1"/>
      <w:numFmt w:val="decimal"/>
      <w:lvlText w:val="%1)"/>
      <w:lvlJc w:val="left"/>
      <w:pPr>
        <w:tabs>
          <w:tab w:val="num" w:pos="1349"/>
        </w:tabs>
        <w:ind w:left="1349" w:hanging="795"/>
      </w:pPr>
      <w:rPr>
        <w:rFonts w:hint="eastAsia"/>
      </w:rPr>
    </w:lvl>
    <w:lvl w:ilvl="1">
      <w:start w:val="2"/>
      <w:numFmt w:val="decimal"/>
      <w:lvlText w:val="%2）"/>
      <w:lvlJc w:val="left"/>
      <w:pPr>
        <w:tabs>
          <w:tab w:val="num" w:pos="1694"/>
        </w:tabs>
        <w:ind w:left="1694" w:hanging="720"/>
      </w:pPr>
      <w:rPr>
        <w:rFonts w:hint="eastAsia"/>
      </w:rPr>
    </w:lvl>
    <w:lvl w:ilvl="2" w:tentative="1">
      <w:start w:val="1"/>
      <w:numFmt w:val="lowerRoman"/>
      <w:lvlText w:val="%3."/>
      <w:lvlJc w:val="right"/>
      <w:pPr>
        <w:tabs>
          <w:tab w:val="num" w:pos="1814"/>
        </w:tabs>
        <w:ind w:left="1814" w:hanging="420"/>
      </w:pPr>
    </w:lvl>
    <w:lvl w:ilvl="3" w:tentative="1">
      <w:start w:val="1"/>
      <w:numFmt w:val="decimal"/>
      <w:lvlText w:val="%4."/>
      <w:lvlJc w:val="left"/>
      <w:pPr>
        <w:tabs>
          <w:tab w:val="num" w:pos="2234"/>
        </w:tabs>
        <w:ind w:left="2234" w:hanging="420"/>
      </w:pPr>
    </w:lvl>
    <w:lvl w:ilvl="4" w:tentative="1">
      <w:start w:val="1"/>
      <w:numFmt w:val="lowerLetter"/>
      <w:lvlText w:val="%5)"/>
      <w:lvlJc w:val="left"/>
      <w:pPr>
        <w:tabs>
          <w:tab w:val="num" w:pos="2654"/>
        </w:tabs>
        <w:ind w:left="2654" w:hanging="420"/>
      </w:pPr>
    </w:lvl>
    <w:lvl w:ilvl="5" w:tentative="1">
      <w:start w:val="1"/>
      <w:numFmt w:val="lowerRoman"/>
      <w:lvlText w:val="%6."/>
      <w:lvlJc w:val="right"/>
      <w:pPr>
        <w:tabs>
          <w:tab w:val="num" w:pos="3074"/>
        </w:tabs>
        <w:ind w:left="3074" w:hanging="420"/>
      </w:pPr>
    </w:lvl>
    <w:lvl w:ilvl="6" w:tentative="1">
      <w:start w:val="1"/>
      <w:numFmt w:val="decimal"/>
      <w:lvlText w:val="%7."/>
      <w:lvlJc w:val="left"/>
      <w:pPr>
        <w:tabs>
          <w:tab w:val="num" w:pos="3494"/>
        </w:tabs>
        <w:ind w:left="3494" w:hanging="420"/>
      </w:pPr>
    </w:lvl>
    <w:lvl w:ilvl="7" w:tentative="1">
      <w:start w:val="1"/>
      <w:numFmt w:val="lowerLetter"/>
      <w:lvlText w:val="%8)"/>
      <w:lvlJc w:val="left"/>
      <w:pPr>
        <w:tabs>
          <w:tab w:val="num" w:pos="3914"/>
        </w:tabs>
        <w:ind w:left="3914" w:hanging="420"/>
      </w:pPr>
    </w:lvl>
    <w:lvl w:ilvl="8" w:tentative="1">
      <w:start w:val="1"/>
      <w:numFmt w:val="lowerRoman"/>
      <w:lvlText w:val="%9."/>
      <w:lvlJc w:val="right"/>
      <w:pPr>
        <w:tabs>
          <w:tab w:val="num" w:pos="4334"/>
        </w:tabs>
        <w:ind w:left="4334" w:hanging="420"/>
      </w:pPr>
    </w:lvl>
  </w:abstractNum>
  <w:abstractNum w:abstractNumId="103">
    <w:nsid w:val="47624F08"/>
    <w:multiLevelType w:val="hybridMultilevel"/>
    <w:tmpl w:val="409C181C"/>
    <w:lvl w:ilvl="0">
      <w:start w:val="1"/>
      <w:numFmt w:val="decimalEnclosedCircle"/>
      <w:lvlText w:val="%1"/>
      <w:lvlJc w:val="left"/>
      <w:pPr>
        <w:tabs>
          <w:tab w:val="num" w:pos="360"/>
        </w:tabs>
        <w:ind w:left="360" w:hanging="360"/>
      </w:pPr>
      <w:rPr>
        <w:rFonts w:hint="eastAsia"/>
      </w:rPr>
    </w:lvl>
    <w:lvl w:ilvl="1">
      <w:start w:val="1"/>
      <w:numFmt w:val="lowerLetter"/>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4">
    <w:nsid w:val="47CC1868"/>
    <w:multiLevelType w:val="hybridMultilevel"/>
    <w:tmpl w:val="F920FDA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5">
    <w:nsid w:val="49644DD3"/>
    <w:multiLevelType w:val="hybridMultilevel"/>
    <w:tmpl w:val="B06A60F6"/>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6">
    <w:nsid w:val="49B7395D"/>
    <w:multiLevelType w:val="hybridMultilevel"/>
    <w:tmpl w:val="C048405C"/>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7">
    <w:nsid w:val="4A0C6C0B"/>
    <w:multiLevelType w:val="hybridMultilevel"/>
    <w:tmpl w:val="A0A2EF28"/>
    <w:lvl w:ilvl="0">
      <w:start w:val="7"/>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8">
    <w:nsid w:val="4A264A2E"/>
    <w:multiLevelType w:val="singleLevel"/>
    <w:tmpl w:val="26CE1FB6"/>
    <w:lvl w:ilvl="0">
      <w:start w:val="0"/>
      <w:numFmt w:val="decimal"/>
      <w:lvlText w:val="%1-"/>
      <w:lvlJc w:val="left"/>
      <w:pPr>
        <w:tabs>
          <w:tab w:val="num" w:pos="360"/>
        </w:tabs>
        <w:ind w:left="360" w:hanging="360"/>
      </w:pPr>
      <w:rPr>
        <w:rFonts w:hint="default"/>
      </w:rPr>
    </w:lvl>
  </w:abstractNum>
  <w:abstractNum w:abstractNumId="109">
    <w:nsid w:val="4AA31237"/>
    <w:multiLevelType w:val="hybridMultilevel"/>
    <w:tmpl w:val="C1F8E826"/>
    <w:lvl w:ilvl="0">
      <w:start w:val="1"/>
      <w:numFmt w:val="decimal"/>
      <w:lvlText w:val="%1)"/>
      <w:lvlJc w:val="left"/>
      <w:pPr>
        <w:tabs>
          <w:tab w:val="num" w:pos="914"/>
        </w:tabs>
        <w:ind w:left="914" w:hanging="360"/>
      </w:pPr>
      <w:rPr>
        <w:rFonts w:hint="eastAsia"/>
      </w:rPr>
    </w:lvl>
    <w:lvl w:ilvl="1" w:tentative="1">
      <w:start w:val="1"/>
      <w:numFmt w:val="lowerLetter"/>
      <w:lvlText w:val="%2)"/>
      <w:lvlJc w:val="left"/>
      <w:pPr>
        <w:tabs>
          <w:tab w:val="num" w:pos="1394"/>
        </w:tabs>
        <w:ind w:left="1394" w:hanging="420"/>
      </w:pPr>
    </w:lvl>
    <w:lvl w:ilvl="2" w:tentative="1">
      <w:start w:val="1"/>
      <w:numFmt w:val="lowerRoman"/>
      <w:lvlText w:val="%3."/>
      <w:lvlJc w:val="right"/>
      <w:pPr>
        <w:tabs>
          <w:tab w:val="num" w:pos="1814"/>
        </w:tabs>
        <w:ind w:left="1814" w:hanging="420"/>
      </w:pPr>
    </w:lvl>
    <w:lvl w:ilvl="3" w:tentative="1">
      <w:start w:val="1"/>
      <w:numFmt w:val="decimal"/>
      <w:lvlText w:val="%4."/>
      <w:lvlJc w:val="left"/>
      <w:pPr>
        <w:tabs>
          <w:tab w:val="num" w:pos="2234"/>
        </w:tabs>
        <w:ind w:left="2234" w:hanging="420"/>
      </w:pPr>
    </w:lvl>
    <w:lvl w:ilvl="4" w:tentative="1">
      <w:start w:val="1"/>
      <w:numFmt w:val="lowerLetter"/>
      <w:lvlText w:val="%5)"/>
      <w:lvlJc w:val="left"/>
      <w:pPr>
        <w:tabs>
          <w:tab w:val="num" w:pos="2654"/>
        </w:tabs>
        <w:ind w:left="2654" w:hanging="420"/>
      </w:pPr>
    </w:lvl>
    <w:lvl w:ilvl="5" w:tentative="1">
      <w:start w:val="1"/>
      <w:numFmt w:val="lowerRoman"/>
      <w:lvlText w:val="%6."/>
      <w:lvlJc w:val="right"/>
      <w:pPr>
        <w:tabs>
          <w:tab w:val="num" w:pos="3074"/>
        </w:tabs>
        <w:ind w:left="3074" w:hanging="420"/>
      </w:pPr>
    </w:lvl>
    <w:lvl w:ilvl="6" w:tentative="1">
      <w:start w:val="1"/>
      <w:numFmt w:val="decimal"/>
      <w:lvlText w:val="%7."/>
      <w:lvlJc w:val="left"/>
      <w:pPr>
        <w:tabs>
          <w:tab w:val="num" w:pos="3494"/>
        </w:tabs>
        <w:ind w:left="3494" w:hanging="420"/>
      </w:pPr>
    </w:lvl>
    <w:lvl w:ilvl="7" w:tentative="1">
      <w:start w:val="1"/>
      <w:numFmt w:val="lowerLetter"/>
      <w:lvlText w:val="%8)"/>
      <w:lvlJc w:val="left"/>
      <w:pPr>
        <w:tabs>
          <w:tab w:val="num" w:pos="3914"/>
        </w:tabs>
        <w:ind w:left="3914" w:hanging="420"/>
      </w:pPr>
    </w:lvl>
    <w:lvl w:ilvl="8" w:tentative="1">
      <w:start w:val="1"/>
      <w:numFmt w:val="lowerRoman"/>
      <w:lvlText w:val="%9."/>
      <w:lvlJc w:val="right"/>
      <w:pPr>
        <w:tabs>
          <w:tab w:val="num" w:pos="4334"/>
        </w:tabs>
        <w:ind w:left="4334" w:hanging="420"/>
      </w:pPr>
    </w:lvl>
  </w:abstractNum>
  <w:abstractNum w:abstractNumId="110">
    <w:nsid w:val="4B6A5A30"/>
    <w:multiLevelType w:val="hybridMultilevel"/>
    <w:tmpl w:val="557E5E4C"/>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1">
    <w:nsid w:val="4B7F7C75"/>
    <w:multiLevelType w:val="hybridMultilevel"/>
    <w:tmpl w:val="776AAF1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2">
    <w:nsid w:val="4BBB1A8D"/>
    <w:multiLevelType w:val="hybridMultilevel"/>
    <w:tmpl w:val="70B2F76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3">
    <w:nsid w:val="4C872CD3"/>
    <w:multiLevelType w:val="hybridMultilevel"/>
    <w:tmpl w:val="D214EFA4"/>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4">
    <w:nsid w:val="4CAF0C39"/>
    <w:multiLevelType w:val="hybridMultilevel"/>
    <w:tmpl w:val="11A427A2"/>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5">
    <w:nsid w:val="4D5161A0"/>
    <w:multiLevelType w:val="hybridMultilevel"/>
    <w:tmpl w:val="5DC26982"/>
    <w:lvl w:ilvl="0">
      <w:start w:val="1"/>
      <w:numFmt w:val="japaneseCounting"/>
      <w:lvlText w:val="（%1）"/>
      <w:lvlJc w:val="left"/>
      <w:pPr>
        <w:tabs>
          <w:tab w:val="num" w:pos="855"/>
        </w:tabs>
        <w:ind w:left="855" w:hanging="85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6">
    <w:nsid w:val="4E572CA3"/>
    <w:multiLevelType w:val="hybridMultilevel"/>
    <w:tmpl w:val="7528EDE8"/>
    <w:lvl w:ilvl="0">
      <w:start w:val="2"/>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7">
    <w:nsid w:val="4FF2485D"/>
    <w:multiLevelType w:val="singleLevel"/>
    <w:tmpl w:val="C9823562"/>
    <w:lvl w:ilvl="0">
      <w:start w:val="3"/>
      <w:numFmt w:val="decimal"/>
      <w:lvlText w:val="%1．"/>
      <w:lvlJc w:val="left"/>
      <w:pPr>
        <w:tabs>
          <w:tab w:val="num" w:pos="570"/>
        </w:tabs>
        <w:ind w:left="570" w:hanging="360"/>
      </w:pPr>
      <w:rPr>
        <w:rFonts w:hint="eastAsia"/>
      </w:rPr>
    </w:lvl>
  </w:abstractNum>
  <w:abstractNum w:abstractNumId="118">
    <w:nsid w:val="513B14A4"/>
    <w:multiLevelType w:val="hybridMultilevel"/>
    <w:tmpl w:val="9DEE301A"/>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9">
    <w:nsid w:val="536E785B"/>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20">
    <w:nsid w:val="54E21D37"/>
    <w:multiLevelType w:val="singleLevel"/>
    <w:tmpl w:val="0409000F"/>
    <w:lvl w:ilvl="0">
      <w:start w:val="1"/>
      <w:numFmt w:val="decimal"/>
      <w:lvlText w:val="%1."/>
      <w:lvlJc w:val="left"/>
      <w:pPr>
        <w:tabs>
          <w:tab w:val="num" w:pos="425"/>
        </w:tabs>
        <w:ind w:left="425" w:hanging="425"/>
      </w:pPr>
    </w:lvl>
  </w:abstractNum>
  <w:abstractNum w:abstractNumId="121">
    <w:nsid w:val="55CF2932"/>
    <w:multiLevelType w:val="hybridMultilevel"/>
    <w:tmpl w:val="3CA4C6CA"/>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2">
    <w:nsid w:val="55FC6CF1"/>
    <w:multiLevelType w:val="hybridMultilevel"/>
    <w:tmpl w:val="268C4C04"/>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3">
    <w:nsid w:val="57745244"/>
    <w:multiLevelType w:val="hybridMultilevel"/>
    <w:tmpl w:val="8F42453A"/>
    <w:lvl w:ilvl="0">
      <w:start w:val="3"/>
      <w:numFmt w:val="japaneseCounting"/>
      <w:lvlText w:val="%1、"/>
      <w:lvlJc w:val="left"/>
      <w:pPr>
        <w:tabs>
          <w:tab w:val="num" w:pos="720"/>
        </w:tabs>
        <w:ind w:left="720" w:hanging="720"/>
      </w:pPr>
      <w:rPr>
        <w:rFonts w:hint="eastAsia"/>
      </w:rPr>
    </w:lvl>
    <w:lvl w:ilvl="1">
      <w:start w:val="3"/>
      <w:numFmt w:val="decimal"/>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4">
    <w:nsid w:val="57F103BB"/>
    <w:multiLevelType w:val="hybridMultilevel"/>
    <w:tmpl w:val="2702DB5E"/>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5">
    <w:nsid w:val="5863197C"/>
    <w:multiLevelType w:val="hybridMultilevel"/>
    <w:tmpl w:val="F252C0FA"/>
    <w:lvl w:ilvl="0">
      <w:start w:val="1"/>
      <w:numFmt w:val="upperLetter"/>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6">
    <w:nsid w:val="598626B1"/>
    <w:multiLevelType w:val="multilevel"/>
    <w:tmpl w:val="F96C40A2"/>
    <w:lvl w:ilvl="0">
      <w:start w:val="4"/>
      <w:numFmt w:val="decimal"/>
      <w:lvlText w:val="%1"/>
      <w:lvlJc w:val="left"/>
      <w:pPr>
        <w:tabs>
          <w:tab w:val="num" w:pos="1260"/>
        </w:tabs>
        <w:ind w:left="1260" w:hanging="1260"/>
      </w:pPr>
      <w:rPr>
        <w:rFonts w:hint="eastAsia"/>
      </w:rPr>
    </w:lvl>
    <w:lvl w:ilvl="1">
      <w:start w:val="3"/>
      <w:numFmt w:val="decimal"/>
      <w:lvlText w:val="%1.%2"/>
      <w:lvlJc w:val="left"/>
      <w:pPr>
        <w:tabs>
          <w:tab w:val="num" w:pos="1260"/>
        </w:tabs>
        <w:ind w:left="1260" w:hanging="1260"/>
      </w:pPr>
      <w:rPr>
        <w:rFonts w:hint="eastAsia"/>
      </w:rPr>
    </w:lvl>
    <w:lvl w:ilvl="2">
      <w:start w:val="5"/>
      <w:numFmt w:val="decimal"/>
      <w:lvlText w:val="%1.%2.%3"/>
      <w:lvlJc w:val="left"/>
      <w:pPr>
        <w:tabs>
          <w:tab w:val="num" w:pos="1260"/>
        </w:tabs>
        <w:ind w:left="1260" w:hanging="1260"/>
      </w:pPr>
      <w:rPr>
        <w:rFonts w:hint="eastAsia"/>
      </w:rPr>
    </w:lvl>
    <w:lvl w:ilvl="3">
      <w:start w:val="6"/>
      <w:numFmt w:val="decimal"/>
      <w:lvlText w:val="%1.%2.%3%4"/>
      <w:lvlJc w:val="left"/>
      <w:pPr>
        <w:tabs>
          <w:tab w:val="num" w:pos="1260"/>
        </w:tabs>
        <w:ind w:left="1260" w:hanging="126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127">
    <w:nsid w:val="59C9481B"/>
    <w:multiLevelType w:val="hybridMultilevel"/>
    <w:tmpl w:val="DDDA962A"/>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8">
    <w:nsid w:val="5C0615D3"/>
    <w:multiLevelType w:val="hybridMultilevel"/>
    <w:tmpl w:val="163AF17A"/>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129">
    <w:nsid w:val="5DA129CF"/>
    <w:multiLevelType w:val="hybridMultilevel"/>
    <w:tmpl w:val="E110E3C6"/>
    <w:lvl w:ilvl="0">
      <w:start w:val="1"/>
      <w:numFmt w:val="upperLetter"/>
      <w:lvlText w:val="%1)"/>
      <w:lvlJc w:val="left"/>
      <w:pPr>
        <w:tabs>
          <w:tab w:val="num" w:pos="420"/>
        </w:tabs>
        <w:ind w:left="420" w:hanging="420"/>
      </w:pPr>
    </w:lvl>
    <w:lvl w:ilvl="1">
      <w:start w:val="1"/>
      <w:numFmt w:val="upperLetter"/>
      <w:lvlText w:val="%2)"/>
      <w:lvlJc w:val="left"/>
      <w:pPr>
        <w:tabs>
          <w:tab w:val="num" w:pos="840"/>
        </w:tabs>
        <w:ind w:left="840" w:hanging="420"/>
      </w:pPr>
    </w:lvl>
    <w:lvl w:ilvl="2">
      <w:start w:val="1"/>
      <w:numFmt w:val="upperLetter"/>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0">
    <w:nsid w:val="5DA1312F"/>
    <w:multiLevelType w:val="multilevel"/>
    <w:tmpl w:val="2DDE2068"/>
    <w:lvl w:ilvl="0">
      <w:start w:val="1"/>
      <w:numFmt w:val="decimal"/>
      <w:lvlText w:val="%1）"/>
      <w:lvlJc w:val="left"/>
      <w:pPr>
        <w:tabs>
          <w:tab w:val="num" w:pos="555"/>
        </w:tabs>
        <w:ind w:left="555"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1">
    <w:nsid w:val="5F324FEC"/>
    <w:multiLevelType w:val="hybridMultilevel"/>
    <w:tmpl w:val="521A0F30"/>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2">
    <w:nsid w:val="5F451BA6"/>
    <w:multiLevelType w:val="hybridMultilevel"/>
    <w:tmpl w:val="52E807B8"/>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3">
    <w:nsid w:val="5FCB4A22"/>
    <w:multiLevelType w:val="multilevel"/>
    <w:tmpl w:val="5B2C03FA"/>
    <w:lvl w:ilvl="0">
      <w:start w:val="3"/>
      <w:numFmt w:val="decimal"/>
      <w:lvlText w:val="%1"/>
      <w:lvlJc w:val="left"/>
      <w:pPr>
        <w:tabs>
          <w:tab w:val="num" w:pos="1275"/>
        </w:tabs>
        <w:ind w:left="1275" w:hanging="1275"/>
      </w:pPr>
      <w:rPr>
        <w:rFonts w:hint="eastAsia"/>
      </w:rPr>
    </w:lvl>
    <w:lvl w:ilvl="1">
      <w:start w:val="1"/>
      <w:numFmt w:val="decimal"/>
      <w:lvlText w:val="%1．%2"/>
      <w:lvlJc w:val="left"/>
      <w:pPr>
        <w:tabs>
          <w:tab w:val="num" w:pos="1275"/>
        </w:tabs>
        <w:ind w:left="1275" w:hanging="1275"/>
      </w:pPr>
      <w:rPr>
        <w:rFonts w:hint="eastAsia"/>
      </w:rPr>
    </w:lvl>
    <w:lvl w:ilvl="2">
      <w:start w:val="6"/>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134">
    <w:nsid w:val="61B35304"/>
    <w:multiLevelType w:val="hybridMultilevel"/>
    <w:tmpl w:val="0B24DEC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5">
    <w:nsid w:val="624830CE"/>
    <w:multiLevelType w:val="hybridMultilevel"/>
    <w:tmpl w:val="7DCEC3F0"/>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136">
    <w:nsid w:val="649C07E3"/>
    <w:multiLevelType w:val="hybridMultilevel"/>
    <w:tmpl w:val="182EDE38"/>
    <w:lvl w:ilvl="0">
      <w:start w:val="7"/>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7">
    <w:nsid w:val="677D7E2A"/>
    <w:multiLevelType w:val="singleLevel"/>
    <w:tmpl w:val="AF248A2C"/>
    <w:lvl w:ilvl="0">
      <w:start w:val="1"/>
      <w:numFmt w:val="decimal"/>
      <w:lvlText w:val="%1．"/>
      <w:lvlJc w:val="left"/>
      <w:pPr>
        <w:tabs>
          <w:tab w:val="num" w:pos="525"/>
        </w:tabs>
        <w:ind w:left="525" w:hanging="315"/>
      </w:pPr>
      <w:rPr>
        <w:rFonts w:hint="eastAsia"/>
      </w:rPr>
    </w:lvl>
  </w:abstractNum>
  <w:abstractNum w:abstractNumId="138">
    <w:nsid w:val="6A7A1446"/>
    <w:multiLevelType w:val="hybridMultilevel"/>
    <w:tmpl w:val="E2149EEC"/>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9">
    <w:nsid w:val="6BD23197"/>
    <w:multiLevelType w:val="multilevel"/>
    <w:tmpl w:val="420AF988"/>
    <w:lvl w:ilvl="0">
      <w:start w:val="3"/>
      <w:numFmt w:val="decimal"/>
      <w:lvlText w:val="%1．"/>
      <w:lvlJc w:val="left"/>
      <w:pPr>
        <w:tabs>
          <w:tab w:val="num" w:pos="840"/>
        </w:tabs>
        <w:ind w:left="840" w:hanging="840"/>
      </w:pPr>
      <w:rPr>
        <w:rFonts w:hint="eastAsia"/>
      </w:rPr>
    </w:lvl>
    <w:lvl w:ilvl="1">
      <w:start w:val="2"/>
      <w:numFmt w:val="decimal"/>
      <w:lvlText w:val="%1．%2．"/>
      <w:lvlJc w:val="left"/>
      <w:pPr>
        <w:tabs>
          <w:tab w:val="num" w:pos="1080"/>
        </w:tabs>
        <w:ind w:left="1080" w:hanging="108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140">
    <w:nsid w:val="6C6E10E0"/>
    <w:multiLevelType w:val="hybridMultilevel"/>
    <w:tmpl w:val="50380B26"/>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1">
    <w:nsid w:val="6C973C41"/>
    <w:multiLevelType w:val="hybridMultilevel"/>
    <w:tmpl w:val="2EC80DC2"/>
    <w:lvl w:ilvl="0">
      <w:start w:val="7"/>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2">
    <w:nsid w:val="6D11660A"/>
    <w:multiLevelType w:val="singleLevel"/>
    <w:tmpl w:val="0409000F"/>
    <w:lvl w:ilvl="0">
      <w:start w:val="1"/>
      <w:numFmt w:val="decimal"/>
      <w:lvlText w:val="%1."/>
      <w:lvlJc w:val="left"/>
      <w:pPr>
        <w:tabs>
          <w:tab w:val="num" w:pos="425"/>
        </w:tabs>
        <w:ind w:left="425" w:hanging="425"/>
      </w:pPr>
    </w:lvl>
  </w:abstractNum>
  <w:abstractNum w:abstractNumId="143">
    <w:nsid w:val="6D856738"/>
    <w:multiLevelType w:val="multilevel"/>
    <w:tmpl w:val="55BA5242"/>
    <w:lvl w:ilvl="0">
      <w:start w:val="4"/>
      <w:numFmt w:val="decimal"/>
      <w:lvlText w:val="%1"/>
      <w:lvlJc w:val="left"/>
      <w:pPr>
        <w:tabs>
          <w:tab w:val="num" w:pos="1740"/>
        </w:tabs>
        <w:ind w:left="1740" w:hanging="1740"/>
      </w:pPr>
      <w:rPr>
        <w:rFonts w:hint="eastAsia"/>
      </w:rPr>
    </w:lvl>
    <w:lvl w:ilvl="1">
      <w:start w:val="3"/>
      <w:numFmt w:val="decimal"/>
      <w:lvlText w:val="%1．%2"/>
      <w:lvlJc w:val="left"/>
      <w:pPr>
        <w:tabs>
          <w:tab w:val="num" w:pos="1740"/>
        </w:tabs>
        <w:ind w:left="1740" w:hanging="1740"/>
      </w:pPr>
      <w:rPr>
        <w:rFonts w:hint="eastAsia"/>
      </w:rPr>
    </w:lvl>
    <w:lvl w:ilvl="2">
      <w:start w:val="7"/>
      <w:numFmt w:val="decimal"/>
      <w:lvlText w:val="%1．%2．%3"/>
      <w:lvlJc w:val="left"/>
      <w:pPr>
        <w:tabs>
          <w:tab w:val="num" w:pos="1740"/>
        </w:tabs>
        <w:ind w:left="1740" w:hanging="1740"/>
      </w:pPr>
      <w:rPr>
        <w:rFonts w:hint="eastAsia"/>
      </w:rPr>
    </w:lvl>
    <w:lvl w:ilvl="3">
      <w:start w:val="4"/>
      <w:numFmt w:val="decimal"/>
      <w:lvlText w:val="%1．%2．%3．%4"/>
      <w:lvlJc w:val="left"/>
      <w:pPr>
        <w:tabs>
          <w:tab w:val="num" w:pos="1740"/>
        </w:tabs>
        <w:ind w:left="1740" w:hanging="1740"/>
      </w:pPr>
      <w:rPr>
        <w:rFonts w:hint="eastAsia"/>
      </w:rPr>
    </w:lvl>
    <w:lvl w:ilvl="4">
      <w:start w:val="1"/>
      <w:numFmt w:val="decimal"/>
      <w:lvlText w:val="%1．%2．%3．%4.%5"/>
      <w:lvlJc w:val="left"/>
      <w:pPr>
        <w:tabs>
          <w:tab w:val="num" w:pos="1740"/>
        </w:tabs>
        <w:ind w:left="1740" w:hanging="1740"/>
      </w:pPr>
      <w:rPr>
        <w:rFonts w:hint="eastAsia"/>
      </w:rPr>
    </w:lvl>
    <w:lvl w:ilvl="5">
      <w:start w:val="1"/>
      <w:numFmt w:val="decimal"/>
      <w:lvlText w:val="%1．%2．%3．%4.%5.%6"/>
      <w:lvlJc w:val="left"/>
      <w:pPr>
        <w:tabs>
          <w:tab w:val="num" w:pos="1740"/>
        </w:tabs>
        <w:ind w:left="1740" w:hanging="1740"/>
      </w:pPr>
      <w:rPr>
        <w:rFonts w:hint="eastAsia"/>
      </w:rPr>
    </w:lvl>
    <w:lvl w:ilvl="6">
      <w:start w:val="1"/>
      <w:numFmt w:val="decimal"/>
      <w:lvlText w:val="%1．%2．%3．%4.%5.%6.%7"/>
      <w:lvlJc w:val="left"/>
      <w:pPr>
        <w:tabs>
          <w:tab w:val="num" w:pos="1740"/>
        </w:tabs>
        <w:ind w:left="1740" w:hanging="1740"/>
      </w:pPr>
      <w:rPr>
        <w:rFonts w:hint="eastAsia"/>
      </w:rPr>
    </w:lvl>
    <w:lvl w:ilvl="7">
      <w:start w:val="1"/>
      <w:numFmt w:val="decimal"/>
      <w:lvlText w:val="%1．%2．%3．%4.%5.%6.%7.%8"/>
      <w:lvlJc w:val="left"/>
      <w:pPr>
        <w:tabs>
          <w:tab w:val="num" w:pos="1740"/>
        </w:tabs>
        <w:ind w:left="1740" w:hanging="1740"/>
      </w:pPr>
      <w:rPr>
        <w:rFonts w:hint="eastAsia"/>
      </w:rPr>
    </w:lvl>
    <w:lvl w:ilvl="8">
      <w:start w:val="1"/>
      <w:numFmt w:val="decimal"/>
      <w:lvlText w:val="%1．%2．%3．%4.%5.%6.%7.%8.%9"/>
      <w:lvlJc w:val="left"/>
      <w:pPr>
        <w:tabs>
          <w:tab w:val="num" w:pos="1740"/>
        </w:tabs>
        <w:ind w:left="1740" w:hanging="1740"/>
      </w:pPr>
      <w:rPr>
        <w:rFonts w:hint="eastAsia"/>
      </w:rPr>
    </w:lvl>
  </w:abstractNum>
  <w:abstractNum w:abstractNumId="144">
    <w:nsid w:val="6ECF4F97"/>
    <w:multiLevelType w:val="singleLevel"/>
    <w:tmpl w:val="18946AF8"/>
    <w:lvl w:ilvl="0">
      <w:start w:val="0"/>
      <w:numFmt w:val="decimal"/>
      <w:lvlText w:val="%1-"/>
      <w:lvlJc w:val="left"/>
      <w:pPr>
        <w:tabs>
          <w:tab w:val="num" w:pos="360"/>
        </w:tabs>
        <w:ind w:left="360" w:hanging="360"/>
      </w:pPr>
      <w:rPr>
        <w:rFonts w:hint="default"/>
      </w:rPr>
    </w:lvl>
  </w:abstractNum>
  <w:abstractNum w:abstractNumId="145">
    <w:nsid w:val="6EF32495"/>
    <w:multiLevelType w:val="hybridMultilevel"/>
    <w:tmpl w:val="10526BA6"/>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6">
    <w:nsid w:val="6F6C3EF1"/>
    <w:multiLevelType w:val="multilevel"/>
    <w:tmpl w:val="E25CA97E"/>
    <w:lvl w:ilvl="0">
      <w:start w:val="3"/>
      <w:numFmt w:val="decimal"/>
      <w:lvlText w:val="%1"/>
      <w:lvlJc w:val="left"/>
      <w:pPr>
        <w:tabs>
          <w:tab w:val="num" w:pos="1275"/>
        </w:tabs>
        <w:ind w:left="1275" w:hanging="1275"/>
      </w:pPr>
      <w:rPr>
        <w:rFonts w:hint="eastAsia"/>
      </w:rPr>
    </w:lvl>
    <w:lvl w:ilvl="1">
      <w:start w:val="2"/>
      <w:numFmt w:val="decimal"/>
      <w:lvlText w:val="%1．%2"/>
      <w:lvlJc w:val="left"/>
      <w:pPr>
        <w:tabs>
          <w:tab w:val="num" w:pos="1275"/>
        </w:tabs>
        <w:ind w:left="1275" w:hanging="1275"/>
      </w:pPr>
      <w:rPr>
        <w:rFonts w:hint="eastAsia"/>
      </w:rPr>
    </w:lvl>
    <w:lvl w:ilvl="2">
      <w:start w:val="4"/>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147">
    <w:nsid w:val="6F723BD4"/>
    <w:multiLevelType w:val="hybridMultilevel"/>
    <w:tmpl w:val="A23C6A3A"/>
    <w:lvl w:ilvl="0">
      <w:start w:val="1"/>
      <w:numFmt w:val="lowerLetter"/>
      <w:lvlText w:val="%1、"/>
      <w:lvlJc w:val="left"/>
      <w:pPr>
        <w:tabs>
          <w:tab w:val="num" w:pos="300"/>
        </w:tabs>
        <w:ind w:left="300" w:hanging="720"/>
      </w:pPr>
      <w:rPr>
        <w:rFonts w:hint="eastAsia"/>
      </w:rPr>
    </w:lvl>
    <w:lvl w:ilvl="1">
      <w:start w:val="1"/>
      <w:numFmt w:val="lowerLetter"/>
      <w:lvlText w:val="%2、"/>
      <w:lvlJc w:val="left"/>
      <w:pPr>
        <w:tabs>
          <w:tab w:val="num" w:pos="720"/>
        </w:tabs>
        <w:ind w:left="720" w:hanging="720"/>
      </w:pPr>
      <w:rPr>
        <w:rFonts w:hint="eastAsia"/>
      </w:rPr>
    </w:lvl>
    <w:lvl w:ilvl="2">
      <w:start w:val="1"/>
      <w:numFmt w:val="lowerLetter"/>
      <w:lvlText w:val="%3、"/>
      <w:lvlJc w:val="left"/>
      <w:pPr>
        <w:tabs>
          <w:tab w:val="num" w:pos="1140"/>
        </w:tabs>
        <w:ind w:left="1140" w:hanging="720"/>
      </w:pPr>
      <w:rPr>
        <w:rFonts w:hint="eastAsia"/>
      </w:rPr>
    </w:lvl>
    <w:lvl w:ilvl="3" w:tentative="1">
      <w:start w:val="1"/>
      <w:numFmt w:val="decimal"/>
      <w:lvlText w:val="%4."/>
      <w:lvlJc w:val="left"/>
      <w:pPr>
        <w:tabs>
          <w:tab w:val="num" w:pos="1260"/>
        </w:tabs>
        <w:ind w:left="1260" w:hanging="420"/>
      </w:pPr>
    </w:lvl>
    <w:lvl w:ilvl="4" w:tentative="1">
      <w:start w:val="1"/>
      <w:numFmt w:val="lowerLetter"/>
      <w:lvlText w:val="%5)"/>
      <w:lvlJc w:val="left"/>
      <w:pPr>
        <w:tabs>
          <w:tab w:val="num" w:pos="1680"/>
        </w:tabs>
        <w:ind w:left="1680" w:hanging="420"/>
      </w:pPr>
    </w:lvl>
    <w:lvl w:ilvl="5" w:tentative="1">
      <w:start w:val="1"/>
      <w:numFmt w:val="lowerRoman"/>
      <w:lvlText w:val="%6."/>
      <w:lvlJc w:val="righ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lowerLetter"/>
      <w:lvlText w:val="%8)"/>
      <w:lvlJc w:val="left"/>
      <w:pPr>
        <w:tabs>
          <w:tab w:val="num" w:pos="2940"/>
        </w:tabs>
        <w:ind w:left="2940" w:hanging="420"/>
      </w:pPr>
    </w:lvl>
    <w:lvl w:ilvl="8" w:tentative="1">
      <w:start w:val="1"/>
      <w:numFmt w:val="lowerRoman"/>
      <w:lvlText w:val="%9."/>
      <w:lvlJc w:val="right"/>
      <w:pPr>
        <w:tabs>
          <w:tab w:val="num" w:pos="3360"/>
        </w:tabs>
        <w:ind w:left="3360" w:hanging="420"/>
      </w:pPr>
    </w:lvl>
  </w:abstractNum>
  <w:abstractNum w:abstractNumId="148">
    <w:nsid w:val="70B06FF0"/>
    <w:multiLevelType w:val="hybridMultilevel"/>
    <w:tmpl w:val="50A670EC"/>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9">
    <w:nsid w:val="71133528"/>
    <w:multiLevelType w:val="hybridMultilevel"/>
    <w:tmpl w:val="0742AA10"/>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0">
    <w:nsid w:val="720204CC"/>
    <w:multiLevelType w:val="singleLevel"/>
    <w:tmpl w:val="69B60AD8"/>
    <w:lvl w:ilvl="0">
      <w:start w:val="0"/>
      <w:numFmt w:val="decimal"/>
      <w:lvlText w:val="%1-"/>
      <w:lvlJc w:val="left"/>
      <w:pPr>
        <w:tabs>
          <w:tab w:val="num" w:pos="360"/>
        </w:tabs>
        <w:ind w:left="360" w:hanging="360"/>
      </w:pPr>
      <w:rPr>
        <w:rFonts w:hint="default"/>
      </w:rPr>
    </w:lvl>
  </w:abstractNum>
  <w:abstractNum w:abstractNumId="151">
    <w:nsid w:val="7225578F"/>
    <w:multiLevelType w:val="singleLevel"/>
    <w:tmpl w:val="903A807A"/>
    <w:lvl w:ilvl="0">
      <w:start w:val="2"/>
      <w:numFmt w:val="decimal"/>
      <w:lvlText w:val="(%1) "/>
      <w:legacy w:legacy="1" w:legacySpace="0" w:legacyIndent="425"/>
      <w:lvlJc w:val="left"/>
      <w:pPr>
        <w:ind w:left="845" w:hanging="425"/>
      </w:pPr>
      <w:rPr>
        <w:rFonts w:ascii="Times New Roman" w:hAnsi="Times New Roman" w:hint="default"/>
        <w:b w:val="0"/>
        <w:i w:val="0"/>
        <w:sz w:val="28"/>
        <w:u w:val="none"/>
      </w:rPr>
    </w:lvl>
  </w:abstractNum>
  <w:abstractNum w:abstractNumId="152">
    <w:nsid w:val="729101B9"/>
    <w:multiLevelType w:val="hybridMultilevel"/>
    <w:tmpl w:val="A98E343E"/>
    <w:lvl w:ilvl="0">
      <w:start w:val="3"/>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3">
    <w:nsid w:val="744378C2"/>
    <w:multiLevelType w:val="hybridMultilevel"/>
    <w:tmpl w:val="0608CFC8"/>
    <w:lvl w:ilvl="0">
      <w:start w:val="1"/>
      <w:numFmt w:val="upperLetter"/>
      <w:lvlText w:val="%1"/>
      <w:lvlJc w:val="left"/>
      <w:pPr>
        <w:tabs>
          <w:tab w:val="num" w:pos="360"/>
        </w:tabs>
        <w:ind w:left="0" w:firstLine="0"/>
      </w:pPr>
      <w:rPr>
        <w:rFonts w:hint="eastAsia"/>
      </w:r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4">
    <w:nsid w:val="75161C43"/>
    <w:multiLevelType w:val="hybridMultilevel"/>
    <w:tmpl w:val="CC7A12D8"/>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5">
    <w:nsid w:val="756043EF"/>
    <w:multiLevelType w:val="singleLevel"/>
    <w:tmpl w:val="DD689E2E"/>
    <w:lvl w:ilvl="0">
      <w:start w:val="1"/>
      <w:numFmt w:val="upperLetter"/>
      <w:lvlText w:val="%1、"/>
      <w:lvlJc w:val="left"/>
      <w:pPr>
        <w:tabs>
          <w:tab w:val="num" w:pos="624"/>
        </w:tabs>
        <w:ind w:left="624" w:hanging="511"/>
      </w:pPr>
      <w:rPr>
        <w:rFonts w:hint="eastAsia"/>
      </w:rPr>
    </w:lvl>
  </w:abstractNum>
  <w:abstractNum w:abstractNumId="156">
    <w:nsid w:val="758C4B55"/>
    <w:multiLevelType w:val="multilevel"/>
    <w:tmpl w:val="73DAE62E"/>
    <w:lvl w:ilvl="0">
      <w:start w:val="3"/>
      <w:numFmt w:val="decimal"/>
      <w:lvlText w:val="%1"/>
      <w:lvlJc w:val="left"/>
      <w:pPr>
        <w:tabs>
          <w:tab w:val="num" w:pos="1275"/>
        </w:tabs>
        <w:ind w:left="1275" w:hanging="1275"/>
      </w:pPr>
      <w:rPr>
        <w:rFonts w:hint="eastAsia"/>
      </w:rPr>
    </w:lvl>
    <w:lvl w:ilvl="1">
      <w:start w:val="3"/>
      <w:numFmt w:val="decimal"/>
      <w:lvlText w:val="%1．%2"/>
      <w:lvlJc w:val="left"/>
      <w:pPr>
        <w:tabs>
          <w:tab w:val="num" w:pos="1275"/>
        </w:tabs>
        <w:ind w:left="1275" w:hanging="1275"/>
      </w:pPr>
      <w:rPr>
        <w:rFonts w:hint="eastAsia"/>
      </w:rPr>
    </w:lvl>
    <w:lvl w:ilvl="2">
      <w:start w:val="2"/>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157">
    <w:nsid w:val="77F37DBE"/>
    <w:multiLevelType w:val="hybridMultilevel"/>
    <w:tmpl w:val="FBFEC104"/>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8">
    <w:nsid w:val="78A35B7C"/>
    <w:multiLevelType w:val="hybridMultilevel"/>
    <w:tmpl w:val="300CB312"/>
    <w:lvl w:ilvl="0">
      <w:start w:val="1"/>
      <w:numFmt w:val="lowerLetter"/>
      <w:lvlText w:val="%1、"/>
      <w:lvlJc w:val="left"/>
      <w:pPr>
        <w:tabs>
          <w:tab w:val="num" w:pos="900"/>
        </w:tabs>
        <w:ind w:left="900" w:hanging="720"/>
      </w:pPr>
      <w:rPr>
        <w:rFonts w:hint="eastAsia"/>
      </w:rPr>
    </w:lvl>
    <w:lvl w:ilvl="1" w:tentative="1">
      <w:start w:val="1"/>
      <w:numFmt w:val="lowerLetter"/>
      <w:lvlText w:val="%2)"/>
      <w:lvlJc w:val="left"/>
      <w:pPr>
        <w:tabs>
          <w:tab w:val="num" w:pos="1020"/>
        </w:tabs>
        <w:ind w:left="1020" w:hanging="420"/>
      </w:pPr>
    </w:lvl>
    <w:lvl w:ilvl="2" w:tentative="1">
      <w:start w:val="1"/>
      <w:numFmt w:val="lowerRoman"/>
      <w:lvlText w:val="%3."/>
      <w:lvlJc w:val="right"/>
      <w:pPr>
        <w:tabs>
          <w:tab w:val="num" w:pos="1440"/>
        </w:tabs>
        <w:ind w:left="1440" w:hanging="420"/>
      </w:pPr>
    </w:lvl>
    <w:lvl w:ilvl="3" w:tentative="1">
      <w:start w:val="1"/>
      <w:numFmt w:val="decimal"/>
      <w:lvlText w:val="%4."/>
      <w:lvlJc w:val="left"/>
      <w:pPr>
        <w:tabs>
          <w:tab w:val="num" w:pos="1860"/>
        </w:tabs>
        <w:ind w:left="1860" w:hanging="420"/>
      </w:pPr>
    </w:lvl>
    <w:lvl w:ilvl="4" w:tentative="1">
      <w:start w:val="1"/>
      <w:numFmt w:val="lowerLetter"/>
      <w:lvlText w:val="%5)"/>
      <w:lvlJc w:val="left"/>
      <w:pPr>
        <w:tabs>
          <w:tab w:val="num" w:pos="2280"/>
        </w:tabs>
        <w:ind w:left="2280" w:hanging="420"/>
      </w:pPr>
    </w:lvl>
    <w:lvl w:ilvl="5" w:tentative="1">
      <w:start w:val="1"/>
      <w:numFmt w:val="lowerRoman"/>
      <w:lvlText w:val="%6."/>
      <w:lvlJc w:val="right"/>
      <w:pPr>
        <w:tabs>
          <w:tab w:val="num" w:pos="2700"/>
        </w:tabs>
        <w:ind w:left="2700" w:hanging="420"/>
      </w:pPr>
    </w:lvl>
    <w:lvl w:ilvl="6" w:tentative="1">
      <w:start w:val="1"/>
      <w:numFmt w:val="decimal"/>
      <w:lvlText w:val="%7."/>
      <w:lvlJc w:val="left"/>
      <w:pPr>
        <w:tabs>
          <w:tab w:val="num" w:pos="3120"/>
        </w:tabs>
        <w:ind w:left="3120" w:hanging="420"/>
      </w:pPr>
    </w:lvl>
    <w:lvl w:ilvl="7" w:tentative="1">
      <w:start w:val="1"/>
      <w:numFmt w:val="lowerLetter"/>
      <w:lvlText w:val="%8)"/>
      <w:lvlJc w:val="left"/>
      <w:pPr>
        <w:tabs>
          <w:tab w:val="num" w:pos="3540"/>
        </w:tabs>
        <w:ind w:left="3540" w:hanging="420"/>
      </w:pPr>
    </w:lvl>
    <w:lvl w:ilvl="8" w:tentative="1">
      <w:start w:val="1"/>
      <w:numFmt w:val="lowerRoman"/>
      <w:lvlText w:val="%9."/>
      <w:lvlJc w:val="right"/>
      <w:pPr>
        <w:tabs>
          <w:tab w:val="num" w:pos="3960"/>
        </w:tabs>
        <w:ind w:left="3960" w:hanging="420"/>
      </w:pPr>
    </w:lvl>
  </w:abstractNum>
  <w:abstractNum w:abstractNumId="159">
    <w:nsid w:val="7A5C5CC4"/>
    <w:multiLevelType w:val="singleLevel"/>
    <w:tmpl w:val="16484C9E"/>
    <w:lvl w:ilvl="0">
      <w:start w:val="1"/>
      <w:numFmt w:val="decimal"/>
      <w:lvlText w:val="（%1）"/>
      <w:lvlJc w:val="left"/>
      <w:pPr>
        <w:tabs>
          <w:tab w:val="num" w:pos="705"/>
        </w:tabs>
        <w:ind w:left="705" w:hanging="705"/>
      </w:pPr>
      <w:rPr>
        <w:rFonts w:hint="eastAsia"/>
      </w:rPr>
    </w:lvl>
  </w:abstractNum>
  <w:abstractNum w:abstractNumId="160">
    <w:nsid w:val="7B53609E"/>
    <w:multiLevelType w:val="singleLevel"/>
    <w:tmpl w:val="C7FA445E"/>
    <w:lvl w:ilvl="0">
      <w:start w:val="1"/>
      <w:numFmt w:val="decimal"/>
      <w:lvlText w:val="%1）"/>
      <w:lvlJc w:val="left"/>
      <w:pPr>
        <w:tabs>
          <w:tab w:val="num" w:pos="420"/>
        </w:tabs>
        <w:ind w:left="420" w:hanging="420"/>
      </w:pPr>
      <w:rPr>
        <w:rFonts w:hint="eastAsia"/>
      </w:rPr>
    </w:lvl>
  </w:abstractNum>
  <w:abstractNum w:abstractNumId="161">
    <w:nsid w:val="7B7164FC"/>
    <w:multiLevelType w:val="hybridMultilevel"/>
    <w:tmpl w:val="C14AD06A"/>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2">
    <w:nsid w:val="7BAA7F11"/>
    <w:multiLevelType w:val="hybridMultilevel"/>
    <w:tmpl w:val="E8B04714"/>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3">
    <w:nsid w:val="7BC15C01"/>
    <w:multiLevelType w:val="hybridMultilevel"/>
    <w:tmpl w:val="A5A07E58"/>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4">
    <w:nsid w:val="7C714FED"/>
    <w:multiLevelType w:val="hybridMultilevel"/>
    <w:tmpl w:val="71D47390"/>
    <w:lvl w:ilvl="0">
      <w:start w:val="22"/>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5">
    <w:nsid w:val="7D6729F1"/>
    <w:multiLevelType w:val="hybridMultilevel"/>
    <w:tmpl w:val="C2B4F518"/>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6">
    <w:nsid w:val="7E584A57"/>
    <w:multiLevelType w:val="singleLevel"/>
    <w:tmpl w:val="0409000F"/>
    <w:lvl w:ilvl="0">
      <w:start w:val="1"/>
      <w:numFmt w:val="decimal"/>
      <w:lvlText w:val="%1."/>
      <w:lvlJc w:val="left"/>
      <w:pPr>
        <w:tabs>
          <w:tab w:val="num" w:pos="425"/>
        </w:tabs>
        <w:ind w:left="425" w:hanging="425"/>
      </w:pPr>
    </w:lvl>
  </w:abstractNum>
  <w:abstractNum w:abstractNumId="167">
    <w:nsid w:val="7E9B4A89"/>
    <w:multiLevelType w:val="hybridMultilevel"/>
    <w:tmpl w:val="6B70394E"/>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6"/>
  </w:num>
  <w:num w:numId="2">
    <w:abstractNumId w:val="46"/>
  </w:num>
  <w:num w:numId="3">
    <w:abstractNumId w:val="46"/>
  </w:num>
  <w:num w:numId="4">
    <w:abstractNumId w:val="46"/>
  </w:num>
  <w:num w:numId="5">
    <w:abstractNumId w:val="46"/>
  </w:num>
  <w:num w:numId="6">
    <w:abstractNumId w:val="46"/>
  </w:num>
  <w:num w:numId="7">
    <w:abstractNumId w:val="46"/>
  </w:num>
  <w:num w:numId="8">
    <w:abstractNumId w:val="46"/>
  </w:num>
  <w:num w:numId="9">
    <w:abstractNumId w:val="46"/>
  </w:num>
  <w:num w:numId="10">
    <w:abstractNumId w:val="46"/>
  </w:num>
  <w:num w:numId="11">
    <w:abstractNumId w:val="46"/>
  </w:num>
  <w:num w:numId="12">
    <w:abstractNumId w:val="46"/>
  </w:num>
  <w:num w:numId="13">
    <w:abstractNumId w:val="46"/>
  </w:num>
  <w:num w:numId="14">
    <w:abstractNumId w:val="46"/>
  </w:num>
  <w:num w:numId="15">
    <w:abstractNumId w:val="46"/>
  </w:num>
  <w:num w:numId="16">
    <w:abstractNumId w:val="46"/>
  </w:num>
  <w:num w:numId="17">
    <w:abstractNumId w:val="46"/>
  </w:num>
  <w:num w:numId="18">
    <w:abstractNumId w:val="46"/>
  </w:num>
  <w:num w:numId="19">
    <w:abstractNumId w:val="46"/>
  </w:num>
  <w:num w:numId="20">
    <w:abstractNumId w:val="46"/>
  </w:num>
  <w:num w:numId="21">
    <w:abstractNumId w:val="46"/>
  </w:num>
  <w:num w:numId="22">
    <w:abstractNumId w:val="46"/>
  </w:num>
  <w:num w:numId="23">
    <w:abstractNumId w:val="46"/>
  </w:num>
  <w:num w:numId="24">
    <w:abstractNumId w:val="46"/>
  </w:num>
  <w:num w:numId="25">
    <w:abstractNumId w:val="93"/>
  </w:num>
  <w:num w:numId="26">
    <w:abstractNumId w:val="160"/>
  </w:num>
  <w:num w:numId="27">
    <w:abstractNumId w:val="155"/>
  </w:num>
  <w:num w:numId="28">
    <w:abstractNumId w:val="141"/>
  </w:num>
  <w:num w:numId="29">
    <w:abstractNumId w:val="5"/>
  </w:num>
  <w:num w:numId="30">
    <w:abstractNumId w:val="128"/>
  </w:num>
  <w:num w:numId="31">
    <w:abstractNumId w:val="92"/>
  </w:num>
  <w:num w:numId="32">
    <w:abstractNumId w:val="135"/>
  </w:num>
  <w:num w:numId="33">
    <w:abstractNumId w:val="76"/>
  </w:num>
  <w:num w:numId="34">
    <w:abstractNumId w:val="49"/>
  </w:num>
  <w:num w:numId="35">
    <w:abstractNumId w:val="42"/>
  </w:num>
  <w:num w:numId="36">
    <w:abstractNumId w:val="132"/>
  </w:num>
  <w:num w:numId="37">
    <w:abstractNumId w:val="77"/>
  </w:num>
  <w:num w:numId="38">
    <w:abstractNumId w:val="106"/>
  </w:num>
  <w:num w:numId="39">
    <w:abstractNumId w:val="136"/>
  </w:num>
  <w:num w:numId="40">
    <w:abstractNumId w:val="107"/>
  </w:num>
  <w:num w:numId="41">
    <w:abstractNumId w:val="66"/>
  </w:num>
  <w:num w:numId="42">
    <w:abstractNumId w:val="12"/>
  </w:num>
  <w:num w:numId="43">
    <w:abstractNumId w:val="83"/>
  </w:num>
  <w:num w:numId="44">
    <w:abstractNumId w:val="90"/>
  </w:num>
  <w:num w:numId="45">
    <w:abstractNumId w:val="78"/>
  </w:num>
  <w:num w:numId="46">
    <w:abstractNumId w:val="111"/>
  </w:num>
  <w:num w:numId="47">
    <w:abstractNumId w:val="115"/>
  </w:num>
  <w:num w:numId="48">
    <w:abstractNumId w:val="130"/>
  </w:num>
  <w:num w:numId="49">
    <w:abstractNumId w:val="97"/>
  </w:num>
  <w:num w:numId="50">
    <w:abstractNumId w:val="123"/>
  </w:num>
  <w:num w:numId="51">
    <w:abstractNumId w:val="86"/>
  </w:num>
  <w:num w:numId="52">
    <w:abstractNumId w:val="52"/>
  </w:num>
  <w:num w:numId="53">
    <w:abstractNumId w:val="140"/>
  </w:num>
  <w:num w:numId="54">
    <w:abstractNumId w:val="165"/>
  </w:num>
  <w:num w:numId="55">
    <w:abstractNumId w:val="38"/>
  </w:num>
  <w:num w:numId="56">
    <w:abstractNumId w:val="152"/>
  </w:num>
  <w:num w:numId="57">
    <w:abstractNumId w:val="124"/>
  </w:num>
  <w:num w:numId="58">
    <w:abstractNumId w:val="50"/>
  </w:num>
  <w:num w:numId="59">
    <w:abstractNumId w:val="74"/>
  </w:num>
  <w:num w:numId="60">
    <w:abstractNumId w:val="139"/>
  </w:num>
  <w:num w:numId="61">
    <w:abstractNumId w:val="98"/>
  </w:num>
  <w:num w:numId="62">
    <w:abstractNumId w:val="64"/>
  </w:num>
  <w:num w:numId="63">
    <w:abstractNumId w:val="145"/>
  </w:num>
  <w:num w:numId="64">
    <w:abstractNumId w:val="28"/>
  </w:num>
  <w:num w:numId="65">
    <w:abstractNumId w:val="131"/>
  </w:num>
  <w:num w:numId="66">
    <w:abstractNumId w:val="8"/>
  </w:num>
  <w:num w:numId="67">
    <w:abstractNumId w:val="157"/>
  </w:num>
  <w:num w:numId="68">
    <w:abstractNumId w:val="56"/>
  </w:num>
  <w:num w:numId="69">
    <w:abstractNumId w:val="122"/>
  </w:num>
  <w:num w:numId="70">
    <w:abstractNumId w:val="14"/>
  </w:num>
  <w:num w:numId="71">
    <w:abstractNumId w:val="118"/>
  </w:num>
  <w:num w:numId="72">
    <w:abstractNumId w:val="125"/>
  </w:num>
  <w:num w:numId="73">
    <w:abstractNumId w:val="59"/>
  </w:num>
  <w:num w:numId="74">
    <w:abstractNumId w:val="117"/>
  </w:num>
  <w:num w:numId="75">
    <w:abstractNumId w:val="45"/>
  </w:num>
  <w:num w:numId="76">
    <w:abstractNumId w:val="137"/>
  </w:num>
  <w:num w:numId="77">
    <w:abstractNumId w:val="109"/>
  </w:num>
  <w:num w:numId="78">
    <w:abstractNumId w:val="102"/>
  </w:num>
  <w:num w:numId="79">
    <w:abstractNumId w:val="0"/>
  </w:num>
  <w:num w:numId="80">
    <w:abstractNumId w:val="18"/>
  </w:num>
  <w:num w:numId="81">
    <w:abstractNumId w:val="159"/>
  </w:num>
  <w:num w:numId="82">
    <w:abstractNumId w:val="133"/>
  </w:num>
  <w:num w:numId="83">
    <w:abstractNumId w:val="146"/>
  </w:num>
  <w:num w:numId="84">
    <w:abstractNumId w:val="156"/>
  </w:num>
  <w:num w:numId="85">
    <w:abstractNumId w:val="21"/>
  </w:num>
  <w:num w:numId="86">
    <w:abstractNumId w:val="10"/>
  </w:num>
  <w:num w:numId="87">
    <w:abstractNumId w:val="143"/>
  </w:num>
  <w:num w:numId="88">
    <w:abstractNumId w:val="27"/>
  </w:num>
  <w:num w:numId="89">
    <w:abstractNumId w:val="72"/>
  </w:num>
  <w:num w:numId="90">
    <w:abstractNumId w:val="126"/>
  </w:num>
  <w:num w:numId="91">
    <w:abstractNumId w:val="103"/>
  </w:num>
  <w:num w:numId="92">
    <w:abstractNumId w:val="87"/>
  </w:num>
  <w:num w:numId="93">
    <w:abstractNumId w:val="19"/>
  </w:num>
  <w:num w:numId="94">
    <w:abstractNumId w:val="44"/>
  </w:num>
  <w:num w:numId="95">
    <w:abstractNumId w:val="7"/>
  </w:num>
  <w:num w:numId="96">
    <w:abstractNumId w:val="147"/>
  </w:num>
  <w:num w:numId="97">
    <w:abstractNumId w:val="158"/>
  </w:num>
  <w:num w:numId="98">
    <w:abstractNumId w:val="70"/>
  </w:num>
  <w:num w:numId="99">
    <w:abstractNumId w:val="29"/>
  </w:num>
  <w:num w:numId="100">
    <w:abstractNumId w:val="40"/>
  </w:num>
  <w:num w:numId="101">
    <w:abstractNumId w:val="58"/>
  </w:num>
  <w:num w:numId="102">
    <w:abstractNumId w:val="120"/>
  </w:num>
  <w:num w:numId="103">
    <w:abstractNumId w:val="166"/>
  </w:num>
  <w:num w:numId="104">
    <w:abstractNumId w:val="61"/>
  </w:num>
  <w:num w:numId="105">
    <w:abstractNumId w:val="2"/>
  </w:num>
  <w:num w:numId="106">
    <w:abstractNumId w:val="15"/>
  </w:num>
  <w:num w:numId="107">
    <w:abstractNumId w:val="91"/>
  </w:num>
  <w:num w:numId="108">
    <w:abstractNumId w:val="142"/>
  </w:num>
  <w:num w:numId="109">
    <w:abstractNumId w:val="6"/>
  </w:num>
  <w:num w:numId="110">
    <w:abstractNumId w:val="1"/>
  </w:num>
  <w:num w:numId="111">
    <w:abstractNumId w:val="36"/>
  </w:num>
  <w:num w:numId="112">
    <w:abstractNumId w:val="26"/>
  </w:num>
  <w:num w:numId="113">
    <w:abstractNumId w:val="82"/>
  </w:num>
  <w:num w:numId="114">
    <w:abstractNumId w:val="55"/>
  </w:num>
  <w:num w:numId="115">
    <w:abstractNumId w:val="144"/>
  </w:num>
  <w:num w:numId="116">
    <w:abstractNumId w:val="53"/>
  </w:num>
  <w:num w:numId="117">
    <w:abstractNumId w:val="11"/>
  </w:num>
  <w:num w:numId="118">
    <w:abstractNumId w:val="150"/>
  </w:num>
  <w:num w:numId="119">
    <w:abstractNumId w:val="81"/>
  </w:num>
  <w:num w:numId="120">
    <w:abstractNumId w:val="108"/>
  </w:num>
  <w:num w:numId="121">
    <w:abstractNumId w:val="54"/>
  </w:num>
  <w:num w:numId="122">
    <w:abstractNumId w:val="35"/>
  </w:num>
  <w:num w:numId="123">
    <w:abstractNumId w:val="60"/>
  </w:num>
  <w:num w:numId="124">
    <w:abstractNumId w:val="127"/>
  </w:num>
  <w:num w:numId="125">
    <w:abstractNumId w:val="4"/>
  </w:num>
  <w:num w:numId="126">
    <w:abstractNumId w:val="84"/>
  </w:num>
  <w:num w:numId="127">
    <w:abstractNumId w:val="75"/>
  </w:num>
  <w:num w:numId="128">
    <w:abstractNumId w:val="51"/>
  </w:num>
  <w:num w:numId="129">
    <w:abstractNumId w:val="153"/>
  </w:num>
  <w:num w:numId="130">
    <w:abstractNumId w:val="3"/>
  </w:num>
  <w:num w:numId="131">
    <w:abstractNumId w:val="65"/>
  </w:num>
  <w:num w:numId="132">
    <w:abstractNumId w:val="47"/>
  </w:num>
  <w:num w:numId="133">
    <w:abstractNumId w:val="161"/>
  </w:num>
  <w:num w:numId="134">
    <w:abstractNumId w:val="34"/>
  </w:num>
  <w:num w:numId="135">
    <w:abstractNumId w:val="80"/>
  </w:num>
  <w:num w:numId="136">
    <w:abstractNumId w:val="104"/>
  </w:num>
  <w:num w:numId="137">
    <w:abstractNumId w:val="43"/>
  </w:num>
  <w:num w:numId="138">
    <w:abstractNumId w:val="114"/>
  </w:num>
  <w:num w:numId="139">
    <w:abstractNumId w:val="163"/>
  </w:num>
  <w:num w:numId="140">
    <w:abstractNumId w:val="105"/>
  </w:num>
  <w:num w:numId="141">
    <w:abstractNumId w:val="63"/>
  </w:num>
  <w:num w:numId="142">
    <w:abstractNumId w:val="134"/>
  </w:num>
  <w:num w:numId="143">
    <w:abstractNumId w:val="112"/>
  </w:num>
  <w:num w:numId="144">
    <w:abstractNumId w:val="73"/>
  </w:num>
  <w:num w:numId="145">
    <w:abstractNumId w:val="39"/>
  </w:num>
  <w:num w:numId="146">
    <w:abstractNumId w:val="96"/>
  </w:num>
  <w:num w:numId="147">
    <w:abstractNumId w:val="88"/>
  </w:num>
  <w:num w:numId="148">
    <w:abstractNumId w:val="17"/>
  </w:num>
  <w:num w:numId="149">
    <w:abstractNumId w:val="24"/>
  </w:num>
  <w:num w:numId="150">
    <w:abstractNumId w:val="32"/>
  </w:num>
  <w:num w:numId="151">
    <w:abstractNumId w:val="116"/>
  </w:num>
  <w:num w:numId="152">
    <w:abstractNumId w:val="100"/>
  </w:num>
  <w:num w:numId="153">
    <w:abstractNumId w:val="31"/>
  </w:num>
  <w:num w:numId="154">
    <w:abstractNumId w:val="164"/>
  </w:num>
  <w:num w:numId="155">
    <w:abstractNumId w:val="119"/>
  </w:num>
  <w:num w:numId="156">
    <w:abstractNumId w:val="9"/>
  </w:num>
  <w:num w:numId="157">
    <w:abstractNumId w:val="30"/>
  </w:num>
  <w:num w:numId="158">
    <w:abstractNumId w:val="23"/>
  </w:num>
  <w:num w:numId="159">
    <w:abstractNumId w:val="129"/>
  </w:num>
  <w:num w:numId="160">
    <w:abstractNumId w:val="101"/>
  </w:num>
  <w:num w:numId="161">
    <w:abstractNumId w:val="99"/>
  </w:num>
  <w:num w:numId="162">
    <w:abstractNumId w:val="22"/>
  </w:num>
  <w:num w:numId="163">
    <w:abstractNumId w:val="13"/>
  </w:num>
  <w:num w:numId="164">
    <w:abstractNumId w:val="149"/>
  </w:num>
  <w:num w:numId="165">
    <w:abstractNumId w:val="110"/>
  </w:num>
  <w:num w:numId="166">
    <w:abstractNumId w:val="25"/>
  </w:num>
  <w:num w:numId="167">
    <w:abstractNumId w:val="148"/>
  </w:num>
  <w:num w:numId="168">
    <w:abstractNumId w:val="68"/>
  </w:num>
  <w:num w:numId="169">
    <w:abstractNumId w:val="113"/>
  </w:num>
  <w:num w:numId="170">
    <w:abstractNumId w:val="162"/>
  </w:num>
  <w:num w:numId="171">
    <w:abstractNumId w:val="57"/>
  </w:num>
  <w:num w:numId="172">
    <w:abstractNumId w:val="167"/>
  </w:num>
  <w:num w:numId="173">
    <w:abstractNumId w:val="20"/>
  </w:num>
  <w:num w:numId="174">
    <w:abstractNumId w:val="48"/>
  </w:num>
  <w:num w:numId="175">
    <w:abstractNumId w:val="121"/>
  </w:num>
  <w:num w:numId="176">
    <w:abstractNumId w:val="154"/>
  </w:num>
  <w:num w:numId="177">
    <w:abstractNumId w:val="62"/>
  </w:num>
  <w:num w:numId="178">
    <w:abstractNumId w:val="138"/>
  </w:num>
  <w:num w:numId="179">
    <w:abstractNumId w:val="69"/>
  </w:num>
  <w:num w:numId="180">
    <w:abstractNumId w:val="71"/>
  </w:num>
  <w:num w:numId="181">
    <w:abstractNumId w:val="10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89"/>
  </w:num>
  <w:num w:numId="183">
    <w:abstractNumId w:val="151"/>
  </w:num>
  <w:num w:numId="184">
    <w:abstractNumId w:val="33"/>
  </w:num>
  <w:num w:numId="185">
    <w:abstractNumId w:val="85"/>
  </w:num>
  <w:num w:numId="186">
    <w:abstractNumId w:val="41"/>
  </w:num>
  <w:num w:numId="187">
    <w:abstractNumId w:val="95"/>
  </w:num>
  <w:num w:numId="188">
    <w:abstractNumId w:val="79"/>
  </w:num>
  <w:num w:numId="189">
    <w:abstractNumId w:val="37"/>
  </w:num>
  <w:num w:numId="190">
    <w:abstractNumId w:val="94"/>
  </w:num>
  <w:num w:numId="191">
    <w:abstractNumId w:val="16"/>
  </w:num>
  <w:num w:numId="192">
    <w:abstractNumId w:val="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attachedTemplate r:id="rId1"/>
  <w:defaultTabStop w:val="425"/>
  <w:drawingGridHorizontalSpacing w:val="2"/>
  <w:drawingGridVerticalSpacing w:val="3"/>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22189E"/>
    <w:rsid w:val="0024655A"/>
    <w:rsid w:val="0027377F"/>
    <w:rsid w:val="00297B18"/>
    <w:rsid w:val="002A464D"/>
    <w:rsid w:val="003E6B69"/>
    <w:rsid w:val="00434767"/>
    <w:rsid w:val="004358AB"/>
    <w:rsid w:val="00473053"/>
    <w:rsid w:val="004A1E0F"/>
    <w:rsid w:val="005060FB"/>
    <w:rsid w:val="0052138A"/>
    <w:rsid w:val="00593B7C"/>
    <w:rsid w:val="00615E43"/>
    <w:rsid w:val="0062329B"/>
    <w:rsid w:val="00637881"/>
    <w:rsid w:val="00642FFE"/>
    <w:rsid w:val="006A378E"/>
    <w:rsid w:val="006B5C29"/>
    <w:rsid w:val="00746E5B"/>
    <w:rsid w:val="00764237"/>
    <w:rsid w:val="007C173F"/>
    <w:rsid w:val="007C5BBE"/>
    <w:rsid w:val="007F6721"/>
    <w:rsid w:val="00807292"/>
    <w:rsid w:val="00863876"/>
    <w:rsid w:val="008705AA"/>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lang w:val="en-US" w:eastAsia="zh-CN" w:bidi="ar-SA"/>
    </w:rPr>
  </w:style>
  <w:style w:type="paragraph" w:styleId="Heading1">
    <w:name w:val="heading 1"/>
    <w:basedOn w:val="Normal"/>
    <w:next w:val="BodyTextIndent"/>
    <w:uiPriority w:val="9"/>
    <w:qFormat/>
    <w:pPr>
      <w:numPr>
        <w:ilvl w:val="0"/>
        <w:numId w:val="24"/>
      </w:numPr>
      <w:adjustRightInd w:val="0"/>
      <w:snapToGrid w:val="0"/>
      <w:spacing w:before="480" w:after="360"/>
      <w:jc w:val="center"/>
      <w:textAlignment w:val="baseline"/>
      <w:outlineLvl w:val="0"/>
    </w:pPr>
    <w:rPr>
      <w:b/>
      <w:spacing w:val="8"/>
      <w:kern w:val="0"/>
      <w:sz w:val="36"/>
    </w:rPr>
  </w:style>
  <w:style w:type="paragraph" w:styleId="Heading2">
    <w:name w:val="heading 2"/>
    <w:basedOn w:val="Normal"/>
    <w:next w:val="BodyTextIndent"/>
    <w:uiPriority w:val="9"/>
    <w:qFormat/>
    <w:pPr>
      <w:numPr>
        <w:ilvl w:val="1"/>
        <w:numId w:val="24"/>
      </w:numPr>
      <w:adjustRightInd w:val="0"/>
      <w:snapToGrid w:val="0"/>
      <w:spacing w:before="50" w:beforeLines="50" w:line="360" w:lineRule="auto"/>
      <w:jc w:val="left"/>
      <w:textAlignment w:val="baseline"/>
      <w:outlineLvl w:val="1"/>
    </w:pPr>
    <w:rPr>
      <w:b/>
      <w:spacing w:val="8"/>
      <w:kern w:val="0"/>
      <w:sz w:val="28"/>
    </w:rPr>
  </w:style>
  <w:style w:type="paragraph" w:styleId="Heading3">
    <w:name w:val="heading 3"/>
    <w:basedOn w:val="Normal"/>
    <w:next w:val="BodyTextIndent"/>
    <w:uiPriority w:val="9"/>
    <w:qFormat/>
    <w:pPr>
      <w:numPr>
        <w:ilvl w:val="2"/>
        <w:numId w:val="24"/>
      </w:numPr>
      <w:adjustRightInd w:val="0"/>
      <w:snapToGrid w:val="0"/>
      <w:spacing w:line="360" w:lineRule="auto"/>
      <w:textAlignment w:val="baseline"/>
      <w:outlineLvl w:val="2"/>
    </w:pPr>
    <w:rPr>
      <w:spacing w:val="8"/>
      <w:kern w:val="0"/>
      <w:sz w:val="28"/>
    </w:rPr>
  </w:style>
  <w:style w:type="paragraph" w:styleId="Heading4">
    <w:name w:val="heading 4"/>
    <w:basedOn w:val="Normal"/>
    <w:next w:val="BodyTextIndent"/>
    <w:uiPriority w:val="9"/>
    <w:qFormat/>
    <w:pPr>
      <w:numPr>
        <w:ilvl w:val="3"/>
        <w:numId w:val="24"/>
      </w:numPr>
      <w:adjustRightInd w:val="0"/>
      <w:snapToGrid w:val="0"/>
      <w:spacing w:line="360" w:lineRule="auto"/>
      <w:textAlignment w:val="baseline"/>
      <w:outlineLvl w:val="3"/>
    </w:pPr>
    <w:rPr>
      <w:spacing w:val="8"/>
      <w:kern w:val="0"/>
      <w:sz w:val="28"/>
    </w:rPr>
  </w:style>
  <w:style w:type="paragraph" w:styleId="Heading5">
    <w:name w:val="heading 5"/>
    <w:basedOn w:val="Normal"/>
    <w:next w:val="BodyTextIndent"/>
    <w:uiPriority w:val="9"/>
    <w:qFormat/>
    <w:pPr>
      <w:numPr>
        <w:ilvl w:val="4"/>
        <w:numId w:val="24"/>
      </w:numPr>
      <w:adjustRightInd w:val="0"/>
      <w:snapToGrid w:val="0"/>
      <w:spacing w:line="360" w:lineRule="auto"/>
      <w:textAlignment w:val="baseline"/>
      <w:outlineLvl w:val="4"/>
    </w:pPr>
    <w:rPr>
      <w:spacing w:val="8"/>
      <w:kern w:val="0"/>
      <w:sz w:val="28"/>
    </w:rPr>
  </w:style>
  <w:style w:type="paragraph" w:styleId="Heading6">
    <w:name w:val="heading 6"/>
    <w:basedOn w:val="Normal"/>
    <w:next w:val="BodyTextIndent"/>
    <w:uiPriority w:val="9"/>
    <w:qFormat/>
    <w:pPr>
      <w:numPr>
        <w:ilvl w:val="5"/>
        <w:numId w:val="24"/>
      </w:numPr>
      <w:adjustRightInd w:val="0"/>
      <w:snapToGrid w:val="0"/>
      <w:spacing w:line="360" w:lineRule="auto"/>
      <w:textAlignment w:val="baseline"/>
      <w:outlineLvl w:val="5"/>
    </w:pPr>
    <w:rPr>
      <w:spacing w:val="8"/>
      <w:kern w:val="0"/>
      <w:sz w:val="28"/>
    </w:rPr>
  </w:style>
  <w:style w:type="paragraph" w:styleId="Heading7">
    <w:name w:val="heading 7"/>
    <w:basedOn w:val="Normal"/>
    <w:next w:val="BodyTextIndent"/>
    <w:uiPriority w:val="9"/>
    <w:qFormat/>
    <w:pPr>
      <w:numPr>
        <w:ilvl w:val="6"/>
        <w:numId w:val="24"/>
      </w:numPr>
      <w:adjustRightInd w:val="0"/>
      <w:snapToGrid w:val="0"/>
      <w:spacing w:line="360" w:lineRule="auto"/>
      <w:outlineLvl w:val="6"/>
    </w:pPr>
    <w:rPr>
      <w:bCs/>
      <w:spacing w:val="8"/>
      <w:sz w:val="28"/>
      <w:szCs w:val="24"/>
    </w:rPr>
  </w:style>
  <w:style w:type="paragraph" w:styleId="Heading8">
    <w:name w:val="heading 8"/>
    <w:basedOn w:val="Normal"/>
    <w:next w:val="BodyTextIndent"/>
    <w:uiPriority w:val="9"/>
    <w:qFormat/>
    <w:pPr>
      <w:numPr>
        <w:ilvl w:val="7"/>
        <w:numId w:val="24"/>
      </w:numPr>
      <w:adjustRightInd w:val="0"/>
      <w:snapToGrid w:val="0"/>
      <w:spacing w:line="360" w:lineRule="auto"/>
      <w:textAlignment w:val="baseline"/>
      <w:outlineLvl w:val="7"/>
    </w:pPr>
    <w:rPr>
      <w:spacing w:val="8"/>
      <w:kern w:val="28"/>
      <w:sz w:val="28"/>
    </w:rPr>
  </w:style>
  <w:style w:type="paragraph" w:styleId="Heading9">
    <w:name w:val="heading 9"/>
    <w:basedOn w:val="Normal"/>
    <w:next w:val="BodyTextIndent"/>
    <w:uiPriority w:val="9"/>
    <w:qFormat/>
    <w:pPr>
      <w:numPr>
        <w:ilvl w:val="8"/>
        <w:numId w:val="24"/>
      </w:numPr>
      <w:adjustRightInd w:val="0"/>
      <w:snapToGrid w:val="0"/>
      <w:spacing w:line="360" w:lineRule="auto"/>
      <w:textAlignment w:val="baseline"/>
      <w:outlineLvl w:val="8"/>
    </w:pPr>
    <w:rPr>
      <w:spacing w:val="8"/>
      <w:kern w:val="28"/>
      <w:sz w:val="28"/>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Indent">
    <w:name w:val="Body Text Indent"/>
    <w:aliases w:val="标题34描述"/>
    <w:basedOn w:val="Normal"/>
    <w:pPr>
      <w:adjustRightInd w:val="0"/>
      <w:snapToGrid w:val="0"/>
      <w:spacing w:line="360" w:lineRule="auto"/>
      <w:ind w:left="1021" w:firstLine="200" w:firstLineChars="200"/>
    </w:pPr>
    <w:rPr>
      <w:snapToGrid w:val="0"/>
      <w:spacing w:val="8"/>
      <w:kern w:val="0"/>
      <w:sz w:val="28"/>
    </w:rPr>
  </w:style>
  <w:style w:type="paragraph" w:styleId="Footer">
    <w:name w:val="footer"/>
    <w:basedOn w:val="Normal"/>
    <w:pPr>
      <w:tabs>
        <w:tab w:val="center" w:pos="4153"/>
        <w:tab w:val="right" w:pos="8306"/>
      </w:tabs>
      <w:snapToGrid w:val="0"/>
      <w:jc w:val="left"/>
    </w:pPr>
    <w:rPr>
      <w:sz w:val="18"/>
    </w:rPr>
  </w:style>
  <w:style w:type="character" w:styleId="PageNumber">
    <w:name w:val="page number"/>
    <w:basedOn w:val="DefaultParagraphFont"/>
  </w:style>
  <w:style w:type="paragraph" w:styleId="Header">
    <w:name w:val="header"/>
    <w:basedOn w:val="Normal"/>
    <w:pPr>
      <w:pBdr>
        <w:bottom w:val="single" w:sz="6" w:space="1" w:color="auto"/>
      </w:pBdr>
      <w:tabs>
        <w:tab w:val="center" w:pos="4153"/>
        <w:tab w:val="right" w:pos="8306"/>
      </w:tabs>
      <w:snapToGrid w:val="0"/>
      <w:jc w:val="center"/>
    </w:pPr>
    <w:rPr>
      <w:sz w:val="18"/>
    </w:rPr>
  </w:style>
  <w:style w:type="paragraph" w:styleId="NormalIndent">
    <w:name w:val="Normal Indent"/>
    <w:basedOn w:val="Normal"/>
    <w:pPr>
      <w:ind w:firstLine="420" w:firstLineChars="200"/>
    </w:pPr>
  </w:style>
  <w:style w:type="paragraph" w:customStyle="1" w:styleId="a">
    <w:name w:val="表"/>
    <w:basedOn w:val="Normal"/>
    <w:next w:val="BodyTextIndent"/>
    <w:pPr>
      <w:adjustRightInd w:val="0"/>
      <w:snapToGrid w:val="0"/>
      <w:spacing w:before="20" w:after="20"/>
      <w:jc w:val="center"/>
    </w:pPr>
    <w:rPr>
      <w:rFonts w:eastAsia="仿宋_GB2312"/>
      <w:sz w:val="24"/>
      <w:szCs w:val="24"/>
    </w:rPr>
  </w:style>
  <w:style w:type="paragraph" w:customStyle="1" w:styleId="a0">
    <w:name w:val="图"/>
    <w:basedOn w:val="Normal"/>
    <w:next w:val="BodyTextIndent"/>
    <w:pPr>
      <w:adjustRightInd w:val="0"/>
      <w:snapToGrid w:val="0"/>
      <w:spacing w:before="240" w:beforeLines="100" w:after="240" w:afterLines="100"/>
      <w:jc w:val="center"/>
    </w:pPr>
    <w:rPr>
      <w:rFonts w:ascii="仿宋_GB2312" w:eastAsia="仿宋_GB2312"/>
      <w:sz w:val="24"/>
      <w:szCs w:val="24"/>
      <w:u w:val="single"/>
    </w:rPr>
  </w:style>
  <w:style w:type="paragraph" w:customStyle="1" w:styleId="a1">
    <w:name w:val="说明"/>
    <w:basedOn w:val="BodyTextIndent"/>
    <w:next w:val="BodyTextFirstIndent"/>
    <w:pPr>
      <w:spacing w:before="50" w:beforeLines="50" w:after="50" w:afterLines="50"/>
      <w:ind w:left="0" w:firstLine="0" w:firstLineChars="0"/>
      <w:jc w:val="center"/>
    </w:pPr>
    <w:rPr>
      <w:rFonts w:eastAsia="楷体_GB2312"/>
      <w:sz w:val="24"/>
      <w:u w:val="single"/>
    </w:rPr>
  </w:style>
  <w:style w:type="paragraph" w:styleId="BodyTextFirstIndent">
    <w:name w:val="Body Text First Indent"/>
    <w:basedOn w:val="BodyText"/>
    <w:pPr>
      <w:ind w:firstLine="420" w:firstLineChars="100"/>
    </w:pPr>
  </w:style>
  <w:style w:type="paragraph" w:styleId="BodyText">
    <w:name w:val="Body Text"/>
    <w:basedOn w:val="Normal"/>
    <w:pPr>
      <w:spacing w:after="120"/>
    </w:pPr>
  </w:style>
  <w:style w:type="paragraph" w:styleId="Date">
    <w:name w:val="Date"/>
    <w:basedOn w:val="Normal"/>
    <w:next w:val="Normal"/>
    <w:pPr>
      <w:ind w:left="100" w:leftChars="2500"/>
    </w:pPr>
    <w:rPr>
      <w:sz w:val="28"/>
    </w:rPr>
  </w:style>
  <w:style w:type="paragraph" w:styleId="TOC1">
    <w:name w:val="toc 1"/>
    <w:basedOn w:val="Normal"/>
    <w:next w:val="Normal"/>
    <w:autoRedefine/>
    <w:uiPriority w:val="39"/>
  </w:style>
  <w:style w:type="paragraph" w:styleId="TOC2">
    <w:name w:val="toc 2"/>
    <w:basedOn w:val="Normal"/>
    <w:next w:val="Normal"/>
    <w:autoRedefine/>
    <w:uiPriority w:val="39"/>
    <w:pPr>
      <w:ind w:left="420" w:leftChars="200"/>
    </w:pPr>
  </w:style>
  <w:style w:type="paragraph" w:styleId="TOC3">
    <w:name w:val="toc 3"/>
    <w:basedOn w:val="Normal"/>
    <w:next w:val="Normal"/>
    <w:autoRedefine/>
    <w:uiPriority w:val="39"/>
    <w:pPr>
      <w:tabs>
        <w:tab w:val="left" w:pos="1680"/>
        <w:tab w:val="right" w:leader="dot" w:pos="8640"/>
      </w:tabs>
      <w:ind w:left="840" w:leftChars="400"/>
    </w:pPr>
    <w:rPr>
      <w:noProof/>
      <w:sz w:val="24"/>
    </w:rPr>
  </w:style>
  <w:style w:type="paragraph" w:styleId="TOC4">
    <w:name w:val="toc 4"/>
    <w:basedOn w:val="Normal"/>
    <w:next w:val="Normal"/>
    <w:autoRedefine/>
    <w:uiPriority w:val="39"/>
    <w:pPr>
      <w:ind w:left="1260" w:leftChars="600"/>
    </w:pPr>
  </w:style>
  <w:style w:type="paragraph" w:styleId="TOC5">
    <w:name w:val="toc 5"/>
    <w:basedOn w:val="Normal"/>
    <w:next w:val="Normal"/>
    <w:autoRedefine/>
    <w:uiPriority w:val="39"/>
    <w:pPr>
      <w:ind w:left="1680" w:leftChars="800"/>
    </w:pPr>
  </w:style>
  <w:style w:type="paragraph" w:styleId="TOC6">
    <w:name w:val="toc 6"/>
    <w:basedOn w:val="Normal"/>
    <w:next w:val="Normal"/>
    <w:autoRedefine/>
    <w:uiPriority w:val="39"/>
    <w:pPr>
      <w:ind w:left="2100" w:leftChars="1000"/>
    </w:pPr>
  </w:style>
  <w:style w:type="paragraph" w:styleId="TOC7">
    <w:name w:val="toc 7"/>
    <w:basedOn w:val="Normal"/>
    <w:next w:val="Normal"/>
    <w:autoRedefine/>
    <w:uiPriority w:val="39"/>
    <w:pPr>
      <w:ind w:left="2520" w:leftChars="1200"/>
    </w:pPr>
  </w:style>
  <w:style w:type="paragraph" w:styleId="TOC8">
    <w:name w:val="toc 8"/>
    <w:basedOn w:val="Normal"/>
    <w:next w:val="Normal"/>
    <w:autoRedefine/>
    <w:uiPriority w:val="39"/>
    <w:pPr>
      <w:ind w:left="2940" w:leftChars="1400"/>
    </w:pPr>
  </w:style>
  <w:style w:type="paragraph" w:styleId="TOC9">
    <w:name w:val="toc 9"/>
    <w:basedOn w:val="Normal"/>
    <w:next w:val="Normal"/>
    <w:autoRedefine/>
    <w:uiPriority w:val="39"/>
    <w:pPr>
      <w:ind w:left="3360" w:leftChars="1600"/>
    </w:pPr>
  </w:style>
  <w:style w:type="character" w:styleId="Hyperlink">
    <w:name w:val="Hyperlink"/>
    <w:basedOn w:val="DefaultParagraphFont"/>
    <w:rPr>
      <w:color w:val="0000FF"/>
      <w:u w:val="single"/>
    </w:rPr>
  </w:style>
  <w:style w:type="paragraph" w:customStyle="1" w:styleId="Header0">
    <w:name w:val="Header_0"/>
    <w:basedOn w:val="Normal0"/>
    <w:link w:val="Char"/>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
    <w:name w:val="页眉 Char"/>
    <w:link w:val="Header0"/>
    <w:uiPriority w:val="99"/>
    <w:rsid w:val="0062329B"/>
    <w:rPr>
      <w:sz w:val="18"/>
      <w:szCs w:val="18"/>
    </w:rPr>
  </w:style>
  <w:style w:type="paragraph" w:customStyle="1" w:styleId="Footer0">
    <w:name w:val="Footer_0"/>
    <w:basedOn w:val="Normal0"/>
    <w:link w:val="Char0"/>
    <w:uiPriority w:val="99"/>
    <w:rsid w:val="0062329B"/>
    <w:pPr>
      <w:tabs>
        <w:tab w:val="center" w:pos="4153"/>
        <w:tab w:val="right" w:pos="8306"/>
      </w:tabs>
      <w:snapToGrid w:val="0"/>
      <w:jc w:val="left"/>
    </w:pPr>
    <w:rPr>
      <w:kern w:val="0"/>
      <w:sz w:val="18"/>
      <w:szCs w:val="18"/>
    </w:rPr>
  </w:style>
  <w:style w:type="character" w:customStyle="1" w:styleId="Char0">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w:encoding w:val="gb231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image" Target="media/image3.wmf" /><Relationship Id="rId13" Type="http://schemas.openxmlformats.org/officeDocument/2006/relationships/oleObject" Target="embeddings/oleObject5.bin"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image" Target="media/image4.wmf" /><Relationship Id="rId21" Type="http://schemas.openxmlformats.org/officeDocument/2006/relationships/oleObject" Target="embeddings/oleObject9.bin"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eader" Target="header10.xml" /><Relationship Id="rId27" Type="http://schemas.openxmlformats.org/officeDocument/2006/relationships/footer" Target="footer10.xml" /><Relationship Id="rId28" Type="http://schemas.openxmlformats.org/officeDocument/2006/relationships/header" Target="header11.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footer" Target="footer13.xml"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image" Target="media/image5.wmf" /><Relationship Id="rId39" Type="http://schemas.openxmlformats.org/officeDocument/2006/relationships/oleObject" Target="embeddings/oleObject18.bin" /><Relationship Id="rId4" Type="http://schemas.openxmlformats.org/officeDocument/2006/relationships/header" Target="header1.xml" /><Relationship Id="rId40" Type="http://schemas.openxmlformats.org/officeDocument/2006/relationships/header" Target="header16.xml" /><Relationship Id="rId41" Type="http://schemas.openxmlformats.org/officeDocument/2006/relationships/footer" Target="footer16.xml" /><Relationship Id="rId42" Type="http://schemas.openxmlformats.org/officeDocument/2006/relationships/header" Target="header17.xml" /><Relationship Id="rId43" Type="http://schemas.openxmlformats.org/officeDocument/2006/relationships/footer" Target="footer17.xml" /><Relationship Id="rId44" Type="http://schemas.openxmlformats.org/officeDocument/2006/relationships/image" Target="media/image6.wmf" /><Relationship Id="rId45" Type="http://schemas.openxmlformats.org/officeDocument/2006/relationships/oleObject" Target="embeddings/oleObject21.bin" /><Relationship Id="rId46" Type="http://schemas.openxmlformats.org/officeDocument/2006/relationships/header" Target="header18.xml" /><Relationship Id="rId47" Type="http://schemas.openxmlformats.org/officeDocument/2006/relationships/footer" Target="footer18.xml" /><Relationship Id="rId48" Type="http://schemas.openxmlformats.org/officeDocument/2006/relationships/image" Target="media/image7.wmf" /><Relationship Id="rId49" Type="http://schemas.openxmlformats.org/officeDocument/2006/relationships/oleObject" Target="embeddings/oleObject23.bin" /><Relationship Id="rId5" Type="http://schemas.openxmlformats.org/officeDocument/2006/relationships/footer" Target="footer1.xml" /><Relationship Id="rId50" Type="http://schemas.openxmlformats.org/officeDocument/2006/relationships/header" Target="header19.xml" /><Relationship Id="rId51" Type="http://schemas.openxmlformats.org/officeDocument/2006/relationships/footer" Target="footer19.xml" /><Relationship Id="rId52" Type="http://schemas.openxmlformats.org/officeDocument/2006/relationships/header" Target="header20.xml" /><Relationship Id="rId53" Type="http://schemas.openxmlformats.org/officeDocument/2006/relationships/footer" Target="footer20.xml" /><Relationship Id="rId54" Type="http://schemas.openxmlformats.org/officeDocument/2006/relationships/header" Target="header21.xml" /><Relationship Id="rId55" Type="http://schemas.openxmlformats.org/officeDocument/2006/relationships/footer" Target="footer21.xml" /><Relationship Id="rId56" Type="http://schemas.openxmlformats.org/officeDocument/2006/relationships/hyperlink" Target="https://d.book118.com/356000202135010034" TargetMode="External" /><Relationship Id="rId57" Type="http://schemas.openxmlformats.org/officeDocument/2006/relationships/header" Target="header22.xml" /><Relationship Id="rId58" Type="http://schemas.openxmlformats.org/officeDocument/2006/relationships/footer" Target="footer22.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footer1.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bin" /></Relationships>
</file>

<file path=word/_rels/footer10.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2.bin" /></Relationships>
</file>

<file path=word/_rels/footer11.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3.bin" /></Relationships>
</file>

<file path=word/_rels/footer12.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4.bin" /></Relationships>
</file>

<file path=word/_rels/footer13.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5.bin" /></Relationships>
</file>

<file path=word/_rels/footer14.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6.bin" /></Relationships>
</file>

<file path=word/_rels/footer15.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7.bin" /></Relationships>
</file>

<file path=word/_rels/footer16.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9.bin" /></Relationships>
</file>

<file path=word/_rels/footer17.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0.bin" /></Relationships>
</file>

<file path=word/_rels/footer18.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2.bin" /></Relationships>
</file>

<file path=word/_rels/footer19.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4.bin" /></Relationships>
</file>

<file path=word/_rels/footer2.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bin" /></Relationships>
</file>

<file path=word/_rels/footer20.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5.bin" /></Relationships>
</file>

<file path=word/_rels/footer21.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6.bin" /></Relationships>
</file>

<file path=word/_rels/footer22.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7.bin" /></Relationships>
</file>

<file path=word/_rels/footer3.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3.bin" /></Relationships>
</file>

<file path=word/_rels/footer4.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4.bin" /></Relationships>
</file>

<file path=word/_rels/footer5.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6.bin" /></Relationships>
</file>

<file path=word/_rels/footer6.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7.bin" /></Relationships>
</file>

<file path=word/_rels/footer7.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8.bin" /></Relationships>
</file>

<file path=word/_rels/footer8.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0.bin" /></Relationships>
</file>

<file path=word/_rels/footer9.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1.bin"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F:\&#38472;&#32418;&#27494;\&#19978;&#28023;&#20116;&#20918;&#25216;&#26415;&#37096;_&#26631;&#20070;&#27169;&#26495;.dot"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上海五冶技术部_标书模板</Template>
  <TotalTime>1058</TotalTime>
  <Pages>25</Pages>
  <Words>2354</Words>
  <Characters>13420</Characters>
  <Application>Microsoft Office Word</Application>
  <DocSecurity>0</DocSecurity>
  <Lines>111</Lines>
  <Paragraphs>26</Paragraphs>
  <ScaleCrop>false</ScaleCrop>
  <HeadingPairs>
    <vt:vector size="2" baseType="variant">
      <vt:variant>
        <vt:lpstr>题目</vt:lpstr>
      </vt:variant>
      <vt:variant>
        <vt:i4>1</vt:i4>
      </vt:variant>
    </vt:vector>
  </HeadingPairs>
  <TitlesOfParts>
    <vt:vector size="1" baseType="lpstr">
      <vt:lpstr/>
    </vt:vector>
  </TitlesOfParts>
  <Company>五冶</Company>
  <LinksUpToDate>false</LinksUpToDate>
  <CharactersWithSpaces>16480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1079</cp:revision>
  <cp:lastPrinted>2003-06-20T01:28:00Z</cp:lastPrinted>
  <dcterms:created xsi:type="dcterms:W3CDTF">2003-05-11T08:48:00Z</dcterms:created>
  <dcterms:modified xsi:type="dcterms:W3CDTF">2003-06-20T01:29:00Z</dcterms:modified>
</cp:coreProperties>
</file>