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81" w:history="1">
        <w:r>
          <w:rPr>
            <w:rFonts w:ascii="仿宋" w:eastAsia="仿宋" w:hAnsi="仿宋" w:cs="仿宋" w:hint="eastAsia"/>
            <w:lang w:eastAsia="zh-CN"/>
          </w:rPr>
          <w:t>序言</w:t>
        </w:r>
        <w:r>
          <w:tab/>
        </w:r>
        <w:r>
          <w:fldChar w:fldCharType="begin"/>
        </w:r>
        <w:r>
          <w:instrText xml:space="preserve"> PAGEREF _Toc16181 \h </w:instrText>
        </w:r>
        <w:r>
          <w:fldChar w:fldCharType="separate"/>
        </w:r>
        <w:r>
          <w:t>3</w:t>
        </w:r>
        <w:r>
          <w:fldChar w:fldCharType="end"/>
        </w:r>
      </w:hyperlink>
    </w:p>
    <w:p>
      <w:pPr>
        <w:pStyle w:val="TOC1"/>
        <w:tabs>
          <w:tab w:val="right" w:leader="dot" w:pos="8306"/>
        </w:tabs>
      </w:pPr>
      <w:hyperlink w:anchor="_Toc11268" w:history="1">
        <w:r>
          <w:rPr>
            <w:rFonts w:ascii="仿宋" w:eastAsia="仿宋" w:hAnsi="仿宋" w:cs="仿宋" w:hint="eastAsia"/>
            <w:lang w:eastAsia="zh-CN"/>
          </w:rPr>
          <w:t>一、高纯镉项目选址可行性分析</w:t>
        </w:r>
        <w:r>
          <w:tab/>
        </w:r>
        <w:r>
          <w:fldChar w:fldCharType="begin"/>
        </w:r>
        <w:r>
          <w:instrText xml:space="preserve"> PAGEREF _Toc11268 \h </w:instrText>
        </w:r>
        <w:r>
          <w:fldChar w:fldCharType="separate"/>
        </w:r>
        <w:r>
          <w:t>3</w:t>
        </w:r>
        <w:r>
          <w:fldChar w:fldCharType="end"/>
        </w:r>
      </w:hyperlink>
    </w:p>
    <w:p>
      <w:pPr>
        <w:pStyle w:val="TOC2"/>
        <w:tabs>
          <w:tab w:val="right" w:leader="dot" w:pos="8306"/>
        </w:tabs>
      </w:pPr>
      <w:hyperlink w:anchor="_Toc13333" w:history="1">
        <w:r>
          <w:rPr>
            <w:rFonts w:ascii="仿宋" w:eastAsia="仿宋" w:hAnsi="仿宋" w:cs="仿宋" w:hint="eastAsia"/>
            <w:lang w:eastAsia="zh-CN"/>
          </w:rPr>
          <w:t>(一)、高纯镉项目选址</w:t>
        </w:r>
        <w:r>
          <w:tab/>
        </w:r>
        <w:r>
          <w:fldChar w:fldCharType="begin"/>
        </w:r>
        <w:r>
          <w:instrText xml:space="preserve"> PAGEREF _Toc13333 \h </w:instrText>
        </w:r>
        <w:r>
          <w:fldChar w:fldCharType="separate"/>
        </w:r>
        <w:r>
          <w:t>3</w:t>
        </w:r>
        <w:r>
          <w:fldChar w:fldCharType="end"/>
        </w:r>
      </w:hyperlink>
    </w:p>
    <w:p>
      <w:pPr>
        <w:pStyle w:val="TOC2"/>
        <w:tabs>
          <w:tab w:val="right" w:leader="dot" w:pos="8306"/>
        </w:tabs>
      </w:pPr>
      <w:hyperlink w:anchor="_Toc17044" w:history="1">
        <w:r>
          <w:rPr>
            <w:rFonts w:ascii="仿宋" w:eastAsia="仿宋" w:hAnsi="仿宋" w:cs="仿宋" w:hint="eastAsia"/>
            <w:lang w:eastAsia="zh-CN"/>
          </w:rPr>
          <w:t>(二)、用地控制指标</w:t>
        </w:r>
        <w:r>
          <w:tab/>
        </w:r>
        <w:r>
          <w:fldChar w:fldCharType="begin"/>
        </w:r>
        <w:r>
          <w:instrText xml:space="preserve"> PAGEREF _Toc17044 \h </w:instrText>
        </w:r>
        <w:r>
          <w:fldChar w:fldCharType="separate"/>
        </w:r>
        <w:r>
          <w:t>3</w:t>
        </w:r>
        <w:r>
          <w:fldChar w:fldCharType="end"/>
        </w:r>
      </w:hyperlink>
    </w:p>
    <w:p>
      <w:pPr>
        <w:pStyle w:val="TOC2"/>
        <w:tabs>
          <w:tab w:val="right" w:leader="dot" w:pos="8306"/>
        </w:tabs>
      </w:pPr>
      <w:hyperlink w:anchor="_Toc11372" w:history="1">
        <w:r>
          <w:rPr>
            <w:rFonts w:ascii="仿宋" w:eastAsia="仿宋" w:hAnsi="仿宋" w:cs="仿宋" w:hint="eastAsia"/>
            <w:lang w:eastAsia="zh-CN"/>
          </w:rPr>
          <w:t>(三)、节约用地措施</w:t>
        </w:r>
        <w:r>
          <w:tab/>
        </w:r>
        <w:r>
          <w:fldChar w:fldCharType="begin"/>
        </w:r>
        <w:r>
          <w:instrText xml:space="preserve"> PAGEREF _Toc11372 \h </w:instrText>
        </w:r>
        <w:r>
          <w:fldChar w:fldCharType="separate"/>
        </w:r>
        <w:r>
          <w:t>5</w:t>
        </w:r>
        <w:r>
          <w:fldChar w:fldCharType="end"/>
        </w:r>
      </w:hyperlink>
    </w:p>
    <w:p>
      <w:pPr>
        <w:pStyle w:val="TOC2"/>
        <w:tabs>
          <w:tab w:val="right" w:leader="dot" w:pos="8306"/>
        </w:tabs>
      </w:pPr>
      <w:hyperlink w:anchor="_Toc21141" w:history="1">
        <w:r>
          <w:rPr>
            <w:rFonts w:ascii="仿宋" w:eastAsia="仿宋" w:hAnsi="仿宋" w:cs="仿宋" w:hint="eastAsia"/>
            <w:lang w:eastAsia="zh-CN"/>
          </w:rPr>
          <w:t>(四)、总图布置方案</w:t>
        </w:r>
        <w:r>
          <w:tab/>
        </w:r>
        <w:r>
          <w:fldChar w:fldCharType="begin"/>
        </w:r>
        <w:r>
          <w:instrText xml:space="preserve"> PAGEREF _Toc21141 \h </w:instrText>
        </w:r>
        <w:r>
          <w:fldChar w:fldCharType="separate"/>
        </w:r>
        <w:r>
          <w:t>6</w:t>
        </w:r>
        <w:r>
          <w:fldChar w:fldCharType="end"/>
        </w:r>
      </w:hyperlink>
    </w:p>
    <w:p>
      <w:pPr>
        <w:pStyle w:val="TOC2"/>
        <w:tabs>
          <w:tab w:val="right" w:leader="dot" w:pos="8306"/>
        </w:tabs>
      </w:pPr>
      <w:hyperlink w:anchor="_Toc2553" w:history="1">
        <w:r>
          <w:rPr>
            <w:rFonts w:ascii="仿宋" w:eastAsia="仿宋" w:hAnsi="仿宋" w:cs="仿宋" w:hint="eastAsia"/>
            <w:lang w:eastAsia="zh-CN"/>
          </w:rPr>
          <w:t>(五)、选址综合评价</w:t>
        </w:r>
        <w:r>
          <w:tab/>
        </w:r>
        <w:r>
          <w:fldChar w:fldCharType="begin"/>
        </w:r>
        <w:r>
          <w:instrText xml:space="preserve"> PAGEREF _Toc2553 \h </w:instrText>
        </w:r>
        <w:r>
          <w:fldChar w:fldCharType="separate"/>
        </w:r>
        <w:r>
          <w:t>7</w:t>
        </w:r>
        <w:r>
          <w:fldChar w:fldCharType="end"/>
        </w:r>
      </w:hyperlink>
    </w:p>
    <w:p>
      <w:pPr>
        <w:pStyle w:val="TOC1"/>
        <w:tabs>
          <w:tab w:val="right" w:leader="dot" w:pos="8306"/>
        </w:tabs>
      </w:pPr>
      <w:hyperlink w:anchor="_Toc10082" w:history="1">
        <w:r>
          <w:rPr>
            <w:rFonts w:ascii="仿宋" w:eastAsia="仿宋" w:hAnsi="仿宋" w:cs="仿宋" w:hint="eastAsia"/>
            <w:lang w:eastAsia="zh-CN"/>
          </w:rPr>
          <w:t>二、高纯镉项目建设背景及必要性分析</w:t>
        </w:r>
        <w:r>
          <w:tab/>
        </w:r>
        <w:r>
          <w:fldChar w:fldCharType="begin"/>
        </w:r>
        <w:r>
          <w:instrText xml:space="preserve"> PAGEREF _Toc10082 \h </w:instrText>
        </w:r>
        <w:r>
          <w:fldChar w:fldCharType="separate"/>
        </w:r>
        <w:r>
          <w:t>8</w:t>
        </w:r>
        <w:r>
          <w:fldChar w:fldCharType="end"/>
        </w:r>
      </w:hyperlink>
    </w:p>
    <w:p>
      <w:pPr>
        <w:pStyle w:val="TOC2"/>
        <w:tabs>
          <w:tab w:val="right" w:leader="dot" w:pos="8306"/>
        </w:tabs>
      </w:pPr>
      <w:hyperlink w:anchor="_Toc218" w:history="1">
        <w:r>
          <w:rPr>
            <w:rFonts w:ascii="仿宋" w:eastAsia="仿宋" w:hAnsi="仿宋" w:cs="仿宋" w:hint="eastAsia"/>
            <w:lang w:eastAsia="zh-CN"/>
          </w:rPr>
          <w:t>(一)、高纯镉项目背景分析</w:t>
        </w:r>
        <w:r>
          <w:tab/>
        </w:r>
        <w:r>
          <w:fldChar w:fldCharType="begin"/>
        </w:r>
        <w:r>
          <w:instrText xml:space="preserve"> PAGEREF _Toc218 \h </w:instrText>
        </w:r>
        <w:r>
          <w:fldChar w:fldCharType="separate"/>
        </w:r>
        <w:r>
          <w:t>8</w:t>
        </w:r>
        <w:r>
          <w:fldChar w:fldCharType="end"/>
        </w:r>
      </w:hyperlink>
    </w:p>
    <w:p>
      <w:pPr>
        <w:pStyle w:val="TOC2"/>
        <w:tabs>
          <w:tab w:val="right" w:leader="dot" w:pos="8306"/>
        </w:tabs>
      </w:pPr>
      <w:hyperlink w:anchor="_Toc10762" w:history="1">
        <w:r>
          <w:rPr>
            <w:rFonts w:ascii="仿宋" w:eastAsia="仿宋" w:hAnsi="仿宋" w:cs="仿宋" w:hint="eastAsia"/>
            <w:lang w:eastAsia="zh-CN"/>
          </w:rPr>
          <w:t>(二)、高纯镉项目建设必要性分析</w:t>
        </w:r>
        <w:r>
          <w:tab/>
        </w:r>
        <w:r>
          <w:fldChar w:fldCharType="begin"/>
        </w:r>
        <w:r>
          <w:instrText xml:space="preserve"> PAGEREF _Toc10762 \h </w:instrText>
        </w:r>
        <w:r>
          <w:fldChar w:fldCharType="separate"/>
        </w:r>
        <w:r>
          <w:t>10</w:t>
        </w:r>
        <w:r>
          <w:fldChar w:fldCharType="end"/>
        </w:r>
      </w:hyperlink>
    </w:p>
    <w:p>
      <w:pPr>
        <w:pStyle w:val="TOC1"/>
        <w:tabs>
          <w:tab w:val="right" w:leader="dot" w:pos="8306"/>
        </w:tabs>
      </w:pPr>
      <w:hyperlink w:anchor="_Toc28067" w:history="1">
        <w:r>
          <w:rPr>
            <w:rFonts w:ascii="仿宋" w:eastAsia="仿宋" w:hAnsi="仿宋" w:cs="仿宋" w:hint="eastAsia"/>
            <w:lang w:eastAsia="zh-CN"/>
          </w:rPr>
          <w:t>三、工艺说明</w:t>
        </w:r>
        <w:r>
          <w:tab/>
        </w:r>
        <w:r>
          <w:fldChar w:fldCharType="begin"/>
        </w:r>
        <w:r>
          <w:instrText xml:space="preserve"> PAGEREF _Toc28067 \h </w:instrText>
        </w:r>
        <w:r>
          <w:fldChar w:fldCharType="separate"/>
        </w:r>
        <w:r>
          <w:t>11</w:t>
        </w:r>
        <w:r>
          <w:fldChar w:fldCharType="end"/>
        </w:r>
      </w:hyperlink>
    </w:p>
    <w:p>
      <w:pPr>
        <w:pStyle w:val="TOC2"/>
        <w:tabs>
          <w:tab w:val="right" w:leader="dot" w:pos="8306"/>
        </w:tabs>
      </w:pPr>
      <w:hyperlink w:anchor="_Toc1416" w:history="1">
        <w:r>
          <w:rPr>
            <w:rFonts w:ascii="仿宋" w:eastAsia="仿宋" w:hAnsi="仿宋" w:cs="仿宋" w:hint="eastAsia"/>
            <w:lang w:eastAsia="zh-CN"/>
          </w:rPr>
          <w:t>(一)、技术管理特点</w:t>
        </w:r>
        <w:r>
          <w:tab/>
        </w:r>
        <w:r>
          <w:fldChar w:fldCharType="begin"/>
        </w:r>
        <w:r>
          <w:instrText xml:space="preserve"> PAGEREF _Toc1416 \h </w:instrText>
        </w:r>
        <w:r>
          <w:fldChar w:fldCharType="separate"/>
        </w:r>
        <w:r>
          <w:t>11</w:t>
        </w:r>
        <w:r>
          <w:fldChar w:fldCharType="end"/>
        </w:r>
      </w:hyperlink>
    </w:p>
    <w:p>
      <w:pPr>
        <w:pStyle w:val="TOC2"/>
        <w:tabs>
          <w:tab w:val="right" w:leader="dot" w:pos="8306"/>
        </w:tabs>
      </w:pPr>
      <w:hyperlink w:anchor="_Toc30006" w:history="1">
        <w:r>
          <w:rPr>
            <w:rFonts w:ascii="仿宋" w:eastAsia="仿宋" w:hAnsi="仿宋" w:cs="仿宋" w:hint="eastAsia"/>
            <w:lang w:eastAsia="zh-CN"/>
          </w:rPr>
          <w:t>(二)、高纯镉项目工艺技术设计方案</w:t>
        </w:r>
        <w:r>
          <w:tab/>
        </w:r>
        <w:r>
          <w:fldChar w:fldCharType="begin"/>
        </w:r>
        <w:r>
          <w:instrText xml:space="preserve"> PAGEREF _Toc30006 \h </w:instrText>
        </w:r>
        <w:r>
          <w:fldChar w:fldCharType="separate"/>
        </w:r>
        <w:r>
          <w:t>12</w:t>
        </w:r>
        <w:r>
          <w:fldChar w:fldCharType="end"/>
        </w:r>
      </w:hyperlink>
    </w:p>
    <w:p>
      <w:pPr>
        <w:pStyle w:val="TOC2"/>
        <w:tabs>
          <w:tab w:val="right" w:leader="dot" w:pos="8306"/>
        </w:tabs>
      </w:pPr>
      <w:hyperlink w:anchor="_Toc8647" w:history="1">
        <w:r>
          <w:rPr>
            <w:rFonts w:ascii="仿宋" w:eastAsia="仿宋" w:hAnsi="仿宋" w:cs="仿宋" w:hint="eastAsia"/>
            <w:lang w:eastAsia="zh-CN"/>
          </w:rPr>
          <w:t>(三)、设备选型方案</w:t>
        </w:r>
        <w:r>
          <w:tab/>
        </w:r>
        <w:r>
          <w:fldChar w:fldCharType="begin"/>
        </w:r>
        <w:r>
          <w:instrText xml:space="preserve"> PAGEREF _Toc8647 \h </w:instrText>
        </w:r>
        <w:r>
          <w:fldChar w:fldCharType="separate"/>
        </w:r>
        <w:r>
          <w:t>13</w:t>
        </w:r>
        <w:r>
          <w:fldChar w:fldCharType="end"/>
        </w:r>
      </w:hyperlink>
    </w:p>
    <w:p>
      <w:pPr>
        <w:pStyle w:val="TOC1"/>
        <w:tabs>
          <w:tab w:val="right" w:leader="dot" w:pos="8306"/>
        </w:tabs>
      </w:pPr>
      <w:hyperlink w:anchor="_Toc1079" w:history="1">
        <w:r>
          <w:rPr>
            <w:rFonts w:ascii="仿宋" w:eastAsia="仿宋" w:hAnsi="仿宋" w:cs="仿宋" w:hint="eastAsia"/>
            <w:lang w:eastAsia="zh-CN"/>
          </w:rPr>
          <w:t>四、高纯镉项目建设单位说明</w:t>
        </w:r>
        <w:r>
          <w:tab/>
        </w:r>
        <w:r>
          <w:fldChar w:fldCharType="begin"/>
        </w:r>
        <w:r>
          <w:instrText xml:space="preserve"> PAGEREF _Toc1079 \h </w:instrText>
        </w:r>
        <w:r>
          <w:fldChar w:fldCharType="separate"/>
        </w:r>
        <w:r>
          <w:t>15</w:t>
        </w:r>
        <w:r>
          <w:fldChar w:fldCharType="end"/>
        </w:r>
      </w:hyperlink>
    </w:p>
    <w:p>
      <w:pPr>
        <w:pStyle w:val="TOC2"/>
        <w:tabs>
          <w:tab w:val="right" w:leader="dot" w:pos="8306"/>
        </w:tabs>
      </w:pPr>
      <w:hyperlink w:anchor="_Toc21425" w:history="1">
        <w:r>
          <w:rPr>
            <w:rFonts w:ascii="仿宋" w:eastAsia="仿宋" w:hAnsi="仿宋" w:cs="仿宋" w:hint="eastAsia"/>
            <w:lang w:eastAsia="zh-CN"/>
          </w:rPr>
          <w:t>(一)、高纯镉项目承办单位基本情况</w:t>
        </w:r>
        <w:r>
          <w:tab/>
        </w:r>
        <w:r>
          <w:fldChar w:fldCharType="begin"/>
        </w:r>
        <w:r>
          <w:instrText xml:space="preserve"> PAGEREF _Toc21425 \h </w:instrText>
        </w:r>
        <w:r>
          <w:fldChar w:fldCharType="separate"/>
        </w:r>
        <w:r>
          <w:t>15</w:t>
        </w:r>
        <w:r>
          <w:fldChar w:fldCharType="end"/>
        </w:r>
      </w:hyperlink>
    </w:p>
    <w:p>
      <w:pPr>
        <w:pStyle w:val="TOC2"/>
        <w:tabs>
          <w:tab w:val="right" w:leader="dot" w:pos="8306"/>
        </w:tabs>
      </w:pPr>
      <w:hyperlink w:anchor="_Toc13142" w:history="1">
        <w:r>
          <w:rPr>
            <w:rFonts w:ascii="仿宋" w:eastAsia="仿宋" w:hAnsi="仿宋" w:cs="仿宋" w:hint="eastAsia"/>
            <w:lang w:eastAsia="zh-CN"/>
          </w:rPr>
          <w:t>(二)、公司经济效益分析</w:t>
        </w:r>
        <w:r>
          <w:tab/>
        </w:r>
        <w:r>
          <w:fldChar w:fldCharType="begin"/>
        </w:r>
        <w:r>
          <w:instrText xml:space="preserve"> PAGEREF _Toc13142 \h </w:instrText>
        </w:r>
        <w:r>
          <w:fldChar w:fldCharType="separate"/>
        </w:r>
        <w:r>
          <w:t>15</w:t>
        </w:r>
        <w:r>
          <w:fldChar w:fldCharType="end"/>
        </w:r>
      </w:hyperlink>
    </w:p>
    <w:p>
      <w:pPr>
        <w:pStyle w:val="TOC1"/>
        <w:tabs>
          <w:tab w:val="right" w:leader="dot" w:pos="8306"/>
        </w:tabs>
      </w:pPr>
      <w:hyperlink w:anchor="_Toc21214" w:history="1">
        <w:r>
          <w:rPr>
            <w:rFonts w:ascii="仿宋" w:eastAsia="仿宋" w:hAnsi="仿宋" w:cs="仿宋" w:hint="eastAsia"/>
            <w:lang w:eastAsia="zh-CN"/>
          </w:rPr>
          <w:t>五、高纯镉项目概论</w:t>
        </w:r>
        <w:r>
          <w:tab/>
        </w:r>
        <w:r>
          <w:fldChar w:fldCharType="begin"/>
        </w:r>
        <w:r>
          <w:instrText xml:space="preserve"> PAGEREF _Toc21214 \h </w:instrText>
        </w:r>
        <w:r>
          <w:fldChar w:fldCharType="separate"/>
        </w:r>
        <w:r>
          <w:t>16</w:t>
        </w:r>
        <w:r>
          <w:fldChar w:fldCharType="end"/>
        </w:r>
      </w:hyperlink>
    </w:p>
    <w:p>
      <w:pPr>
        <w:pStyle w:val="TOC2"/>
        <w:tabs>
          <w:tab w:val="right" w:leader="dot" w:pos="8306"/>
        </w:tabs>
      </w:pPr>
      <w:hyperlink w:anchor="_Toc32459" w:history="1">
        <w:r>
          <w:rPr>
            <w:rFonts w:ascii="仿宋" w:eastAsia="仿宋" w:hAnsi="仿宋" w:cs="仿宋" w:hint="eastAsia"/>
            <w:lang w:eastAsia="zh-CN"/>
          </w:rPr>
          <w:t>(一)、高纯镉项目概况</w:t>
        </w:r>
        <w:r>
          <w:tab/>
        </w:r>
        <w:r>
          <w:fldChar w:fldCharType="begin"/>
        </w:r>
        <w:r>
          <w:instrText xml:space="preserve"> PAGEREF _Toc32459 \h </w:instrText>
        </w:r>
        <w:r>
          <w:fldChar w:fldCharType="separate"/>
        </w:r>
        <w:r>
          <w:t>16</w:t>
        </w:r>
        <w:r>
          <w:fldChar w:fldCharType="end"/>
        </w:r>
      </w:hyperlink>
    </w:p>
    <w:p>
      <w:pPr>
        <w:pStyle w:val="TOC2"/>
        <w:tabs>
          <w:tab w:val="right" w:leader="dot" w:pos="8306"/>
        </w:tabs>
      </w:pPr>
      <w:hyperlink w:anchor="_Toc18852" w:history="1">
        <w:r>
          <w:rPr>
            <w:rFonts w:ascii="仿宋" w:eastAsia="仿宋" w:hAnsi="仿宋" w:cs="仿宋" w:hint="eastAsia"/>
            <w:lang w:eastAsia="zh-CN"/>
          </w:rPr>
          <w:t>(二)、高纯镉项目目标</w:t>
        </w:r>
        <w:r>
          <w:tab/>
        </w:r>
        <w:r>
          <w:fldChar w:fldCharType="begin"/>
        </w:r>
        <w:r>
          <w:instrText xml:space="preserve"> PAGEREF _Toc18852 \h </w:instrText>
        </w:r>
        <w:r>
          <w:fldChar w:fldCharType="separate"/>
        </w:r>
        <w:r>
          <w:t>18</w:t>
        </w:r>
        <w:r>
          <w:fldChar w:fldCharType="end"/>
        </w:r>
      </w:hyperlink>
    </w:p>
    <w:p>
      <w:pPr>
        <w:pStyle w:val="TOC2"/>
        <w:tabs>
          <w:tab w:val="right" w:leader="dot" w:pos="8306"/>
        </w:tabs>
      </w:pPr>
      <w:hyperlink w:anchor="_Toc29357" w:history="1">
        <w:r>
          <w:rPr>
            <w:rFonts w:ascii="仿宋" w:eastAsia="仿宋" w:hAnsi="仿宋" w:cs="仿宋" w:hint="eastAsia"/>
            <w:lang w:eastAsia="zh-CN"/>
          </w:rPr>
          <w:t>(三)、高纯镉项目提出的理由</w:t>
        </w:r>
        <w:r>
          <w:tab/>
        </w:r>
        <w:r>
          <w:fldChar w:fldCharType="begin"/>
        </w:r>
        <w:r>
          <w:instrText xml:space="preserve"> PAGEREF _Toc29357 \h </w:instrText>
        </w:r>
        <w:r>
          <w:fldChar w:fldCharType="separate"/>
        </w:r>
        <w:r>
          <w:t>19</w:t>
        </w:r>
        <w:r>
          <w:fldChar w:fldCharType="end"/>
        </w:r>
      </w:hyperlink>
    </w:p>
    <w:p>
      <w:pPr>
        <w:pStyle w:val="TOC2"/>
        <w:tabs>
          <w:tab w:val="right" w:leader="dot" w:pos="8306"/>
        </w:tabs>
      </w:pPr>
      <w:hyperlink w:anchor="_Toc14982" w:history="1">
        <w:r>
          <w:rPr>
            <w:rFonts w:ascii="仿宋" w:eastAsia="仿宋" w:hAnsi="仿宋" w:cs="仿宋" w:hint="eastAsia"/>
            <w:lang w:eastAsia="zh-CN"/>
          </w:rPr>
          <w:t>(四)、高纯镉项目意义</w:t>
        </w:r>
        <w:r>
          <w:tab/>
        </w:r>
        <w:r>
          <w:fldChar w:fldCharType="begin"/>
        </w:r>
        <w:r>
          <w:instrText xml:space="preserve"> PAGEREF _Toc14982 \h </w:instrText>
        </w:r>
        <w:r>
          <w:fldChar w:fldCharType="separate"/>
        </w:r>
        <w:r>
          <w:t>21</w:t>
        </w:r>
        <w:r>
          <w:fldChar w:fldCharType="end"/>
        </w:r>
      </w:hyperlink>
    </w:p>
    <w:p>
      <w:pPr>
        <w:pStyle w:val="TOC2"/>
        <w:tabs>
          <w:tab w:val="right" w:leader="dot" w:pos="8306"/>
        </w:tabs>
      </w:pPr>
      <w:hyperlink w:anchor="_Toc15120" w:history="1">
        <w:r>
          <w:rPr>
            <w:rFonts w:ascii="仿宋" w:eastAsia="仿宋" w:hAnsi="仿宋" w:cs="仿宋" w:hint="eastAsia"/>
            <w:lang w:eastAsia="zh-CN"/>
          </w:rPr>
          <w:t>(五)、高纯镉项目背景</w:t>
        </w:r>
        <w:r>
          <w:tab/>
        </w:r>
        <w:r>
          <w:fldChar w:fldCharType="begin"/>
        </w:r>
        <w:r>
          <w:instrText xml:space="preserve"> PAGEREF _Toc15120 \h </w:instrText>
        </w:r>
        <w:r>
          <w:fldChar w:fldCharType="separate"/>
        </w:r>
        <w:r>
          <w:t>22</w:t>
        </w:r>
        <w:r>
          <w:fldChar w:fldCharType="end"/>
        </w:r>
      </w:hyperlink>
    </w:p>
    <w:p>
      <w:pPr>
        <w:pStyle w:val="TOC1"/>
        <w:tabs>
          <w:tab w:val="right" w:leader="dot" w:pos="8306"/>
        </w:tabs>
      </w:pPr>
      <w:hyperlink w:anchor="_Toc3681" w:history="1">
        <w:r>
          <w:rPr>
            <w:rFonts w:ascii="仿宋" w:eastAsia="仿宋" w:hAnsi="仿宋" w:cs="仿宋" w:hint="eastAsia"/>
            <w:lang w:eastAsia="zh-CN"/>
          </w:rPr>
          <w:t>六、产品规划分析</w:t>
        </w:r>
        <w:r>
          <w:tab/>
        </w:r>
        <w:r>
          <w:fldChar w:fldCharType="begin"/>
        </w:r>
        <w:r>
          <w:instrText xml:space="preserve"> PAGEREF _Toc3681 \h </w:instrText>
        </w:r>
        <w:r>
          <w:fldChar w:fldCharType="separate"/>
        </w:r>
        <w:r>
          <w:t>23</w:t>
        </w:r>
        <w:r>
          <w:fldChar w:fldCharType="end"/>
        </w:r>
      </w:hyperlink>
    </w:p>
    <w:p>
      <w:pPr>
        <w:pStyle w:val="TOC2"/>
        <w:tabs>
          <w:tab w:val="right" w:leader="dot" w:pos="8306"/>
        </w:tabs>
      </w:pPr>
      <w:hyperlink w:anchor="_Toc15890" w:history="1">
        <w:r>
          <w:rPr>
            <w:rFonts w:ascii="仿宋" w:eastAsia="仿宋" w:hAnsi="仿宋" w:cs="仿宋" w:hint="eastAsia"/>
            <w:lang w:eastAsia="zh-CN"/>
          </w:rPr>
          <w:t>(一)、产品规划</w:t>
        </w:r>
        <w:r>
          <w:tab/>
        </w:r>
        <w:r>
          <w:fldChar w:fldCharType="begin"/>
        </w:r>
        <w:r>
          <w:instrText xml:space="preserve"> PAGEREF _Toc15890 \h </w:instrText>
        </w:r>
        <w:r>
          <w:fldChar w:fldCharType="separate"/>
        </w:r>
        <w:r>
          <w:t>23</w:t>
        </w:r>
        <w:r>
          <w:fldChar w:fldCharType="end"/>
        </w:r>
      </w:hyperlink>
    </w:p>
    <w:p>
      <w:pPr>
        <w:pStyle w:val="TOC2"/>
        <w:tabs>
          <w:tab w:val="right" w:leader="dot" w:pos="8306"/>
        </w:tabs>
      </w:pPr>
      <w:hyperlink w:anchor="_Toc30921" w:history="1">
        <w:r>
          <w:rPr>
            <w:rFonts w:ascii="仿宋" w:eastAsia="仿宋" w:hAnsi="仿宋" w:cs="仿宋" w:hint="eastAsia"/>
            <w:lang w:eastAsia="zh-CN"/>
          </w:rPr>
          <w:t>(二)、建设规模</w:t>
        </w:r>
        <w:r>
          <w:tab/>
        </w:r>
        <w:r>
          <w:fldChar w:fldCharType="begin"/>
        </w:r>
        <w:r>
          <w:instrText xml:space="preserve"> PAGEREF _Toc30921 \h </w:instrText>
        </w:r>
        <w:r>
          <w:fldChar w:fldCharType="separate"/>
        </w:r>
        <w:r>
          <w:t>23</w:t>
        </w:r>
        <w:r>
          <w:fldChar w:fldCharType="end"/>
        </w:r>
      </w:hyperlink>
    </w:p>
    <w:p>
      <w:pPr>
        <w:pStyle w:val="TOC1"/>
        <w:tabs>
          <w:tab w:val="right" w:leader="dot" w:pos="8306"/>
        </w:tabs>
      </w:pPr>
      <w:hyperlink w:anchor="_Toc22325" w:history="1">
        <w:r>
          <w:rPr>
            <w:rFonts w:ascii="仿宋" w:eastAsia="仿宋" w:hAnsi="仿宋" w:cs="仿宋" w:hint="eastAsia"/>
            <w:lang w:eastAsia="zh-CN"/>
          </w:rPr>
          <w:t>七、高纯镉项目技术管理</w:t>
        </w:r>
        <w:r>
          <w:tab/>
        </w:r>
        <w:r>
          <w:fldChar w:fldCharType="begin"/>
        </w:r>
        <w:r>
          <w:instrText xml:space="preserve"> PAGEREF _Toc22325 \h </w:instrText>
        </w:r>
        <w:r>
          <w:fldChar w:fldCharType="separate"/>
        </w:r>
        <w:r>
          <w:t>25</w:t>
        </w:r>
        <w:r>
          <w:fldChar w:fldCharType="end"/>
        </w:r>
      </w:hyperlink>
    </w:p>
    <w:p>
      <w:pPr>
        <w:pStyle w:val="TOC2"/>
        <w:tabs>
          <w:tab w:val="right" w:leader="dot" w:pos="8306"/>
        </w:tabs>
      </w:pPr>
      <w:hyperlink w:anchor="_Toc3180" w:history="1">
        <w:r>
          <w:rPr>
            <w:rFonts w:ascii="仿宋" w:eastAsia="仿宋" w:hAnsi="仿宋" w:cs="仿宋" w:hint="eastAsia"/>
            <w:lang w:eastAsia="zh-CN"/>
          </w:rPr>
          <w:t>(一)、技术方案选用方向</w:t>
        </w:r>
        <w:r>
          <w:tab/>
        </w:r>
        <w:r>
          <w:fldChar w:fldCharType="begin"/>
        </w:r>
        <w:r>
          <w:instrText xml:space="preserve"> PAGEREF _Toc3180 \h </w:instrText>
        </w:r>
        <w:r>
          <w:fldChar w:fldCharType="separate"/>
        </w:r>
        <w:r>
          <w:t>25</w:t>
        </w:r>
        <w:r>
          <w:fldChar w:fldCharType="end"/>
        </w:r>
      </w:hyperlink>
    </w:p>
    <w:p>
      <w:pPr>
        <w:pStyle w:val="TOC2"/>
        <w:tabs>
          <w:tab w:val="right" w:leader="dot" w:pos="8306"/>
        </w:tabs>
      </w:pPr>
      <w:hyperlink w:anchor="_Toc18114" w:history="1">
        <w:r>
          <w:rPr>
            <w:rFonts w:ascii="仿宋" w:eastAsia="仿宋" w:hAnsi="仿宋" w:cs="仿宋" w:hint="eastAsia"/>
            <w:lang w:eastAsia="zh-CN"/>
          </w:rPr>
          <w:t>(二)、工艺技术方案选用原则</w:t>
        </w:r>
        <w:r>
          <w:tab/>
        </w:r>
        <w:r>
          <w:fldChar w:fldCharType="begin"/>
        </w:r>
        <w:r>
          <w:instrText xml:space="preserve"> PAGEREF _Toc18114 \h </w:instrText>
        </w:r>
        <w:r>
          <w:fldChar w:fldCharType="separate"/>
        </w:r>
        <w:r>
          <w:t>26</w:t>
        </w:r>
        <w:r>
          <w:fldChar w:fldCharType="end"/>
        </w:r>
      </w:hyperlink>
    </w:p>
    <w:p>
      <w:pPr>
        <w:pStyle w:val="TOC2"/>
        <w:tabs>
          <w:tab w:val="right" w:leader="dot" w:pos="8306"/>
        </w:tabs>
      </w:pPr>
      <w:hyperlink w:anchor="_Toc26492" w:history="1">
        <w:r>
          <w:rPr>
            <w:rFonts w:ascii="仿宋" w:eastAsia="仿宋" w:hAnsi="仿宋" w:cs="仿宋" w:hint="eastAsia"/>
            <w:lang w:eastAsia="zh-CN"/>
          </w:rPr>
          <w:t>(三)、工艺技术方案要求</w:t>
        </w:r>
        <w:r>
          <w:tab/>
        </w:r>
        <w:r>
          <w:fldChar w:fldCharType="begin"/>
        </w:r>
        <w:r>
          <w:instrText xml:space="preserve"> PAGEREF _Toc26492 \h </w:instrText>
        </w:r>
        <w:r>
          <w:fldChar w:fldCharType="separate"/>
        </w:r>
        <w:r>
          <w:t>28</w:t>
        </w:r>
        <w:r>
          <w:fldChar w:fldCharType="end"/>
        </w:r>
      </w:hyperlink>
    </w:p>
    <w:p>
      <w:pPr>
        <w:pStyle w:val="TOC1"/>
        <w:tabs>
          <w:tab w:val="right" w:leader="dot" w:pos="8306"/>
        </w:tabs>
      </w:pPr>
      <w:hyperlink w:anchor="_Toc15624" w:history="1">
        <w:r>
          <w:rPr>
            <w:rFonts w:ascii="仿宋" w:eastAsia="仿宋" w:hAnsi="仿宋" w:cs="仿宋" w:hint="eastAsia"/>
            <w:lang w:eastAsia="zh-CN"/>
          </w:rPr>
          <w:t>八、高纯镉项目人力资源管理</w:t>
        </w:r>
        <w:r>
          <w:tab/>
        </w:r>
        <w:r>
          <w:fldChar w:fldCharType="begin"/>
        </w:r>
        <w:r>
          <w:instrText xml:space="preserve"> PAGEREF _Toc15624 \h </w:instrText>
        </w:r>
        <w:r>
          <w:fldChar w:fldCharType="separate"/>
        </w:r>
        <w:r>
          <w:t>31</w:t>
        </w:r>
        <w:r>
          <w:fldChar w:fldCharType="end"/>
        </w:r>
      </w:hyperlink>
    </w:p>
    <w:p>
      <w:pPr>
        <w:pStyle w:val="TOC2"/>
        <w:tabs>
          <w:tab w:val="right" w:leader="dot" w:pos="8306"/>
        </w:tabs>
      </w:pPr>
      <w:hyperlink w:anchor="_Toc24681" w:history="1">
        <w:r>
          <w:rPr>
            <w:rFonts w:ascii="仿宋" w:eastAsia="仿宋" w:hAnsi="仿宋" w:cs="仿宋" w:hint="eastAsia"/>
            <w:lang w:eastAsia="zh-CN"/>
          </w:rPr>
          <w:t>(一)、建立健全的预算管理制度</w:t>
        </w:r>
        <w:r>
          <w:tab/>
        </w:r>
        <w:r>
          <w:fldChar w:fldCharType="begin"/>
        </w:r>
        <w:r>
          <w:instrText xml:space="preserve"> PAGEREF _Toc24681 \h </w:instrText>
        </w:r>
        <w:r>
          <w:fldChar w:fldCharType="separate"/>
        </w:r>
        <w:r>
          <w:t>31</w:t>
        </w:r>
        <w:r>
          <w:fldChar w:fldCharType="end"/>
        </w:r>
      </w:hyperlink>
    </w:p>
    <w:p>
      <w:pPr>
        <w:pStyle w:val="TOC2"/>
        <w:tabs>
          <w:tab w:val="right" w:leader="dot" w:pos="8306"/>
        </w:tabs>
      </w:pPr>
      <w:hyperlink w:anchor="_Toc26793" w:history="1">
        <w:r>
          <w:rPr>
            <w:rFonts w:ascii="仿宋" w:eastAsia="仿宋" w:hAnsi="仿宋" w:cs="仿宋" w:hint="eastAsia"/>
            <w:lang w:eastAsia="zh-CN"/>
          </w:rPr>
          <w:t>(二)、加强资金流动监控</w:t>
        </w:r>
        <w:r>
          <w:tab/>
        </w:r>
        <w:r>
          <w:fldChar w:fldCharType="begin"/>
        </w:r>
        <w:r>
          <w:instrText xml:space="preserve"> PAGEREF _Toc26793 \h </w:instrText>
        </w:r>
        <w:r>
          <w:fldChar w:fldCharType="separate"/>
        </w:r>
        <w:r>
          <w:t>32</w:t>
        </w:r>
        <w:r>
          <w:fldChar w:fldCharType="end"/>
        </w:r>
      </w:hyperlink>
    </w:p>
    <w:p>
      <w:pPr>
        <w:pStyle w:val="TOC2"/>
        <w:tabs>
          <w:tab w:val="right" w:leader="dot" w:pos="8306"/>
        </w:tabs>
      </w:pPr>
      <w:hyperlink w:anchor="_Toc7540" w:history="1">
        <w:r>
          <w:rPr>
            <w:rFonts w:ascii="仿宋" w:eastAsia="仿宋" w:hAnsi="仿宋" w:cs="仿宋" w:hint="eastAsia"/>
            <w:lang w:eastAsia="zh-CN"/>
          </w:rPr>
          <w:t>(三)、制定完善的风险控制机制</w:t>
        </w:r>
        <w:r>
          <w:tab/>
        </w:r>
        <w:r>
          <w:fldChar w:fldCharType="begin"/>
        </w:r>
        <w:r>
          <w:instrText xml:space="preserve"> PAGEREF _Toc7540 \h </w:instrText>
        </w:r>
        <w:r>
          <w:fldChar w:fldCharType="separate"/>
        </w:r>
        <w:r>
          <w:t>33</w:t>
        </w:r>
        <w:r>
          <w:fldChar w:fldCharType="end"/>
        </w:r>
      </w:hyperlink>
    </w:p>
    <w:p>
      <w:pPr>
        <w:pStyle w:val="TOC2"/>
        <w:tabs>
          <w:tab w:val="right" w:leader="dot" w:pos="8306"/>
        </w:tabs>
      </w:pPr>
      <w:hyperlink w:anchor="_Toc26719" w:history="1">
        <w:r>
          <w:rPr>
            <w:rFonts w:ascii="仿宋" w:eastAsia="仿宋" w:hAnsi="仿宋" w:cs="仿宋" w:hint="eastAsia"/>
            <w:lang w:eastAsia="zh-CN"/>
          </w:rPr>
          <w:t>(四)、优化成本管理</w:t>
        </w:r>
        <w:r>
          <w:tab/>
        </w:r>
        <w:r>
          <w:fldChar w:fldCharType="begin"/>
        </w:r>
        <w:r>
          <w:instrText xml:space="preserve"> PAGEREF _Toc26719 \h </w:instrText>
        </w:r>
        <w:r>
          <w:fldChar w:fldCharType="separate"/>
        </w:r>
        <w:r>
          <w:t>35</w:t>
        </w:r>
        <w:r>
          <w:fldChar w:fldCharType="end"/>
        </w:r>
      </w:hyperlink>
    </w:p>
    <w:p>
      <w:pPr>
        <w:pStyle w:val="TOC1"/>
        <w:tabs>
          <w:tab w:val="right" w:leader="dot" w:pos="8306"/>
        </w:tabs>
      </w:pPr>
      <w:hyperlink w:anchor="_Toc5609" w:history="1">
        <w:r>
          <w:rPr>
            <w:rFonts w:ascii="仿宋" w:eastAsia="仿宋" w:hAnsi="仿宋" w:cs="仿宋" w:hint="eastAsia"/>
            <w:lang w:eastAsia="zh-CN"/>
          </w:rPr>
          <w:t>九、高纯镉项目创新与研发</w:t>
        </w:r>
        <w:r>
          <w:tab/>
        </w:r>
        <w:r>
          <w:fldChar w:fldCharType="begin"/>
        </w:r>
        <w:r>
          <w:instrText xml:space="preserve"> PAGEREF _Toc5609 \h </w:instrText>
        </w:r>
        <w:r>
          <w:fldChar w:fldCharType="separate"/>
        </w:r>
        <w:r>
          <w:t>36</w:t>
        </w:r>
        <w:r>
          <w:fldChar w:fldCharType="end"/>
        </w:r>
      </w:hyperlink>
    </w:p>
    <w:p>
      <w:pPr>
        <w:pStyle w:val="TOC2"/>
        <w:tabs>
          <w:tab w:val="right" w:leader="dot" w:pos="8306"/>
        </w:tabs>
      </w:pPr>
      <w:hyperlink w:anchor="_Toc17373" w:history="1">
        <w:r>
          <w:rPr>
            <w:rFonts w:ascii="仿宋" w:eastAsia="仿宋" w:hAnsi="仿宋" w:cs="仿宋" w:hint="eastAsia"/>
            <w:lang w:eastAsia="zh-CN"/>
          </w:rPr>
          <w:t>(一)、创新策略与方向</w:t>
        </w:r>
        <w:r>
          <w:tab/>
        </w:r>
        <w:r>
          <w:fldChar w:fldCharType="begin"/>
        </w:r>
        <w:r>
          <w:instrText xml:space="preserve"> PAGEREF _Toc17373 \h </w:instrText>
        </w:r>
        <w:r>
          <w:fldChar w:fldCharType="separate"/>
        </w:r>
        <w:r>
          <w:t>36</w:t>
        </w:r>
        <w:r>
          <w:fldChar w:fldCharType="end"/>
        </w:r>
      </w:hyperlink>
    </w:p>
    <w:p>
      <w:pPr>
        <w:pStyle w:val="TOC2"/>
        <w:tabs>
          <w:tab w:val="right" w:leader="dot" w:pos="8306"/>
        </w:tabs>
      </w:pPr>
      <w:hyperlink w:anchor="_Toc12791" w:history="1">
        <w:r>
          <w:rPr>
            <w:rFonts w:ascii="仿宋" w:eastAsia="仿宋" w:hAnsi="仿宋" w:cs="仿宋" w:hint="eastAsia"/>
            <w:lang w:eastAsia="zh-CN"/>
          </w:rPr>
          <w:t>(二)、研发规划与投入</w:t>
        </w:r>
        <w:r>
          <w:tab/>
        </w:r>
        <w:r>
          <w:fldChar w:fldCharType="begin"/>
        </w:r>
        <w:r>
          <w:instrText xml:space="preserve"> PAGEREF _Toc12791 \h </w:instrText>
        </w:r>
        <w:r>
          <w:fldChar w:fldCharType="separate"/>
        </w:r>
        <w:r>
          <w:t>37</w:t>
        </w:r>
        <w:r>
          <w:fldChar w:fldCharType="end"/>
        </w:r>
      </w:hyperlink>
    </w:p>
    <w:p>
      <w:pPr>
        <w:pStyle w:val="TOC1"/>
        <w:tabs>
          <w:tab w:val="right" w:leader="dot" w:pos="8306"/>
        </w:tabs>
      </w:pPr>
      <w:hyperlink w:anchor="_Toc27830" w:history="1">
        <w:r>
          <w:rPr>
            <w:rFonts w:ascii="仿宋" w:eastAsia="仿宋" w:hAnsi="仿宋" w:cs="仿宋" w:hint="eastAsia"/>
            <w:lang w:eastAsia="zh-CN"/>
          </w:rPr>
          <w:t>十、高纯镉项目经营效益</w:t>
        </w:r>
        <w:r>
          <w:tab/>
        </w:r>
        <w:r>
          <w:fldChar w:fldCharType="begin"/>
        </w:r>
        <w:r>
          <w:instrText xml:space="preserve"> PAGEREF _Toc27830 \h </w:instrText>
        </w:r>
        <w:r>
          <w:fldChar w:fldCharType="separate"/>
        </w:r>
        <w:r>
          <w:t>39</w:t>
        </w:r>
        <w:r>
          <w:fldChar w:fldCharType="end"/>
        </w:r>
      </w:hyperlink>
    </w:p>
    <w:p>
      <w:pPr>
        <w:pStyle w:val="TOC2"/>
        <w:tabs>
          <w:tab w:val="right" w:leader="dot" w:pos="8306"/>
        </w:tabs>
      </w:pPr>
      <w:hyperlink w:anchor="_Toc9860" w:history="1">
        <w:r>
          <w:rPr>
            <w:rFonts w:ascii="仿宋" w:eastAsia="仿宋" w:hAnsi="仿宋" w:cs="仿宋" w:hint="eastAsia"/>
            <w:lang w:eastAsia="zh-CN"/>
          </w:rPr>
          <w:t>(一)、经济评价财务测算</w:t>
        </w:r>
        <w:r>
          <w:tab/>
        </w:r>
        <w:r>
          <w:fldChar w:fldCharType="begin"/>
        </w:r>
        <w:r>
          <w:instrText xml:space="preserve"> PAGEREF _Toc9860 \h </w:instrText>
        </w:r>
        <w:r>
          <w:fldChar w:fldCharType="separate"/>
        </w:r>
        <w:r>
          <w:t>39</w:t>
        </w:r>
        <w:r>
          <w:fldChar w:fldCharType="end"/>
        </w:r>
      </w:hyperlink>
    </w:p>
    <w:p>
      <w:pPr>
        <w:pStyle w:val="TOC2"/>
        <w:tabs>
          <w:tab w:val="right" w:leader="dot" w:pos="8306"/>
        </w:tabs>
      </w:pPr>
      <w:hyperlink w:anchor="_Toc3948" w:history="1">
        <w:r>
          <w:rPr>
            <w:rFonts w:ascii="仿宋" w:eastAsia="仿宋" w:hAnsi="仿宋" w:cs="仿宋" w:hint="eastAsia"/>
            <w:lang w:eastAsia="zh-CN"/>
          </w:rPr>
          <w:t>(二)、高纯镉项目盈利能力分析</w:t>
        </w:r>
        <w:r>
          <w:tab/>
        </w:r>
        <w:r>
          <w:fldChar w:fldCharType="begin"/>
        </w:r>
        <w:r>
          <w:instrText xml:space="preserve"> PAGEREF _Toc3948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17" w:history="1">
        <w:r>
          <w:rPr>
            <w:rFonts w:ascii="仿宋" w:eastAsia="仿宋" w:hAnsi="仿宋" w:cs="仿宋" w:hint="eastAsia"/>
            <w:lang w:eastAsia="zh-CN"/>
          </w:rPr>
          <w:t>十一、高纯镉项目环境影响分析</w:t>
        </w:r>
        <w:r>
          <w:tab/>
        </w:r>
        <w:r>
          <w:fldChar w:fldCharType="begin"/>
        </w:r>
        <w:r>
          <w:instrText xml:space="preserve"> PAGEREF _Toc21617 \h </w:instrText>
        </w:r>
        <w:r>
          <w:fldChar w:fldCharType="separate"/>
        </w:r>
        <w:r>
          <w:t>41</w:t>
        </w:r>
        <w:r>
          <w:fldChar w:fldCharType="end"/>
        </w:r>
      </w:hyperlink>
    </w:p>
    <w:p>
      <w:pPr>
        <w:pStyle w:val="TOC2"/>
        <w:tabs>
          <w:tab w:val="right" w:leader="dot" w:pos="8306"/>
        </w:tabs>
      </w:pPr>
      <w:hyperlink w:anchor="_Toc32281" w:history="1">
        <w:r>
          <w:rPr>
            <w:rFonts w:ascii="仿宋" w:eastAsia="仿宋" w:hAnsi="仿宋" w:cs="仿宋" w:hint="eastAsia"/>
            <w:lang w:eastAsia="zh-CN"/>
          </w:rPr>
          <w:t>(一)、建设区域环境质量现状</w:t>
        </w:r>
        <w:r>
          <w:tab/>
        </w:r>
        <w:r>
          <w:fldChar w:fldCharType="begin"/>
        </w:r>
        <w:r>
          <w:instrText xml:space="preserve"> PAGEREF _Toc32281 \h </w:instrText>
        </w:r>
        <w:r>
          <w:fldChar w:fldCharType="separate"/>
        </w:r>
        <w:r>
          <w:t>41</w:t>
        </w:r>
        <w:r>
          <w:fldChar w:fldCharType="end"/>
        </w:r>
      </w:hyperlink>
    </w:p>
    <w:p>
      <w:pPr>
        <w:pStyle w:val="TOC2"/>
        <w:tabs>
          <w:tab w:val="right" w:leader="dot" w:pos="8306"/>
        </w:tabs>
      </w:pPr>
      <w:hyperlink w:anchor="_Toc28456" w:history="1">
        <w:r>
          <w:rPr>
            <w:rFonts w:ascii="仿宋" w:eastAsia="仿宋" w:hAnsi="仿宋" w:cs="仿宋" w:hint="eastAsia"/>
            <w:lang w:eastAsia="zh-CN"/>
          </w:rPr>
          <w:t>(二)、建设期环境保护</w:t>
        </w:r>
        <w:r>
          <w:tab/>
        </w:r>
        <w:r>
          <w:fldChar w:fldCharType="begin"/>
        </w:r>
        <w:r>
          <w:instrText xml:space="preserve"> PAGEREF _Toc28456 \h </w:instrText>
        </w:r>
        <w:r>
          <w:fldChar w:fldCharType="separate"/>
        </w:r>
        <w:r>
          <w:t>42</w:t>
        </w:r>
        <w:r>
          <w:fldChar w:fldCharType="end"/>
        </w:r>
      </w:hyperlink>
    </w:p>
    <w:p>
      <w:pPr>
        <w:pStyle w:val="TOC2"/>
        <w:tabs>
          <w:tab w:val="right" w:leader="dot" w:pos="8306"/>
        </w:tabs>
      </w:pPr>
      <w:hyperlink w:anchor="_Toc2391" w:history="1">
        <w:r>
          <w:rPr>
            <w:rFonts w:ascii="仿宋" w:eastAsia="仿宋" w:hAnsi="仿宋" w:cs="仿宋" w:hint="eastAsia"/>
            <w:lang w:eastAsia="zh-CN"/>
          </w:rPr>
          <w:t>(三)、运营期环境保护</w:t>
        </w:r>
        <w:r>
          <w:tab/>
        </w:r>
        <w:r>
          <w:fldChar w:fldCharType="begin"/>
        </w:r>
        <w:r>
          <w:instrText xml:space="preserve"> PAGEREF _Toc2391 \h </w:instrText>
        </w:r>
        <w:r>
          <w:fldChar w:fldCharType="separate"/>
        </w:r>
        <w:r>
          <w:t>44</w:t>
        </w:r>
        <w:r>
          <w:fldChar w:fldCharType="end"/>
        </w:r>
      </w:hyperlink>
    </w:p>
    <w:p>
      <w:pPr>
        <w:pStyle w:val="TOC2"/>
        <w:tabs>
          <w:tab w:val="right" w:leader="dot" w:pos="8306"/>
        </w:tabs>
      </w:pPr>
      <w:hyperlink w:anchor="_Toc3176" w:history="1">
        <w:r>
          <w:rPr>
            <w:rFonts w:ascii="仿宋" w:eastAsia="仿宋" w:hAnsi="仿宋" w:cs="仿宋" w:hint="eastAsia"/>
            <w:lang w:eastAsia="zh-CN"/>
          </w:rPr>
          <w:t>(四)、高纯镉项目建设对区域经济的影响</w:t>
        </w:r>
        <w:r>
          <w:tab/>
        </w:r>
        <w:r>
          <w:fldChar w:fldCharType="begin"/>
        </w:r>
        <w:r>
          <w:instrText xml:space="preserve"> PAGEREF _Toc3176 \h </w:instrText>
        </w:r>
        <w:r>
          <w:fldChar w:fldCharType="separate"/>
        </w:r>
        <w:r>
          <w:t>45</w:t>
        </w:r>
        <w:r>
          <w:fldChar w:fldCharType="end"/>
        </w:r>
      </w:hyperlink>
    </w:p>
    <w:p>
      <w:pPr>
        <w:pStyle w:val="TOC2"/>
        <w:tabs>
          <w:tab w:val="right" w:leader="dot" w:pos="8306"/>
        </w:tabs>
      </w:pPr>
      <w:hyperlink w:anchor="_Toc325" w:history="1">
        <w:r>
          <w:rPr>
            <w:rFonts w:ascii="仿宋" w:eastAsia="仿宋" w:hAnsi="仿宋" w:cs="仿宋" w:hint="eastAsia"/>
            <w:lang w:eastAsia="zh-CN"/>
          </w:rPr>
          <w:t>(五)、废弃物处理</w:t>
        </w:r>
        <w:r>
          <w:tab/>
        </w:r>
        <w:r>
          <w:fldChar w:fldCharType="begin"/>
        </w:r>
        <w:r>
          <w:instrText xml:space="preserve"> PAGEREF _Toc325 \h </w:instrText>
        </w:r>
        <w:r>
          <w:fldChar w:fldCharType="separate"/>
        </w:r>
        <w:r>
          <w:t>47</w:t>
        </w:r>
        <w:r>
          <w:fldChar w:fldCharType="end"/>
        </w:r>
      </w:hyperlink>
    </w:p>
    <w:p>
      <w:pPr>
        <w:pStyle w:val="TOC2"/>
        <w:tabs>
          <w:tab w:val="right" w:leader="dot" w:pos="8306"/>
        </w:tabs>
      </w:pPr>
      <w:hyperlink w:anchor="_Toc4016" w:history="1">
        <w:r>
          <w:rPr>
            <w:rFonts w:ascii="仿宋" w:eastAsia="仿宋" w:hAnsi="仿宋" w:cs="仿宋" w:hint="eastAsia"/>
            <w:lang w:eastAsia="zh-CN"/>
          </w:rPr>
          <w:t>(六)、特殊环境影响分析</w:t>
        </w:r>
        <w:r>
          <w:tab/>
        </w:r>
        <w:r>
          <w:fldChar w:fldCharType="begin"/>
        </w:r>
        <w:r>
          <w:instrText xml:space="preserve"> PAGEREF _Toc4016 \h </w:instrText>
        </w:r>
        <w:r>
          <w:fldChar w:fldCharType="separate"/>
        </w:r>
        <w:r>
          <w:t>48</w:t>
        </w:r>
        <w:r>
          <w:fldChar w:fldCharType="end"/>
        </w:r>
      </w:hyperlink>
    </w:p>
    <w:p>
      <w:pPr>
        <w:pStyle w:val="TOC2"/>
        <w:tabs>
          <w:tab w:val="right" w:leader="dot" w:pos="8306"/>
        </w:tabs>
      </w:pPr>
      <w:hyperlink w:anchor="_Toc10206" w:history="1">
        <w:r>
          <w:rPr>
            <w:rFonts w:ascii="仿宋" w:eastAsia="仿宋" w:hAnsi="仿宋" w:cs="仿宋" w:hint="eastAsia"/>
            <w:lang w:eastAsia="zh-CN"/>
          </w:rPr>
          <w:t>(七)、清洁生产</w:t>
        </w:r>
        <w:r>
          <w:tab/>
        </w:r>
        <w:r>
          <w:fldChar w:fldCharType="begin"/>
        </w:r>
        <w:r>
          <w:instrText xml:space="preserve"> PAGEREF _Toc10206 \h </w:instrText>
        </w:r>
        <w:r>
          <w:fldChar w:fldCharType="separate"/>
        </w:r>
        <w:r>
          <w:t>49</w:t>
        </w:r>
        <w:r>
          <w:fldChar w:fldCharType="end"/>
        </w:r>
      </w:hyperlink>
    </w:p>
    <w:p>
      <w:pPr>
        <w:pStyle w:val="TOC2"/>
        <w:tabs>
          <w:tab w:val="right" w:leader="dot" w:pos="8306"/>
        </w:tabs>
      </w:pPr>
      <w:hyperlink w:anchor="_Toc13746" w:history="1">
        <w:r>
          <w:rPr>
            <w:rFonts w:ascii="仿宋" w:eastAsia="仿宋" w:hAnsi="仿宋" w:cs="仿宋" w:hint="eastAsia"/>
            <w:lang w:eastAsia="zh-CN"/>
          </w:rPr>
          <w:t>(八)、环境保护综合评价</w:t>
        </w:r>
        <w:r>
          <w:tab/>
        </w:r>
        <w:r>
          <w:fldChar w:fldCharType="begin"/>
        </w:r>
        <w:r>
          <w:instrText xml:space="preserve"> PAGEREF _Toc13746 \h </w:instrText>
        </w:r>
        <w:r>
          <w:fldChar w:fldCharType="separate"/>
        </w:r>
        <w:r>
          <w:t>50</w:t>
        </w:r>
        <w:r>
          <w:fldChar w:fldCharType="end"/>
        </w:r>
      </w:hyperlink>
    </w:p>
    <w:p>
      <w:pPr>
        <w:pStyle w:val="TOC1"/>
        <w:tabs>
          <w:tab w:val="right" w:leader="dot" w:pos="8306"/>
        </w:tabs>
      </w:pPr>
      <w:hyperlink w:anchor="_Toc26378" w:history="1">
        <w:r>
          <w:rPr>
            <w:rFonts w:ascii="仿宋" w:eastAsia="仿宋" w:hAnsi="仿宋" w:cs="仿宋" w:hint="eastAsia"/>
            <w:lang w:eastAsia="zh-CN"/>
          </w:rPr>
          <w:t>十二、高纯镉项目人力资源培养与发展</w:t>
        </w:r>
        <w:r>
          <w:tab/>
        </w:r>
        <w:r>
          <w:fldChar w:fldCharType="begin"/>
        </w:r>
        <w:r>
          <w:instrText xml:space="preserve"> PAGEREF _Toc26378 \h </w:instrText>
        </w:r>
        <w:r>
          <w:fldChar w:fldCharType="separate"/>
        </w:r>
        <w:r>
          <w:t>52</w:t>
        </w:r>
        <w:r>
          <w:fldChar w:fldCharType="end"/>
        </w:r>
      </w:hyperlink>
    </w:p>
    <w:p>
      <w:pPr>
        <w:pStyle w:val="TOC2"/>
        <w:tabs>
          <w:tab w:val="right" w:leader="dot" w:pos="8306"/>
        </w:tabs>
      </w:pPr>
      <w:hyperlink w:anchor="_Toc26808" w:history="1">
        <w:r>
          <w:rPr>
            <w:rFonts w:ascii="仿宋" w:eastAsia="仿宋" w:hAnsi="仿宋" w:cs="仿宋" w:hint="eastAsia"/>
            <w:lang w:eastAsia="zh-CN"/>
          </w:rPr>
          <w:t>(一)、人才需求与规划</w:t>
        </w:r>
        <w:r>
          <w:tab/>
        </w:r>
        <w:r>
          <w:fldChar w:fldCharType="begin"/>
        </w:r>
        <w:r>
          <w:instrText xml:space="preserve"> PAGEREF _Toc26808 \h </w:instrText>
        </w:r>
        <w:r>
          <w:fldChar w:fldCharType="separate"/>
        </w:r>
        <w:r>
          <w:t>52</w:t>
        </w:r>
        <w:r>
          <w:fldChar w:fldCharType="end"/>
        </w:r>
      </w:hyperlink>
    </w:p>
    <w:p>
      <w:pPr>
        <w:pStyle w:val="TOC2"/>
        <w:tabs>
          <w:tab w:val="right" w:leader="dot" w:pos="8306"/>
        </w:tabs>
      </w:pPr>
      <w:hyperlink w:anchor="_Toc28670" w:history="1">
        <w:r>
          <w:rPr>
            <w:rFonts w:ascii="仿宋" w:eastAsia="仿宋" w:hAnsi="仿宋" w:cs="仿宋" w:hint="eastAsia"/>
            <w:lang w:eastAsia="zh-CN"/>
          </w:rPr>
          <w:t>(二)、培训与发展计划</w:t>
        </w:r>
        <w:r>
          <w:tab/>
        </w:r>
        <w:r>
          <w:fldChar w:fldCharType="begin"/>
        </w:r>
        <w:r>
          <w:instrText xml:space="preserve"> PAGEREF _Toc28670 \h </w:instrText>
        </w:r>
        <w:r>
          <w:fldChar w:fldCharType="separate"/>
        </w:r>
        <w:r>
          <w:t>52</w:t>
        </w:r>
        <w:r>
          <w:fldChar w:fldCharType="end"/>
        </w:r>
      </w:hyperlink>
    </w:p>
    <w:p>
      <w:pPr>
        <w:pStyle w:val="TOC1"/>
        <w:tabs>
          <w:tab w:val="right" w:leader="dot" w:pos="8306"/>
        </w:tabs>
      </w:pPr>
      <w:hyperlink w:anchor="_Toc3302" w:history="1">
        <w:r>
          <w:rPr>
            <w:rFonts w:ascii="仿宋" w:eastAsia="仿宋" w:hAnsi="仿宋" w:cs="仿宋" w:hint="eastAsia"/>
            <w:lang w:eastAsia="zh-CN"/>
          </w:rPr>
          <w:t>十三、高纯镉项目工程方案分析</w:t>
        </w:r>
        <w:r>
          <w:tab/>
        </w:r>
        <w:r>
          <w:fldChar w:fldCharType="begin"/>
        </w:r>
        <w:r>
          <w:instrText xml:space="preserve"> PAGEREF _Toc3302 \h </w:instrText>
        </w:r>
        <w:r>
          <w:fldChar w:fldCharType="separate"/>
        </w:r>
        <w:r>
          <w:t>53</w:t>
        </w:r>
        <w:r>
          <w:fldChar w:fldCharType="end"/>
        </w:r>
      </w:hyperlink>
    </w:p>
    <w:p>
      <w:pPr>
        <w:pStyle w:val="TOC2"/>
        <w:tabs>
          <w:tab w:val="right" w:leader="dot" w:pos="8306"/>
        </w:tabs>
      </w:pPr>
      <w:hyperlink w:anchor="_Toc22259" w:history="1">
        <w:r>
          <w:rPr>
            <w:rFonts w:ascii="仿宋" w:eastAsia="仿宋" w:hAnsi="仿宋" w:cs="仿宋" w:hint="eastAsia"/>
            <w:lang w:eastAsia="zh-CN"/>
          </w:rPr>
          <w:t>(一)、建筑工程设计原则</w:t>
        </w:r>
        <w:r>
          <w:tab/>
        </w:r>
        <w:r>
          <w:fldChar w:fldCharType="begin"/>
        </w:r>
        <w:r>
          <w:instrText xml:space="preserve"> PAGEREF _Toc22259 \h </w:instrText>
        </w:r>
        <w:r>
          <w:fldChar w:fldCharType="separate"/>
        </w:r>
        <w:r>
          <w:t>53</w:t>
        </w:r>
        <w:r>
          <w:fldChar w:fldCharType="end"/>
        </w:r>
      </w:hyperlink>
    </w:p>
    <w:p>
      <w:pPr>
        <w:pStyle w:val="TOC2"/>
        <w:tabs>
          <w:tab w:val="right" w:leader="dot" w:pos="8306"/>
        </w:tabs>
      </w:pPr>
      <w:hyperlink w:anchor="_Toc11184" w:history="1">
        <w:r>
          <w:rPr>
            <w:rFonts w:ascii="仿宋" w:eastAsia="仿宋" w:hAnsi="仿宋" w:cs="仿宋" w:hint="eastAsia"/>
            <w:lang w:eastAsia="zh-CN"/>
          </w:rPr>
          <w:t>(二)、土建工程建设指标</w:t>
        </w:r>
        <w:r>
          <w:tab/>
        </w:r>
        <w:r>
          <w:fldChar w:fldCharType="begin"/>
        </w:r>
        <w:r>
          <w:instrText xml:space="preserve"> PAGEREF _Toc11184 \h </w:instrText>
        </w:r>
        <w:r>
          <w:fldChar w:fldCharType="separate"/>
        </w:r>
        <w:r>
          <w:t>56</w:t>
        </w:r>
        <w:r>
          <w:fldChar w:fldCharType="end"/>
        </w:r>
      </w:hyperlink>
    </w:p>
    <w:p>
      <w:pPr>
        <w:pStyle w:val="TOC1"/>
        <w:tabs>
          <w:tab w:val="right" w:leader="dot" w:pos="8306"/>
        </w:tabs>
      </w:pPr>
      <w:hyperlink w:anchor="_Toc5433" w:history="1">
        <w:r>
          <w:rPr>
            <w:rFonts w:ascii="仿宋" w:eastAsia="仿宋" w:hAnsi="仿宋" w:cs="仿宋" w:hint="eastAsia"/>
            <w:lang w:eastAsia="zh-CN"/>
          </w:rPr>
          <w:t>十四、质量管理体系</w:t>
        </w:r>
        <w:r>
          <w:tab/>
        </w:r>
        <w:r>
          <w:fldChar w:fldCharType="begin"/>
        </w:r>
        <w:r>
          <w:instrText xml:space="preserve"> PAGEREF _Toc5433 \h </w:instrText>
        </w:r>
        <w:r>
          <w:fldChar w:fldCharType="separate"/>
        </w:r>
        <w:r>
          <w:t>58</w:t>
        </w:r>
        <w:r>
          <w:fldChar w:fldCharType="end"/>
        </w:r>
      </w:hyperlink>
    </w:p>
    <w:p>
      <w:pPr>
        <w:pStyle w:val="TOC2"/>
        <w:tabs>
          <w:tab w:val="right" w:leader="dot" w:pos="8306"/>
        </w:tabs>
      </w:pPr>
      <w:hyperlink w:anchor="_Toc24592" w:history="1">
        <w:r>
          <w:rPr>
            <w:rFonts w:ascii="仿宋" w:eastAsia="仿宋" w:hAnsi="仿宋" w:cs="仿宋" w:hint="eastAsia"/>
            <w:lang w:eastAsia="zh-CN"/>
          </w:rPr>
          <w:t>(一)、质量目标与方针</w:t>
        </w:r>
        <w:r>
          <w:tab/>
        </w:r>
        <w:r>
          <w:fldChar w:fldCharType="begin"/>
        </w:r>
        <w:r>
          <w:instrText xml:space="preserve"> PAGEREF _Toc24592 \h </w:instrText>
        </w:r>
        <w:r>
          <w:fldChar w:fldCharType="separate"/>
        </w:r>
        <w:r>
          <w:t>58</w:t>
        </w:r>
        <w:r>
          <w:fldChar w:fldCharType="end"/>
        </w:r>
      </w:hyperlink>
    </w:p>
    <w:p>
      <w:pPr>
        <w:pStyle w:val="TOC2"/>
        <w:tabs>
          <w:tab w:val="right" w:leader="dot" w:pos="8306"/>
        </w:tabs>
      </w:pPr>
      <w:hyperlink w:anchor="_Toc27945" w:history="1">
        <w:r>
          <w:rPr>
            <w:rFonts w:ascii="仿宋" w:eastAsia="仿宋" w:hAnsi="仿宋" w:cs="仿宋" w:hint="eastAsia"/>
            <w:lang w:eastAsia="zh-CN"/>
          </w:rPr>
          <w:t>(二)、质量管理责任</w:t>
        </w:r>
        <w:r>
          <w:tab/>
        </w:r>
        <w:r>
          <w:fldChar w:fldCharType="begin"/>
        </w:r>
        <w:r>
          <w:instrText xml:space="preserve"> PAGEREF _Toc27945 \h </w:instrText>
        </w:r>
        <w:r>
          <w:fldChar w:fldCharType="separate"/>
        </w:r>
        <w:r>
          <w:t>59</w:t>
        </w:r>
        <w:r>
          <w:fldChar w:fldCharType="end"/>
        </w:r>
      </w:hyperlink>
    </w:p>
    <w:p>
      <w:pPr>
        <w:pStyle w:val="TOC2"/>
        <w:tabs>
          <w:tab w:val="right" w:leader="dot" w:pos="8306"/>
        </w:tabs>
      </w:pPr>
      <w:hyperlink w:anchor="_Toc12592" w:history="1">
        <w:r>
          <w:rPr>
            <w:rFonts w:ascii="仿宋" w:eastAsia="仿宋" w:hAnsi="仿宋" w:cs="仿宋" w:hint="eastAsia"/>
            <w:lang w:eastAsia="zh-CN"/>
          </w:rPr>
          <w:t>(三)、质量管理体系文件</w:t>
        </w:r>
        <w:r>
          <w:tab/>
        </w:r>
        <w:r>
          <w:fldChar w:fldCharType="begin"/>
        </w:r>
        <w:r>
          <w:instrText xml:space="preserve"> PAGEREF _Toc12592 \h </w:instrText>
        </w:r>
        <w:r>
          <w:fldChar w:fldCharType="separate"/>
        </w:r>
        <w:r>
          <w:t>60</w:t>
        </w:r>
        <w:r>
          <w:fldChar w:fldCharType="end"/>
        </w:r>
      </w:hyperlink>
    </w:p>
    <w:p>
      <w:pPr>
        <w:pStyle w:val="TOC2"/>
        <w:tabs>
          <w:tab w:val="right" w:leader="dot" w:pos="8306"/>
        </w:tabs>
      </w:pPr>
      <w:hyperlink w:anchor="_Toc18069" w:history="1">
        <w:r>
          <w:rPr>
            <w:rFonts w:ascii="仿宋" w:eastAsia="仿宋" w:hAnsi="仿宋" w:cs="仿宋" w:hint="eastAsia"/>
            <w:lang w:eastAsia="zh-CN"/>
          </w:rPr>
          <w:t>(四)、质量培训与教育</w:t>
        </w:r>
        <w:r>
          <w:tab/>
        </w:r>
        <w:r>
          <w:fldChar w:fldCharType="begin"/>
        </w:r>
        <w:r>
          <w:instrText xml:space="preserve"> PAGEREF _Toc18069 \h </w:instrText>
        </w:r>
        <w:r>
          <w:fldChar w:fldCharType="separate"/>
        </w:r>
        <w:r>
          <w:t>62</w:t>
        </w:r>
        <w:r>
          <w:fldChar w:fldCharType="end"/>
        </w:r>
      </w:hyperlink>
    </w:p>
    <w:p>
      <w:pPr>
        <w:pStyle w:val="TOC2"/>
        <w:tabs>
          <w:tab w:val="right" w:leader="dot" w:pos="8306"/>
        </w:tabs>
      </w:pPr>
      <w:hyperlink w:anchor="_Toc14249" w:history="1">
        <w:r>
          <w:rPr>
            <w:rFonts w:ascii="仿宋" w:eastAsia="仿宋" w:hAnsi="仿宋" w:cs="仿宋" w:hint="eastAsia"/>
            <w:lang w:eastAsia="zh-CN"/>
          </w:rPr>
          <w:t>(五)、质量审核与评价</w:t>
        </w:r>
        <w:r>
          <w:tab/>
        </w:r>
        <w:r>
          <w:fldChar w:fldCharType="begin"/>
        </w:r>
        <w:r>
          <w:instrText xml:space="preserve"> PAGEREF _Toc14249 \h </w:instrText>
        </w:r>
        <w:r>
          <w:fldChar w:fldCharType="separate"/>
        </w:r>
        <w:r>
          <w:t>63</w:t>
        </w:r>
        <w:r>
          <w:fldChar w:fldCharType="end"/>
        </w:r>
      </w:hyperlink>
    </w:p>
    <w:p>
      <w:pPr>
        <w:pStyle w:val="TOC2"/>
        <w:tabs>
          <w:tab w:val="right" w:leader="dot" w:pos="8306"/>
        </w:tabs>
      </w:pPr>
      <w:hyperlink w:anchor="_Toc3989" w:history="1">
        <w:r>
          <w:rPr>
            <w:rFonts w:ascii="仿宋" w:eastAsia="仿宋" w:hAnsi="仿宋" w:cs="仿宋" w:hint="eastAsia"/>
            <w:lang w:eastAsia="zh-CN"/>
          </w:rPr>
          <w:t>(六)、不符合与纠正措施</w:t>
        </w:r>
        <w:r>
          <w:tab/>
        </w:r>
        <w:r>
          <w:fldChar w:fldCharType="begin"/>
        </w:r>
        <w:r>
          <w:instrText xml:space="preserve"> PAGEREF _Toc3989 \h </w:instrText>
        </w:r>
        <w:r>
          <w:fldChar w:fldCharType="separate"/>
        </w:r>
        <w:r>
          <w:t>64</w:t>
        </w:r>
        <w:r>
          <w:fldChar w:fldCharType="end"/>
        </w:r>
      </w:hyperlink>
    </w:p>
    <w:p>
      <w:pPr>
        <w:pStyle w:val="TOC1"/>
        <w:tabs>
          <w:tab w:val="right" w:leader="dot" w:pos="8306"/>
        </w:tabs>
      </w:pPr>
      <w:hyperlink w:anchor="_Toc2443" w:history="1">
        <w:r>
          <w:rPr>
            <w:rFonts w:ascii="仿宋" w:eastAsia="仿宋" w:hAnsi="仿宋" w:cs="仿宋" w:hint="eastAsia"/>
            <w:lang w:eastAsia="zh-CN"/>
          </w:rPr>
          <w:t>十五、风险识别与分类</w:t>
        </w:r>
        <w:r>
          <w:tab/>
        </w:r>
        <w:r>
          <w:fldChar w:fldCharType="begin"/>
        </w:r>
        <w:r>
          <w:instrText xml:space="preserve"> PAGEREF _Toc2443 \h </w:instrText>
        </w:r>
        <w:r>
          <w:fldChar w:fldCharType="separate"/>
        </w:r>
        <w:r>
          <w:t>65</w:t>
        </w:r>
        <w:r>
          <w:fldChar w:fldCharType="end"/>
        </w:r>
      </w:hyperlink>
    </w:p>
    <w:p>
      <w:pPr>
        <w:pStyle w:val="TOC2"/>
        <w:tabs>
          <w:tab w:val="right" w:leader="dot" w:pos="8306"/>
        </w:tabs>
      </w:pPr>
      <w:hyperlink w:anchor="_Toc19687" w:history="1">
        <w:r>
          <w:rPr>
            <w:rFonts w:ascii="仿宋" w:eastAsia="仿宋" w:hAnsi="仿宋" w:cs="仿宋" w:hint="eastAsia"/>
            <w:lang w:eastAsia="zh-CN"/>
          </w:rPr>
          <w:t>(一)、风险识别</w:t>
        </w:r>
        <w:r>
          <w:tab/>
        </w:r>
        <w:r>
          <w:fldChar w:fldCharType="begin"/>
        </w:r>
        <w:r>
          <w:instrText xml:space="preserve"> PAGEREF _Toc19687 \h </w:instrText>
        </w:r>
        <w:r>
          <w:fldChar w:fldCharType="separate"/>
        </w:r>
        <w:r>
          <w:t>65</w:t>
        </w:r>
        <w:r>
          <w:fldChar w:fldCharType="end"/>
        </w:r>
      </w:hyperlink>
    </w:p>
    <w:p>
      <w:pPr>
        <w:pStyle w:val="TOC2"/>
        <w:tabs>
          <w:tab w:val="right" w:leader="dot" w:pos="8306"/>
        </w:tabs>
      </w:pPr>
      <w:hyperlink w:anchor="_Toc3014" w:history="1">
        <w:r>
          <w:rPr>
            <w:rFonts w:ascii="仿宋" w:eastAsia="仿宋" w:hAnsi="仿宋" w:cs="仿宋" w:hint="eastAsia"/>
            <w:lang w:eastAsia="zh-CN"/>
          </w:rPr>
          <w:t>(二)、风险分类</w:t>
        </w:r>
        <w:r>
          <w:tab/>
        </w:r>
        <w:r>
          <w:fldChar w:fldCharType="begin"/>
        </w:r>
        <w:r>
          <w:instrText xml:space="preserve"> PAGEREF _Toc3014 \h </w:instrText>
        </w:r>
        <w:r>
          <w:fldChar w:fldCharType="separate"/>
        </w:r>
        <w:r>
          <w:t>67</w:t>
        </w:r>
        <w:r>
          <w:fldChar w:fldCharType="end"/>
        </w:r>
      </w:hyperlink>
    </w:p>
    <w:p>
      <w:pPr>
        <w:pStyle w:val="TOC1"/>
        <w:tabs>
          <w:tab w:val="right" w:leader="dot" w:pos="8306"/>
        </w:tabs>
      </w:pPr>
      <w:hyperlink w:anchor="_Toc7749" w:history="1">
        <w:r>
          <w:rPr>
            <w:rFonts w:ascii="仿宋" w:eastAsia="仿宋" w:hAnsi="仿宋" w:cs="仿宋" w:hint="eastAsia"/>
            <w:lang w:eastAsia="zh-CN"/>
          </w:rPr>
          <w:t>十六、营销与推广策略</w:t>
        </w:r>
        <w:r>
          <w:tab/>
        </w:r>
        <w:r>
          <w:fldChar w:fldCharType="begin"/>
        </w:r>
        <w:r>
          <w:instrText xml:space="preserve"> PAGEREF _Toc7749 \h </w:instrText>
        </w:r>
        <w:r>
          <w:fldChar w:fldCharType="separate"/>
        </w:r>
        <w:r>
          <w:t>68</w:t>
        </w:r>
        <w:r>
          <w:fldChar w:fldCharType="end"/>
        </w:r>
      </w:hyperlink>
    </w:p>
    <w:p>
      <w:pPr>
        <w:pStyle w:val="TOC2"/>
        <w:tabs>
          <w:tab w:val="right" w:leader="dot" w:pos="8306"/>
        </w:tabs>
      </w:pPr>
      <w:hyperlink w:anchor="_Toc31655" w:history="1">
        <w:r>
          <w:rPr>
            <w:rFonts w:ascii="仿宋" w:eastAsia="仿宋" w:hAnsi="仿宋" w:cs="仿宋" w:hint="eastAsia"/>
            <w:lang w:eastAsia="zh-CN"/>
          </w:rPr>
          <w:t>(一)、产品/服务定位与特点</w:t>
        </w:r>
        <w:r>
          <w:tab/>
        </w:r>
        <w:r>
          <w:fldChar w:fldCharType="begin"/>
        </w:r>
        <w:r>
          <w:instrText xml:space="preserve"> PAGEREF _Toc31655 \h </w:instrText>
        </w:r>
        <w:r>
          <w:fldChar w:fldCharType="separate"/>
        </w:r>
        <w:r>
          <w:t>68</w:t>
        </w:r>
        <w:r>
          <w:fldChar w:fldCharType="end"/>
        </w:r>
      </w:hyperlink>
    </w:p>
    <w:p>
      <w:pPr>
        <w:pStyle w:val="TOC2"/>
        <w:tabs>
          <w:tab w:val="right" w:leader="dot" w:pos="8306"/>
        </w:tabs>
      </w:pPr>
      <w:hyperlink w:anchor="_Toc24145" w:history="1">
        <w:r>
          <w:rPr>
            <w:rFonts w:ascii="仿宋" w:eastAsia="仿宋" w:hAnsi="仿宋" w:cs="仿宋" w:hint="eastAsia"/>
            <w:lang w:eastAsia="zh-CN"/>
          </w:rPr>
          <w:t>(二)、市场定位与竞争分析</w:t>
        </w:r>
        <w:r>
          <w:tab/>
        </w:r>
        <w:r>
          <w:fldChar w:fldCharType="begin"/>
        </w:r>
        <w:r>
          <w:instrText xml:space="preserve"> PAGEREF _Toc24145 \h </w:instrText>
        </w:r>
        <w:r>
          <w:fldChar w:fldCharType="separate"/>
        </w:r>
        <w:r>
          <w:t>70</w:t>
        </w:r>
        <w:r>
          <w:fldChar w:fldCharType="end"/>
        </w:r>
      </w:hyperlink>
    </w:p>
    <w:p>
      <w:pPr>
        <w:pStyle w:val="TOC2"/>
        <w:tabs>
          <w:tab w:val="right" w:leader="dot" w:pos="8306"/>
        </w:tabs>
      </w:pPr>
      <w:hyperlink w:anchor="_Toc22927" w:history="1">
        <w:r>
          <w:rPr>
            <w:rFonts w:ascii="仿宋" w:eastAsia="仿宋" w:hAnsi="仿宋" w:cs="仿宋" w:hint="eastAsia"/>
            <w:lang w:eastAsia="zh-CN"/>
          </w:rPr>
          <w:t>(三)、营销渠道与策略</w:t>
        </w:r>
        <w:r>
          <w:tab/>
        </w:r>
        <w:r>
          <w:fldChar w:fldCharType="begin"/>
        </w:r>
        <w:r>
          <w:instrText xml:space="preserve"> PAGEREF _Toc22927 \h </w:instrText>
        </w:r>
        <w:r>
          <w:fldChar w:fldCharType="separate"/>
        </w:r>
        <w:r>
          <w:t>71</w:t>
        </w:r>
        <w:r>
          <w:fldChar w:fldCharType="end"/>
        </w:r>
      </w:hyperlink>
    </w:p>
    <w:p>
      <w:pPr>
        <w:pStyle w:val="TOC2"/>
        <w:tabs>
          <w:tab w:val="right" w:leader="dot" w:pos="8306"/>
        </w:tabs>
      </w:pPr>
      <w:hyperlink w:anchor="_Toc785" w:history="1">
        <w:r>
          <w:rPr>
            <w:rFonts w:ascii="仿宋" w:eastAsia="仿宋" w:hAnsi="仿宋" w:cs="仿宋" w:hint="eastAsia"/>
            <w:lang w:eastAsia="zh-CN"/>
          </w:rPr>
          <w:t>(四)、推广与宣传活动</w:t>
        </w:r>
        <w:r>
          <w:tab/>
        </w:r>
        <w:r>
          <w:fldChar w:fldCharType="begin"/>
        </w:r>
        <w:r>
          <w:instrText xml:space="preserve"> PAGEREF _Toc785 \h </w:instrText>
        </w:r>
        <w:r>
          <w:fldChar w:fldCharType="separate"/>
        </w:r>
        <w:r>
          <w:t>72</w:t>
        </w:r>
        <w:r>
          <w:fldChar w:fldCharType="end"/>
        </w:r>
      </w:hyperlink>
    </w:p>
    <w:p>
      <w:pPr>
        <w:pStyle w:val="TOC1"/>
        <w:tabs>
          <w:tab w:val="right" w:leader="dot" w:pos="8306"/>
        </w:tabs>
      </w:pPr>
      <w:hyperlink w:anchor="_Toc26124" w:history="1">
        <w:r>
          <w:rPr>
            <w:rFonts w:ascii="仿宋" w:eastAsia="仿宋" w:hAnsi="仿宋" w:cs="仿宋" w:hint="eastAsia"/>
            <w:lang w:eastAsia="zh-CN"/>
          </w:rPr>
          <w:t>十七、高纯镉项目实施保障措施</w:t>
        </w:r>
        <w:r>
          <w:tab/>
        </w:r>
        <w:r>
          <w:fldChar w:fldCharType="begin"/>
        </w:r>
        <w:r>
          <w:instrText xml:space="preserve"> PAGEREF _Toc26124 \h </w:instrText>
        </w:r>
        <w:r>
          <w:fldChar w:fldCharType="separate"/>
        </w:r>
        <w:r>
          <w:t>77</w:t>
        </w:r>
        <w:r>
          <w:fldChar w:fldCharType="end"/>
        </w:r>
      </w:hyperlink>
    </w:p>
    <w:p>
      <w:pPr>
        <w:pStyle w:val="TOC2"/>
        <w:tabs>
          <w:tab w:val="right" w:leader="dot" w:pos="8306"/>
        </w:tabs>
      </w:pPr>
      <w:hyperlink w:anchor="_Toc19210" w:history="1">
        <w:r>
          <w:rPr>
            <w:rFonts w:ascii="仿宋" w:eastAsia="仿宋" w:hAnsi="仿宋" w:cs="仿宋" w:hint="eastAsia"/>
            <w:lang w:eastAsia="zh-CN"/>
          </w:rPr>
          <w:t>(一)、高纯镉项目实施保障机制</w:t>
        </w:r>
        <w:r>
          <w:tab/>
        </w:r>
        <w:r>
          <w:fldChar w:fldCharType="begin"/>
        </w:r>
        <w:r>
          <w:instrText xml:space="preserve"> PAGEREF _Toc19210 \h </w:instrText>
        </w:r>
        <w:r>
          <w:fldChar w:fldCharType="separate"/>
        </w:r>
        <w:r>
          <w:t>77</w:t>
        </w:r>
        <w:r>
          <w:fldChar w:fldCharType="end"/>
        </w:r>
      </w:hyperlink>
    </w:p>
    <w:p>
      <w:pPr>
        <w:pStyle w:val="TOC2"/>
        <w:tabs>
          <w:tab w:val="right" w:leader="dot" w:pos="8306"/>
        </w:tabs>
      </w:pPr>
      <w:hyperlink w:anchor="_Toc11507" w:history="1">
        <w:r>
          <w:rPr>
            <w:rFonts w:ascii="仿宋" w:eastAsia="仿宋" w:hAnsi="仿宋" w:cs="仿宋" w:hint="eastAsia"/>
            <w:lang w:eastAsia="zh-CN"/>
          </w:rPr>
          <w:t>(二)、高纯镉项目法律合规要求</w:t>
        </w:r>
        <w:r>
          <w:tab/>
        </w:r>
        <w:r>
          <w:fldChar w:fldCharType="begin"/>
        </w:r>
        <w:r>
          <w:instrText xml:space="preserve"> PAGEREF _Toc11507 \h </w:instrText>
        </w:r>
        <w:r>
          <w:fldChar w:fldCharType="separate"/>
        </w:r>
        <w:r>
          <w:t>81</w:t>
        </w:r>
        <w:r>
          <w:fldChar w:fldCharType="end"/>
        </w:r>
      </w:hyperlink>
    </w:p>
    <w:p>
      <w:pPr>
        <w:pStyle w:val="TOC2"/>
        <w:tabs>
          <w:tab w:val="right" w:leader="dot" w:pos="8306"/>
        </w:tabs>
      </w:pPr>
      <w:hyperlink w:anchor="_Toc25726" w:history="1">
        <w:r>
          <w:rPr>
            <w:rFonts w:ascii="仿宋" w:eastAsia="仿宋" w:hAnsi="仿宋" w:cs="仿宋" w:hint="eastAsia"/>
            <w:lang w:eastAsia="zh-CN"/>
          </w:rPr>
          <w:t>(三)、高纯镉项目合同管理与法律事务</w:t>
        </w:r>
        <w:r>
          <w:tab/>
        </w:r>
        <w:r>
          <w:fldChar w:fldCharType="begin"/>
        </w:r>
        <w:r>
          <w:instrText xml:space="preserve"> PAGEREF _Toc25726 \h </w:instrText>
        </w:r>
        <w:r>
          <w:fldChar w:fldCharType="separate"/>
        </w:r>
        <w:r>
          <w:t>85</w:t>
        </w:r>
        <w:r>
          <w:fldChar w:fldCharType="end"/>
        </w:r>
      </w:hyperlink>
    </w:p>
    <w:p>
      <w:pPr>
        <w:pStyle w:val="TOC2"/>
        <w:tabs>
          <w:tab w:val="right" w:leader="dot" w:pos="8306"/>
        </w:tabs>
      </w:pPr>
      <w:hyperlink w:anchor="_Toc13882" w:history="1">
        <w:r>
          <w:rPr>
            <w:rFonts w:ascii="仿宋" w:eastAsia="仿宋" w:hAnsi="仿宋" w:cs="仿宋" w:hint="eastAsia"/>
            <w:lang w:eastAsia="zh-CN"/>
          </w:rPr>
          <w:t>(四)、高纯镉项目知识产权保护策略</w:t>
        </w:r>
        <w:r>
          <w:tab/>
        </w:r>
        <w:r>
          <w:fldChar w:fldCharType="begin"/>
        </w:r>
        <w:r>
          <w:instrText xml:space="preserve"> PAGEREF _Toc13882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68"/>
      <w:r>
        <w:rPr>
          <w:rFonts w:ascii="仿宋" w:eastAsia="仿宋" w:hAnsi="仿宋" w:cs="仿宋" w:hint="eastAsia"/>
          <w:sz w:val="28"/>
          <w:lang w:eastAsia="zh-CN"/>
        </w:rPr>
        <w:t>一、高纯镉项目选址可行性分析</w:t>
      </w:r>
      <w:bookmarkEnd w:id="2"/>
    </w:p>
    <w:p>
      <w:pPr>
        <w:pStyle w:val="Heading2"/>
        <w:rPr>
          <w:rFonts w:ascii="仿宋" w:eastAsia="仿宋" w:hAnsi="仿宋" w:cs="仿宋" w:hint="eastAsia"/>
          <w:lang w:eastAsia="zh-CN"/>
        </w:rPr>
      </w:pPr>
      <w:bookmarkStart w:id="3" w:name="_Toc13333"/>
      <w:r>
        <w:rPr>
          <w:rFonts w:ascii="仿宋" w:eastAsia="仿宋" w:hAnsi="仿宋" w:cs="仿宋" w:hint="eastAsia"/>
          <w:lang w:eastAsia="zh-CN"/>
        </w:rPr>
        <w:t>(一)、高纯镉项目选址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该高纯镉项目选址位于XX省XX市XX区XXX街道</w:t>
      </w:r>
    </w:p>
    <w:p>
      <w:pPr>
        <w:pStyle w:val="Heading2"/>
        <w:ind w:firstLine="560" w:firstLineChars="200"/>
        <w:rPr>
          <w:rFonts w:ascii="仿宋" w:eastAsia="仿宋" w:hAnsi="仿宋" w:cs="仿宋" w:hint="eastAsia"/>
          <w:sz w:val="28"/>
          <w:lang w:eastAsia="zh-CN"/>
        </w:rPr>
      </w:pPr>
      <w:bookmarkStart w:id="4" w:name="_Toc170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高纯镉项目的征地面积将根据高纯镉项目的实际规模和需求进行精确规划。具体面积XXX平方米，旨在确保高纯镉项目不仅能够满足当前的发展需求，还能够预留空间以适应未来的扩展。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高纯镉项目计划建设的建筑总规模具体面积XXX平方米。这一规模的确定综合考虑了高纯镉项目的性质、规模，以及城市规划的相关要求，确保建筑布局与周边环境协调一致。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绿地率是高纯镉项目用地中被规划为绿地的比例。具体面积XXX平方米，旨在通过合理规划绿地，改善高纯镉项目周边环境，提升居民生活质量，并符合城市整体绿化规划。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确保高纯镉项目选址与当地城市规划相一致，具体面积XXX平方米。通过与城市规划部门深入沟通，确保高纯镉项目不仅符合城市的整体发展方向，还能够融入城市的发展布局，为城市的长远发展贡献力量。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充分了解并确保高纯镉项目选址符合当地产业政策，具体面积XXX平方米。这包括高纯镉项目对当地经济的促进作用，以及对相关产业的带动效应，确保高纯镉项目与地方政府的产业政策保持一致，促进共赢合作。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确保高纯镉项目选址具备必要的公共设施配套，具体面积XXX平方米。这包括交通便利性、教育、医疗等基础设施，以提高居民生活品质，使得高纯镉项目选址更具吸引力。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考虑用地总体要求对当地社会稳定性的影响，具体面积XXX平方米。通过深入了解当地社区反馈，确保高纯镉项目的选址和建设过程对当地社会和谐稳定产生积极作用。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镉项目选址不仅符合法规和规划，还在实际操作中具有可行性。这一全面规划将为高纯镉项目的成功实施提供坚实的基础，确保高纯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3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镉项目的设备规划和空间设计中，我们将采取灵活设备布局的措施。设备布局将根据实际需求进行灵活设计，避免不必要的浪费。通过合理规划设备摆放位置，我们将提高设备的利用率，减少设备间距，以确保高纯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镉项目内部引入共享设施的概念，例如共享会议室、办公区等。通过这种方式，我们可以减少对资源的重复建设，提高资源共享效率，从而减小高纯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1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镉项目的总图布置中，我们将不同功能区域进行明确的规划，以最大程度满足高纯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高纯镉项目对环境的影响是综合评价的重要因素之一。我们将详细考虑选址周边的自然环境、生态保护区、水源地等情况，确保高纯镉项目的建设和运营对环境影响最小化，并符合当地的环保法规标准。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对选址的评价还需充分考虑当地政府的产业政策和法规。我们将详细了解高纯镉项目所在地的相关政策，确保高纯镉项目的规划和运营与当地法规相符，降低不必要的法律风险。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最后，我们将综合考虑用地成本，包括土地购置费用、土地开发成本等。通过对用地成本的详细评估，我们能够做出更为精确的经济效益分析，为高纯镉项目的投资决策提供有力支持。</w:t>
      </w:r>
    </w:p>
    <w:p>
      <w:pPr>
        <w:pStyle w:val="Heading1"/>
        <w:ind w:firstLine="560" w:firstLineChars="200"/>
        <w:rPr>
          <w:rFonts w:ascii="仿宋" w:eastAsia="仿宋" w:hAnsi="仿宋" w:cs="仿宋" w:hint="eastAsia"/>
          <w:sz w:val="28"/>
          <w:lang w:eastAsia="zh-CN"/>
        </w:rPr>
      </w:pPr>
      <w:bookmarkStart w:id="8" w:name="_Toc10082"/>
      <w:r>
        <w:rPr>
          <w:rFonts w:ascii="仿宋" w:eastAsia="仿宋" w:hAnsi="仿宋" w:cs="仿宋" w:hint="eastAsia"/>
          <w:sz w:val="28"/>
          <w:lang w:eastAsia="zh-CN"/>
        </w:rPr>
        <w:t>二、高纯镉项目建设背景及必要性分析</w:t>
      </w:r>
      <w:bookmarkEnd w:id="8"/>
    </w:p>
    <w:p>
      <w:pPr>
        <w:pStyle w:val="Heading2"/>
        <w:rPr>
          <w:rFonts w:ascii="仿宋" w:eastAsia="仿宋" w:hAnsi="仿宋" w:cs="仿宋" w:hint="eastAsia"/>
          <w:lang w:eastAsia="zh-CN"/>
        </w:rPr>
      </w:pPr>
      <w:bookmarkStart w:id="9" w:name="_Toc218"/>
      <w:r>
        <w:rPr>
          <w:rFonts w:ascii="仿宋" w:eastAsia="仿宋" w:hAnsi="仿宋" w:cs="仿宋" w:hint="eastAsia"/>
          <w:lang w:eastAsia="zh-CN"/>
        </w:rPr>
        <w:t>(一)、高纯镉项目背景分析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镉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我们的背景分析将深入挖掘当前行业的发展趋势，通过对竞争态势的全面审视，找到高纯镉项目在这个潮流中的定位。同时，我们将关注行业内涌现的新兴机遇，以便高纯镉项目更好地融入行业发展的潮流中。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镉项目提供了强大的发展动力。我们将聚焦于行业内最新的技术发展趋势，包括但不限于人工智能、大数据分析、物联网等领域。通过深度的技术研究，我们将确保高纯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镉项目发展的源泉。我们将投入更多的精力对市场需求进行深入剖析，超越表面的需求，深入挖掘潜在的市场痛点和机遇。通过对市场需求的细致了解，高纯镉项目将更有针对性地设计解决方案，满足市场的多样化需求，从而更好地促进高纯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镉项目战略至关重要。我们将对竞争态势进行更为深入的分析，包括但不限于市场份额、产品特点、客户满意度等多个维度。通过深度的竞争分析，高纯镉项目将能够更准确地把握市场脉搏，制定具有竞争力的高纯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纯镉项目的发展具有直接的影响。我们将进行更为全面的法规和政策分析，了解行业发展中的潜在法律风险和合规挑战。通过充分了解和遵守相关法规，高纯镉项目将确保在法律框架内合法合规运营，为高纯镉项目的稳健发展提供有力支持。</w:t>
      </w:r>
    </w:p>
    <w:p>
      <w:pPr>
        <w:pStyle w:val="Heading2"/>
        <w:ind w:firstLine="560" w:firstLineChars="200"/>
        <w:rPr>
          <w:rFonts w:ascii="仿宋" w:eastAsia="仿宋" w:hAnsi="仿宋" w:cs="仿宋" w:hint="eastAsia"/>
          <w:sz w:val="28"/>
          <w:lang w:eastAsia="zh-CN"/>
        </w:rPr>
      </w:pPr>
      <w:bookmarkStart w:id="10" w:name="_Toc10762"/>
      <w:r>
        <w:rPr>
          <w:rFonts w:ascii="仿宋" w:eastAsia="仿宋" w:hAnsi="仿宋" w:cs="仿宋" w:hint="eastAsia"/>
          <w:sz w:val="28"/>
          <w:lang w:eastAsia="zh-CN"/>
        </w:rPr>
        <w:t>(二)、高纯镉项目建设必要性分析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镉项目建设的迫切性源于对行业发展趋势的深刻洞察。我们正处于一个行业变革的时代，科技创新、数字化转型成为企业发展的关键动力。高纯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镉项目建设不仅仅是为了跟上潮流，更是为了通过技术创新推动企业的持续发展。通过引入先进的技术和解决方案，高纯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镉项目的建设成为必然选择，通过提高产品质量、拓展服务领域，从而在竞争中获得更多的机会。高纯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镉项目建设的必要性体现在对客户需求更精准的满足。通过高纯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镉项目建设的背后是对企业持续创新的追求。只有通过不断创新，企业才能在竞争中立于不败之地。高纯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806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41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纯镉项目的技术管理特点体现在其创新导向。通过引入最先进的技术趋势和解决方案，高纯镉项目致力于提升科技含量、提高质量和效率水平。这意味着我们将采用最新的工具和方法，确保高纯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镉项目技术管理的显著特征。通过整合不同领域的技术资源，我们实现了跨学科的协同工作。这有助于优化技术架构，提高整体效能。此外，整合性策略还促进了不同技术团队之间的紧密沟通和高效合作，确保高纯镉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镉项目所采用的技术。通过不断优化技术方案，高纯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镉项目团队将在高纯镉项目初期识别可能的技术风险，并采取相应的预防和应对措施。通过建立健全的风险评估机制，高纯镉项目能够在实施过程中及时发现并解决潜在的技术问题，保障高纯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通过这些独特的技术管理特点，我们确信在高纯镉项目中，技术将成为高纯镉项目成功的有力支持。这一深度剖析揭示了技术管理在高纯镉项目实施中的关键作用，为高纯镉项目的技术基础奠定了坚实的基础。</w:t>
      </w:r>
    </w:p>
    <w:p>
      <w:pPr>
        <w:pStyle w:val="Heading2"/>
        <w:ind w:firstLine="560" w:firstLineChars="200"/>
        <w:rPr>
          <w:rFonts w:ascii="仿宋" w:eastAsia="仿宋" w:hAnsi="仿宋" w:cs="仿宋" w:hint="eastAsia"/>
          <w:sz w:val="28"/>
          <w:lang w:eastAsia="zh-CN"/>
        </w:rPr>
      </w:pPr>
      <w:bookmarkStart w:id="13" w:name="_Toc30006"/>
      <w:r>
        <w:rPr>
          <w:rFonts w:ascii="仿宋" w:eastAsia="仿宋" w:hAnsi="仿宋" w:cs="仿宋" w:hint="eastAsia"/>
          <w:sz w:val="28"/>
          <w:lang w:eastAsia="zh-CN"/>
        </w:rPr>
        <w:t>(二)、高纯镉项目工艺技术设计方案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镉项目将严格按照相关行业规范要求进行组织。通过有效控制产品质量，高纯镉项目将致力于为顾客提供优质的高纯镉项目产品和良好的服务。这体现了高纯镉项目对于生产活动合规性和质量标准的高度重视，为高纯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镉项目注重生态效益和清洁生产原则。高纯镉项目建设将紧密结合地方特色经济发展，与社会经济发展规划和区域环境保护规划方案相协调一致。通过与当地区域自然生态系统的结合，高纯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镉项目产品具有多样化的客户需求和个性化的特点。因此，高纯镉项目产品规格品种多样，且单批生产数量较小。为满足这一特点，高纯镉项目承办单位将建设先进的柔性制造生产线。通过广泛应用柔性制造技术，高纯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镉项目采用的技术具有较高的技术含量和自动化水平，处于国内先进水平。这一技术选用不仅体现了对生产效率、质量和环境友好性的高标准要求，同时为高纯镉项目的可持续发展奠定了坚实的基础。</w:t>
      </w:r>
    </w:p>
    <w:p>
      <w:pPr>
        <w:pStyle w:val="Heading2"/>
        <w:ind w:firstLine="560" w:firstLineChars="200"/>
        <w:rPr>
          <w:rFonts w:ascii="仿宋" w:eastAsia="仿宋" w:hAnsi="仿宋" w:cs="仿宋" w:hint="eastAsia"/>
          <w:sz w:val="28"/>
          <w:lang w:eastAsia="zh-CN"/>
        </w:rPr>
      </w:pPr>
      <w:bookmarkStart w:id="14" w:name="_Toc864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为确保高纯镉项目的高效生产和技术实施，我们制定了一套精心设计的设备选型方案，以满足高纯镉项目生产、质量和环保的要求。该方案的主要特点如下：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79"/>
      <w:r>
        <w:rPr>
          <w:rFonts w:ascii="仿宋" w:eastAsia="仿宋" w:hAnsi="仿宋" w:cs="仿宋" w:hint="eastAsia"/>
          <w:sz w:val="28"/>
          <w:lang w:eastAsia="zh-CN"/>
        </w:rPr>
        <w:t>四、高纯镉项目建设单位说明</w:t>
      </w:r>
      <w:bookmarkEnd w:id="15"/>
    </w:p>
    <w:p>
      <w:pPr>
        <w:pStyle w:val="Heading2"/>
        <w:rPr>
          <w:rFonts w:ascii="仿宋" w:eastAsia="仿宋" w:hAnsi="仿宋" w:cs="仿宋" w:hint="eastAsia"/>
          <w:lang w:eastAsia="zh-CN"/>
        </w:rPr>
      </w:pPr>
      <w:bookmarkStart w:id="16" w:name="_Toc21425"/>
      <w:r>
        <w:rPr>
          <w:rFonts w:ascii="仿宋" w:eastAsia="仿宋" w:hAnsi="仿宋" w:cs="仿宋" w:hint="eastAsia"/>
          <w:lang w:eastAsia="zh-CN"/>
        </w:rPr>
        <w:t>(一)、高纯镉项目承办单位基本情况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314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镉项目承办单位的XXXX，我们着眼于实现可持续的经济效益。通过技术创新和解决方案的提供，公司预计在高纯镉项目执行期间将获得可观的收入增长。这一收入来源主要包括高纯镉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同时，我们注重成本控制和效率提升，以确保高纯镉项目的可持续盈利。透过精细的管理和资源优化，公司期望实现高纯镉项目利润最大化。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镉项目实施进行全面的投资评估，包括高纯镉项目启动阶段的资金投入和后续运营成本。通过对高纯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纯镉项目实施过程中具备足够的资金流动性，公司将进行详尽的现金流分析。这包括资金需求的合理预测、高纯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1214"/>
      <w:r>
        <w:rPr>
          <w:rFonts w:ascii="仿宋" w:eastAsia="仿宋" w:hAnsi="仿宋" w:cs="仿宋" w:hint="eastAsia"/>
          <w:sz w:val="28"/>
          <w:lang w:eastAsia="zh-CN"/>
        </w:rPr>
        <w:t>五、高纯镉项目概论</w:t>
      </w:r>
      <w:bookmarkEnd w:id="18"/>
    </w:p>
    <w:p>
      <w:pPr>
        <w:pStyle w:val="Heading2"/>
        <w:rPr>
          <w:rFonts w:ascii="仿宋" w:eastAsia="仿宋" w:hAnsi="仿宋" w:cs="仿宋" w:hint="eastAsia"/>
          <w:lang w:eastAsia="zh-CN"/>
        </w:rPr>
      </w:pPr>
      <w:bookmarkStart w:id="19" w:name="_Toc32459"/>
      <w:r>
        <w:rPr>
          <w:rFonts w:ascii="仿宋" w:eastAsia="仿宋" w:hAnsi="仿宋" w:cs="仿宋" w:hint="eastAsia"/>
          <w:lang w:eastAsia="zh-CN"/>
        </w:rPr>
        <w:t>(一)、高纯镉项目概况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https://d.book118.com/356001220010010050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132426"/>
    <w:rsid w:val="06132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00122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2024-02-07T04:46:00Z</dcterms:created>
  <dcterms:modified xsi:type="dcterms:W3CDTF">2024-02-07T04:46:50Z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27F530023AEF4C3493258E133A029523_11</vt:lpwstr>
  </property>
  <property fmtid="{D5CDD505-2E9C-101B-9397-08002B2CF9AE}" pid="3" name="KSOProductBuildVer">
    <vt:lpwstr>2052-12.1.0.16250</vt:lpwstr>
  </property>
</Properties>
</file>