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支付宝生态行业相关公司设立可行性研究报告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78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_Toc15785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11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_Toc18911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_Toc21692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_Toc8281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_Toc18647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_Toc32138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_Toc9306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_Toc13024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_Toc18780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19" w:history="1">
        <w:r>
          <w:rPr>
            <w:rFonts w:ascii="仿宋" w:eastAsia="仿宋" w:hAnsi="仿宋" w:cs="仿宋" w:hint="eastAsia"/>
            <w:lang w:eastAsia="zh-CN"/>
          </w:rPr>
          <w:t>二、支付宝生态项目概况</w:t>
        </w:r>
        <w:r>
          <w:tab/>
        </w:r>
        <w:r>
          <w:fldChar w:fldCharType="begin"/>
        </w:r>
        <w:r>
          <w:instrText xml:space="preserve"> PAGEREF _Toc7919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_Toc30099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8" w:history="1">
        <w:r>
          <w:rPr>
            <w:rFonts w:ascii="仿宋" w:eastAsia="仿宋" w:hAnsi="仿宋" w:cs="仿宋" w:hint="eastAsia"/>
            <w:lang w:eastAsia="zh-CN"/>
          </w:rPr>
          <w:t>(二)、支付宝生态项目提出的理由</w:t>
        </w:r>
        <w:r>
          <w:tab/>
        </w:r>
        <w:r>
          <w:fldChar w:fldCharType="begin"/>
        </w:r>
        <w:r>
          <w:instrText xml:space="preserve"> PAGEREF _Toc17468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6" w:history="1">
        <w:r>
          <w:rPr>
            <w:rFonts w:ascii="仿宋" w:eastAsia="仿宋" w:hAnsi="仿宋" w:cs="仿宋" w:hint="eastAsia"/>
            <w:lang w:eastAsia="zh-CN"/>
          </w:rPr>
          <w:t>(三)、支付宝生态项目选址</w:t>
        </w:r>
        <w:r>
          <w:tab/>
        </w:r>
        <w:r>
          <w:fldChar w:fldCharType="begin"/>
        </w:r>
        <w:r>
          <w:instrText xml:space="preserve"> PAGEREF _Toc5746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_Toc876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_Toc30494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3" w:history="1">
        <w:r>
          <w:rPr>
            <w:rFonts w:ascii="仿宋" w:eastAsia="仿宋" w:hAnsi="仿宋" w:cs="仿宋" w:hint="eastAsia"/>
            <w:lang w:eastAsia="zh-CN"/>
          </w:rPr>
          <w:t>(六)、支付宝生态项目投资</w:t>
        </w:r>
        <w:r>
          <w:tab/>
        </w:r>
        <w:r>
          <w:fldChar w:fldCharType="begin"/>
        </w:r>
        <w:r>
          <w:instrText xml:space="preserve"> PAGEREF _Toc31703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7" w:history="1">
        <w:r>
          <w:rPr>
            <w:rFonts w:ascii="仿宋" w:eastAsia="仿宋" w:hAnsi="仿宋" w:cs="仿宋" w:hint="eastAsia"/>
            <w:lang w:eastAsia="zh-CN"/>
          </w:rPr>
          <w:t>(七)、支付宝生态项目进度规划</w:t>
        </w:r>
        <w:r>
          <w:tab/>
        </w:r>
        <w:r>
          <w:fldChar w:fldCharType="begin"/>
        </w:r>
        <w:r>
          <w:instrText xml:space="preserve"> PAGEREF _Toc24367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_Toc28114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5" w:history="1">
        <w:r>
          <w:rPr>
            <w:rFonts w:ascii="仿宋" w:eastAsia="仿宋" w:hAnsi="仿宋" w:cs="仿宋" w:hint="eastAsia"/>
            <w:lang w:eastAsia="zh-CN"/>
          </w:rPr>
          <w:t>(九)、支付宝生态项目综合评价</w:t>
        </w:r>
        <w:r>
          <w:tab/>
        </w:r>
        <w:r>
          <w:fldChar w:fldCharType="begin"/>
        </w:r>
        <w:r>
          <w:instrText xml:space="preserve"> PAGEREF _Toc12375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67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_Toc5167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6" w:history="1">
        <w:r>
          <w:rPr>
            <w:rFonts w:ascii="仿宋" w:eastAsia="仿宋" w:hAnsi="仿宋" w:cs="仿宋" w:hint="eastAsia"/>
            <w:lang w:eastAsia="zh-CN"/>
          </w:rPr>
          <w:t>(一)、支付宝生态项目选址原则</w:t>
        </w:r>
        <w:r>
          <w:tab/>
        </w:r>
        <w:r>
          <w:fldChar w:fldCharType="begin"/>
        </w:r>
        <w:r>
          <w:instrText xml:space="preserve"> PAGEREF _Toc16996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_Toc22203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_Toc30782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_Toc1485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2" w:history="1">
        <w:r>
          <w:rPr>
            <w:rFonts w:ascii="仿宋" w:eastAsia="仿宋" w:hAnsi="仿宋" w:cs="仿宋" w:hint="eastAsia"/>
            <w:lang w:eastAsia="zh-CN"/>
          </w:rPr>
          <w:t>(五)、支付宝生态项目选址综合评价</w:t>
        </w:r>
        <w:r>
          <w:tab/>
        </w:r>
        <w:r>
          <w:fldChar w:fldCharType="begin"/>
        </w:r>
        <w:r>
          <w:instrText xml:space="preserve"> PAGEREF _Toc7622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70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_Toc3870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_Toc24003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_Toc24187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_Toc22603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60" w:history="1">
        <w:r>
          <w:rPr>
            <w:rFonts w:ascii="仿宋" w:eastAsia="仿宋" w:hAnsi="仿宋" w:cs="仿宋" w:hint="eastAsia"/>
            <w:lang w:eastAsia="zh-CN"/>
          </w:rPr>
          <w:t>五、支付宝生态筹建公司基本信息</w:t>
        </w:r>
        <w:r>
          <w:tab/>
        </w:r>
        <w:r>
          <w:fldChar w:fldCharType="begin"/>
        </w:r>
        <w:r>
          <w:instrText xml:space="preserve"> PAGEREF _Toc28960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_Toc25921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_Toc6322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_Toc11223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_Toc4909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_Toc16200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_Toc1874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24" w:history="1">
        <w:r>
          <w:rPr>
            <w:rFonts w:ascii="仿宋" w:eastAsia="仿宋" w:hAnsi="仿宋" w:cs="仿宋" w:hint="eastAsia"/>
            <w:lang w:eastAsia="zh-CN"/>
          </w:rPr>
          <w:t>六、支付宝生态项目经济效益</w:t>
        </w:r>
        <w:r>
          <w:tab/>
        </w:r>
        <w:r>
          <w:fldChar w:fldCharType="begin"/>
        </w:r>
        <w:r>
          <w:instrText xml:space="preserve"> PAGEREF _Toc12824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_Toc12616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_Toc23711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5" w:history="1">
        <w:r>
          <w:rPr>
            <w:rFonts w:ascii="仿宋" w:eastAsia="仿宋" w:hAnsi="仿宋" w:cs="仿宋" w:hint="eastAsia"/>
            <w:lang w:eastAsia="zh-CN"/>
          </w:rPr>
          <w:t>(三)、支付宝生态项目盈利能力分析</w:t>
        </w:r>
        <w:r>
          <w:tab/>
        </w:r>
        <w:r>
          <w:fldChar w:fldCharType="begin"/>
        </w:r>
        <w:r>
          <w:instrText xml:space="preserve"> PAGEREF _Toc10645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_Toc14510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54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_Toc16543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_Toc905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58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_Toc31558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_Toc8336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_Toc24931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_Toc19016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_Toc5422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27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_Toc19627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8" w:history="1">
        <w:r>
          <w:rPr>
            <w:rFonts w:ascii="仿宋" w:eastAsia="仿宋" w:hAnsi="仿宋" w:cs="仿宋" w:hint="eastAsia"/>
            <w:lang w:eastAsia="zh-CN"/>
          </w:rPr>
          <w:t>(一)、支付宝生态项目背景分析</w:t>
        </w:r>
        <w:r>
          <w:tab/>
        </w:r>
        <w:r>
          <w:fldChar w:fldCharType="begin"/>
        </w:r>
        <w:r>
          <w:instrText xml:space="preserve"> PAGEREF _Toc8918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0" w:history="1">
        <w:r>
          <w:rPr>
            <w:rFonts w:ascii="仿宋" w:eastAsia="仿宋" w:hAnsi="仿宋" w:cs="仿宋" w:hint="eastAsia"/>
            <w:lang w:eastAsia="zh-CN"/>
          </w:rPr>
          <w:t>(二)、支付宝生态项目建设必要性分析</w:t>
        </w:r>
        <w:r>
          <w:tab/>
        </w:r>
        <w:r>
          <w:fldChar w:fldCharType="begin"/>
        </w:r>
        <w:r>
          <w:instrText xml:space="preserve"> PAGEREF _Toc6880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_Toc12752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_Toc25548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78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_Toc19878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_Toc9245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_Toc27222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_Toc27071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_Toc10361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1" w:history="1">
        <w:r>
          <w:rPr>
            <w:rFonts w:ascii="仿宋" w:eastAsia="仿宋" w:hAnsi="仿宋" w:cs="仿宋" w:hint="eastAsia"/>
            <w:lang w:eastAsia="zh-CN"/>
          </w:rPr>
          <w:t>(五)、支付宝生态项目总投资</w:t>
        </w:r>
        <w:r>
          <w:tab/>
        </w:r>
        <w:r>
          <w:fldChar w:fldCharType="begin"/>
        </w:r>
        <w:r>
          <w:instrText xml:space="preserve"> PAGEREF _Toc23511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_Toc16330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25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_Toc29625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_Toc27337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_Toc30325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_Toc17545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_Toc31731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_Toc20978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_Toc30640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_Toc31221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_Toc6296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_Toc3209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_Toc16538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_Toc13931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_Toc6625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_Toc28656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94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_Toc16094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1" w:history="1">
        <w:r>
          <w:rPr>
            <w:rFonts w:ascii="仿宋" w:eastAsia="仿宋" w:hAnsi="仿宋" w:cs="仿宋" w:hint="eastAsia"/>
            <w:lang w:eastAsia="zh-CN"/>
          </w:rPr>
          <w:t>(一)、社会责任支付宝生态项目</w:t>
        </w:r>
        <w:r>
          <w:tab/>
        </w:r>
        <w:r>
          <w:fldChar w:fldCharType="begin"/>
        </w:r>
        <w:r>
          <w:instrText xml:space="preserve"> PAGEREF _Toc10101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_Toc21374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_Toc11303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21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_Toc8521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_Toc17472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_Toc5433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_Toc29157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_Toc13705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88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_Toc17488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_Toc5846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10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_Toc16104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01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_Toc21301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_Toc28274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7" w:history="1">
        <w:r>
          <w:rPr>
            <w:rFonts w:ascii="仿宋" w:eastAsia="仿宋" w:hAnsi="仿宋" w:cs="仿宋" w:hint="eastAsia"/>
            <w:lang w:eastAsia="zh-CN"/>
          </w:rPr>
          <w:t>(二)、合作支付宝生态项目</w:t>
        </w:r>
        <w:r>
          <w:tab/>
        </w:r>
        <w:r>
          <w:fldChar w:fldCharType="begin"/>
        </w:r>
        <w:r>
          <w:instrText xml:space="preserve"> PAGEREF _Toc23357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_Toc30734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90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_Toc21490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_Toc20187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_Toc7315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_Toc31109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78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911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692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https://d.book118.com/356014230022010041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支付宝生态行业相关公司设立可行性研究报告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支付宝生态行业相关公司设立可行性研究报告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支付宝生态行业相关公司设立可行性研究报告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支付宝生态行业相关公司设立可行性研究报告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支付宝生态行业相关公司设立可行性研究报告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56014230022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2024-01-12T04:22:00Z</dcterms:created>
  <dcterms:modified xsi:type="dcterms:W3CDTF">2024-01-12T04:22:58Z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90200075EDDF444DA123D45C71A2B3D5_11</vt:lpwstr>
  </property>
  <property fmtid="{D5CDD505-2E9C-101B-9397-08002B2CF9AE}" pid="3" name="KSOProductBuildVer">
    <vt:lpwstr>2052-12.1.0.16120</vt:lpwstr>
  </property>
</Properties>
</file>