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运载火箭运输设备项目规划设计方案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02" w:history="1">
        <w:r>
          <w:rPr>
            <w:rFonts w:ascii="仿宋" w:eastAsia="仿宋" w:hAnsi="仿宋" w:cs="仿宋" w:hint="eastAsia"/>
            <w:lang w:eastAsia="zh-CN"/>
          </w:rPr>
          <w:t>序言</w:t>
        </w:r>
        <w:r>
          <w:tab/>
        </w:r>
        <w:r>
          <w:fldChar w:fldCharType="begin"/>
        </w:r>
        <w:r>
          <w:instrText xml:space="preserve"> PAGEREF _Toc31802 \h </w:instrText>
        </w:r>
        <w:r>
          <w:fldChar w:fldCharType="separate"/>
        </w:r>
        <w:r>
          <w:t>3</w:t>
        </w:r>
        <w:r>
          <w:fldChar w:fldCharType="end"/>
        </w:r>
      </w:hyperlink>
    </w:p>
    <w:p>
      <w:pPr>
        <w:pStyle w:val="TOC1"/>
        <w:tabs>
          <w:tab w:val="right" w:leader="dot" w:pos="8306"/>
        </w:tabs>
      </w:pPr>
      <w:hyperlink w:anchor="_Toc23233" w:history="1">
        <w:r>
          <w:rPr>
            <w:rFonts w:ascii="仿宋" w:eastAsia="仿宋" w:hAnsi="仿宋" w:cs="仿宋" w:hint="eastAsia"/>
            <w:lang w:eastAsia="zh-CN"/>
          </w:rPr>
          <w:t>一、产品规划分析</w:t>
        </w:r>
        <w:r>
          <w:tab/>
        </w:r>
        <w:r>
          <w:fldChar w:fldCharType="begin"/>
        </w:r>
        <w:r>
          <w:instrText xml:space="preserve"> PAGEREF _Toc23233 \h </w:instrText>
        </w:r>
        <w:r>
          <w:fldChar w:fldCharType="separate"/>
        </w:r>
        <w:r>
          <w:t>3</w:t>
        </w:r>
        <w:r>
          <w:fldChar w:fldCharType="end"/>
        </w:r>
      </w:hyperlink>
    </w:p>
    <w:p>
      <w:pPr>
        <w:pStyle w:val="TOC2"/>
        <w:tabs>
          <w:tab w:val="right" w:leader="dot" w:pos="8306"/>
        </w:tabs>
      </w:pPr>
      <w:hyperlink w:anchor="_Toc9205" w:history="1">
        <w:r>
          <w:rPr>
            <w:rFonts w:ascii="仿宋" w:eastAsia="仿宋" w:hAnsi="仿宋" w:cs="仿宋" w:hint="eastAsia"/>
            <w:lang w:eastAsia="zh-CN"/>
          </w:rPr>
          <w:t>(一)、产品规划</w:t>
        </w:r>
        <w:r>
          <w:tab/>
        </w:r>
        <w:r>
          <w:fldChar w:fldCharType="begin"/>
        </w:r>
        <w:r>
          <w:instrText xml:space="preserve"> PAGEREF _Toc9205 \h </w:instrText>
        </w:r>
        <w:r>
          <w:fldChar w:fldCharType="separate"/>
        </w:r>
        <w:r>
          <w:t>3</w:t>
        </w:r>
        <w:r>
          <w:fldChar w:fldCharType="end"/>
        </w:r>
      </w:hyperlink>
    </w:p>
    <w:p>
      <w:pPr>
        <w:pStyle w:val="TOC2"/>
        <w:tabs>
          <w:tab w:val="right" w:leader="dot" w:pos="8306"/>
        </w:tabs>
      </w:pPr>
      <w:hyperlink w:anchor="_Toc30254" w:history="1">
        <w:r>
          <w:rPr>
            <w:rFonts w:ascii="仿宋" w:eastAsia="仿宋" w:hAnsi="仿宋" w:cs="仿宋" w:hint="eastAsia"/>
            <w:lang w:eastAsia="zh-CN"/>
          </w:rPr>
          <w:t>(二)、建设规模</w:t>
        </w:r>
        <w:r>
          <w:tab/>
        </w:r>
        <w:r>
          <w:fldChar w:fldCharType="begin"/>
        </w:r>
        <w:r>
          <w:instrText xml:space="preserve"> PAGEREF _Toc30254 \h </w:instrText>
        </w:r>
        <w:r>
          <w:fldChar w:fldCharType="separate"/>
        </w:r>
        <w:r>
          <w:t>4</w:t>
        </w:r>
        <w:r>
          <w:fldChar w:fldCharType="end"/>
        </w:r>
      </w:hyperlink>
    </w:p>
    <w:p>
      <w:pPr>
        <w:pStyle w:val="TOC1"/>
        <w:tabs>
          <w:tab w:val="right" w:leader="dot" w:pos="8306"/>
        </w:tabs>
      </w:pPr>
      <w:hyperlink w:anchor="_Toc8567" w:history="1">
        <w:r>
          <w:rPr>
            <w:rFonts w:ascii="仿宋" w:eastAsia="仿宋" w:hAnsi="仿宋" w:cs="仿宋" w:hint="eastAsia"/>
            <w:lang w:eastAsia="zh-CN"/>
          </w:rPr>
          <w:t>二、运载火箭运输设备项目土建工程</w:t>
        </w:r>
        <w:r>
          <w:tab/>
        </w:r>
        <w:r>
          <w:fldChar w:fldCharType="begin"/>
        </w:r>
        <w:r>
          <w:instrText xml:space="preserve"> PAGEREF _Toc8567 \h </w:instrText>
        </w:r>
        <w:r>
          <w:fldChar w:fldCharType="separate"/>
        </w:r>
        <w:r>
          <w:t>5</w:t>
        </w:r>
        <w:r>
          <w:fldChar w:fldCharType="end"/>
        </w:r>
      </w:hyperlink>
    </w:p>
    <w:p>
      <w:pPr>
        <w:pStyle w:val="TOC2"/>
        <w:tabs>
          <w:tab w:val="right" w:leader="dot" w:pos="8306"/>
        </w:tabs>
      </w:pPr>
      <w:hyperlink w:anchor="_Toc30576" w:history="1">
        <w:r>
          <w:rPr>
            <w:rFonts w:ascii="仿宋" w:eastAsia="仿宋" w:hAnsi="仿宋" w:cs="仿宋" w:hint="eastAsia"/>
            <w:lang w:eastAsia="zh-CN"/>
          </w:rPr>
          <w:t>(一)、建筑工程设计原则</w:t>
        </w:r>
        <w:r>
          <w:tab/>
        </w:r>
        <w:r>
          <w:fldChar w:fldCharType="begin"/>
        </w:r>
        <w:r>
          <w:instrText xml:space="preserve"> PAGEREF _Toc30576 \h </w:instrText>
        </w:r>
        <w:r>
          <w:fldChar w:fldCharType="separate"/>
        </w:r>
        <w:r>
          <w:t>5</w:t>
        </w:r>
        <w:r>
          <w:fldChar w:fldCharType="end"/>
        </w:r>
      </w:hyperlink>
    </w:p>
    <w:p>
      <w:pPr>
        <w:pStyle w:val="TOC2"/>
        <w:tabs>
          <w:tab w:val="right" w:leader="dot" w:pos="8306"/>
        </w:tabs>
      </w:pPr>
      <w:hyperlink w:anchor="_Toc29944" w:history="1">
        <w:r>
          <w:rPr>
            <w:rFonts w:ascii="仿宋" w:eastAsia="仿宋" w:hAnsi="仿宋" w:cs="仿宋" w:hint="eastAsia"/>
            <w:lang w:eastAsia="zh-CN"/>
          </w:rPr>
          <w:t>(二)、土建工程设计年限及安全等级</w:t>
        </w:r>
        <w:r>
          <w:tab/>
        </w:r>
        <w:r>
          <w:fldChar w:fldCharType="begin"/>
        </w:r>
        <w:r>
          <w:instrText xml:space="preserve"> PAGEREF _Toc29944 \h </w:instrText>
        </w:r>
        <w:r>
          <w:fldChar w:fldCharType="separate"/>
        </w:r>
        <w:r>
          <w:t>6</w:t>
        </w:r>
        <w:r>
          <w:fldChar w:fldCharType="end"/>
        </w:r>
      </w:hyperlink>
    </w:p>
    <w:p>
      <w:pPr>
        <w:pStyle w:val="TOC2"/>
        <w:tabs>
          <w:tab w:val="right" w:leader="dot" w:pos="8306"/>
        </w:tabs>
      </w:pPr>
      <w:hyperlink w:anchor="_Toc10555" w:history="1">
        <w:r>
          <w:rPr>
            <w:rFonts w:ascii="仿宋" w:eastAsia="仿宋" w:hAnsi="仿宋" w:cs="仿宋" w:hint="eastAsia"/>
            <w:lang w:eastAsia="zh-CN"/>
          </w:rPr>
          <w:t>(三)、建筑工程设计总体要求</w:t>
        </w:r>
        <w:r>
          <w:tab/>
        </w:r>
        <w:r>
          <w:fldChar w:fldCharType="begin"/>
        </w:r>
        <w:r>
          <w:instrText xml:space="preserve"> PAGEREF _Toc10555 \h </w:instrText>
        </w:r>
        <w:r>
          <w:fldChar w:fldCharType="separate"/>
        </w:r>
        <w:r>
          <w:t>7</w:t>
        </w:r>
        <w:r>
          <w:fldChar w:fldCharType="end"/>
        </w:r>
      </w:hyperlink>
    </w:p>
    <w:p>
      <w:pPr>
        <w:pStyle w:val="TOC2"/>
        <w:tabs>
          <w:tab w:val="right" w:leader="dot" w:pos="8306"/>
        </w:tabs>
      </w:pPr>
      <w:hyperlink w:anchor="_Toc17483" w:history="1">
        <w:r>
          <w:rPr>
            <w:rFonts w:ascii="仿宋" w:eastAsia="仿宋" w:hAnsi="仿宋" w:cs="仿宋" w:hint="eastAsia"/>
            <w:lang w:eastAsia="zh-CN"/>
          </w:rPr>
          <w:t>(四)、土建工程建设指标</w:t>
        </w:r>
        <w:r>
          <w:tab/>
        </w:r>
        <w:r>
          <w:fldChar w:fldCharType="begin"/>
        </w:r>
        <w:r>
          <w:instrText xml:space="preserve"> PAGEREF _Toc17483 \h </w:instrText>
        </w:r>
        <w:r>
          <w:fldChar w:fldCharType="separate"/>
        </w:r>
        <w:r>
          <w:t>8</w:t>
        </w:r>
        <w:r>
          <w:fldChar w:fldCharType="end"/>
        </w:r>
      </w:hyperlink>
    </w:p>
    <w:p>
      <w:pPr>
        <w:pStyle w:val="TOC1"/>
        <w:tabs>
          <w:tab w:val="right" w:leader="dot" w:pos="8306"/>
        </w:tabs>
      </w:pPr>
      <w:hyperlink w:anchor="_Toc20545" w:history="1">
        <w:r>
          <w:rPr>
            <w:rFonts w:ascii="仿宋" w:eastAsia="仿宋" w:hAnsi="仿宋" w:cs="仿宋" w:hint="eastAsia"/>
            <w:lang w:eastAsia="zh-CN"/>
          </w:rPr>
          <w:t>三、运载火箭运输设备项目建设单位说明</w:t>
        </w:r>
        <w:r>
          <w:tab/>
        </w:r>
        <w:r>
          <w:fldChar w:fldCharType="begin"/>
        </w:r>
        <w:r>
          <w:instrText xml:space="preserve"> PAGEREF _Toc20545 \h </w:instrText>
        </w:r>
        <w:r>
          <w:fldChar w:fldCharType="separate"/>
        </w:r>
        <w:r>
          <w:t>8</w:t>
        </w:r>
        <w:r>
          <w:fldChar w:fldCharType="end"/>
        </w:r>
      </w:hyperlink>
    </w:p>
    <w:p>
      <w:pPr>
        <w:pStyle w:val="TOC2"/>
        <w:tabs>
          <w:tab w:val="right" w:leader="dot" w:pos="8306"/>
        </w:tabs>
      </w:pPr>
      <w:hyperlink w:anchor="_Toc18147" w:history="1">
        <w:r>
          <w:rPr>
            <w:rFonts w:ascii="仿宋" w:eastAsia="仿宋" w:hAnsi="仿宋" w:cs="仿宋" w:hint="eastAsia"/>
            <w:lang w:eastAsia="zh-CN"/>
          </w:rPr>
          <w:t>(一)、运载火箭运输设备项目承办单位基本情况</w:t>
        </w:r>
        <w:r>
          <w:tab/>
        </w:r>
        <w:r>
          <w:fldChar w:fldCharType="begin"/>
        </w:r>
        <w:r>
          <w:instrText xml:space="preserve"> PAGEREF _Toc18147 \h </w:instrText>
        </w:r>
        <w:r>
          <w:fldChar w:fldCharType="separate"/>
        </w:r>
        <w:r>
          <w:t>8</w:t>
        </w:r>
        <w:r>
          <w:fldChar w:fldCharType="end"/>
        </w:r>
      </w:hyperlink>
    </w:p>
    <w:p>
      <w:pPr>
        <w:pStyle w:val="TOC2"/>
        <w:tabs>
          <w:tab w:val="right" w:leader="dot" w:pos="8306"/>
        </w:tabs>
      </w:pPr>
      <w:hyperlink w:anchor="_Toc15775" w:history="1">
        <w:r>
          <w:rPr>
            <w:rFonts w:ascii="仿宋" w:eastAsia="仿宋" w:hAnsi="仿宋" w:cs="仿宋" w:hint="eastAsia"/>
            <w:lang w:eastAsia="zh-CN"/>
          </w:rPr>
          <w:t>(二)、公司经济效益分析</w:t>
        </w:r>
        <w:r>
          <w:tab/>
        </w:r>
        <w:r>
          <w:fldChar w:fldCharType="begin"/>
        </w:r>
        <w:r>
          <w:instrText xml:space="preserve"> PAGEREF _Toc15775 \h </w:instrText>
        </w:r>
        <w:r>
          <w:fldChar w:fldCharType="separate"/>
        </w:r>
        <w:r>
          <w:t>9</w:t>
        </w:r>
        <w:r>
          <w:fldChar w:fldCharType="end"/>
        </w:r>
      </w:hyperlink>
    </w:p>
    <w:p>
      <w:pPr>
        <w:pStyle w:val="TOC1"/>
        <w:tabs>
          <w:tab w:val="right" w:leader="dot" w:pos="8306"/>
        </w:tabs>
      </w:pPr>
      <w:hyperlink w:anchor="_Toc2804" w:history="1">
        <w:r>
          <w:rPr>
            <w:rFonts w:ascii="仿宋" w:eastAsia="仿宋" w:hAnsi="仿宋" w:cs="仿宋" w:hint="eastAsia"/>
            <w:lang w:eastAsia="zh-CN"/>
          </w:rPr>
          <w:t>四、运载火箭运输设备项目危机管理</w:t>
        </w:r>
        <w:r>
          <w:tab/>
        </w:r>
        <w:r>
          <w:fldChar w:fldCharType="begin"/>
        </w:r>
        <w:r>
          <w:instrText xml:space="preserve"> PAGEREF _Toc2804 \h </w:instrText>
        </w:r>
        <w:r>
          <w:fldChar w:fldCharType="separate"/>
        </w:r>
        <w:r>
          <w:t>10</w:t>
        </w:r>
        <w:r>
          <w:fldChar w:fldCharType="end"/>
        </w:r>
      </w:hyperlink>
    </w:p>
    <w:p>
      <w:pPr>
        <w:pStyle w:val="TOC2"/>
        <w:tabs>
          <w:tab w:val="right" w:leader="dot" w:pos="8306"/>
        </w:tabs>
      </w:pPr>
      <w:hyperlink w:anchor="_Toc2564" w:history="1">
        <w:r>
          <w:rPr>
            <w:rFonts w:ascii="仿宋" w:eastAsia="仿宋" w:hAnsi="仿宋" w:cs="仿宋" w:hint="eastAsia"/>
            <w:lang w:eastAsia="zh-CN"/>
          </w:rPr>
          <w:t>(一)、危机预警与识别</w:t>
        </w:r>
        <w:r>
          <w:tab/>
        </w:r>
        <w:r>
          <w:fldChar w:fldCharType="begin"/>
        </w:r>
        <w:r>
          <w:instrText xml:space="preserve"> PAGEREF _Toc2564 \h </w:instrText>
        </w:r>
        <w:r>
          <w:fldChar w:fldCharType="separate"/>
        </w:r>
        <w:r>
          <w:t>10</w:t>
        </w:r>
        <w:r>
          <w:fldChar w:fldCharType="end"/>
        </w:r>
      </w:hyperlink>
    </w:p>
    <w:p>
      <w:pPr>
        <w:pStyle w:val="TOC2"/>
        <w:tabs>
          <w:tab w:val="right" w:leader="dot" w:pos="8306"/>
        </w:tabs>
      </w:pPr>
      <w:hyperlink w:anchor="_Toc9371" w:history="1">
        <w:r>
          <w:rPr>
            <w:rFonts w:ascii="仿宋" w:eastAsia="仿宋" w:hAnsi="仿宋" w:cs="仿宋" w:hint="eastAsia"/>
            <w:lang w:eastAsia="zh-CN"/>
          </w:rPr>
          <w:t>(二)、危机应对与恢复</w:t>
        </w:r>
        <w:r>
          <w:tab/>
        </w:r>
        <w:r>
          <w:fldChar w:fldCharType="begin"/>
        </w:r>
        <w:r>
          <w:instrText xml:space="preserve"> PAGEREF _Toc9371 \h </w:instrText>
        </w:r>
        <w:r>
          <w:fldChar w:fldCharType="separate"/>
        </w:r>
        <w:r>
          <w:t>11</w:t>
        </w:r>
        <w:r>
          <w:fldChar w:fldCharType="end"/>
        </w:r>
      </w:hyperlink>
    </w:p>
    <w:p>
      <w:pPr>
        <w:pStyle w:val="TOC1"/>
        <w:tabs>
          <w:tab w:val="right" w:leader="dot" w:pos="8306"/>
        </w:tabs>
      </w:pPr>
      <w:hyperlink w:anchor="_Toc26296" w:history="1">
        <w:r>
          <w:rPr>
            <w:rFonts w:ascii="仿宋" w:eastAsia="仿宋" w:hAnsi="仿宋" w:cs="仿宋" w:hint="eastAsia"/>
            <w:lang w:eastAsia="zh-CN"/>
          </w:rPr>
          <w:t>五、运载火箭运输设备项目可持续发展</w:t>
        </w:r>
        <w:r>
          <w:tab/>
        </w:r>
        <w:r>
          <w:fldChar w:fldCharType="begin"/>
        </w:r>
        <w:r>
          <w:instrText xml:space="preserve"> PAGEREF _Toc26296 \h </w:instrText>
        </w:r>
        <w:r>
          <w:fldChar w:fldCharType="separate"/>
        </w:r>
        <w:r>
          <w:t>12</w:t>
        </w:r>
        <w:r>
          <w:fldChar w:fldCharType="end"/>
        </w:r>
      </w:hyperlink>
    </w:p>
    <w:p>
      <w:pPr>
        <w:pStyle w:val="TOC2"/>
        <w:tabs>
          <w:tab w:val="right" w:leader="dot" w:pos="8306"/>
        </w:tabs>
      </w:pPr>
      <w:hyperlink w:anchor="_Toc7977" w:history="1">
        <w:r>
          <w:rPr>
            <w:rFonts w:ascii="仿宋" w:eastAsia="仿宋" w:hAnsi="仿宋" w:cs="仿宋" w:hint="eastAsia"/>
            <w:lang w:eastAsia="zh-CN"/>
          </w:rPr>
          <w:t>(一)、可持续战略与实践</w:t>
        </w:r>
        <w:r>
          <w:tab/>
        </w:r>
        <w:r>
          <w:fldChar w:fldCharType="begin"/>
        </w:r>
        <w:r>
          <w:instrText xml:space="preserve"> PAGEREF _Toc7977 \h </w:instrText>
        </w:r>
        <w:r>
          <w:fldChar w:fldCharType="separate"/>
        </w:r>
        <w:r>
          <w:t>12</w:t>
        </w:r>
        <w:r>
          <w:fldChar w:fldCharType="end"/>
        </w:r>
      </w:hyperlink>
    </w:p>
    <w:p>
      <w:pPr>
        <w:pStyle w:val="TOC2"/>
        <w:tabs>
          <w:tab w:val="right" w:leader="dot" w:pos="8306"/>
        </w:tabs>
      </w:pPr>
      <w:hyperlink w:anchor="_Toc7212" w:history="1">
        <w:r>
          <w:rPr>
            <w:rFonts w:ascii="仿宋" w:eastAsia="仿宋" w:hAnsi="仿宋" w:cs="仿宋" w:hint="eastAsia"/>
            <w:lang w:eastAsia="zh-CN"/>
          </w:rPr>
          <w:t>(二)、环保与社会责任</w:t>
        </w:r>
        <w:r>
          <w:tab/>
        </w:r>
        <w:r>
          <w:fldChar w:fldCharType="begin"/>
        </w:r>
        <w:r>
          <w:instrText xml:space="preserve"> PAGEREF _Toc7212 \h </w:instrText>
        </w:r>
        <w:r>
          <w:fldChar w:fldCharType="separate"/>
        </w:r>
        <w:r>
          <w:t>13</w:t>
        </w:r>
        <w:r>
          <w:fldChar w:fldCharType="end"/>
        </w:r>
      </w:hyperlink>
    </w:p>
    <w:p>
      <w:pPr>
        <w:pStyle w:val="TOC1"/>
        <w:tabs>
          <w:tab w:val="right" w:leader="dot" w:pos="8306"/>
        </w:tabs>
      </w:pPr>
      <w:hyperlink w:anchor="_Toc2579" w:history="1">
        <w:r>
          <w:rPr>
            <w:rFonts w:ascii="仿宋" w:eastAsia="仿宋" w:hAnsi="仿宋" w:cs="仿宋" w:hint="eastAsia"/>
            <w:lang w:eastAsia="zh-CN"/>
          </w:rPr>
          <w:t>六、工艺说明</w:t>
        </w:r>
        <w:r>
          <w:tab/>
        </w:r>
        <w:r>
          <w:fldChar w:fldCharType="begin"/>
        </w:r>
        <w:r>
          <w:instrText xml:space="preserve"> PAGEREF _Toc2579 \h </w:instrText>
        </w:r>
        <w:r>
          <w:fldChar w:fldCharType="separate"/>
        </w:r>
        <w:r>
          <w:t>14</w:t>
        </w:r>
        <w:r>
          <w:fldChar w:fldCharType="end"/>
        </w:r>
      </w:hyperlink>
    </w:p>
    <w:p>
      <w:pPr>
        <w:pStyle w:val="TOC2"/>
        <w:tabs>
          <w:tab w:val="right" w:leader="dot" w:pos="8306"/>
        </w:tabs>
      </w:pPr>
      <w:hyperlink w:anchor="_Toc18876" w:history="1">
        <w:r>
          <w:rPr>
            <w:rFonts w:ascii="仿宋" w:eastAsia="仿宋" w:hAnsi="仿宋" w:cs="仿宋" w:hint="eastAsia"/>
            <w:lang w:eastAsia="zh-CN"/>
          </w:rPr>
          <w:t>(一)、技术管理特点</w:t>
        </w:r>
        <w:r>
          <w:tab/>
        </w:r>
        <w:r>
          <w:fldChar w:fldCharType="begin"/>
        </w:r>
        <w:r>
          <w:instrText xml:space="preserve"> PAGEREF _Toc18876 \h </w:instrText>
        </w:r>
        <w:r>
          <w:fldChar w:fldCharType="separate"/>
        </w:r>
        <w:r>
          <w:t>14</w:t>
        </w:r>
        <w:r>
          <w:fldChar w:fldCharType="end"/>
        </w:r>
      </w:hyperlink>
    </w:p>
    <w:p>
      <w:pPr>
        <w:pStyle w:val="TOC2"/>
        <w:tabs>
          <w:tab w:val="right" w:leader="dot" w:pos="8306"/>
        </w:tabs>
      </w:pPr>
      <w:hyperlink w:anchor="_Toc1555" w:history="1">
        <w:r>
          <w:rPr>
            <w:rFonts w:ascii="仿宋" w:eastAsia="仿宋" w:hAnsi="仿宋" w:cs="仿宋" w:hint="eastAsia"/>
            <w:lang w:eastAsia="zh-CN"/>
          </w:rPr>
          <w:t>(二)、运载火箭运输设备项目工艺技术设计方案</w:t>
        </w:r>
        <w:r>
          <w:tab/>
        </w:r>
        <w:r>
          <w:fldChar w:fldCharType="begin"/>
        </w:r>
        <w:r>
          <w:instrText xml:space="preserve"> PAGEREF _Toc1555 \h </w:instrText>
        </w:r>
        <w:r>
          <w:fldChar w:fldCharType="separate"/>
        </w:r>
        <w:r>
          <w:t>15</w:t>
        </w:r>
        <w:r>
          <w:fldChar w:fldCharType="end"/>
        </w:r>
      </w:hyperlink>
    </w:p>
    <w:p>
      <w:pPr>
        <w:pStyle w:val="TOC2"/>
        <w:tabs>
          <w:tab w:val="right" w:leader="dot" w:pos="8306"/>
        </w:tabs>
      </w:pPr>
      <w:hyperlink w:anchor="_Toc22728" w:history="1">
        <w:r>
          <w:rPr>
            <w:rFonts w:ascii="仿宋" w:eastAsia="仿宋" w:hAnsi="仿宋" w:cs="仿宋" w:hint="eastAsia"/>
            <w:lang w:eastAsia="zh-CN"/>
          </w:rPr>
          <w:t>(三)、设备选型方案</w:t>
        </w:r>
        <w:r>
          <w:tab/>
        </w:r>
        <w:r>
          <w:fldChar w:fldCharType="begin"/>
        </w:r>
        <w:r>
          <w:instrText xml:space="preserve"> PAGEREF _Toc22728 \h </w:instrText>
        </w:r>
        <w:r>
          <w:fldChar w:fldCharType="separate"/>
        </w:r>
        <w:r>
          <w:t>17</w:t>
        </w:r>
        <w:r>
          <w:fldChar w:fldCharType="end"/>
        </w:r>
      </w:hyperlink>
    </w:p>
    <w:p>
      <w:pPr>
        <w:pStyle w:val="TOC1"/>
        <w:tabs>
          <w:tab w:val="right" w:leader="dot" w:pos="8306"/>
        </w:tabs>
      </w:pPr>
      <w:hyperlink w:anchor="_Toc7280" w:history="1">
        <w:r>
          <w:rPr>
            <w:rFonts w:ascii="仿宋" w:eastAsia="仿宋" w:hAnsi="仿宋" w:cs="仿宋" w:hint="eastAsia"/>
            <w:lang w:eastAsia="zh-CN"/>
          </w:rPr>
          <w:t>七、运载火箭运输设备项目计划安排</w:t>
        </w:r>
        <w:r>
          <w:tab/>
        </w:r>
        <w:r>
          <w:fldChar w:fldCharType="begin"/>
        </w:r>
        <w:r>
          <w:instrText xml:space="preserve"> PAGEREF _Toc7280 \h </w:instrText>
        </w:r>
        <w:r>
          <w:fldChar w:fldCharType="separate"/>
        </w:r>
        <w:r>
          <w:t>18</w:t>
        </w:r>
        <w:r>
          <w:fldChar w:fldCharType="end"/>
        </w:r>
      </w:hyperlink>
    </w:p>
    <w:p>
      <w:pPr>
        <w:pStyle w:val="TOC2"/>
        <w:tabs>
          <w:tab w:val="right" w:leader="dot" w:pos="8306"/>
        </w:tabs>
      </w:pPr>
      <w:hyperlink w:anchor="_Toc25936" w:history="1">
        <w:r>
          <w:rPr>
            <w:rFonts w:ascii="仿宋" w:eastAsia="仿宋" w:hAnsi="仿宋" w:cs="仿宋" w:hint="eastAsia"/>
            <w:lang w:eastAsia="zh-CN"/>
          </w:rPr>
          <w:t>(一)、建设周期</w:t>
        </w:r>
        <w:r>
          <w:tab/>
        </w:r>
        <w:r>
          <w:fldChar w:fldCharType="begin"/>
        </w:r>
        <w:r>
          <w:instrText xml:space="preserve"> PAGEREF _Toc25936 \h </w:instrText>
        </w:r>
        <w:r>
          <w:fldChar w:fldCharType="separate"/>
        </w:r>
        <w:r>
          <w:t>18</w:t>
        </w:r>
        <w:r>
          <w:fldChar w:fldCharType="end"/>
        </w:r>
      </w:hyperlink>
    </w:p>
    <w:p>
      <w:pPr>
        <w:pStyle w:val="TOC2"/>
        <w:tabs>
          <w:tab w:val="right" w:leader="dot" w:pos="8306"/>
        </w:tabs>
      </w:pPr>
      <w:hyperlink w:anchor="_Toc14745" w:history="1">
        <w:r>
          <w:rPr>
            <w:rFonts w:ascii="仿宋" w:eastAsia="仿宋" w:hAnsi="仿宋" w:cs="仿宋" w:hint="eastAsia"/>
            <w:lang w:eastAsia="zh-CN"/>
          </w:rPr>
          <w:t>(二)、建设进度</w:t>
        </w:r>
        <w:r>
          <w:tab/>
        </w:r>
        <w:r>
          <w:fldChar w:fldCharType="begin"/>
        </w:r>
        <w:r>
          <w:instrText xml:space="preserve"> PAGEREF _Toc14745 \h </w:instrText>
        </w:r>
        <w:r>
          <w:fldChar w:fldCharType="separate"/>
        </w:r>
        <w:r>
          <w:t>19</w:t>
        </w:r>
        <w:r>
          <w:fldChar w:fldCharType="end"/>
        </w:r>
      </w:hyperlink>
    </w:p>
    <w:p>
      <w:pPr>
        <w:pStyle w:val="TOC2"/>
        <w:tabs>
          <w:tab w:val="right" w:leader="dot" w:pos="8306"/>
        </w:tabs>
      </w:pPr>
      <w:hyperlink w:anchor="_Toc12469" w:history="1">
        <w:r>
          <w:rPr>
            <w:rFonts w:ascii="仿宋" w:eastAsia="仿宋" w:hAnsi="仿宋" w:cs="仿宋" w:hint="eastAsia"/>
            <w:lang w:eastAsia="zh-CN"/>
          </w:rPr>
          <w:t>(三)、进度安排注意事项</w:t>
        </w:r>
        <w:r>
          <w:tab/>
        </w:r>
        <w:r>
          <w:fldChar w:fldCharType="begin"/>
        </w:r>
        <w:r>
          <w:instrText xml:space="preserve"> PAGEREF _Toc12469 \h </w:instrText>
        </w:r>
        <w:r>
          <w:fldChar w:fldCharType="separate"/>
        </w:r>
        <w:r>
          <w:t>20</w:t>
        </w:r>
        <w:r>
          <w:fldChar w:fldCharType="end"/>
        </w:r>
      </w:hyperlink>
    </w:p>
    <w:p>
      <w:pPr>
        <w:pStyle w:val="TOC2"/>
        <w:tabs>
          <w:tab w:val="right" w:leader="dot" w:pos="8306"/>
        </w:tabs>
      </w:pPr>
      <w:hyperlink w:anchor="_Toc11627" w:history="1">
        <w:r>
          <w:rPr>
            <w:rFonts w:ascii="仿宋" w:eastAsia="仿宋" w:hAnsi="仿宋" w:cs="仿宋" w:hint="eastAsia"/>
            <w:lang w:eastAsia="zh-CN"/>
          </w:rPr>
          <w:t>(四)、人力资源配置</w:t>
        </w:r>
        <w:r>
          <w:tab/>
        </w:r>
        <w:r>
          <w:fldChar w:fldCharType="begin"/>
        </w:r>
        <w:r>
          <w:instrText xml:space="preserve"> PAGEREF _Toc11627 \h </w:instrText>
        </w:r>
        <w:r>
          <w:fldChar w:fldCharType="separate"/>
        </w:r>
        <w:r>
          <w:t>21</w:t>
        </w:r>
        <w:r>
          <w:fldChar w:fldCharType="end"/>
        </w:r>
      </w:hyperlink>
    </w:p>
    <w:p>
      <w:pPr>
        <w:pStyle w:val="TOC1"/>
        <w:tabs>
          <w:tab w:val="right" w:leader="dot" w:pos="8306"/>
        </w:tabs>
      </w:pPr>
      <w:hyperlink w:anchor="_Toc5974" w:history="1">
        <w:r>
          <w:rPr>
            <w:rFonts w:ascii="仿宋" w:eastAsia="仿宋" w:hAnsi="仿宋" w:cs="仿宋" w:hint="eastAsia"/>
            <w:lang w:eastAsia="zh-CN"/>
          </w:rPr>
          <w:t>八、运载火箭运输设备项目技术管理</w:t>
        </w:r>
        <w:r>
          <w:tab/>
        </w:r>
        <w:r>
          <w:fldChar w:fldCharType="begin"/>
        </w:r>
        <w:r>
          <w:instrText xml:space="preserve"> PAGEREF _Toc5974 \h </w:instrText>
        </w:r>
        <w:r>
          <w:fldChar w:fldCharType="separate"/>
        </w:r>
        <w:r>
          <w:t>22</w:t>
        </w:r>
        <w:r>
          <w:fldChar w:fldCharType="end"/>
        </w:r>
      </w:hyperlink>
    </w:p>
    <w:p>
      <w:pPr>
        <w:pStyle w:val="TOC2"/>
        <w:tabs>
          <w:tab w:val="right" w:leader="dot" w:pos="8306"/>
        </w:tabs>
      </w:pPr>
      <w:hyperlink w:anchor="_Toc26336" w:history="1">
        <w:r>
          <w:rPr>
            <w:rFonts w:ascii="仿宋" w:eastAsia="仿宋" w:hAnsi="仿宋" w:cs="仿宋" w:hint="eastAsia"/>
            <w:lang w:eastAsia="zh-CN"/>
          </w:rPr>
          <w:t>(一)、技术方案选用方向</w:t>
        </w:r>
        <w:r>
          <w:tab/>
        </w:r>
        <w:r>
          <w:fldChar w:fldCharType="begin"/>
        </w:r>
        <w:r>
          <w:instrText xml:space="preserve"> PAGEREF _Toc26336 \h </w:instrText>
        </w:r>
        <w:r>
          <w:fldChar w:fldCharType="separate"/>
        </w:r>
        <w:r>
          <w:t>22</w:t>
        </w:r>
        <w:r>
          <w:fldChar w:fldCharType="end"/>
        </w:r>
      </w:hyperlink>
    </w:p>
    <w:p>
      <w:pPr>
        <w:pStyle w:val="TOC2"/>
        <w:tabs>
          <w:tab w:val="right" w:leader="dot" w:pos="8306"/>
        </w:tabs>
      </w:pPr>
      <w:hyperlink w:anchor="_Toc2066" w:history="1">
        <w:r>
          <w:rPr>
            <w:rFonts w:ascii="仿宋" w:eastAsia="仿宋" w:hAnsi="仿宋" w:cs="仿宋" w:hint="eastAsia"/>
            <w:lang w:eastAsia="zh-CN"/>
          </w:rPr>
          <w:t>(二)、工艺技术方案选用原则</w:t>
        </w:r>
        <w:r>
          <w:tab/>
        </w:r>
        <w:r>
          <w:fldChar w:fldCharType="begin"/>
        </w:r>
        <w:r>
          <w:instrText xml:space="preserve"> PAGEREF _Toc2066 \h </w:instrText>
        </w:r>
        <w:r>
          <w:fldChar w:fldCharType="separate"/>
        </w:r>
        <w:r>
          <w:t>24</w:t>
        </w:r>
        <w:r>
          <w:fldChar w:fldCharType="end"/>
        </w:r>
      </w:hyperlink>
    </w:p>
    <w:p>
      <w:pPr>
        <w:pStyle w:val="TOC2"/>
        <w:tabs>
          <w:tab w:val="right" w:leader="dot" w:pos="8306"/>
        </w:tabs>
      </w:pPr>
      <w:hyperlink w:anchor="_Toc3575" w:history="1">
        <w:r>
          <w:rPr>
            <w:rFonts w:ascii="仿宋" w:eastAsia="仿宋" w:hAnsi="仿宋" w:cs="仿宋" w:hint="eastAsia"/>
            <w:lang w:eastAsia="zh-CN"/>
          </w:rPr>
          <w:t>(三)、工艺技术方案要求</w:t>
        </w:r>
        <w:r>
          <w:tab/>
        </w:r>
        <w:r>
          <w:fldChar w:fldCharType="begin"/>
        </w:r>
        <w:r>
          <w:instrText xml:space="preserve"> PAGEREF _Toc3575 \h </w:instrText>
        </w:r>
        <w:r>
          <w:fldChar w:fldCharType="separate"/>
        </w:r>
        <w:r>
          <w:t>26</w:t>
        </w:r>
        <w:r>
          <w:fldChar w:fldCharType="end"/>
        </w:r>
      </w:hyperlink>
    </w:p>
    <w:p>
      <w:pPr>
        <w:pStyle w:val="TOC1"/>
        <w:tabs>
          <w:tab w:val="right" w:leader="dot" w:pos="8306"/>
        </w:tabs>
      </w:pPr>
      <w:hyperlink w:anchor="_Toc13574" w:history="1">
        <w:r>
          <w:rPr>
            <w:rFonts w:ascii="仿宋" w:eastAsia="仿宋" w:hAnsi="仿宋" w:cs="仿宋" w:hint="eastAsia"/>
            <w:lang w:eastAsia="zh-CN"/>
          </w:rPr>
          <w:t>九、运载火箭运输设备项目环境影响分析</w:t>
        </w:r>
        <w:r>
          <w:tab/>
        </w:r>
        <w:r>
          <w:fldChar w:fldCharType="begin"/>
        </w:r>
        <w:r>
          <w:instrText xml:space="preserve"> PAGEREF _Toc13574 \h </w:instrText>
        </w:r>
        <w:r>
          <w:fldChar w:fldCharType="separate"/>
        </w:r>
        <w:r>
          <w:t>29</w:t>
        </w:r>
        <w:r>
          <w:fldChar w:fldCharType="end"/>
        </w:r>
      </w:hyperlink>
    </w:p>
    <w:p>
      <w:pPr>
        <w:pStyle w:val="TOC2"/>
        <w:tabs>
          <w:tab w:val="right" w:leader="dot" w:pos="8306"/>
        </w:tabs>
      </w:pPr>
      <w:hyperlink w:anchor="_Toc30226" w:history="1">
        <w:r>
          <w:rPr>
            <w:rFonts w:ascii="仿宋" w:eastAsia="仿宋" w:hAnsi="仿宋" w:cs="仿宋" w:hint="eastAsia"/>
            <w:lang w:eastAsia="zh-CN"/>
          </w:rPr>
          <w:t>(一)、建设区域环境质量现状</w:t>
        </w:r>
        <w:r>
          <w:tab/>
        </w:r>
        <w:r>
          <w:fldChar w:fldCharType="begin"/>
        </w:r>
        <w:r>
          <w:instrText xml:space="preserve"> PAGEREF _Toc30226 \h </w:instrText>
        </w:r>
        <w:r>
          <w:fldChar w:fldCharType="separate"/>
        </w:r>
        <w:r>
          <w:t>29</w:t>
        </w:r>
        <w:r>
          <w:fldChar w:fldCharType="end"/>
        </w:r>
      </w:hyperlink>
    </w:p>
    <w:p>
      <w:pPr>
        <w:pStyle w:val="TOC2"/>
        <w:tabs>
          <w:tab w:val="right" w:leader="dot" w:pos="8306"/>
        </w:tabs>
      </w:pPr>
      <w:hyperlink w:anchor="_Toc12021" w:history="1">
        <w:r>
          <w:rPr>
            <w:rFonts w:ascii="仿宋" w:eastAsia="仿宋" w:hAnsi="仿宋" w:cs="仿宋" w:hint="eastAsia"/>
            <w:lang w:eastAsia="zh-CN"/>
          </w:rPr>
          <w:t>(二)、建设期环境保护</w:t>
        </w:r>
        <w:r>
          <w:tab/>
        </w:r>
        <w:r>
          <w:fldChar w:fldCharType="begin"/>
        </w:r>
        <w:r>
          <w:instrText xml:space="preserve"> PAGEREF _Toc12021 \h </w:instrText>
        </w:r>
        <w:r>
          <w:fldChar w:fldCharType="separate"/>
        </w:r>
        <w:r>
          <w:t>30</w:t>
        </w:r>
        <w:r>
          <w:fldChar w:fldCharType="end"/>
        </w:r>
      </w:hyperlink>
    </w:p>
    <w:p>
      <w:pPr>
        <w:pStyle w:val="TOC2"/>
        <w:tabs>
          <w:tab w:val="right" w:leader="dot" w:pos="8306"/>
        </w:tabs>
      </w:pPr>
      <w:hyperlink w:anchor="_Toc29732" w:history="1">
        <w:r>
          <w:rPr>
            <w:rFonts w:ascii="仿宋" w:eastAsia="仿宋" w:hAnsi="仿宋" w:cs="仿宋" w:hint="eastAsia"/>
            <w:lang w:eastAsia="zh-CN"/>
          </w:rPr>
          <w:t>(三)、运营期环境保护</w:t>
        </w:r>
        <w:r>
          <w:tab/>
        </w:r>
        <w:r>
          <w:fldChar w:fldCharType="begin"/>
        </w:r>
        <w:r>
          <w:instrText xml:space="preserve"> PAGEREF _Toc29732 \h </w:instrText>
        </w:r>
        <w:r>
          <w:fldChar w:fldCharType="separate"/>
        </w:r>
        <w:r>
          <w:t>31</w:t>
        </w:r>
        <w:r>
          <w:fldChar w:fldCharType="end"/>
        </w:r>
      </w:hyperlink>
    </w:p>
    <w:p>
      <w:pPr>
        <w:pStyle w:val="TOC2"/>
        <w:tabs>
          <w:tab w:val="right" w:leader="dot" w:pos="8306"/>
        </w:tabs>
      </w:pPr>
      <w:hyperlink w:anchor="_Toc26944" w:history="1">
        <w:r>
          <w:rPr>
            <w:rFonts w:ascii="仿宋" w:eastAsia="仿宋" w:hAnsi="仿宋" w:cs="仿宋" w:hint="eastAsia"/>
            <w:lang w:eastAsia="zh-CN"/>
          </w:rPr>
          <w:t>(四)、运载火箭运输设备项目建设对区域经济的影响</w:t>
        </w:r>
        <w:r>
          <w:tab/>
        </w:r>
        <w:r>
          <w:fldChar w:fldCharType="begin"/>
        </w:r>
        <w:r>
          <w:instrText xml:space="preserve"> PAGEREF _Toc26944 \h </w:instrText>
        </w:r>
        <w:r>
          <w:fldChar w:fldCharType="separate"/>
        </w:r>
        <w:r>
          <w:t>33</w:t>
        </w:r>
        <w:r>
          <w:fldChar w:fldCharType="end"/>
        </w:r>
      </w:hyperlink>
    </w:p>
    <w:p>
      <w:pPr>
        <w:pStyle w:val="TOC2"/>
        <w:tabs>
          <w:tab w:val="right" w:leader="dot" w:pos="8306"/>
        </w:tabs>
      </w:pPr>
      <w:hyperlink w:anchor="_Toc16223" w:history="1">
        <w:r>
          <w:rPr>
            <w:rFonts w:ascii="仿宋" w:eastAsia="仿宋" w:hAnsi="仿宋" w:cs="仿宋" w:hint="eastAsia"/>
            <w:lang w:eastAsia="zh-CN"/>
          </w:rPr>
          <w:t>(五)、废弃物处理</w:t>
        </w:r>
        <w:r>
          <w:tab/>
        </w:r>
        <w:r>
          <w:fldChar w:fldCharType="begin"/>
        </w:r>
        <w:r>
          <w:instrText xml:space="preserve"> PAGEREF _Toc16223 \h </w:instrText>
        </w:r>
        <w:r>
          <w:fldChar w:fldCharType="separate"/>
        </w:r>
        <w:r>
          <w:t>35</w:t>
        </w:r>
        <w:r>
          <w:fldChar w:fldCharType="end"/>
        </w:r>
      </w:hyperlink>
    </w:p>
    <w:p>
      <w:pPr>
        <w:pStyle w:val="TOC2"/>
        <w:tabs>
          <w:tab w:val="right" w:leader="dot" w:pos="8306"/>
        </w:tabs>
      </w:pPr>
      <w:hyperlink w:anchor="_Toc21084" w:history="1">
        <w:r>
          <w:rPr>
            <w:rFonts w:ascii="仿宋" w:eastAsia="仿宋" w:hAnsi="仿宋" w:cs="仿宋" w:hint="eastAsia"/>
            <w:lang w:eastAsia="zh-CN"/>
          </w:rPr>
          <w:t>(六)、特殊环境影响分析</w:t>
        </w:r>
        <w:r>
          <w:tab/>
        </w:r>
        <w:r>
          <w:fldChar w:fldCharType="begin"/>
        </w:r>
        <w:r>
          <w:instrText xml:space="preserve"> PAGEREF _Toc21084 \h </w:instrText>
        </w:r>
        <w:r>
          <w:fldChar w:fldCharType="separate"/>
        </w:r>
        <w:r>
          <w:t>36</w:t>
        </w:r>
        <w:r>
          <w:fldChar w:fldCharType="end"/>
        </w:r>
      </w:hyperlink>
    </w:p>
    <w:p>
      <w:pPr>
        <w:pStyle w:val="TOC2"/>
        <w:tabs>
          <w:tab w:val="right" w:leader="dot" w:pos="8306"/>
        </w:tabs>
      </w:pPr>
      <w:hyperlink w:anchor="_Toc30788" w:history="1">
        <w:r>
          <w:rPr>
            <w:rFonts w:ascii="仿宋" w:eastAsia="仿宋" w:hAnsi="仿宋" w:cs="仿宋" w:hint="eastAsia"/>
            <w:lang w:eastAsia="zh-CN"/>
          </w:rPr>
          <w:t>(七)、清洁生产</w:t>
        </w:r>
        <w:r>
          <w:tab/>
        </w:r>
        <w:r>
          <w:fldChar w:fldCharType="begin"/>
        </w:r>
        <w:r>
          <w:instrText xml:space="preserve"> PAGEREF _Toc30788 \h </w:instrText>
        </w:r>
        <w:r>
          <w:fldChar w:fldCharType="separate"/>
        </w:r>
        <w:r>
          <w:t>37</w:t>
        </w:r>
        <w:r>
          <w:fldChar w:fldCharType="end"/>
        </w:r>
      </w:hyperlink>
    </w:p>
    <w:p>
      <w:pPr>
        <w:pStyle w:val="TOC2"/>
        <w:tabs>
          <w:tab w:val="right" w:leader="dot" w:pos="8306"/>
        </w:tabs>
      </w:pPr>
      <w:hyperlink w:anchor="_Toc19744" w:history="1">
        <w:r>
          <w:rPr>
            <w:rFonts w:ascii="仿宋" w:eastAsia="仿宋" w:hAnsi="仿宋" w:cs="仿宋" w:hint="eastAsia"/>
            <w:lang w:eastAsia="zh-CN"/>
          </w:rPr>
          <w:t>(八)、环境保护综合评价</w:t>
        </w:r>
        <w:r>
          <w:tab/>
        </w:r>
        <w:r>
          <w:fldChar w:fldCharType="begin"/>
        </w:r>
        <w:r>
          <w:instrText xml:space="preserve"> PAGEREF _Toc19744 \h </w:instrText>
        </w:r>
        <w:r>
          <w:fldChar w:fldCharType="separate"/>
        </w:r>
        <w:r>
          <w:t>38</w:t>
        </w:r>
        <w:r>
          <w:fldChar w:fldCharType="end"/>
        </w:r>
      </w:hyperlink>
    </w:p>
    <w:p>
      <w:pPr>
        <w:pStyle w:val="TOC1"/>
        <w:tabs>
          <w:tab w:val="right" w:leader="dot" w:pos="8306"/>
        </w:tabs>
      </w:pPr>
      <w:hyperlink w:anchor="_Toc4418" w:history="1">
        <w:r>
          <w:rPr>
            <w:rFonts w:ascii="仿宋" w:eastAsia="仿宋" w:hAnsi="仿宋" w:cs="仿宋" w:hint="eastAsia"/>
            <w:lang w:eastAsia="zh-CN"/>
          </w:rPr>
          <w:t>十、运载火箭运输设备项目风险管理</w:t>
        </w:r>
        <w:r>
          <w:tab/>
        </w:r>
        <w:r>
          <w:fldChar w:fldCharType="begin"/>
        </w:r>
        <w:r>
          <w:instrText xml:space="preserve"> PAGEREF _Toc4418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79" w:history="1">
        <w:r>
          <w:rPr>
            <w:rFonts w:ascii="仿宋" w:eastAsia="仿宋" w:hAnsi="仿宋" w:cs="仿宋" w:hint="eastAsia"/>
            <w:lang w:eastAsia="zh-CN"/>
          </w:rPr>
          <w:t>(一)、风险识别与评估</w:t>
        </w:r>
        <w:r>
          <w:tab/>
        </w:r>
        <w:r>
          <w:fldChar w:fldCharType="begin"/>
        </w:r>
        <w:r>
          <w:instrText xml:space="preserve"> PAGEREF _Toc31079 \h </w:instrText>
        </w:r>
        <w:r>
          <w:fldChar w:fldCharType="separate"/>
        </w:r>
        <w:r>
          <w:t>40</w:t>
        </w:r>
        <w:r>
          <w:fldChar w:fldCharType="end"/>
        </w:r>
      </w:hyperlink>
    </w:p>
    <w:p>
      <w:pPr>
        <w:pStyle w:val="TOC2"/>
        <w:tabs>
          <w:tab w:val="right" w:leader="dot" w:pos="8306"/>
        </w:tabs>
      </w:pPr>
      <w:hyperlink w:anchor="_Toc27980" w:history="1">
        <w:r>
          <w:rPr>
            <w:rFonts w:ascii="仿宋" w:eastAsia="仿宋" w:hAnsi="仿宋" w:cs="仿宋" w:hint="eastAsia"/>
            <w:lang w:eastAsia="zh-CN"/>
          </w:rPr>
          <w:t>(二)、风险应对策略</w:t>
        </w:r>
        <w:r>
          <w:tab/>
        </w:r>
        <w:r>
          <w:fldChar w:fldCharType="begin"/>
        </w:r>
        <w:r>
          <w:instrText xml:space="preserve"> PAGEREF _Toc27980 \h </w:instrText>
        </w:r>
        <w:r>
          <w:fldChar w:fldCharType="separate"/>
        </w:r>
        <w:r>
          <w:t>41</w:t>
        </w:r>
        <w:r>
          <w:fldChar w:fldCharType="end"/>
        </w:r>
      </w:hyperlink>
    </w:p>
    <w:p>
      <w:pPr>
        <w:pStyle w:val="TOC2"/>
        <w:tabs>
          <w:tab w:val="right" w:leader="dot" w:pos="8306"/>
        </w:tabs>
      </w:pPr>
      <w:hyperlink w:anchor="_Toc28372" w:history="1">
        <w:r>
          <w:rPr>
            <w:rFonts w:ascii="仿宋" w:eastAsia="仿宋" w:hAnsi="仿宋" w:cs="仿宋" w:hint="eastAsia"/>
            <w:lang w:eastAsia="zh-CN"/>
          </w:rPr>
          <w:t>(三)、风险监控与控制</w:t>
        </w:r>
        <w:r>
          <w:tab/>
        </w:r>
        <w:r>
          <w:fldChar w:fldCharType="begin"/>
        </w:r>
        <w:r>
          <w:instrText xml:space="preserve"> PAGEREF _Toc28372 \h </w:instrText>
        </w:r>
        <w:r>
          <w:fldChar w:fldCharType="separate"/>
        </w:r>
        <w:r>
          <w:t>43</w:t>
        </w:r>
        <w:r>
          <w:fldChar w:fldCharType="end"/>
        </w:r>
      </w:hyperlink>
    </w:p>
    <w:p>
      <w:pPr>
        <w:pStyle w:val="TOC1"/>
        <w:tabs>
          <w:tab w:val="right" w:leader="dot" w:pos="8306"/>
        </w:tabs>
      </w:pPr>
      <w:hyperlink w:anchor="_Toc27654" w:history="1">
        <w:r>
          <w:rPr>
            <w:rFonts w:ascii="仿宋" w:eastAsia="仿宋" w:hAnsi="仿宋" w:cs="仿宋" w:hint="eastAsia"/>
            <w:lang w:eastAsia="zh-CN"/>
          </w:rPr>
          <w:t>十一、运载火箭运输设备项目投资规划</w:t>
        </w:r>
        <w:r>
          <w:tab/>
        </w:r>
        <w:r>
          <w:fldChar w:fldCharType="begin"/>
        </w:r>
        <w:r>
          <w:instrText xml:space="preserve"> PAGEREF _Toc27654 \h </w:instrText>
        </w:r>
        <w:r>
          <w:fldChar w:fldCharType="separate"/>
        </w:r>
        <w:r>
          <w:t>44</w:t>
        </w:r>
        <w:r>
          <w:fldChar w:fldCharType="end"/>
        </w:r>
      </w:hyperlink>
    </w:p>
    <w:p>
      <w:pPr>
        <w:pStyle w:val="TOC2"/>
        <w:tabs>
          <w:tab w:val="right" w:leader="dot" w:pos="8306"/>
        </w:tabs>
      </w:pPr>
      <w:hyperlink w:anchor="_Toc25284" w:history="1">
        <w:r>
          <w:rPr>
            <w:rFonts w:ascii="仿宋" w:eastAsia="仿宋" w:hAnsi="仿宋" w:cs="仿宋" w:hint="eastAsia"/>
            <w:lang w:eastAsia="zh-CN"/>
          </w:rPr>
          <w:t>(一)、运载火箭运输设备项目总投资估算</w:t>
        </w:r>
        <w:r>
          <w:tab/>
        </w:r>
        <w:r>
          <w:fldChar w:fldCharType="begin"/>
        </w:r>
        <w:r>
          <w:instrText xml:space="preserve"> PAGEREF _Toc25284 \h </w:instrText>
        </w:r>
        <w:r>
          <w:fldChar w:fldCharType="separate"/>
        </w:r>
        <w:r>
          <w:t>44</w:t>
        </w:r>
        <w:r>
          <w:fldChar w:fldCharType="end"/>
        </w:r>
      </w:hyperlink>
    </w:p>
    <w:p>
      <w:pPr>
        <w:pStyle w:val="TOC2"/>
        <w:tabs>
          <w:tab w:val="right" w:leader="dot" w:pos="8306"/>
        </w:tabs>
      </w:pPr>
      <w:hyperlink w:anchor="_Toc6269" w:history="1">
        <w:r>
          <w:rPr>
            <w:rFonts w:ascii="仿宋" w:eastAsia="仿宋" w:hAnsi="仿宋" w:cs="仿宋" w:hint="eastAsia"/>
            <w:lang w:eastAsia="zh-CN"/>
          </w:rPr>
          <w:t>(二)、资金筹措</w:t>
        </w:r>
        <w:r>
          <w:tab/>
        </w:r>
        <w:r>
          <w:fldChar w:fldCharType="begin"/>
        </w:r>
        <w:r>
          <w:instrText xml:space="preserve"> PAGEREF _Toc6269 \h </w:instrText>
        </w:r>
        <w:r>
          <w:fldChar w:fldCharType="separate"/>
        </w:r>
        <w:r>
          <w:t>45</w:t>
        </w:r>
        <w:r>
          <w:fldChar w:fldCharType="end"/>
        </w:r>
      </w:hyperlink>
    </w:p>
    <w:p>
      <w:pPr>
        <w:pStyle w:val="TOC1"/>
        <w:tabs>
          <w:tab w:val="right" w:leader="dot" w:pos="8306"/>
        </w:tabs>
      </w:pPr>
      <w:hyperlink w:anchor="_Toc15018" w:history="1">
        <w:r>
          <w:rPr>
            <w:rFonts w:ascii="仿宋" w:eastAsia="仿宋" w:hAnsi="仿宋" w:cs="仿宋" w:hint="eastAsia"/>
            <w:lang w:eastAsia="zh-CN"/>
          </w:rPr>
          <w:t>十二、运载火箭运输设备项目人力资源培养与发展</w:t>
        </w:r>
        <w:r>
          <w:tab/>
        </w:r>
        <w:r>
          <w:fldChar w:fldCharType="begin"/>
        </w:r>
        <w:r>
          <w:instrText xml:space="preserve"> PAGEREF _Toc15018 \h </w:instrText>
        </w:r>
        <w:r>
          <w:fldChar w:fldCharType="separate"/>
        </w:r>
        <w:r>
          <w:t>46</w:t>
        </w:r>
        <w:r>
          <w:fldChar w:fldCharType="end"/>
        </w:r>
      </w:hyperlink>
    </w:p>
    <w:p>
      <w:pPr>
        <w:pStyle w:val="TOC2"/>
        <w:tabs>
          <w:tab w:val="right" w:leader="dot" w:pos="8306"/>
        </w:tabs>
      </w:pPr>
      <w:hyperlink w:anchor="_Toc5768" w:history="1">
        <w:r>
          <w:rPr>
            <w:rFonts w:ascii="仿宋" w:eastAsia="仿宋" w:hAnsi="仿宋" w:cs="仿宋" w:hint="eastAsia"/>
            <w:lang w:eastAsia="zh-CN"/>
          </w:rPr>
          <w:t>(一)、人才需求与规划</w:t>
        </w:r>
        <w:r>
          <w:tab/>
        </w:r>
        <w:r>
          <w:fldChar w:fldCharType="begin"/>
        </w:r>
        <w:r>
          <w:instrText xml:space="preserve"> PAGEREF _Toc5768 \h </w:instrText>
        </w:r>
        <w:r>
          <w:fldChar w:fldCharType="separate"/>
        </w:r>
        <w:r>
          <w:t>46</w:t>
        </w:r>
        <w:r>
          <w:fldChar w:fldCharType="end"/>
        </w:r>
      </w:hyperlink>
    </w:p>
    <w:p>
      <w:pPr>
        <w:pStyle w:val="TOC2"/>
        <w:tabs>
          <w:tab w:val="right" w:leader="dot" w:pos="8306"/>
        </w:tabs>
      </w:pPr>
      <w:hyperlink w:anchor="_Toc22122" w:history="1">
        <w:r>
          <w:rPr>
            <w:rFonts w:ascii="仿宋" w:eastAsia="仿宋" w:hAnsi="仿宋" w:cs="仿宋" w:hint="eastAsia"/>
            <w:lang w:eastAsia="zh-CN"/>
          </w:rPr>
          <w:t>(二)、培训与发展计划</w:t>
        </w:r>
        <w:r>
          <w:tab/>
        </w:r>
        <w:r>
          <w:fldChar w:fldCharType="begin"/>
        </w:r>
        <w:r>
          <w:instrText xml:space="preserve"> PAGEREF _Toc22122 \h </w:instrText>
        </w:r>
        <w:r>
          <w:fldChar w:fldCharType="separate"/>
        </w:r>
        <w:r>
          <w:t>46</w:t>
        </w:r>
        <w:r>
          <w:fldChar w:fldCharType="end"/>
        </w:r>
      </w:hyperlink>
    </w:p>
    <w:p>
      <w:pPr>
        <w:pStyle w:val="TOC1"/>
        <w:tabs>
          <w:tab w:val="right" w:leader="dot" w:pos="8306"/>
        </w:tabs>
      </w:pPr>
      <w:hyperlink w:anchor="_Toc3139" w:history="1">
        <w:r>
          <w:rPr>
            <w:rFonts w:ascii="仿宋" w:eastAsia="仿宋" w:hAnsi="仿宋" w:cs="仿宋" w:hint="eastAsia"/>
            <w:lang w:eastAsia="zh-CN"/>
          </w:rPr>
          <w:t>十三、运载火箭运输设备项目实施保障措施</w:t>
        </w:r>
        <w:r>
          <w:tab/>
        </w:r>
        <w:r>
          <w:fldChar w:fldCharType="begin"/>
        </w:r>
        <w:r>
          <w:instrText xml:space="preserve"> PAGEREF _Toc3139 \h </w:instrText>
        </w:r>
        <w:r>
          <w:fldChar w:fldCharType="separate"/>
        </w:r>
        <w:r>
          <w:t>47</w:t>
        </w:r>
        <w:r>
          <w:fldChar w:fldCharType="end"/>
        </w:r>
      </w:hyperlink>
    </w:p>
    <w:p>
      <w:pPr>
        <w:pStyle w:val="TOC2"/>
        <w:tabs>
          <w:tab w:val="right" w:leader="dot" w:pos="8306"/>
        </w:tabs>
      </w:pPr>
      <w:hyperlink w:anchor="_Toc31341" w:history="1">
        <w:r>
          <w:rPr>
            <w:rFonts w:ascii="仿宋" w:eastAsia="仿宋" w:hAnsi="仿宋" w:cs="仿宋" w:hint="eastAsia"/>
            <w:lang w:eastAsia="zh-CN"/>
          </w:rPr>
          <w:t>(一)、运载火箭运输设备项目实施保障机制</w:t>
        </w:r>
        <w:r>
          <w:tab/>
        </w:r>
        <w:r>
          <w:fldChar w:fldCharType="begin"/>
        </w:r>
        <w:r>
          <w:instrText xml:space="preserve"> PAGEREF _Toc31341 \h </w:instrText>
        </w:r>
        <w:r>
          <w:fldChar w:fldCharType="separate"/>
        </w:r>
        <w:r>
          <w:t>47</w:t>
        </w:r>
        <w:r>
          <w:fldChar w:fldCharType="end"/>
        </w:r>
      </w:hyperlink>
    </w:p>
    <w:p>
      <w:pPr>
        <w:pStyle w:val="TOC2"/>
        <w:tabs>
          <w:tab w:val="right" w:leader="dot" w:pos="8306"/>
        </w:tabs>
      </w:pPr>
      <w:hyperlink w:anchor="_Toc28734" w:history="1">
        <w:r>
          <w:rPr>
            <w:rFonts w:ascii="仿宋" w:eastAsia="仿宋" w:hAnsi="仿宋" w:cs="仿宋" w:hint="eastAsia"/>
            <w:lang w:eastAsia="zh-CN"/>
          </w:rPr>
          <w:t>(二)、运载火箭运输设备项目法律合规要求</w:t>
        </w:r>
        <w:r>
          <w:tab/>
        </w:r>
        <w:r>
          <w:fldChar w:fldCharType="begin"/>
        </w:r>
        <w:r>
          <w:instrText xml:space="preserve"> PAGEREF _Toc28734 \h </w:instrText>
        </w:r>
        <w:r>
          <w:fldChar w:fldCharType="separate"/>
        </w:r>
        <w:r>
          <w:t>51</w:t>
        </w:r>
        <w:r>
          <w:fldChar w:fldCharType="end"/>
        </w:r>
      </w:hyperlink>
    </w:p>
    <w:p>
      <w:pPr>
        <w:pStyle w:val="TOC2"/>
        <w:tabs>
          <w:tab w:val="right" w:leader="dot" w:pos="8306"/>
        </w:tabs>
      </w:pPr>
      <w:hyperlink w:anchor="_Toc16266" w:history="1">
        <w:r>
          <w:rPr>
            <w:rFonts w:ascii="仿宋" w:eastAsia="仿宋" w:hAnsi="仿宋" w:cs="仿宋" w:hint="eastAsia"/>
            <w:lang w:eastAsia="zh-CN"/>
          </w:rPr>
          <w:t>(三)、运载火箭运输设备项目合同管理与法律事务</w:t>
        </w:r>
        <w:r>
          <w:tab/>
        </w:r>
        <w:r>
          <w:fldChar w:fldCharType="begin"/>
        </w:r>
        <w:r>
          <w:instrText xml:space="preserve"> PAGEREF _Toc16266 \h </w:instrText>
        </w:r>
        <w:r>
          <w:fldChar w:fldCharType="separate"/>
        </w:r>
        <w:r>
          <w:t>55</w:t>
        </w:r>
        <w:r>
          <w:fldChar w:fldCharType="end"/>
        </w:r>
      </w:hyperlink>
    </w:p>
    <w:p>
      <w:pPr>
        <w:pStyle w:val="TOC2"/>
        <w:tabs>
          <w:tab w:val="right" w:leader="dot" w:pos="8306"/>
        </w:tabs>
      </w:pPr>
      <w:hyperlink w:anchor="_Toc10845" w:history="1">
        <w:r>
          <w:rPr>
            <w:rFonts w:ascii="仿宋" w:eastAsia="仿宋" w:hAnsi="仿宋" w:cs="仿宋" w:hint="eastAsia"/>
            <w:lang w:eastAsia="zh-CN"/>
          </w:rPr>
          <w:t>(四)、运载火箭运输设备项目知识产权保护策略</w:t>
        </w:r>
        <w:r>
          <w:tab/>
        </w:r>
        <w:r>
          <w:fldChar w:fldCharType="begin"/>
        </w:r>
        <w:r>
          <w:instrText xml:space="preserve"> PAGEREF _Toc10845 \h </w:instrText>
        </w:r>
        <w:r>
          <w:fldChar w:fldCharType="separate"/>
        </w:r>
        <w:r>
          <w:t>62</w:t>
        </w:r>
        <w:r>
          <w:fldChar w:fldCharType="end"/>
        </w:r>
      </w:hyperlink>
    </w:p>
    <w:p>
      <w:pPr>
        <w:pStyle w:val="TOC1"/>
        <w:tabs>
          <w:tab w:val="right" w:leader="dot" w:pos="8306"/>
        </w:tabs>
      </w:pPr>
      <w:hyperlink w:anchor="_Toc24306" w:history="1">
        <w:r>
          <w:rPr>
            <w:rFonts w:ascii="仿宋" w:eastAsia="仿宋" w:hAnsi="仿宋" w:cs="仿宋" w:hint="eastAsia"/>
            <w:lang w:eastAsia="zh-CN"/>
          </w:rPr>
          <w:t>十四、质量管理体系</w:t>
        </w:r>
        <w:r>
          <w:tab/>
        </w:r>
        <w:r>
          <w:fldChar w:fldCharType="begin"/>
        </w:r>
        <w:r>
          <w:instrText xml:space="preserve"> PAGEREF _Toc24306 \h </w:instrText>
        </w:r>
        <w:r>
          <w:fldChar w:fldCharType="separate"/>
        </w:r>
        <w:r>
          <w:t>64</w:t>
        </w:r>
        <w:r>
          <w:fldChar w:fldCharType="end"/>
        </w:r>
      </w:hyperlink>
    </w:p>
    <w:p>
      <w:pPr>
        <w:pStyle w:val="TOC2"/>
        <w:tabs>
          <w:tab w:val="right" w:leader="dot" w:pos="8306"/>
        </w:tabs>
      </w:pPr>
      <w:hyperlink w:anchor="_Toc9336" w:history="1">
        <w:r>
          <w:rPr>
            <w:rFonts w:ascii="仿宋" w:eastAsia="仿宋" w:hAnsi="仿宋" w:cs="仿宋" w:hint="eastAsia"/>
            <w:lang w:eastAsia="zh-CN"/>
          </w:rPr>
          <w:t>(一)、质量目标与方针</w:t>
        </w:r>
        <w:r>
          <w:tab/>
        </w:r>
        <w:r>
          <w:fldChar w:fldCharType="begin"/>
        </w:r>
        <w:r>
          <w:instrText xml:space="preserve"> PAGEREF _Toc9336 \h </w:instrText>
        </w:r>
        <w:r>
          <w:fldChar w:fldCharType="separate"/>
        </w:r>
        <w:r>
          <w:t>64</w:t>
        </w:r>
        <w:r>
          <w:fldChar w:fldCharType="end"/>
        </w:r>
      </w:hyperlink>
    </w:p>
    <w:p>
      <w:pPr>
        <w:pStyle w:val="TOC2"/>
        <w:tabs>
          <w:tab w:val="right" w:leader="dot" w:pos="8306"/>
        </w:tabs>
      </w:pPr>
      <w:hyperlink w:anchor="_Toc8898" w:history="1">
        <w:r>
          <w:rPr>
            <w:rFonts w:ascii="仿宋" w:eastAsia="仿宋" w:hAnsi="仿宋" w:cs="仿宋" w:hint="eastAsia"/>
            <w:lang w:eastAsia="zh-CN"/>
          </w:rPr>
          <w:t>(二)、质量管理责任</w:t>
        </w:r>
        <w:r>
          <w:tab/>
        </w:r>
        <w:r>
          <w:fldChar w:fldCharType="begin"/>
        </w:r>
        <w:r>
          <w:instrText xml:space="preserve"> PAGEREF _Toc8898 \h </w:instrText>
        </w:r>
        <w:r>
          <w:fldChar w:fldCharType="separate"/>
        </w:r>
        <w:r>
          <w:t>65</w:t>
        </w:r>
        <w:r>
          <w:fldChar w:fldCharType="end"/>
        </w:r>
      </w:hyperlink>
    </w:p>
    <w:p>
      <w:pPr>
        <w:pStyle w:val="TOC2"/>
        <w:tabs>
          <w:tab w:val="right" w:leader="dot" w:pos="8306"/>
        </w:tabs>
      </w:pPr>
      <w:hyperlink w:anchor="_Toc4414" w:history="1">
        <w:r>
          <w:rPr>
            <w:rFonts w:ascii="仿宋" w:eastAsia="仿宋" w:hAnsi="仿宋" w:cs="仿宋" w:hint="eastAsia"/>
            <w:lang w:eastAsia="zh-CN"/>
          </w:rPr>
          <w:t>(三)、质量管理体系文件</w:t>
        </w:r>
        <w:r>
          <w:tab/>
        </w:r>
        <w:r>
          <w:fldChar w:fldCharType="begin"/>
        </w:r>
        <w:r>
          <w:instrText xml:space="preserve"> PAGEREF _Toc4414 \h </w:instrText>
        </w:r>
        <w:r>
          <w:fldChar w:fldCharType="separate"/>
        </w:r>
        <w:r>
          <w:t>67</w:t>
        </w:r>
        <w:r>
          <w:fldChar w:fldCharType="end"/>
        </w:r>
      </w:hyperlink>
    </w:p>
    <w:p>
      <w:pPr>
        <w:pStyle w:val="TOC2"/>
        <w:tabs>
          <w:tab w:val="right" w:leader="dot" w:pos="8306"/>
        </w:tabs>
      </w:pPr>
      <w:hyperlink w:anchor="_Toc18414" w:history="1">
        <w:r>
          <w:rPr>
            <w:rFonts w:ascii="仿宋" w:eastAsia="仿宋" w:hAnsi="仿宋" w:cs="仿宋" w:hint="eastAsia"/>
            <w:lang w:eastAsia="zh-CN"/>
          </w:rPr>
          <w:t>(四)、质量培训与教育</w:t>
        </w:r>
        <w:r>
          <w:tab/>
        </w:r>
        <w:r>
          <w:fldChar w:fldCharType="begin"/>
        </w:r>
        <w:r>
          <w:instrText xml:space="preserve"> PAGEREF _Toc18414 \h </w:instrText>
        </w:r>
        <w:r>
          <w:fldChar w:fldCharType="separate"/>
        </w:r>
        <w:r>
          <w:t>69</w:t>
        </w:r>
        <w:r>
          <w:fldChar w:fldCharType="end"/>
        </w:r>
      </w:hyperlink>
    </w:p>
    <w:p>
      <w:pPr>
        <w:pStyle w:val="TOC2"/>
        <w:tabs>
          <w:tab w:val="right" w:leader="dot" w:pos="8306"/>
        </w:tabs>
      </w:pPr>
      <w:hyperlink w:anchor="_Toc8934" w:history="1">
        <w:r>
          <w:rPr>
            <w:rFonts w:ascii="仿宋" w:eastAsia="仿宋" w:hAnsi="仿宋" w:cs="仿宋" w:hint="eastAsia"/>
            <w:lang w:eastAsia="zh-CN"/>
          </w:rPr>
          <w:t>(五)、质量审核与评价</w:t>
        </w:r>
        <w:r>
          <w:tab/>
        </w:r>
        <w:r>
          <w:fldChar w:fldCharType="begin"/>
        </w:r>
        <w:r>
          <w:instrText xml:space="preserve"> PAGEREF _Toc8934 \h </w:instrText>
        </w:r>
        <w:r>
          <w:fldChar w:fldCharType="separate"/>
        </w:r>
        <w:r>
          <w:t>70</w:t>
        </w:r>
        <w:r>
          <w:fldChar w:fldCharType="end"/>
        </w:r>
      </w:hyperlink>
    </w:p>
    <w:p>
      <w:pPr>
        <w:pStyle w:val="TOC2"/>
        <w:tabs>
          <w:tab w:val="right" w:leader="dot" w:pos="8306"/>
        </w:tabs>
      </w:pPr>
      <w:hyperlink w:anchor="_Toc17557" w:history="1">
        <w:r>
          <w:rPr>
            <w:rFonts w:ascii="仿宋" w:eastAsia="仿宋" w:hAnsi="仿宋" w:cs="仿宋" w:hint="eastAsia"/>
            <w:lang w:eastAsia="zh-CN"/>
          </w:rPr>
          <w:t>(六)、不符合与纠正措施</w:t>
        </w:r>
        <w:r>
          <w:tab/>
        </w:r>
        <w:r>
          <w:fldChar w:fldCharType="begin"/>
        </w:r>
        <w:r>
          <w:instrText xml:space="preserve"> PAGEREF _Toc17557 \h </w:instrText>
        </w:r>
        <w:r>
          <w:fldChar w:fldCharType="separate"/>
        </w:r>
        <w:r>
          <w:t>71</w:t>
        </w:r>
        <w:r>
          <w:fldChar w:fldCharType="end"/>
        </w:r>
      </w:hyperlink>
    </w:p>
    <w:p>
      <w:pPr>
        <w:pStyle w:val="TOC1"/>
        <w:tabs>
          <w:tab w:val="right" w:leader="dot" w:pos="8306"/>
        </w:tabs>
      </w:pPr>
      <w:hyperlink w:anchor="_Toc30899" w:history="1">
        <w:r>
          <w:rPr>
            <w:rFonts w:ascii="仿宋" w:eastAsia="仿宋" w:hAnsi="仿宋" w:cs="仿宋" w:hint="eastAsia"/>
            <w:lang w:eastAsia="zh-CN"/>
          </w:rPr>
          <w:t>十五、风险识别与分类</w:t>
        </w:r>
        <w:r>
          <w:tab/>
        </w:r>
        <w:r>
          <w:fldChar w:fldCharType="begin"/>
        </w:r>
        <w:r>
          <w:instrText xml:space="preserve"> PAGEREF _Toc30899 \h </w:instrText>
        </w:r>
        <w:r>
          <w:fldChar w:fldCharType="separate"/>
        </w:r>
        <w:r>
          <w:t>73</w:t>
        </w:r>
        <w:r>
          <w:fldChar w:fldCharType="end"/>
        </w:r>
      </w:hyperlink>
    </w:p>
    <w:p>
      <w:pPr>
        <w:pStyle w:val="TOC2"/>
        <w:tabs>
          <w:tab w:val="right" w:leader="dot" w:pos="8306"/>
        </w:tabs>
      </w:pPr>
      <w:hyperlink w:anchor="_Toc15882" w:history="1">
        <w:r>
          <w:rPr>
            <w:rFonts w:ascii="仿宋" w:eastAsia="仿宋" w:hAnsi="仿宋" w:cs="仿宋" w:hint="eastAsia"/>
            <w:lang w:eastAsia="zh-CN"/>
          </w:rPr>
          <w:t>(一)、风险识别</w:t>
        </w:r>
        <w:r>
          <w:tab/>
        </w:r>
        <w:r>
          <w:fldChar w:fldCharType="begin"/>
        </w:r>
        <w:r>
          <w:instrText xml:space="preserve"> PAGEREF _Toc15882 \h </w:instrText>
        </w:r>
        <w:r>
          <w:fldChar w:fldCharType="separate"/>
        </w:r>
        <w:r>
          <w:t>73</w:t>
        </w:r>
        <w:r>
          <w:fldChar w:fldCharType="end"/>
        </w:r>
      </w:hyperlink>
    </w:p>
    <w:p>
      <w:pPr>
        <w:pStyle w:val="TOC2"/>
        <w:tabs>
          <w:tab w:val="right" w:leader="dot" w:pos="8306"/>
        </w:tabs>
      </w:pPr>
      <w:hyperlink w:anchor="_Toc347" w:history="1">
        <w:r>
          <w:rPr>
            <w:rFonts w:ascii="仿宋" w:eastAsia="仿宋" w:hAnsi="仿宋" w:cs="仿宋" w:hint="eastAsia"/>
            <w:lang w:eastAsia="zh-CN"/>
          </w:rPr>
          <w:t>(二)、风险分类</w:t>
        </w:r>
        <w:r>
          <w:tab/>
        </w:r>
        <w:r>
          <w:fldChar w:fldCharType="begin"/>
        </w:r>
        <w:r>
          <w:instrText xml:space="preserve"> PAGEREF _Toc347 \h </w:instrText>
        </w:r>
        <w:r>
          <w:fldChar w:fldCharType="separate"/>
        </w:r>
        <w:r>
          <w:t>74</w:t>
        </w:r>
        <w:r>
          <w:fldChar w:fldCharType="end"/>
        </w:r>
      </w:hyperlink>
    </w:p>
    <w:p>
      <w:pPr>
        <w:pStyle w:val="TOC1"/>
        <w:tabs>
          <w:tab w:val="right" w:leader="dot" w:pos="8306"/>
        </w:tabs>
      </w:pPr>
      <w:hyperlink w:anchor="_Toc5144" w:history="1">
        <w:r>
          <w:rPr>
            <w:rFonts w:ascii="仿宋" w:eastAsia="仿宋" w:hAnsi="仿宋" w:cs="仿宋" w:hint="eastAsia"/>
            <w:lang w:eastAsia="zh-CN"/>
          </w:rPr>
          <w:t>十六、运载火箭运输设备项目工程方案分析</w:t>
        </w:r>
        <w:r>
          <w:tab/>
        </w:r>
        <w:r>
          <w:fldChar w:fldCharType="begin"/>
        </w:r>
        <w:r>
          <w:instrText xml:space="preserve"> PAGEREF _Toc5144 \h </w:instrText>
        </w:r>
        <w:r>
          <w:fldChar w:fldCharType="separate"/>
        </w:r>
        <w:r>
          <w:t>76</w:t>
        </w:r>
        <w:r>
          <w:fldChar w:fldCharType="end"/>
        </w:r>
      </w:hyperlink>
    </w:p>
    <w:p>
      <w:pPr>
        <w:pStyle w:val="TOC2"/>
        <w:tabs>
          <w:tab w:val="right" w:leader="dot" w:pos="8306"/>
        </w:tabs>
      </w:pPr>
      <w:hyperlink w:anchor="_Toc16839" w:history="1">
        <w:r>
          <w:rPr>
            <w:rFonts w:ascii="仿宋" w:eastAsia="仿宋" w:hAnsi="仿宋" w:cs="仿宋" w:hint="eastAsia"/>
            <w:lang w:eastAsia="zh-CN"/>
          </w:rPr>
          <w:t>(一)、建筑工程设计原则</w:t>
        </w:r>
        <w:r>
          <w:tab/>
        </w:r>
        <w:r>
          <w:fldChar w:fldCharType="begin"/>
        </w:r>
        <w:r>
          <w:instrText xml:space="preserve"> PAGEREF _Toc16839 \h </w:instrText>
        </w:r>
        <w:r>
          <w:fldChar w:fldCharType="separate"/>
        </w:r>
        <w:r>
          <w:t>76</w:t>
        </w:r>
        <w:r>
          <w:fldChar w:fldCharType="end"/>
        </w:r>
      </w:hyperlink>
    </w:p>
    <w:p>
      <w:pPr>
        <w:pStyle w:val="TOC2"/>
        <w:tabs>
          <w:tab w:val="right" w:leader="dot" w:pos="8306"/>
        </w:tabs>
      </w:pPr>
      <w:hyperlink w:anchor="_Toc21306" w:history="1">
        <w:r>
          <w:rPr>
            <w:rFonts w:ascii="仿宋" w:eastAsia="仿宋" w:hAnsi="仿宋" w:cs="仿宋" w:hint="eastAsia"/>
            <w:lang w:eastAsia="zh-CN"/>
          </w:rPr>
          <w:t>(二)、土建工程建设指标</w:t>
        </w:r>
        <w:r>
          <w:tab/>
        </w:r>
        <w:r>
          <w:fldChar w:fldCharType="begin"/>
        </w:r>
        <w:r>
          <w:instrText xml:space="preserve"> PAGEREF _Toc21306 \h </w:instrText>
        </w:r>
        <w:r>
          <w:fldChar w:fldCharType="separate"/>
        </w:r>
        <w:r>
          <w:t>79</w:t>
        </w:r>
        <w:r>
          <w:fldChar w:fldCharType="end"/>
        </w:r>
      </w:hyperlink>
    </w:p>
    <w:p>
      <w:pPr>
        <w:pStyle w:val="TOC1"/>
        <w:tabs>
          <w:tab w:val="right" w:leader="dot" w:pos="8306"/>
        </w:tabs>
      </w:pPr>
      <w:hyperlink w:anchor="_Toc10960" w:history="1">
        <w:r>
          <w:rPr>
            <w:rFonts w:ascii="仿宋" w:eastAsia="仿宋" w:hAnsi="仿宋" w:cs="仿宋" w:hint="eastAsia"/>
            <w:lang w:eastAsia="zh-CN"/>
          </w:rPr>
          <w:t>十七、营销与推广策略</w:t>
        </w:r>
        <w:r>
          <w:tab/>
        </w:r>
        <w:r>
          <w:fldChar w:fldCharType="begin"/>
        </w:r>
        <w:r>
          <w:instrText xml:space="preserve"> PAGEREF _Toc10960 \h </w:instrText>
        </w:r>
        <w:r>
          <w:fldChar w:fldCharType="separate"/>
        </w:r>
        <w:r>
          <w:t>81</w:t>
        </w:r>
        <w:r>
          <w:fldChar w:fldCharType="end"/>
        </w:r>
      </w:hyperlink>
    </w:p>
    <w:p>
      <w:pPr>
        <w:pStyle w:val="TOC2"/>
        <w:tabs>
          <w:tab w:val="right" w:leader="dot" w:pos="8306"/>
        </w:tabs>
      </w:pPr>
      <w:hyperlink w:anchor="_Toc11757" w:history="1">
        <w:r>
          <w:rPr>
            <w:rFonts w:ascii="仿宋" w:eastAsia="仿宋" w:hAnsi="仿宋" w:cs="仿宋" w:hint="eastAsia"/>
            <w:lang w:eastAsia="zh-CN"/>
          </w:rPr>
          <w:t>(一)、产品/服务定位与特点</w:t>
        </w:r>
        <w:r>
          <w:tab/>
        </w:r>
        <w:r>
          <w:fldChar w:fldCharType="begin"/>
        </w:r>
        <w:r>
          <w:instrText xml:space="preserve"> PAGEREF _Toc11757 \h </w:instrText>
        </w:r>
        <w:r>
          <w:fldChar w:fldCharType="separate"/>
        </w:r>
        <w:r>
          <w:t>81</w:t>
        </w:r>
        <w:r>
          <w:fldChar w:fldCharType="end"/>
        </w:r>
      </w:hyperlink>
    </w:p>
    <w:p>
      <w:pPr>
        <w:pStyle w:val="TOC2"/>
        <w:tabs>
          <w:tab w:val="right" w:leader="dot" w:pos="8306"/>
        </w:tabs>
      </w:pPr>
      <w:hyperlink w:anchor="_Toc15844" w:history="1">
        <w:r>
          <w:rPr>
            <w:rFonts w:ascii="仿宋" w:eastAsia="仿宋" w:hAnsi="仿宋" w:cs="仿宋" w:hint="eastAsia"/>
            <w:lang w:eastAsia="zh-CN"/>
          </w:rPr>
          <w:t>(二)、市场定位与竞争分析</w:t>
        </w:r>
        <w:r>
          <w:tab/>
        </w:r>
        <w:r>
          <w:fldChar w:fldCharType="begin"/>
        </w:r>
        <w:r>
          <w:instrText xml:space="preserve"> PAGEREF _Toc15844 \h </w:instrText>
        </w:r>
        <w:r>
          <w:fldChar w:fldCharType="separate"/>
        </w:r>
        <w:r>
          <w:t>82</w:t>
        </w:r>
        <w:r>
          <w:fldChar w:fldCharType="end"/>
        </w:r>
      </w:hyperlink>
    </w:p>
    <w:p>
      <w:pPr>
        <w:pStyle w:val="TOC2"/>
        <w:tabs>
          <w:tab w:val="right" w:leader="dot" w:pos="8306"/>
        </w:tabs>
      </w:pPr>
      <w:hyperlink w:anchor="_Toc23882" w:history="1">
        <w:r>
          <w:rPr>
            <w:rFonts w:ascii="仿宋" w:eastAsia="仿宋" w:hAnsi="仿宋" w:cs="仿宋" w:hint="eastAsia"/>
            <w:lang w:eastAsia="zh-CN"/>
          </w:rPr>
          <w:t>(三)、营销渠道与策略</w:t>
        </w:r>
        <w:r>
          <w:tab/>
        </w:r>
        <w:r>
          <w:fldChar w:fldCharType="begin"/>
        </w:r>
        <w:r>
          <w:instrText xml:space="preserve"> PAGEREF _Toc23882 \h </w:instrText>
        </w:r>
        <w:r>
          <w:fldChar w:fldCharType="separate"/>
        </w:r>
        <w:r>
          <w:t>84</w:t>
        </w:r>
        <w:r>
          <w:fldChar w:fldCharType="end"/>
        </w:r>
      </w:hyperlink>
    </w:p>
    <w:p>
      <w:pPr>
        <w:pStyle w:val="TOC2"/>
        <w:tabs>
          <w:tab w:val="right" w:leader="dot" w:pos="8306"/>
        </w:tabs>
      </w:pPr>
      <w:hyperlink w:anchor="_Toc32684" w:history="1">
        <w:r>
          <w:rPr>
            <w:rFonts w:ascii="仿宋" w:eastAsia="仿宋" w:hAnsi="仿宋" w:cs="仿宋" w:hint="eastAsia"/>
            <w:lang w:eastAsia="zh-CN"/>
          </w:rPr>
          <w:t>(四)、推广与宣传活动</w:t>
        </w:r>
        <w:r>
          <w:tab/>
        </w:r>
        <w:r>
          <w:fldChar w:fldCharType="begin"/>
        </w:r>
        <w:r>
          <w:instrText xml:space="preserve"> PAGEREF _Toc32684 \h </w:instrText>
        </w:r>
        <w:r>
          <w:fldChar w:fldCharType="separate"/>
        </w:r>
        <w:r>
          <w:t>85</w:t>
        </w:r>
        <w:r>
          <w:fldChar w:fldCharType="end"/>
        </w:r>
      </w:hyperlink>
    </w:p>
    <w:p>
      <w:pPr>
        <w:pStyle w:val="TOC1"/>
        <w:tabs>
          <w:tab w:val="right" w:leader="dot" w:pos="8306"/>
        </w:tabs>
      </w:pPr>
      <w:hyperlink w:anchor="_Toc2933" w:history="1">
        <w:r>
          <w:rPr>
            <w:rFonts w:ascii="仿宋" w:eastAsia="仿宋" w:hAnsi="仿宋" w:cs="仿宋" w:hint="eastAsia"/>
            <w:lang w:eastAsia="zh-CN"/>
          </w:rPr>
          <w:t>十八、供应链管理</w:t>
        </w:r>
        <w:r>
          <w:tab/>
        </w:r>
        <w:r>
          <w:fldChar w:fldCharType="begin"/>
        </w:r>
        <w:r>
          <w:instrText xml:space="preserve"> PAGEREF _Toc2933 \h </w:instrText>
        </w:r>
        <w:r>
          <w:fldChar w:fldCharType="separate"/>
        </w:r>
        <w:r>
          <w:t>90</w:t>
        </w:r>
        <w:r>
          <w:fldChar w:fldCharType="end"/>
        </w:r>
      </w:hyperlink>
    </w:p>
    <w:p>
      <w:pPr>
        <w:pStyle w:val="TOC2"/>
        <w:tabs>
          <w:tab w:val="right" w:leader="dot" w:pos="8306"/>
        </w:tabs>
      </w:pPr>
      <w:hyperlink w:anchor="_Toc28986" w:history="1">
        <w:r>
          <w:rPr>
            <w:rFonts w:ascii="仿宋" w:eastAsia="仿宋" w:hAnsi="仿宋" w:cs="仿宋" w:hint="eastAsia"/>
            <w:lang w:eastAsia="zh-CN"/>
          </w:rPr>
          <w:t>(一)、供应链战略规划</w:t>
        </w:r>
        <w:r>
          <w:tab/>
        </w:r>
        <w:r>
          <w:fldChar w:fldCharType="begin"/>
        </w:r>
        <w:r>
          <w:instrText xml:space="preserve"> PAGEREF _Toc28986 \h </w:instrText>
        </w:r>
        <w:r>
          <w:fldChar w:fldCharType="separate"/>
        </w:r>
        <w:r>
          <w:t>90</w:t>
        </w:r>
        <w:r>
          <w:fldChar w:fldCharType="end"/>
        </w:r>
      </w:hyperlink>
    </w:p>
    <w:p>
      <w:pPr>
        <w:pStyle w:val="TOC2"/>
        <w:tabs>
          <w:tab w:val="right" w:leader="dot" w:pos="8306"/>
        </w:tabs>
      </w:pPr>
      <w:hyperlink w:anchor="_Toc16058" w:history="1">
        <w:r>
          <w:rPr>
            <w:rFonts w:ascii="仿宋" w:eastAsia="仿宋" w:hAnsi="仿宋" w:cs="仿宋" w:hint="eastAsia"/>
            <w:lang w:eastAsia="zh-CN"/>
          </w:rPr>
          <w:t>(二)、供应商选择与合作</w:t>
        </w:r>
        <w:r>
          <w:tab/>
        </w:r>
        <w:r>
          <w:fldChar w:fldCharType="begin"/>
        </w:r>
        <w:r>
          <w:instrText xml:space="preserve"> PAGEREF _Toc16058 \h </w:instrText>
        </w:r>
        <w:r>
          <w:fldChar w:fldCharType="separate"/>
        </w:r>
        <w:r>
          <w:t>92</w:t>
        </w:r>
        <w:r>
          <w:fldChar w:fldCharType="end"/>
        </w:r>
      </w:hyperlink>
    </w:p>
    <w:p>
      <w:pPr>
        <w:pStyle w:val="TOC2"/>
        <w:tabs>
          <w:tab w:val="right" w:leader="dot" w:pos="8306"/>
        </w:tabs>
      </w:pPr>
      <w:hyperlink w:anchor="_Toc19267" w:history="1">
        <w:r>
          <w:rPr>
            <w:rFonts w:ascii="仿宋" w:eastAsia="仿宋" w:hAnsi="仿宋" w:cs="仿宋" w:hint="eastAsia"/>
            <w:lang w:eastAsia="zh-CN"/>
          </w:rPr>
          <w:t>(三)、物流与库存管理</w:t>
        </w:r>
        <w:r>
          <w:tab/>
        </w:r>
        <w:r>
          <w:fldChar w:fldCharType="begin"/>
        </w:r>
        <w:r>
          <w:instrText xml:space="preserve"> PAGEREF _Toc19267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23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20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运载火箭运输设备项目的主要产品是XXXX，预计年产值为XXX万元。这一产品在市场中占据着重要的地位，其广泛的应用范围使得该运载火箭运输设备项目的市场前景非常广阔。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运载火箭运输设备项目的xxx产品作为重要的原材料之一，将在多个领域发挥关键作用。其在建筑、交通、能源等方面的广泛应用将为整个产业链提供强大的支持，形成产业协同效应。运载火箭运输设备项目的年产值XXX万XXX万XXX万万元不仅反映了其在市场上的巨大潜力，更预示着它对国民经济的积极贡献。这种关联度高、涉及面广的产业关系，使得该运载火箭运输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25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运输设备项目总征地面积为XXXX平方米，相当于约XX.XX亩，其中净用地面积为XXXX平方米，红线范围内相当于约XX.XX亩。这一用地规模充分考虑了运载火箭运输设备项目的建设需求，保障了运载火箭运输设备项目在合适的空间内得以充分发展。运载火箭运输设备项目规划的总建筑面积为XXXX平方米，其中主体工程建设占XXXX平方米，计容建筑面积达XXXX平方米。预计建筑工程的投资将达到XXXX万元，为运载火箭运输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运输设备项目计划购置的设备共计XXXX台（套），设备购置费用为XXXX万元。这一设备购置计划充分考虑到运载火箭运输设备项目的生产需求和技术要求，确保了运载火箭运输设备项目在生产运营中具备先进的技术装备和高效的生产能力。设备的合理配置将为运载火箭运输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运输设备项目计划总投资为XXXX万元，预计年实现营业收入为XXXX万元。这一产能规模的设定旨在确保运载火箭运输设备项目能够在投资与回报之间取得平衡，实现长期可持续的发展。运载火箭运输设备项目的总投资充分考虑到各个方面的需求，包括用地建设、设备购置等多个环节，以确保运载火箭运输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567"/>
      <w:r>
        <w:rPr>
          <w:rFonts w:ascii="仿宋" w:eastAsia="仿宋" w:hAnsi="仿宋" w:cs="仿宋" w:hint="eastAsia"/>
          <w:sz w:val="28"/>
          <w:lang w:eastAsia="zh-CN"/>
        </w:rPr>
        <w:t>二、运载火箭运输设备项目土建工程</w:t>
      </w:r>
      <w:bookmarkEnd w:id="5"/>
    </w:p>
    <w:p>
      <w:pPr>
        <w:pStyle w:val="Heading2"/>
        <w:rPr>
          <w:rFonts w:ascii="仿宋" w:eastAsia="仿宋" w:hAnsi="仿宋" w:cs="仿宋" w:hint="eastAsia"/>
          <w:lang w:eastAsia="zh-CN"/>
        </w:rPr>
      </w:pPr>
      <w:bookmarkStart w:id="6" w:name="_Toc3057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在运载火箭运输设备项目的建筑工程设计中，我们将秉承一系列重要的设计原则，以确保运载火箭运输设备项目建筑在功能、美观、可持续性等方面达到最佳效果。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首要原则是确保建筑的功能性得到最大化的发挥。我们将充分理解运载火箭运输设备项目的实际需求，合理布局各个功能区域，保证建筑在满足业务需求的同时，提供高效的工作环境。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在建筑设计中，我们将综合考虑建设和运营成本。通过精细的经济效益分析，确保设计方案在高效利用资源的同时，对运载火箭运输设备项目的长期盈利能力有积极的贡献。</w:t>
      </w:r>
    </w:p>
    <w:p>
      <w:pPr>
        <w:pStyle w:val="Heading2"/>
        <w:ind w:firstLine="560" w:firstLineChars="200"/>
        <w:rPr>
          <w:rFonts w:ascii="仿宋" w:eastAsia="仿宋" w:hAnsi="仿宋" w:cs="仿宋" w:hint="eastAsia"/>
          <w:sz w:val="28"/>
          <w:lang w:eastAsia="zh-CN"/>
        </w:rPr>
      </w:pPr>
      <w:bookmarkStart w:id="7" w:name="_Toc2994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运输设备项目的土建工程设计中，我们将精准设定设计年限，结合运载火箭运输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运载火箭运输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055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运载火箭运输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运载火箭运输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运载火箭运输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748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本期工程运载火箭运输设备项目预计总建筑面积XXX平方米，其中：计容建筑面积XXX平方米，计划建筑工程投资XX万元，占运载火箭运输设备项目总投资的XX%。</w:t>
      </w:r>
    </w:p>
    <w:p>
      <w:pPr>
        <w:pStyle w:val="Heading1"/>
        <w:ind w:firstLine="560" w:firstLineChars="200"/>
        <w:rPr>
          <w:rFonts w:ascii="仿宋" w:eastAsia="仿宋" w:hAnsi="仿宋" w:cs="仿宋" w:hint="eastAsia"/>
          <w:sz w:val="28"/>
          <w:lang w:eastAsia="zh-CN"/>
        </w:rPr>
      </w:pPr>
      <w:bookmarkStart w:id="10" w:name="_Toc20545"/>
      <w:r>
        <w:rPr>
          <w:rFonts w:ascii="仿宋" w:eastAsia="仿宋" w:hAnsi="仿宋" w:cs="仿宋" w:hint="eastAsia"/>
          <w:sz w:val="28"/>
          <w:lang w:eastAsia="zh-CN"/>
        </w:rPr>
        <w:t>三、运载火箭运输设备项目建设单位说明</w:t>
      </w:r>
      <w:bookmarkEnd w:id="10"/>
    </w:p>
    <w:p>
      <w:pPr>
        <w:pStyle w:val="Heading2"/>
        <w:rPr>
          <w:rFonts w:ascii="仿宋" w:eastAsia="仿宋" w:hAnsi="仿宋" w:cs="仿宋" w:hint="eastAsia"/>
          <w:lang w:eastAsia="zh-CN"/>
        </w:rPr>
      </w:pPr>
      <w:bookmarkStart w:id="11" w:name="_Toc18147"/>
      <w:r>
        <w:rPr>
          <w:rFonts w:ascii="仿宋" w:eastAsia="仿宋" w:hAnsi="仿宋" w:cs="仿宋" w:hint="eastAsia"/>
          <w:lang w:eastAsia="zh-CN"/>
        </w:rPr>
        <w:t>(一)、运载火箭运输设备项目承办单位基本情况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5775"/>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运载火箭运输设备项目承办单位的XXXX，我们着眼于实现可持续的经济效益。通过技术创新和解决方案的提供，公司预计在运载火箭运输设备项目执行期间将获得可观的收入增长。这一收入来源主要包括运载火箭运输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同时，我们注重成本控制和效率提升，以确保运载火箭运输设备项目的可持续盈利。透过精细的管理和资源优化，公司期望实现运载火箭运输设备项目利润最大化。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运载火箭运输设备项目实施进行全面的投资评估，包括运载火箭运输设备项目启动阶段的资金投入和后续运营成本。通过对运载火箭运输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运载火箭运输设备项目实施过程中具备足够的资金流动性，公司将进行详尽的现金流分析。这包括资金需求的合理预测、运载火箭运输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804"/>
      <w:r>
        <w:rPr>
          <w:rFonts w:ascii="仿宋" w:eastAsia="仿宋" w:hAnsi="仿宋" w:cs="仿宋" w:hint="eastAsia"/>
          <w:sz w:val="28"/>
          <w:lang w:eastAsia="zh-CN"/>
        </w:rPr>
        <w:t>四、运载火箭运输设备项目危机管理</w:t>
      </w:r>
      <w:bookmarkEnd w:id="13"/>
    </w:p>
    <w:p>
      <w:pPr>
        <w:pStyle w:val="Heading2"/>
        <w:rPr>
          <w:rFonts w:ascii="仿宋" w:eastAsia="仿宋" w:hAnsi="仿宋" w:cs="仿宋" w:hint="eastAsia"/>
          <w:lang w:eastAsia="zh-CN"/>
        </w:rPr>
      </w:pPr>
      <w:bookmarkStart w:id="14" w:name="_Toc2564"/>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运输设备项目危机管理中，危机预警与识别是确保运载火箭运输设备项目稳健运行的核心步骤。通过建立全面的监测机制，运载火箭运输设备项目团队旨在及时发现和理解潜在的风险和危机因素，以便采取及时的预防和应对措施，确保运载火箭运输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运载火箭运输设备项目团队全面分析了整个运载火箭运输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运载火箭运输设备项目团队着重于明确定义运载火箭运输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运载火箭运输设备项目进展的持续监控，团队能够及时发现潜在问题并作出迅速反应。运载火箭运输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在这一阶段，团队的专业素养和反应速度将发挥至关重要的作用，以确保潜在危机能够在初期得到有效的处理，最大程度地减轻负面影响。通过危机预警与识别，运载火箭运输设备项目得以更有序、可控地推进。</w:t>
      </w:r>
    </w:p>
    <w:p>
      <w:pPr>
        <w:pStyle w:val="Heading2"/>
        <w:ind w:firstLine="560" w:firstLineChars="200"/>
        <w:rPr>
          <w:rFonts w:ascii="仿宋" w:eastAsia="仿宋" w:hAnsi="仿宋" w:cs="仿宋" w:hint="eastAsia"/>
          <w:sz w:val="28"/>
          <w:lang w:eastAsia="zh-CN"/>
        </w:rPr>
      </w:pPr>
      <w:bookmarkStart w:id="15" w:name="_Toc9371"/>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在危机发生时，运载火箭运输设备项目团队立即行动，成立了应急小组。该小组的任务是迅速制定并实施紧急应对措施，以最小化潜在损失。以下是采取的主要措施：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暂停运载火箭运输设备项目进度：为遏制危机蔓延，运载火箭运输设备项目暂时停止进行，以便全面评估当前状况。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资源重新分配：重新评估运载火箭运输设备项目资源的分配，确保最大限度地减小损失。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实时沟通：与关键利益相关者建立实时沟通机制，向他们传递运载火箭运输设备项目危机的实际状况，保障运载火箭运输设备项目核心利益。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在紧急应对的同时，运载火箭运输设备项目团队强调了团队协作和有效沟通的重要性。以下是团队协作的关键举措：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信息共享机制：建立了信息共享平台，确保团队成员能够及时获取运载火箭运输设备项目危机的实时信息。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领导者沟通：运载火箭运输设备项目领导者通过定期会议和即时沟通工具，指导团队应对危机，保持团队稳定运行。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随着危机得到初步控制，运载火箭运输设备项目团队转向制定恢复计划，以确保运载火箭运输设备项目能够从中迅速恢复。主要恢复计划包括：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修复受损的进度计划：重新评估运载火箭运输设备项目进度，制定修复计划，确保运载火箭运输设备项目尽快回归正常进程。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重新调整资源分配：优化资源分配，确保运载火箭运输设备项目在有限资源下高效运转。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风险管理机制加强：对运载火箭运输设备项目风险进行全面评估，制定更强化的风险管理策略，以预防未来可能的危机。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6296"/>
      <w:r>
        <w:rPr>
          <w:rFonts w:ascii="仿宋" w:eastAsia="仿宋" w:hAnsi="仿宋" w:cs="仿宋" w:hint="eastAsia"/>
          <w:sz w:val="28"/>
          <w:lang w:eastAsia="zh-CN"/>
        </w:rPr>
        <w:t>五、运载火箭运输设备项目可持续发展</w:t>
      </w:r>
      <w:bookmarkEnd w:id="16"/>
    </w:p>
    <w:p>
      <w:pPr>
        <w:pStyle w:val="Heading2"/>
        <w:rPr>
          <w:rFonts w:ascii="仿宋" w:eastAsia="仿宋" w:hAnsi="仿宋" w:cs="仿宋" w:hint="eastAsia"/>
          <w:lang w:eastAsia="zh-CN"/>
        </w:rPr>
      </w:pPr>
      <w:bookmarkStart w:id="17" w:name="_Toc7977"/>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运输设备项目中，运载火箭运输设备项目团队着眼于未来，明确了可持续发展的战略方向。制定的具体可持续发展目标包括降低资源使用、采用环保技术、最大化社会效益等。这一步骤不仅有助于运载火箭运输设备项目在环保和社会责任方面达到最高标准，也为未来提供了明确的指引，确保运载火箭运输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可持续实践的融入运载火箭运输设备项目管理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运载火箭运输设备项目管理周期。从运载火箭运输设备项目规划开始，运载火箭运输设备项目团队就考虑了环境和社会的因素。在执行阶段，运载火箭运输设备项目团队积极推动绿色技术的应用，优化资源利用。此外，关注员工的社会责任，通过培训和沟通活动提高员工对可持续发展的认知，使他们能够在日常工作中践行可持续实践。这些举措不仅为运载火箭运输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7212"/>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运载火箭运输设备项目的可持续发展理念，我们深信环保与社会责任是运载火箭运输设备项目成功的关键支柱。在运载火箭运输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运输设备项目团队通过引入先进的环保技术、建立高效的废物处理系统以及推动能源节约措施，积极履行环保责任。定期的环保监测和评估确保运载火箭运输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运输设备项目不仅致力于自身可持续发展，还注重对社会的回馈。通过支持社区运载火箭运输设备项目、参与慈善事业、提供培训机会等方式，运载火箭运输设备项目积极履行社会责任。与当地社区建立积极互动，关注员工的工作与生活平衡，以及员工的身心健康，是运载火箭运输设备项目在社会责任层面的关键举措。这样的实践不仅增强了运载火箭运输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579"/>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18876"/>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运输设备项目的技术管理特点体现在其创新导向。通过引入最先进的技术趋势和解决方案，运载火箭运输设备项目致力于提升科技含量、提高质量和效率水平。这意味着我们将采用最新的工具和方法，确保运载火箭运输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运载火箭运输设备项目技术管理的显著特征。通过整合不同领域的技术资源，我们实现了跨学科的协同工作。这有助于优化技术架构，提高整体效能。此外，整合性策略还促进了不同技术团队之间的紧密沟通和高效合作，确保运载火箭运输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运载火箭运输设备项目所采用的技术。通过不断优化技术方案，运载火箭运输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运载火箭运输设备项目团队将在运载火箭运输设备项目初期识别可能的技术风险，并采取相应的预防和应对措施。通过建立健全的风险评估机制，运载火箭运输设备项目能够在实施过程中及时发现并解决潜在的技术问题，保障运载火箭运输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运载火箭运输设备项目中，技术将成为运载火箭运输设备项目成功的有力支持。这一深度剖析揭示了技术管理在运载火箭运输设备项目实施中的关键作用，为运载火箭运输设备项目的技术基础奠定了坚实的基础。</w:t>
      </w:r>
    </w:p>
    <w:p>
      <w:pPr>
        <w:pStyle w:val="Heading2"/>
        <w:ind w:firstLine="560" w:firstLineChars="200"/>
        <w:rPr>
          <w:rFonts w:ascii="仿宋" w:eastAsia="仿宋" w:hAnsi="仿宋" w:cs="仿宋" w:hint="eastAsia"/>
          <w:sz w:val="28"/>
          <w:lang w:eastAsia="zh-CN"/>
        </w:rPr>
      </w:pPr>
      <w:bookmarkStart w:id="21" w:name="_Toc1555"/>
      <w:r>
        <w:rPr>
          <w:rFonts w:ascii="仿宋" w:eastAsia="仿宋" w:hAnsi="仿宋" w:cs="仿宋" w:hint="eastAsia"/>
          <w:sz w:val="28"/>
          <w:lang w:eastAsia="zh-CN"/>
        </w:rPr>
        <w:t>(二)、运载火箭运输设备项目工艺技术设计方案</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对于生产技术方案的选用，运载火箭运输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运载火箭运输设备项目将严格按照相关行业规范要求进行组织。通过有效控制产品质量，运载火箭运输设备项目将致力于为顾客提供优质的运载火箭运输设备项目产品和良好的服务。这体现了运载火箭运输设备项目对于生产活动合规性和质量标准的高度重视，为运载火箭运输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运载火箭运输设备项目注重生态效益和清洁生产原则。运载火箭运输设备项目建设将紧密结合地方特色经济发展，与社会经济发展规划和区域环境保护规划方案相协调一致。通过与当地区域自然生态系统的结合，运载火箭运输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运载火箭运输设备项目产品具有多样化的客户需求和个性化的特点。因此，运载火箭运输设备项目产品规格品种多样，且单批生产数量较小。为满足这一特点，运载火箭运输设备项目承办单位将建设先进的柔性制造生产线。通过广泛应用柔性制造技术，运载火箭运输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运载火箭运输设备项目采用的技术具有较高的技术含量和自动化水平，处于国内先进水平。这一技术选用不仅体现了对生产效率、质量和环境友好性的高标准要求，同时为运载火箭运输设备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https://d.book118.com/356021004214010032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D464F6"/>
    <w:rsid w:val="6BD464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602100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2024-01-08T18:07:00Z</dcterms:created>
  <dcterms:modified xsi:type="dcterms:W3CDTF">2024-01-08T18:07:43Z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AB472D8D26FC4B6BBACCA39A1CF58C13_11</vt:lpwstr>
  </property>
  <property fmtid="{D5CDD505-2E9C-101B-9397-08002B2CF9AE}" pid="3" name="KSOProductBuildVer">
    <vt:lpwstr>2052-12.1.0.16120</vt:lpwstr>
  </property>
</Properties>
</file>