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2018-2023年内江职业技术学院高职单招（数学／语文／英语）历年常考试题库含答案解析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下列属于北宋豪放词人的是（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“饮冰室主人”指的是（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A.康有为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B.梁启超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C.谭嗣同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D.黄遵宪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关于《陌上桑》一诗，下列表述错误的是（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A.是一首汉乐府民歌。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B.是一首叙事诗。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C.诗中主人公是罗敷。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D.是一首表达青年男女爱情的诗歌。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下列诗人中属于边塞诗派的是（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A.王昌龄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B.孟浩然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C.常建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《长亭送别》中，表现莺莺对现实不满的最为强烈的曲词是（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A.有梦也难寻觅。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B.但得一个并头莲，煞强如状元及第。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C.前暮私情，昨夜成亲，今日别离。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D.蜗角虚名，蝇头微利，拆鸳鸯在两下里。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《行路难》中具有象征意义的诗句是（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A.欲渡黄河冰塞川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B.玉盘珍羞直万钱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C.停杯投箸不能食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D.拔剑四顾心茫然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《红楼梦》的线索是（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A.贾、史、王、薜四大家庭的衰亡过程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B.贾家由盛到衰的变化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C.宝玉和宝钗的爱情故事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D.宝玉和黛玉的爱情悲剧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“举案齐眉”，“乘舟梦日”、“鲈鱼堪脍”三个典故所涉及的人物依次是（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A.孟光、季鹰、伊尹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B.孟光、伊尹、季鹰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C.伊尹、孟光、季鹰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D.季鹰、伊尹、孟光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欧阳修的《五代史伶官传序》是一篇（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A.史论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B.奏疏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D.辞赋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《关山月》是一首（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A.新乐府诗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B.古题乐府诗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D.七绝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《论快乐》选自钱锺书的散文集（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A.《随感录》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B.《写在人生边上》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C.《人·兽·鬼》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D.《谈艺录》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下列作品中，属于汉代乐府民歌的是（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A.《陌上桑》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B.《氓》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C.《短歌行》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D.《杜陵叟》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“我则或一日而返焉，或二三日而返焉，或五六日而返焉”所运用的修辞方法是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B.比喻、层递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C.层递、夸张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D.排比、夸张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郁达夫和郭沫若曾一起组织过（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A.语丝社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B.创造社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https://d.book118.com/356030023230010052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356030023230010052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