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油田工程技术服务项目可行性研究方案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33" w:history="1">
        <w:r>
          <w:rPr>
            <w:rFonts w:ascii="仿宋" w:eastAsia="仿宋" w:hAnsi="仿宋" w:cs="仿宋" w:hint="eastAsia"/>
            <w:lang w:eastAsia="zh-CN"/>
          </w:rPr>
          <w:t>前言</w:t>
        </w:r>
        <w:r>
          <w:tab/>
        </w:r>
        <w:r>
          <w:fldChar w:fldCharType="begin"/>
        </w:r>
        <w:r>
          <w:instrText xml:space="preserve"> PAGEREF _Toc24633 \h </w:instrText>
        </w:r>
        <w:r>
          <w:fldChar w:fldCharType="separate"/>
        </w:r>
        <w:r>
          <w:t>3</w:t>
        </w:r>
        <w:r>
          <w:fldChar w:fldCharType="end"/>
        </w:r>
      </w:hyperlink>
    </w:p>
    <w:p>
      <w:pPr>
        <w:pStyle w:val="TOC1"/>
        <w:tabs>
          <w:tab w:val="right" w:leader="dot" w:pos="8306"/>
        </w:tabs>
      </w:pPr>
      <w:hyperlink w:anchor="_Toc11890" w:history="1">
        <w:r>
          <w:rPr>
            <w:rFonts w:ascii="仿宋" w:eastAsia="仿宋" w:hAnsi="仿宋" w:cs="仿宋" w:hint="eastAsia"/>
            <w:lang w:eastAsia="zh-CN"/>
          </w:rPr>
          <w:t>一、油田工程技术服务项目选址</w:t>
        </w:r>
        <w:r>
          <w:tab/>
        </w:r>
        <w:r>
          <w:fldChar w:fldCharType="begin"/>
        </w:r>
        <w:r>
          <w:instrText xml:space="preserve"> PAGEREF _Toc11890 \h </w:instrText>
        </w:r>
        <w:r>
          <w:fldChar w:fldCharType="separate"/>
        </w:r>
        <w:r>
          <w:t>3</w:t>
        </w:r>
        <w:r>
          <w:fldChar w:fldCharType="end"/>
        </w:r>
      </w:hyperlink>
    </w:p>
    <w:p>
      <w:pPr>
        <w:pStyle w:val="TOC2"/>
        <w:tabs>
          <w:tab w:val="right" w:leader="dot" w:pos="8306"/>
        </w:tabs>
      </w:pPr>
      <w:hyperlink w:anchor="_Toc8342" w:history="1">
        <w:r>
          <w:rPr>
            <w:rFonts w:ascii="仿宋" w:eastAsia="仿宋" w:hAnsi="仿宋" w:cs="仿宋" w:hint="eastAsia"/>
            <w:lang w:eastAsia="zh-CN"/>
          </w:rPr>
          <w:t>(一)、油田工程技术服务项目选址原则</w:t>
        </w:r>
        <w:r>
          <w:tab/>
        </w:r>
        <w:r>
          <w:fldChar w:fldCharType="begin"/>
        </w:r>
        <w:r>
          <w:instrText xml:space="preserve"> PAGEREF _Toc8342 \h </w:instrText>
        </w:r>
        <w:r>
          <w:fldChar w:fldCharType="separate"/>
        </w:r>
        <w:r>
          <w:t>3</w:t>
        </w:r>
        <w:r>
          <w:fldChar w:fldCharType="end"/>
        </w:r>
      </w:hyperlink>
    </w:p>
    <w:p>
      <w:pPr>
        <w:pStyle w:val="TOC2"/>
        <w:tabs>
          <w:tab w:val="right" w:leader="dot" w:pos="8306"/>
        </w:tabs>
      </w:pPr>
      <w:hyperlink w:anchor="_Toc13551" w:history="1">
        <w:r>
          <w:rPr>
            <w:rFonts w:ascii="仿宋" w:eastAsia="仿宋" w:hAnsi="仿宋" w:cs="仿宋" w:hint="eastAsia"/>
            <w:lang w:eastAsia="zh-CN"/>
          </w:rPr>
          <w:t>(二)、原材料及主要辅助材料供应</w:t>
        </w:r>
        <w:r>
          <w:tab/>
        </w:r>
        <w:r>
          <w:fldChar w:fldCharType="begin"/>
        </w:r>
        <w:r>
          <w:instrText xml:space="preserve"> PAGEREF _Toc13551 \h </w:instrText>
        </w:r>
        <w:r>
          <w:fldChar w:fldCharType="separate"/>
        </w:r>
        <w:r>
          <w:t>4</w:t>
        </w:r>
        <w:r>
          <w:fldChar w:fldCharType="end"/>
        </w:r>
      </w:hyperlink>
    </w:p>
    <w:p>
      <w:pPr>
        <w:pStyle w:val="TOC2"/>
        <w:tabs>
          <w:tab w:val="right" w:leader="dot" w:pos="8306"/>
        </w:tabs>
      </w:pPr>
      <w:hyperlink w:anchor="_Toc29703" w:history="1">
        <w:r>
          <w:rPr>
            <w:rFonts w:ascii="仿宋" w:eastAsia="仿宋" w:hAnsi="仿宋" w:cs="仿宋" w:hint="eastAsia"/>
            <w:lang w:eastAsia="zh-CN"/>
          </w:rPr>
          <w:t>(三)、交通条件</w:t>
        </w:r>
        <w:r>
          <w:tab/>
        </w:r>
        <w:r>
          <w:fldChar w:fldCharType="begin"/>
        </w:r>
        <w:r>
          <w:instrText xml:space="preserve"> PAGEREF _Toc29703 \h </w:instrText>
        </w:r>
        <w:r>
          <w:fldChar w:fldCharType="separate"/>
        </w:r>
        <w:r>
          <w:t>6</w:t>
        </w:r>
        <w:r>
          <w:fldChar w:fldCharType="end"/>
        </w:r>
      </w:hyperlink>
    </w:p>
    <w:p>
      <w:pPr>
        <w:pStyle w:val="TOC2"/>
        <w:tabs>
          <w:tab w:val="right" w:leader="dot" w:pos="8306"/>
        </w:tabs>
      </w:pPr>
      <w:hyperlink w:anchor="_Toc19718" w:history="1">
        <w:r>
          <w:rPr>
            <w:rFonts w:ascii="仿宋" w:eastAsia="仿宋" w:hAnsi="仿宋" w:cs="仿宋" w:hint="eastAsia"/>
            <w:lang w:eastAsia="zh-CN"/>
          </w:rPr>
          <w:t>(四)、自然条件</w:t>
        </w:r>
        <w:r>
          <w:tab/>
        </w:r>
        <w:r>
          <w:fldChar w:fldCharType="begin"/>
        </w:r>
        <w:r>
          <w:instrText xml:space="preserve"> PAGEREF _Toc19718 \h </w:instrText>
        </w:r>
        <w:r>
          <w:fldChar w:fldCharType="separate"/>
        </w:r>
        <w:r>
          <w:t>8</w:t>
        </w:r>
        <w:r>
          <w:fldChar w:fldCharType="end"/>
        </w:r>
      </w:hyperlink>
    </w:p>
    <w:p>
      <w:pPr>
        <w:pStyle w:val="TOC2"/>
        <w:tabs>
          <w:tab w:val="right" w:leader="dot" w:pos="8306"/>
        </w:tabs>
      </w:pPr>
      <w:hyperlink w:anchor="_Toc7971" w:history="1">
        <w:r>
          <w:rPr>
            <w:rFonts w:ascii="仿宋" w:eastAsia="仿宋" w:hAnsi="仿宋" w:cs="仿宋" w:hint="eastAsia"/>
            <w:lang w:eastAsia="zh-CN"/>
          </w:rPr>
          <w:t>(五)、经济发展状况</w:t>
        </w:r>
        <w:r>
          <w:tab/>
        </w:r>
        <w:r>
          <w:fldChar w:fldCharType="begin"/>
        </w:r>
        <w:r>
          <w:instrText xml:space="preserve"> PAGEREF _Toc7971 \h </w:instrText>
        </w:r>
        <w:r>
          <w:fldChar w:fldCharType="separate"/>
        </w:r>
        <w:r>
          <w:t>10</w:t>
        </w:r>
        <w:r>
          <w:fldChar w:fldCharType="end"/>
        </w:r>
      </w:hyperlink>
    </w:p>
    <w:p>
      <w:pPr>
        <w:pStyle w:val="TOC2"/>
        <w:tabs>
          <w:tab w:val="right" w:leader="dot" w:pos="8306"/>
        </w:tabs>
      </w:pPr>
      <w:hyperlink w:anchor="_Toc29101" w:history="1">
        <w:r>
          <w:rPr>
            <w:rFonts w:ascii="仿宋" w:eastAsia="仿宋" w:hAnsi="仿宋" w:cs="仿宋" w:hint="eastAsia"/>
            <w:lang w:eastAsia="zh-CN"/>
          </w:rPr>
          <w:t>(六)、厂址选择</w:t>
        </w:r>
        <w:r>
          <w:tab/>
        </w:r>
        <w:r>
          <w:fldChar w:fldCharType="begin"/>
        </w:r>
        <w:r>
          <w:instrText xml:space="preserve"> PAGEREF _Toc29101 \h </w:instrText>
        </w:r>
        <w:r>
          <w:fldChar w:fldCharType="separate"/>
        </w:r>
        <w:r>
          <w:t>12</w:t>
        </w:r>
        <w:r>
          <w:fldChar w:fldCharType="end"/>
        </w:r>
      </w:hyperlink>
    </w:p>
    <w:p>
      <w:pPr>
        <w:pStyle w:val="TOC1"/>
        <w:tabs>
          <w:tab w:val="right" w:leader="dot" w:pos="8306"/>
        </w:tabs>
      </w:pPr>
      <w:hyperlink w:anchor="_Toc16093" w:history="1">
        <w:r>
          <w:rPr>
            <w:rFonts w:ascii="仿宋" w:eastAsia="仿宋" w:hAnsi="仿宋" w:cs="仿宋" w:hint="eastAsia"/>
            <w:lang w:eastAsia="zh-CN"/>
          </w:rPr>
          <w:t>二、投资估算与资金筹措</w:t>
        </w:r>
        <w:r>
          <w:tab/>
        </w:r>
        <w:r>
          <w:fldChar w:fldCharType="begin"/>
        </w:r>
        <w:r>
          <w:instrText xml:space="preserve"> PAGEREF _Toc16093 \h </w:instrText>
        </w:r>
        <w:r>
          <w:fldChar w:fldCharType="separate"/>
        </w:r>
        <w:r>
          <w:t>15</w:t>
        </w:r>
        <w:r>
          <w:fldChar w:fldCharType="end"/>
        </w:r>
      </w:hyperlink>
    </w:p>
    <w:p>
      <w:pPr>
        <w:pStyle w:val="TOC2"/>
        <w:tabs>
          <w:tab w:val="right" w:leader="dot" w:pos="8306"/>
        </w:tabs>
      </w:pPr>
      <w:hyperlink w:anchor="_Toc27287" w:history="1">
        <w:r>
          <w:rPr>
            <w:rFonts w:ascii="仿宋" w:eastAsia="仿宋" w:hAnsi="仿宋" w:cs="仿宋" w:hint="eastAsia"/>
            <w:lang w:eastAsia="zh-CN"/>
          </w:rPr>
          <w:t>(一)、投资估算依据及范围</w:t>
        </w:r>
        <w:r>
          <w:tab/>
        </w:r>
        <w:r>
          <w:fldChar w:fldCharType="begin"/>
        </w:r>
        <w:r>
          <w:instrText xml:space="preserve"> PAGEREF _Toc27287 \h </w:instrText>
        </w:r>
        <w:r>
          <w:fldChar w:fldCharType="separate"/>
        </w:r>
        <w:r>
          <w:t>15</w:t>
        </w:r>
        <w:r>
          <w:fldChar w:fldCharType="end"/>
        </w:r>
      </w:hyperlink>
    </w:p>
    <w:p>
      <w:pPr>
        <w:pStyle w:val="TOC2"/>
        <w:tabs>
          <w:tab w:val="right" w:leader="dot" w:pos="8306"/>
        </w:tabs>
      </w:pPr>
      <w:hyperlink w:anchor="_Toc18555" w:history="1">
        <w:r>
          <w:rPr>
            <w:rFonts w:ascii="仿宋" w:eastAsia="仿宋" w:hAnsi="仿宋" w:cs="仿宋" w:hint="eastAsia"/>
            <w:lang w:eastAsia="zh-CN"/>
          </w:rPr>
          <w:t>(二)、固定资产投资总额</w:t>
        </w:r>
        <w:r>
          <w:tab/>
        </w:r>
        <w:r>
          <w:fldChar w:fldCharType="begin"/>
        </w:r>
        <w:r>
          <w:instrText xml:space="preserve"> PAGEREF _Toc18555 \h </w:instrText>
        </w:r>
        <w:r>
          <w:fldChar w:fldCharType="separate"/>
        </w:r>
        <w:r>
          <w:t>16</w:t>
        </w:r>
        <w:r>
          <w:fldChar w:fldCharType="end"/>
        </w:r>
      </w:hyperlink>
    </w:p>
    <w:p>
      <w:pPr>
        <w:pStyle w:val="TOC2"/>
        <w:tabs>
          <w:tab w:val="right" w:leader="dot" w:pos="8306"/>
        </w:tabs>
      </w:pPr>
      <w:hyperlink w:anchor="_Toc31434" w:history="1">
        <w:r>
          <w:rPr>
            <w:rFonts w:ascii="仿宋" w:eastAsia="仿宋" w:hAnsi="仿宋" w:cs="仿宋" w:hint="eastAsia"/>
            <w:lang w:eastAsia="zh-CN"/>
          </w:rPr>
          <w:t>(三)、铺底流动资金和建设期利息</w:t>
        </w:r>
        <w:r>
          <w:tab/>
        </w:r>
        <w:r>
          <w:fldChar w:fldCharType="begin"/>
        </w:r>
        <w:r>
          <w:instrText xml:space="preserve"> PAGEREF _Toc31434 \h </w:instrText>
        </w:r>
        <w:r>
          <w:fldChar w:fldCharType="separate"/>
        </w:r>
        <w:r>
          <w:t>19</w:t>
        </w:r>
        <w:r>
          <w:fldChar w:fldCharType="end"/>
        </w:r>
      </w:hyperlink>
    </w:p>
    <w:p>
      <w:pPr>
        <w:pStyle w:val="TOC2"/>
        <w:tabs>
          <w:tab w:val="right" w:leader="dot" w:pos="8306"/>
        </w:tabs>
      </w:pPr>
      <w:hyperlink w:anchor="_Toc29279" w:history="1">
        <w:r>
          <w:rPr>
            <w:rFonts w:ascii="仿宋" w:eastAsia="仿宋" w:hAnsi="仿宋" w:cs="仿宋" w:hint="eastAsia"/>
            <w:lang w:eastAsia="zh-CN"/>
          </w:rPr>
          <w:t>(四)、资金筹措</w:t>
        </w:r>
        <w:r>
          <w:tab/>
        </w:r>
        <w:r>
          <w:fldChar w:fldCharType="begin"/>
        </w:r>
        <w:r>
          <w:instrText xml:space="preserve"> PAGEREF _Toc29279 \h </w:instrText>
        </w:r>
        <w:r>
          <w:fldChar w:fldCharType="separate"/>
        </w:r>
        <w:r>
          <w:t>20</w:t>
        </w:r>
        <w:r>
          <w:fldChar w:fldCharType="end"/>
        </w:r>
      </w:hyperlink>
    </w:p>
    <w:p>
      <w:pPr>
        <w:pStyle w:val="TOC1"/>
        <w:tabs>
          <w:tab w:val="right" w:leader="dot" w:pos="8306"/>
        </w:tabs>
      </w:pPr>
      <w:hyperlink w:anchor="_Toc18632" w:history="1">
        <w:r>
          <w:rPr>
            <w:rFonts w:ascii="仿宋" w:eastAsia="仿宋" w:hAnsi="仿宋" w:cs="仿宋" w:hint="eastAsia"/>
            <w:lang w:eastAsia="zh-CN"/>
          </w:rPr>
          <w:t>三、工艺方案的选择</w:t>
        </w:r>
        <w:r>
          <w:tab/>
        </w:r>
        <w:r>
          <w:fldChar w:fldCharType="begin"/>
        </w:r>
        <w:r>
          <w:instrText xml:space="preserve"> PAGEREF _Toc18632 \h </w:instrText>
        </w:r>
        <w:r>
          <w:fldChar w:fldCharType="separate"/>
        </w:r>
        <w:r>
          <w:t>21</w:t>
        </w:r>
        <w:r>
          <w:fldChar w:fldCharType="end"/>
        </w:r>
      </w:hyperlink>
    </w:p>
    <w:p>
      <w:pPr>
        <w:pStyle w:val="TOC2"/>
        <w:tabs>
          <w:tab w:val="right" w:leader="dot" w:pos="8306"/>
        </w:tabs>
      </w:pPr>
      <w:hyperlink w:anchor="_Toc5123" w:history="1">
        <w:r>
          <w:rPr>
            <w:rFonts w:ascii="仿宋" w:eastAsia="仿宋" w:hAnsi="仿宋" w:cs="仿宋" w:hint="eastAsia"/>
            <w:lang w:eastAsia="zh-CN"/>
          </w:rPr>
          <w:t>(一)、基本要求</w:t>
        </w:r>
        <w:r>
          <w:tab/>
        </w:r>
        <w:r>
          <w:fldChar w:fldCharType="begin"/>
        </w:r>
        <w:r>
          <w:instrText xml:space="preserve"> PAGEREF _Toc5123 \h </w:instrText>
        </w:r>
        <w:r>
          <w:fldChar w:fldCharType="separate"/>
        </w:r>
        <w:r>
          <w:t>21</w:t>
        </w:r>
        <w:r>
          <w:fldChar w:fldCharType="end"/>
        </w:r>
      </w:hyperlink>
    </w:p>
    <w:p>
      <w:pPr>
        <w:pStyle w:val="TOC2"/>
        <w:tabs>
          <w:tab w:val="right" w:leader="dot" w:pos="8306"/>
        </w:tabs>
      </w:pPr>
      <w:hyperlink w:anchor="_Toc29983" w:history="1">
        <w:r>
          <w:rPr>
            <w:rFonts w:ascii="仿宋" w:eastAsia="仿宋" w:hAnsi="仿宋" w:cs="仿宋" w:hint="eastAsia"/>
            <w:lang w:eastAsia="zh-CN"/>
          </w:rPr>
          <w:t>(二)、典型工艺技术介绍</w:t>
        </w:r>
        <w:r>
          <w:tab/>
        </w:r>
        <w:r>
          <w:fldChar w:fldCharType="begin"/>
        </w:r>
        <w:r>
          <w:instrText xml:space="preserve"> PAGEREF _Toc29983 \h </w:instrText>
        </w:r>
        <w:r>
          <w:fldChar w:fldCharType="separate"/>
        </w:r>
        <w:r>
          <w:t>22</w:t>
        </w:r>
        <w:r>
          <w:fldChar w:fldCharType="end"/>
        </w:r>
      </w:hyperlink>
    </w:p>
    <w:p>
      <w:pPr>
        <w:pStyle w:val="TOC2"/>
        <w:tabs>
          <w:tab w:val="right" w:leader="dot" w:pos="8306"/>
        </w:tabs>
      </w:pPr>
      <w:hyperlink w:anchor="_Toc16081" w:history="1">
        <w:r>
          <w:rPr>
            <w:rFonts w:ascii="仿宋" w:eastAsia="仿宋" w:hAnsi="仿宋" w:cs="仿宋" w:hint="eastAsia"/>
            <w:lang w:eastAsia="zh-CN"/>
          </w:rPr>
          <w:t>(三)、油田工程技术服务项目组成</w:t>
        </w:r>
        <w:r>
          <w:tab/>
        </w:r>
        <w:r>
          <w:fldChar w:fldCharType="begin"/>
        </w:r>
        <w:r>
          <w:instrText xml:space="preserve"> PAGEREF _Toc16081 \h </w:instrText>
        </w:r>
        <w:r>
          <w:fldChar w:fldCharType="separate"/>
        </w:r>
        <w:r>
          <w:t>23</w:t>
        </w:r>
        <w:r>
          <w:fldChar w:fldCharType="end"/>
        </w:r>
      </w:hyperlink>
    </w:p>
    <w:p>
      <w:pPr>
        <w:pStyle w:val="TOC2"/>
        <w:tabs>
          <w:tab w:val="right" w:leader="dot" w:pos="8306"/>
        </w:tabs>
      </w:pPr>
      <w:hyperlink w:anchor="_Toc14941" w:history="1">
        <w:r>
          <w:rPr>
            <w:rFonts w:ascii="仿宋" w:eastAsia="仿宋" w:hAnsi="仿宋" w:cs="仿宋" w:hint="eastAsia"/>
            <w:lang w:eastAsia="zh-CN"/>
          </w:rPr>
          <w:t>(四)、工艺技术方案的选择</w:t>
        </w:r>
        <w:r>
          <w:tab/>
        </w:r>
        <w:r>
          <w:fldChar w:fldCharType="begin"/>
        </w:r>
        <w:r>
          <w:instrText xml:space="preserve"> PAGEREF _Toc14941 \h </w:instrText>
        </w:r>
        <w:r>
          <w:fldChar w:fldCharType="separate"/>
        </w:r>
        <w:r>
          <w:t>25</w:t>
        </w:r>
        <w:r>
          <w:fldChar w:fldCharType="end"/>
        </w:r>
      </w:hyperlink>
    </w:p>
    <w:p>
      <w:pPr>
        <w:pStyle w:val="TOC2"/>
        <w:tabs>
          <w:tab w:val="right" w:leader="dot" w:pos="8306"/>
        </w:tabs>
      </w:pPr>
      <w:hyperlink w:anchor="_Toc7871" w:history="1">
        <w:r>
          <w:rPr>
            <w:rFonts w:ascii="仿宋" w:eastAsia="仿宋" w:hAnsi="仿宋" w:cs="仿宋" w:hint="eastAsia"/>
            <w:lang w:eastAsia="zh-CN"/>
          </w:rPr>
          <w:t>(五)、工艺技术方案的设计</w:t>
        </w:r>
        <w:r>
          <w:tab/>
        </w:r>
        <w:r>
          <w:fldChar w:fldCharType="begin"/>
        </w:r>
        <w:r>
          <w:instrText xml:space="preserve"> PAGEREF _Toc7871 \h </w:instrText>
        </w:r>
        <w:r>
          <w:fldChar w:fldCharType="separate"/>
        </w:r>
        <w:r>
          <w:t>26</w:t>
        </w:r>
        <w:r>
          <w:fldChar w:fldCharType="end"/>
        </w:r>
      </w:hyperlink>
    </w:p>
    <w:p>
      <w:pPr>
        <w:pStyle w:val="TOC1"/>
        <w:tabs>
          <w:tab w:val="right" w:leader="dot" w:pos="8306"/>
        </w:tabs>
      </w:pPr>
      <w:hyperlink w:anchor="_Toc2490" w:history="1">
        <w:r>
          <w:rPr>
            <w:rFonts w:ascii="仿宋" w:eastAsia="仿宋" w:hAnsi="仿宋" w:cs="仿宋" w:hint="eastAsia"/>
            <w:lang w:eastAsia="zh-CN"/>
          </w:rPr>
          <w:t>四、油田工程技术服务项目建设背景</w:t>
        </w:r>
        <w:r>
          <w:tab/>
        </w:r>
        <w:r>
          <w:fldChar w:fldCharType="begin"/>
        </w:r>
        <w:r>
          <w:instrText xml:space="preserve"> PAGEREF _Toc2490 \h </w:instrText>
        </w:r>
        <w:r>
          <w:fldChar w:fldCharType="separate"/>
        </w:r>
        <w:r>
          <w:t>28</w:t>
        </w:r>
        <w:r>
          <w:fldChar w:fldCharType="end"/>
        </w:r>
      </w:hyperlink>
    </w:p>
    <w:p>
      <w:pPr>
        <w:pStyle w:val="TOC2"/>
        <w:tabs>
          <w:tab w:val="right" w:leader="dot" w:pos="8306"/>
        </w:tabs>
      </w:pPr>
      <w:hyperlink w:anchor="_Toc26842" w:history="1">
        <w:r>
          <w:rPr>
            <w:rFonts w:ascii="仿宋" w:eastAsia="仿宋" w:hAnsi="仿宋" w:cs="仿宋" w:hint="eastAsia"/>
            <w:lang w:eastAsia="zh-CN"/>
          </w:rPr>
          <w:t>(一)、油田工程技术服务项目提出背景</w:t>
        </w:r>
        <w:r>
          <w:tab/>
        </w:r>
        <w:r>
          <w:fldChar w:fldCharType="begin"/>
        </w:r>
        <w:r>
          <w:instrText xml:space="preserve"> PAGEREF _Toc26842 \h </w:instrText>
        </w:r>
        <w:r>
          <w:fldChar w:fldCharType="separate"/>
        </w:r>
        <w:r>
          <w:t>28</w:t>
        </w:r>
        <w:r>
          <w:fldChar w:fldCharType="end"/>
        </w:r>
      </w:hyperlink>
    </w:p>
    <w:p>
      <w:pPr>
        <w:pStyle w:val="TOC2"/>
        <w:tabs>
          <w:tab w:val="right" w:leader="dot" w:pos="8306"/>
        </w:tabs>
      </w:pPr>
      <w:hyperlink w:anchor="_Toc29171" w:history="1">
        <w:r>
          <w:rPr>
            <w:rFonts w:ascii="仿宋" w:eastAsia="仿宋" w:hAnsi="仿宋" w:cs="仿宋" w:hint="eastAsia"/>
            <w:lang w:eastAsia="zh-CN"/>
          </w:rPr>
          <w:t>(二)、油田工程技术服务项目建设的必要性</w:t>
        </w:r>
        <w:r>
          <w:tab/>
        </w:r>
        <w:r>
          <w:fldChar w:fldCharType="begin"/>
        </w:r>
        <w:r>
          <w:instrText xml:space="preserve"> PAGEREF _Toc29171 \h </w:instrText>
        </w:r>
        <w:r>
          <w:fldChar w:fldCharType="separate"/>
        </w:r>
        <w:r>
          <w:t>29</w:t>
        </w:r>
        <w:r>
          <w:fldChar w:fldCharType="end"/>
        </w:r>
      </w:hyperlink>
    </w:p>
    <w:p>
      <w:pPr>
        <w:pStyle w:val="TOC2"/>
        <w:tabs>
          <w:tab w:val="right" w:leader="dot" w:pos="8306"/>
        </w:tabs>
      </w:pPr>
      <w:hyperlink w:anchor="_Toc3882" w:history="1">
        <w:r>
          <w:rPr>
            <w:rFonts w:ascii="仿宋" w:eastAsia="仿宋" w:hAnsi="仿宋" w:cs="仿宋" w:hint="eastAsia"/>
            <w:lang w:eastAsia="zh-CN"/>
          </w:rPr>
          <w:t>(三)、油田工程技术服务项目建设的可行性</w:t>
        </w:r>
        <w:r>
          <w:tab/>
        </w:r>
        <w:r>
          <w:fldChar w:fldCharType="begin"/>
        </w:r>
        <w:r>
          <w:instrText xml:space="preserve"> PAGEREF _Toc3882 \h </w:instrText>
        </w:r>
        <w:r>
          <w:fldChar w:fldCharType="separate"/>
        </w:r>
        <w:r>
          <w:t>30</w:t>
        </w:r>
        <w:r>
          <w:fldChar w:fldCharType="end"/>
        </w:r>
      </w:hyperlink>
    </w:p>
    <w:p>
      <w:pPr>
        <w:pStyle w:val="TOC1"/>
        <w:tabs>
          <w:tab w:val="right" w:leader="dot" w:pos="8306"/>
        </w:tabs>
      </w:pPr>
      <w:hyperlink w:anchor="_Toc18993" w:history="1">
        <w:r>
          <w:rPr>
            <w:rFonts w:ascii="仿宋" w:eastAsia="仿宋" w:hAnsi="仿宋" w:cs="仿宋" w:hint="eastAsia"/>
            <w:lang w:eastAsia="zh-CN"/>
          </w:rPr>
          <w:t>五、油田工程技术服务项目建设符合性</w:t>
        </w:r>
        <w:r>
          <w:tab/>
        </w:r>
        <w:r>
          <w:fldChar w:fldCharType="begin"/>
        </w:r>
        <w:r>
          <w:instrText xml:space="preserve"> PAGEREF _Toc18993 \h </w:instrText>
        </w:r>
        <w:r>
          <w:fldChar w:fldCharType="separate"/>
        </w:r>
        <w:r>
          <w:t>32</w:t>
        </w:r>
        <w:r>
          <w:fldChar w:fldCharType="end"/>
        </w:r>
      </w:hyperlink>
    </w:p>
    <w:p>
      <w:pPr>
        <w:pStyle w:val="TOC2"/>
        <w:tabs>
          <w:tab w:val="right" w:leader="dot" w:pos="8306"/>
        </w:tabs>
      </w:pPr>
      <w:hyperlink w:anchor="_Toc27784" w:history="1">
        <w:r>
          <w:rPr>
            <w:rFonts w:ascii="仿宋" w:eastAsia="仿宋" w:hAnsi="仿宋" w:cs="仿宋" w:hint="eastAsia"/>
            <w:lang w:eastAsia="zh-CN"/>
          </w:rPr>
          <w:t>(一)、产业发展政策符合性</w:t>
        </w:r>
        <w:r>
          <w:tab/>
        </w:r>
        <w:r>
          <w:fldChar w:fldCharType="begin"/>
        </w:r>
        <w:r>
          <w:instrText xml:space="preserve"> PAGEREF _Toc27784 \h </w:instrText>
        </w:r>
        <w:r>
          <w:fldChar w:fldCharType="separate"/>
        </w:r>
        <w:r>
          <w:t>32</w:t>
        </w:r>
        <w:r>
          <w:fldChar w:fldCharType="end"/>
        </w:r>
      </w:hyperlink>
    </w:p>
    <w:p>
      <w:pPr>
        <w:pStyle w:val="TOC2"/>
        <w:tabs>
          <w:tab w:val="right" w:leader="dot" w:pos="8306"/>
        </w:tabs>
      </w:pPr>
      <w:hyperlink w:anchor="_Toc10478" w:history="1">
        <w:r>
          <w:rPr>
            <w:rFonts w:ascii="仿宋" w:eastAsia="仿宋" w:hAnsi="仿宋" w:cs="仿宋" w:hint="eastAsia"/>
            <w:lang w:eastAsia="zh-CN"/>
          </w:rPr>
          <w:t>(二)、油田工程技术服务项目选址与用地规划相容性</w:t>
        </w:r>
        <w:r>
          <w:tab/>
        </w:r>
        <w:r>
          <w:fldChar w:fldCharType="begin"/>
        </w:r>
        <w:r>
          <w:instrText xml:space="preserve"> PAGEREF _Toc10478 \h </w:instrText>
        </w:r>
        <w:r>
          <w:fldChar w:fldCharType="separate"/>
        </w:r>
        <w:r>
          <w:t>33</w:t>
        </w:r>
        <w:r>
          <w:fldChar w:fldCharType="end"/>
        </w:r>
      </w:hyperlink>
    </w:p>
    <w:p>
      <w:pPr>
        <w:pStyle w:val="TOC1"/>
        <w:tabs>
          <w:tab w:val="right" w:leader="dot" w:pos="8306"/>
        </w:tabs>
      </w:pPr>
      <w:hyperlink w:anchor="_Toc28773" w:history="1">
        <w:r>
          <w:rPr>
            <w:rFonts w:ascii="仿宋" w:eastAsia="仿宋" w:hAnsi="仿宋" w:cs="仿宋" w:hint="eastAsia"/>
            <w:lang w:eastAsia="zh-CN"/>
          </w:rPr>
          <w:t>六、产品规划</w:t>
        </w:r>
        <w:r>
          <w:tab/>
        </w:r>
        <w:r>
          <w:fldChar w:fldCharType="begin"/>
        </w:r>
        <w:r>
          <w:instrText xml:space="preserve"> PAGEREF _Toc28773 \h </w:instrText>
        </w:r>
        <w:r>
          <w:fldChar w:fldCharType="separate"/>
        </w:r>
        <w:r>
          <w:t>34</w:t>
        </w:r>
        <w:r>
          <w:fldChar w:fldCharType="end"/>
        </w:r>
      </w:hyperlink>
    </w:p>
    <w:p>
      <w:pPr>
        <w:pStyle w:val="TOC2"/>
        <w:tabs>
          <w:tab w:val="right" w:leader="dot" w:pos="8306"/>
        </w:tabs>
      </w:pPr>
      <w:hyperlink w:anchor="_Toc12086" w:history="1">
        <w:r>
          <w:rPr>
            <w:rFonts w:ascii="仿宋" w:eastAsia="仿宋" w:hAnsi="仿宋" w:cs="仿宋" w:hint="eastAsia"/>
            <w:lang w:eastAsia="zh-CN"/>
          </w:rPr>
          <w:t>(一)、产品规划</w:t>
        </w:r>
        <w:r>
          <w:tab/>
        </w:r>
        <w:r>
          <w:fldChar w:fldCharType="begin"/>
        </w:r>
        <w:r>
          <w:instrText xml:space="preserve"> PAGEREF _Toc12086 \h </w:instrText>
        </w:r>
        <w:r>
          <w:fldChar w:fldCharType="separate"/>
        </w:r>
        <w:r>
          <w:t>34</w:t>
        </w:r>
        <w:r>
          <w:fldChar w:fldCharType="end"/>
        </w:r>
      </w:hyperlink>
    </w:p>
    <w:p>
      <w:pPr>
        <w:pStyle w:val="TOC2"/>
        <w:tabs>
          <w:tab w:val="right" w:leader="dot" w:pos="8306"/>
        </w:tabs>
      </w:pPr>
      <w:hyperlink w:anchor="_Toc20885" w:history="1">
        <w:r>
          <w:rPr>
            <w:rFonts w:ascii="仿宋" w:eastAsia="仿宋" w:hAnsi="仿宋" w:cs="仿宋" w:hint="eastAsia"/>
            <w:lang w:eastAsia="zh-CN"/>
          </w:rPr>
          <w:t>(二)、建设规模</w:t>
        </w:r>
        <w:r>
          <w:tab/>
        </w:r>
        <w:r>
          <w:fldChar w:fldCharType="begin"/>
        </w:r>
        <w:r>
          <w:instrText xml:space="preserve"> PAGEREF _Toc20885 \h </w:instrText>
        </w:r>
        <w:r>
          <w:fldChar w:fldCharType="separate"/>
        </w:r>
        <w:r>
          <w:t>35</w:t>
        </w:r>
        <w:r>
          <w:fldChar w:fldCharType="end"/>
        </w:r>
      </w:hyperlink>
    </w:p>
    <w:p>
      <w:pPr>
        <w:pStyle w:val="TOC1"/>
        <w:tabs>
          <w:tab w:val="right" w:leader="dot" w:pos="8306"/>
        </w:tabs>
      </w:pPr>
      <w:hyperlink w:anchor="_Toc12980" w:history="1">
        <w:r>
          <w:rPr>
            <w:rFonts w:ascii="仿宋" w:eastAsia="仿宋" w:hAnsi="仿宋" w:cs="仿宋" w:hint="eastAsia"/>
            <w:lang w:eastAsia="zh-CN"/>
          </w:rPr>
          <w:t>七、油田工程技术服务项目承办单位基本情况</w:t>
        </w:r>
        <w:r>
          <w:tab/>
        </w:r>
        <w:r>
          <w:fldChar w:fldCharType="begin"/>
        </w:r>
        <w:r>
          <w:instrText xml:space="preserve"> PAGEREF _Toc12980 \h </w:instrText>
        </w:r>
        <w:r>
          <w:fldChar w:fldCharType="separate"/>
        </w:r>
        <w:r>
          <w:t>36</w:t>
        </w:r>
        <w:r>
          <w:fldChar w:fldCharType="end"/>
        </w:r>
      </w:hyperlink>
    </w:p>
    <w:p>
      <w:pPr>
        <w:pStyle w:val="TOC2"/>
        <w:tabs>
          <w:tab w:val="right" w:leader="dot" w:pos="8306"/>
        </w:tabs>
      </w:pPr>
      <w:hyperlink w:anchor="_Toc18580" w:history="1">
        <w:r>
          <w:rPr>
            <w:rFonts w:ascii="仿宋" w:eastAsia="仿宋" w:hAnsi="仿宋" w:cs="仿宋" w:hint="eastAsia"/>
            <w:lang w:eastAsia="zh-CN"/>
          </w:rPr>
          <w:t>(一)、公司名称</w:t>
        </w:r>
        <w:r>
          <w:tab/>
        </w:r>
        <w:r>
          <w:fldChar w:fldCharType="begin"/>
        </w:r>
        <w:r>
          <w:instrText xml:space="preserve"> PAGEREF _Toc18580 \h </w:instrText>
        </w:r>
        <w:r>
          <w:fldChar w:fldCharType="separate"/>
        </w:r>
        <w:r>
          <w:t>36</w:t>
        </w:r>
        <w:r>
          <w:fldChar w:fldCharType="end"/>
        </w:r>
      </w:hyperlink>
    </w:p>
    <w:p>
      <w:pPr>
        <w:pStyle w:val="TOC2"/>
        <w:tabs>
          <w:tab w:val="right" w:leader="dot" w:pos="8306"/>
        </w:tabs>
      </w:pPr>
      <w:hyperlink w:anchor="_Toc25964" w:history="1">
        <w:r>
          <w:rPr>
            <w:rFonts w:ascii="仿宋" w:eastAsia="仿宋" w:hAnsi="仿宋" w:cs="仿宋" w:hint="eastAsia"/>
            <w:lang w:eastAsia="zh-CN"/>
          </w:rPr>
          <w:t>(二)、公司简介</w:t>
        </w:r>
        <w:r>
          <w:tab/>
        </w:r>
        <w:r>
          <w:fldChar w:fldCharType="begin"/>
        </w:r>
        <w:r>
          <w:instrText xml:space="preserve"> PAGEREF _Toc25964 \h </w:instrText>
        </w:r>
        <w:r>
          <w:fldChar w:fldCharType="separate"/>
        </w:r>
        <w:r>
          <w:t>36</w:t>
        </w:r>
        <w:r>
          <w:fldChar w:fldCharType="end"/>
        </w:r>
      </w:hyperlink>
    </w:p>
    <w:p>
      <w:pPr>
        <w:pStyle w:val="TOC2"/>
        <w:tabs>
          <w:tab w:val="right" w:leader="dot" w:pos="8306"/>
        </w:tabs>
      </w:pPr>
      <w:hyperlink w:anchor="_Toc5353" w:history="1">
        <w:r>
          <w:rPr>
            <w:rFonts w:ascii="仿宋" w:eastAsia="仿宋" w:hAnsi="仿宋" w:cs="仿宋" w:hint="eastAsia"/>
            <w:lang w:eastAsia="zh-CN"/>
          </w:rPr>
          <w:t>(三)、公司经济效益分析</w:t>
        </w:r>
        <w:r>
          <w:tab/>
        </w:r>
        <w:r>
          <w:fldChar w:fldCharType="begin"/>
        </w:r>
        <w:r>
          <w:instrText xml:space="preserve"> PAGEREF _Toc5353 \h </w:instrText>
        </w:r>
        <w:r>
          <w:fldChar w:fldCharType="separate"/>
        </w:r>
        <w:r>
          <w:t>37</w:t>
        </w:r>
        <w:r>
          <w:fldChar w:fldCharType="end"/>
        </w:r>
      </w:hyperlink>
    </w:p>
    <w:p>
      <w:pPr>
        <w:pStyle w:val="TOC1"/>
        <w:tabs>
          <w:tab w:val="right" w:leader="dot" w:pos="8306"/>
        </w:tabs>
      </w:pPr>
      <w:hyperlink w:anchor="_Toc20505" w:history="1">
        <w:r>
          <w:rPr>
            <w:rFonts w:ascii="仿宋" w:eastAsia="仿宋" w:hAnsi="仿宋" w:cs="仿宋" w:hint="eastAsia"/>
            <w:lang w:eastAsia="zh-CN"/>
          </w:rPr>
          <w:t>八、建设期限和进度安排</w:t>
        </w:r>
        <w:r>
          <w:tab/>
        </w:r>
        <w:r>
          <w:fldChar w:fldCharType="begin"/>
        </w:r>
        <w:r>
          <w:instrText xml:space="preserve"> PAGEREF _Toc20505 \h </w:instrText>
        </w:r>
        <w:r>
          <w:fldChar w:fldCharType="separate"/>
        </w:r>
        <w:r>
          <w:t>38</w:t>
        </w:r>
        <w:r>
          <w:fldChar w:fldCharType="end"/>
        </w:r>
      </w:hyperlink>
    </w:p>
    <w:p>
      <w:pPr>
        <w:pStyle w:val="TOC2"/>
        <w:tabs>
          <w:tab w:val="right" w:leader="dot" w:pos="8306"/>
        </w:tabs>
      </w:pPr>
      <w:hyperlink w:anchor="_Toc28294" w:history="1">
        <w:r>
          <w:rPr>
            <w:rFonts w:ascii="仿宋" w:eastAsia="仿宋" w:hAnsi="仿宋" w:cs="仿宋" w:hint="eastAsia"/>
            <w:lang w:eastAsia="zh-CN"/>
          </w:rPr>
          <w:t>(一)、油田工程技术服务项目实施预备阶段</w:t>
        </w:r>
        <w:r>
          <w:tab/>
        </w:r>
        <w:r>
          <w:fldChar w:fldCharType="begin"/>
        </w:r>
        <w:r>
          <w:instrText xml:space="preserve"> PAGEREF _Toc28294 \h </w:instrText>
        </w:r>
        <w:r>
          <w:fldChar w:fldCharType="separate"/>
        </w:r>
        <w:r>
          <w:t>38</w:t>
        </w:r>
        <w:r>
          <w:fldChar w:fldCharType="end"/>
        </w:r>
      </w:hyperlink>
    </w:p>
    <w:p>
      <w:pPr>
        <w:pStyle w:val="TOC2"/>
        <w:tabs>
          <w:tab w:val="right" w:leader="dot" w:pos="8306"/>
        </w:tabs>
      </w:pPr>
      <w:hyperlink w:anchor="_Toc23673" w:history="1">
        <w:r>
          <w:rPr>
            <w:rFonts w:ascii="仿宋" w:eastAsia="仿宋" w:hAnsi="仿宋" w:cs="仿宋" w:hint="eastAsia"/>
            <w:lang w:eastAsia="zh-CN"/>
          </w:rPr>
          <w:t>(二)、油田工程技术服务项目实施进度安排</w:t>
        </w:r>
        <w:r>
          <w:tab/>
        </w:r>
        <w:r>
          <w:fldChar w:fldCharType="begin"/>
        </w:r>
        <w:r>
          <w:instrText xml:space="preserve"> PAGEREF _Toc23673 \h </w:instrText>
        </w:r>
        <w:r>
          <w:fldChar w:fldCharType="separate"/>
        </w:r>
        <w:r>
          <w:t>39</w:t>
        </w:r>
        <w:r>
          <w:fldChar w:fldCharType="end"/>
        </w:r>
      </w:hyperlink>
    </w:p>
    <w:p>
      <w:pPr>
        <w:pStyle w:val="TOC1"/>
        <w:tabs>
          <w:tab w:val="right" w:leader="dot" w:pos="8306"/>
        </w:tabs>
      </w:pPr>
      <w:hyperlink w:anchor="_Toc19295" w:history="1">
        <w:r>
          <w:rPr>
            <w:rFonts w:ascii="仿宋" w:eastAsia="仿宋" w:hAnsi="仿宋" w:cs="仿宋" w:hint="eastAsia"/>
            <w:lang w:eastAsia="zh-CN"/>
          </w:rPr>
          <w:t>九、市场营销策略与推广计划</w:t>
        </w:r>
        <w:r>
          <w:tab/>
        </w:r>
        <w:r>
          <w:fldChar w:fldCharType="begin"/>
        </w:r>
        <w:r>
          <w:instrText xml:space="preserve"> PAGEREF _Toc19295 \h </w:instrText>
        </w:r>
        <w:r>
          <w:fldChar w:fldCharType="separate"/>
        </w:r>
        <w:r>
          <w:t>41</w:t>
        </w:r>
        <w:r>
          <w:fldChar w:fldCharType="end"/>
        </w:r>
      </w:hyperlink>
    </w:p>
    <w:p>
      <w:pPr>
        <w:pStyle w:val="TOC2"/>
        <w:tabs>
          <w:tab w:val="right" w:leader="dot" w:pos="8306"/>
        </w:tabs>
      </w:pPr>
      <w:hyperlink w:anchor="_Toc22297" w:history="1">
        <w:r>
          <w:rPr>
            <w:rFonts w:ascii="仿宋" w:eastAsia="仿宋" w:hAnsi="仿宋" w:cs="仿宋" w:hint="eastAsia"/>
            <w:lang w:eastAsia="zh-CN"/>
          </w:rPr>
          <w:t>(一)、目标市场与客户定位</w:t>
        </w:r>
        <w:r>
          <w:tab/>
        </w:r>
        <w:r>
          <w:fldChar w:fldCharType="begin"/>
        </w:r>
        <w:r>
          <w:instrText xml:space="preserve"> PAGEREF _Toc22297 \h </w:instrText>
        </w:r>
        <w:r>
          <w:fldChar w:fldCharType="separate"/>
        </w:r>
        <w:r>
          <w:t>41</w:t>
        </w:r>
        <w:r>
          <w:fldChar w:fldCharType="end"/>
        </w:r>
      </w:hyperlink>
    </w:p>
    <w:p>
      <w:pPr>
        <w:pStyle w:val="TOC2"/>
        <w:tabs>
          <w:tab w:val="right" w:leader="dot" w:pos="8306"/>
        </w:tabs>
      </w:pPr>
      <w:hyperlink w:anchor="_Toc25236" w:history="1">
        <w:r>
          <w:rPr>
            <w:rFonts w:ascii="仿宋" w:eastAsia="仿宋" w:hAnsi="仿宋" w:cs="仿宋" w:hint="eastAsia"/>
            <w:lang w:eastAsia="zh-CN"/>
          </w:rPr>
          <w:t>(二)、市场营销策略</w:t>
        </w:r>
        <w:r>
          <w:tab/>
        </w:r>
        <w:r>
          <w:fldChar w:fldCharType="begin"/>
        </w:r>
        <w:r>
          <w:instrText xml:space="preserve"> PAGEREF _Toc25236 \h </w:instrText>
        </w:r>
        <w:r>
          <w:fldChar w:fldCharType="separate"/>
        </w:r>
        <w:r>
          <w:t>43</w:t>
        </w:r>
        <w:r>
          <w:fldChar w:fldCharType="end"/>
        </w:r>
      </w:hyperlink>
    </w:p>
    <w:p>
      <w:pPr>
        <w:pStyle w:val="TOC2"/>
        <w:tabs>
          <w:tab w:val="right" w:leader="dot" w:pos="8306"/>
        </w:tabs>
      </w:pPr>
      <w:hyperlink w:anchor="_Toc19549" w:history="1">
        <w:r>
          <w:rPr>
            <w:rFonts w:ascii="仿宋" w:eastAsia="仿宋" w:hAnsi="仿宋" w:cs="仿宋" w:hint="eastAsia"/>
            <w:lang w:eastAsia="zh-CN"/>
          </w:rPr>
          <w:t>(三)、产品推广与品牌建设</w:t>
        </w:r>
        <w:r>
          <w:tab/>
        </w:r>
        <w:r>
          <w:fldChar w:fldCharType="begin"/>
        </w:r>
        <w:r>
          <w:instrText xml:space="preserve"> PAGEREF _Toc19549 \h </w:instrText>
        </w:r>
        <w:r>
          <w:fldChar w:fldCharType="separate"/>
        </w:r>
        <w:r>
          <w:t>47</w:t>
        </w:r>
        <w:r>
          <w:fldChar w:fldCharType="end"/>
        </w:r>
      </w:hyperlink>
    </w:p>
    <w:p>
      <w:pPr>
        <w:pStyle w:val="TOC2"/>
        <w:tabs>
          <w:tab w:val="right" w:leader="dot" w:pos="8306"/>
        </w:tabs>
      </w:pPr>
      <w:hyperlink w:anchor="_Toc25036" w:history="1">
        <w:r>
          <w:rPr>
            <w:rFonts w:ascii="仿宋" w:eastAsia="仿宋" w:hAnsi="仿宋" w:cs="仿宋" w:hint="eastAsia"/>
            <w:lang w:eastAsia="zh-CN"/>
          </w:rPr>
          <w:t>(四)、销售渠道与分销策略</w:t>
        </w:r>
        <w:r>
          <w:tab/>
        </w:r>
        <w:r>
          <w:fldChar w:fldCharType="begin"/>
        </w:r>
        <w:r>
          <w:instrText xml:space="preserve"> PAGEREF _Toc25036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7" w:history="1">
        <w:r>
          <w:rPr>
            <w:rFonts w:ascii="仿宋" w:eastAsia="仿宋" w:hAnsi="仿宋" w:cs="仿宋" w:hint="eastAsia"/>
            <w:lang w:eastAsia="zh-CN"/>
          </w:rPr>
          <w:t>十、人力资源与员工培训</w:t>
        </w:r>
        <w:r>
          <w:tab/>
        </w:r>
        <w:r>
          <w:fldChar w:fldCharType="begin"/>
        </w:r>
        <w:r>
          <w:instrText xml:space="preserve"> PAGEREF _Toc717 \h </w:instrText>
        </w:r>
        <w:r>
          <w:fldChar w:fldCharType="separate"/>
        </w:r>
        <w:r>
          <w:t>52</w:t>
        </w:r>
        <w:r>
          <w:fldChar w:fldCharType="end"/>
        </w:r>
      </w:hyperlink>
    </w:p>
    <w:p>
      <w:pPr>
        <w:pStyle w:val="TOC2"/>
        <w:tabs>
          <w:tab w:val="right" w:leader="dot" w:pos="8306"/>
        </w:tabs>
      </w:pPr>
      <w:hyperlink w:anchor="_Toc11979" w:history="1">
        <w:r>
          <w:rPr>
            <w:rFonts w:ascii="仿宋" w:eastAsia="仿宋" w:hAnsi="仿宋" w:cs="仿宋" w:hint="eastAsia"/>
            <w:lang w:eastAsia="zh-CN"/>
          </w:rPr>
          <w:t>(一)、人才招聘与选拔</w:t>
        </w:r>
        <w:r>
          <w:tab/>
        </w:r>
        <w:r>
          <w:fldChar w:fldCharType="begin"/>
        </w:r>
        <w:r>
          <w:instrText xml:space="preserve"> PAGEREF _Toc11979 \h </w:instrText>
        </w:r>
        <w:r>
          <w:fldChar w:fldCharType="separate"/>
        </w:r>
        <w:r>
          <w:t>52</w:t>
        </w:r>
        <w:r>
          <w:fldChar w:fldCharType="end"/>
        </w:r>
      </w:hyperlink>
    </w:p>
    <w:p>
      <w:pPr>
        <w:pStyle w:val="TOC2"/>
        <w:tabs>
          <w:tab w:val="right" w:leader="dot" w:pos="8306"/>
        </w:tabs>
      </w:pPr>
      <w:hyperlink w:anchor="_Toc9474" w:history="1">
        <w:r>
          <w:rPr>
            <w:rFonts w:ascii="仿宋" w:eastAsia="仿宋" w:hAnsi="仿宋" w:cs="仿宋" w:hint="eastAsia"/>
            <w:lang w:eastAsia="zh-CN"/>
          </w:rPr>
          <w:t>(二)、员工培训与职业发展</w:t>
        </w:r>
        <w:r>
          <w:tab/>
        </w:r>
        <w:r>
          <w:fldChar w:fldCharType="begin"/>
        </w:r>
        <w:r>
          <w:instrText xml:space="preserve"> PAGEREF _Toc9474 \h </w:instrText>
        </w:r>
        <w:r>
          <w:fldChar w:fldCharType="separate"/>
        </w:r>
        <w:r>
          <w:t>54</w:t>
        </w:r>
        <w:r>
          <w:fldChar w:fldCharType="end"/>
        </w:r>
      </w:hyperlink>
    </w:p>
    <w:p>
      <w:pPr>
        <w:pStyle w:val="TOC2"/>
        <w:tabs>
          <w:tab w:val="right" w:leader="dot" w:pos="8306"/>
        </w:tabs>
      </w:pPr>
      <w:hyperlink w:anchor="_Toc7742" w:history="1">
        <w:r>
          <w:rPr>
            <w:rFonts w:ascii="仿宋" w:eastAsia="仿宋" w:hAnsi="仿宋" w:cs="仿宋" w:hint="eastAsia"/>
            <w:lang w:eastAsia="zh-CN"/>
          </w:rPr>
          <w:t>(三)、员工福利与激励机制</w:t>
        </w:r>
        <w:r>
          <w:tab/>
        </w:r>
        <w:r>
          <w:fldChar w:fldCharType="begin"/>
        </w:r>
        <w:r>
          <w:instrText xml:space="preserve"> PAGEREF _Toc7742 \h </w:instrText>
        </w:r>
        <w:r>
          <w:fldChar w:fldCharType="separate"/>
        </w:r>
        <w:r>
          <w:t>55</w:t>
        </w:r>
        <w:r>
          <w:fldChar w:fldCharType="end"/>
        </w:r>
      </w:hyperlink>
    </w:p>
    <w:p>
      <w:pPr>
        <w:pStyle w:val="TOC2"/>
        <w:tabs>
          <w:tab w:val="right" w:leader="dot" w:pos="8306"/>
        </w:tabs>
      </w:pPr>
      <w:hyperlink w:anchor="_Toc32664" w:history="1">
        <w:r>
          <w:rPr>
            <w:rFonts w:ascii="仿宋" w:eastAsia="仿宋" w:hAnsi="仿宋" w:cs="仿宋" w:hint="eastAsia"/>
            <w:lang w:eastAsia="zh-CN"/>
          </w:rPr>
          <w:t>(四)、团队协作与企业文化</w:t>
        </w:r>
        <w:r>
          <w:tab/>
        </w:r>
        <w:r>
          <w:fldChar w:fldCharType="begin"/>
        </w:r>
        <w:r>
          <w:instrText xml:space="preserve"> PAGEREF _Toc32664 \h </w:instrText>
        </w:r>
        <w:r>
          <w:fldChar w:fldCharType="separate"/>
        </w:r>
        <w:r>
          <w:t>57</w:t>
        </w:r>
        <w:r>
          <w:fldChar w:fldCharType="end"/>
        </w:r>
      </w:hyperlink>
    </w:p>
    <w:p>
      <w:pPr>
        <w:pStyle w:val="TOC1"/>
        <w:tabs>
          <w:tab w:val="right" w:leader="dot" w:pos="8306"/>
        </w:tabs>
      </w:pPr>
      <w:hyperlink w:anchor="_Toc4685" w:history="1">
        <w:r>
          <w:rPr>
            <w:rFonts w:ascii="仿宋" w:eastAsia="仿宋" w:hAnsi="仿宋" w:cs="仿宋" w:hint="eastAsia"/>
            <w:lang w:eastAsia="zh-CN"/>
          </w:rPr>
          <w:t>十一、油田工程技术服务项目节能分析</w:t>
        </w:r>
        <w:r>
          <w:tab/>
        </w:r>
        <w:r>
          <w:fldChar w:fldCharType="begin"/>
        </w:r>
        <w:r>
          <w:instrText xml:space="preserve"> PAGEREF _Toc4685 \h </w:instrText>
        </w:r>
        <w:r>
          <w:fldChar w:fldCharType="separate"/>
        </w:r>
        <w:r>
          <w:t>58</w:t>
        </w:r>
        <w:r>
          <w:fldChar w:fldCharType="end"/>
        </w:r>
      </w:hyperlink>
    </w:p>
    <w:p>
      <w:pPr>
        <w:pStyle w:val="TOC2"/>
        <w:tabs>
          <w:tab w:val="right" w:leader="dot" w:pos="8306"/>
        </w:tabs>
      </w:pPr>
      <w:hyperlink w:anchor="_Toc7187" w:history="1">
        <w:r>
          <w:rPr>
            <w:rFonts w:ascii="仿宋" w:eastAsia="仿宋" w:hAnsi="仿宋" w:cs="仿宋" w:hint="eastAsia"/>
            <w:lang w:eastAsia="zh-CN"/>
          </w:rPr>
          <w:t>(一)、能源消费种类和数量分析</w:t>
        </w:r>
        <w:r>
          <w:tab/>
        </w:r>
        <w:r>
          <w:fldChar w:fldCharType="begin"/>
        </w:r>
        <w:r>
          <w:instrText xml:space="preserve"> PAGEREF _Toc7187 \h </w:instrText>
        </w:r>
        <w:r>
          <w:fldChar w:fldCharType="separate"/>
        </w:r>
        <w:r>
          <w:t>58</w:t>
        </w:r>
        <w:r>
          <w:fldChar w:fldCharType="end"/>
        </w:r>
      </w:hyperlink>
    </w:p>
    <w:p>
      <w:pPr>
        <w:pStyle w:val="TOC2"/>
        <w:tabs>
          <w:tab w:val="right" w:leader="dot" w:pos="8306"/>
        </w:tabs>
      </w:pPr>
      <w:hyperlink w:anchor="_Toc18049" w:history="1">
        <w:r>
          <w:rPr>
            <w:rFonts w:ascii="仿宋" w:eastAsia="仿宋" w:hAnsi="仿宋" w:cs="仿宋" w:hint="eastAsia"/>
            <w:lang w:eastAsia="zh-CN"/>
          </w:rPr>
          <w:t>(二)、油田工程技术服务项目预期节能综合评价</w:t>
        </w:r>
        <w:r>
          <w:tab/>
        </w:r>
        <w:r>
          <w:fldChar w:fldCharType="begin"/>
        </w:r>
        <w:r>
          <w:instrText xml:space="preserve"> PAGEREF _Toc18049 \h </w:instrText>
        </w:r>
        <w:r>
          <w:fldChar w:fldCharType="separate"/>
        </w:r>
        <w:r>
          <w:t>58</w:t>
        </w:r>
        <w:r>
          <w:fldChar w:fldCharType="end"/>
        </w:r>
      </w:hyperlink>
    </w:p>
    <w:p>
      <w:pPr>
        <w:pStyle w:val="TOC2"/>
        <w:tabs>
          <w:tab w:val="right" w:leader="dot" w:pos="8306"/>
        </w:tabs>
      </w:pPr>
      <w:hyperlink w:anchor="_Toc1954" w:history="1">
        <w:r>
          <w:rPr>
            <w:rFonts w:ascii="仿宋" w:eastAsia="仿宋" w:hAnsi="仿宋" w:cs="仿宋" w:hint="eastAsia"/>
            <w:lang w:eastAsia="zh-CN"/>
          </w:rPr>
          <w:t>(三)、油田工程技术服务项目节能设计</w:t>
        </w:r>
        <w:r>
          <w:tab/>
        </w:r>
        <w:r>
          <w:fldChar w:fldCharType="begin"/>
        </w:r>
        <w:r>
          <w:instrText xml:space="preserve"> PAGEREF _Toc1954 \h </w:instrText>
        </w:r>
        <w:r>
          <w:fldChar w:fldCharType="separate"/>
        </w:r>
        <w:r>
          <w:t>59</w:t>
        </w:r>
        <w:r>
          <w:fldChar w:fldCharType="end"/>
        </w:r>
      </w:hyperlink>
    </w:p>
    <w:p>
      <w:pPr>
        <w:pStyle w:val="TOC2"/>
        <w:tabs>
          <w:tab w:val="right" w:leader="dot" w:pos="8306"/>
        </w:tabs>
      </w:pPr>
      <w:hyperlink w:anchor="_Toc31732" w:history="1">
        <w:r>
          <w:rPr>
            <w:rFonts w:ascii="仿宋" w:eastAsia="仿宋" w:hAnsi="仿宋" w:cs="仿宋" w:hint="eastAsia"/>
            <w:lang w:eastAsia="zh-CN"/>
          </w:rPr>
          <w:t>(四)、节能措施</w:t>
        </w:r>
        <w:r>
          <w:tab/>
        </w:r>
        <w:r>
          <w:fldChar w:fldCharType="begin"/>
        </w:r>
        <w:r>
          <w:instrText xml:space="preserve"> PAGEREF _Toc31732 \h </w:instrText>
        </w:r>
        <w:r>
          <w:fldChar w:fldCharType="separate"/>
        </w:r>
        <w:r>
          <w:t>60</w:t>
        </w:r>
        <w:r>
          <w:fldChar w:fldCharType="end"/>
        </w:r>
      </w:hyperlink>
    </w:p>
    <w:p>
      <w:pPr>
        <w:pStyle w:val="TOC1"/>
        <w:tabs>
          <w:tab w:val="right" w:leader="dot" w:pos="8306"/>
        </w:tabs>
      </w:pPr>
      <w:hyperlink w:anchor="_Toc19730" w:history="1">
        <w:r>
          <w:rPr>
            <w:rFonts w:ascii="仿宋" w:eastAsia="仿宋" w:hAnsi="仿宋" w:cs="仿宋" w:hint="eastAsia"/>
            <w:lang w:eastAsia="zh-CN"/>
          </w:rPr>
          <w:t>十二、建设及运营风险分析</w:t>
        </w:r>
        <w:r>
          <w:tab/>
        </w:r>
        <w:r>
          <w:fldChar w:fldCharType="begin"/>
        </w:r>
        <w:r>
          <w:instrText xml:space="preserve"> PAGEREF _Toc19730 \h </w:instrText>
        </w:r>
        <w:r>
          <w:fldChar w:fldCharType="separate"/>
        </w:r>
        <w:r>
          <w:t>61</w:t>
        </w:r>
        <w:r>
          <w:fldChar w:fldCharType="end"/>
        </w:r>
      </w:hyperlink>
    </w:p>
    <w:p>
      <w:pPr>
        <w:pStyle w:val="TOC2"/>
        <w:tabs>
          <w:tab w:val="right" w:leader="dot" w:pos="8306"/>
        </w:tabs>
      </w:pPr>
      <w:hyperlink w:anchor="_Toc4072" w:history="1">
        <w:r>
          <w:rPr>
            <w:rFonts w:ascii="仿宋" w:eastAsia="仿宋" w:hAnsi="仿宋" w:cs="仿宋" w:hint="eastAsia"/>
            <w:lang w:eastAsia="zh-CN"/>
          </w:rPr>
          <w:t>(一)、政策风险分析</w:t>
        </w:r>
        <w:r>
          <w:tab/>
        </w:r>
        <w:r>
          <w:fldChar w:fldCharType="begin"/>
        </w:r>
        <w:r>
          <w:instrText xml:space="preserve"> PAGEREF _Toc4072 \h </w:instrText>
        </w:r>
        <w:r>
          <w:fldChar w:fldCharType="separate"/>
        </w:r>
        <w:r>
          <w:t>61</w:t>
        </w:r>
        <w:r>
          <w:fldChar w:fldCharType="end"/>
        </w:r>
      </w:hyperlink>
    </w:p>
    <w:p>
      <w:pPr>
        <w:pStyle w:val="TOC2"/>
        <w:tabs>
          <w:tab w:val="right" w:leader="dot" w:pos="8306"/>
        </w:tabs>
      </w:pPr>
      <w:hyperlink w:anchor="_Toc9095" w:history="1">
        <w:r>
          <w:rPr>
            <w:rFonts w:ascii="仿宋" w:eastAsia="仿宋" w:hAnsi="仿宋" w:cs="仿宋" w:hint="eastAsia"/>
            <w:lang w:eastAsia="zh-CN"/>
          </w:rPr>
          <w:t>(二)、社会风险分析</w:t>
        </w:r>
        <w:r>
          <w:tab/>
        </w:r>
        <w:r>
          <w:fldChar w:fldCharType="begin"/>
        </w:r>
        <w:r>
          <w:instrText xml:space="preserve"> PAGEREF _Toc9095 \h </w:instrText>
        </w:r>
        <w:r>
          <w:fldChar w:fldCharType="separate"/>
        </w:r>
        <w:r>
          <w:t>63</w:t>
        </w:r>
        <w:r>
          <w:fldChar w:fldCharType="end"/>
        </w:r>
      </w:hyperlink>
    </w:p>
    <w:p>
      <w:pPr>
        <w:pStyle w:val="TOC2"/>
        <w:tabs>
          <w:tab w:val="right" w:leader="dot" w:pos="8306"/>
        </w:tabs>
      </w:pPr>
      <w:hyperlink w:anchor="_Toc6201" w:history="1">
        <w:r>
          <w:rPr>
            <w:rFonts w:ascii="仿宋" w:eastAsia="仿宋" w:hAnsi="仿宋" w:cs="仿宋" w:hint="eastAsia"/>
            <w:lang w:eastAsia="zh-CN"/>
          </w:rPr>
          <w:t>(三)、市场风险分析</w:t>
        </w:r>
        <w:r>
          <w:tab/>
        </w:r>
        <w:r>
          <w:fldChar w:fldCharType="begin"/>
        </w:r>
        <w:r>
          <w:instrText xml:space="preserve"> PAGEREF _Toc6201 \h </w:instrText>
        </w:r>
        <w:r>
          <w:fldChar w:fldCharType="separate"/>
        </w:r>
        <w:r>
          <w:t>64</w:t>
        </w:r>
        <w:r>
          <w:fldChar w:fldCharType="end"/>
        </w:r>
      </w:hyperlink>
    </w:p>
    <w:p>
      <w:pPr>
        <w:pStyle w:val="TOC2"/>
        <w:tabs>
          <w:tab w:val="right" w:leader="dot" w:pos="8306"/>
        </w:tabs>
      </w:pPr>
      <w:hyperlink w:anchor="_Toc8101" w:history="1">
        <w:r>
          <w:rPr>
            <w:rFonts w:ascii="仿宋" w:eastAsia="仿宋" w:hAnsi="仿宋" w:cs="仿宋" w:hint="eastAsia"/>
            <w:lang w:eastAsia="zh-CN"/>
          </w:rPr>
          <w:t>(四)、资金风险分析</w:t>
        </w:r>
        <w:r>
          <w:tab/>
        </w:r>
        <w:r>
          <w:fldChar w:fldCharType="begin"/>
        </w:r>
        <w:r>
          <w:instrText xml:space="preserve"> PAGEREF _Toc8101 \h </w:instrText>
        </w:r>
        <w:r>
          <w:fldChar w:fldCharType="separate"/>
        </w:r>
        <w:r>
          <w:t>66</w:t>
        </w:r>
        <w:r>
          <w:fldChar w:fldCharType="end"/>
        </w:r>
      </w:hyperlink>
    </w:p>
    <w:p>
      <w:pPr>
        <w:pStyle w:val="TOC2"/>
        <w:tabs>
          <w:tab w:val="right" w:leader="dot" w:pos="8306"/>
        </w:tabs>
      </w:pPr>
      <w:hyperlink w:anchor="_Toc15433" w:history="1">
        <w:r>
          <w:rPr>
            <w:rFonts w:ascii="仿宋" w:eastAsia="仿宋" w:hAnsi="仿宋" w:cs="仿宋" w:hint="eastAsia"/>
            <w:lang w:eastAsia="zh-CN"/>
          </w:rPr>
          <w:t>(五)、技术风险分析</w:t>
        </w:r>
        <w:r>
          <w:tab/>
        </w:r>
        <w:r>
          <w:fldChar w:fldCharType="begin"/>
        </w:r>
        <w:r>
          <w:instrText xml:space="preserve"> PAGEREF _Toc15433 \h </w:instrText>
        </w:r>
        <w:r>
          <w:fldChar w:fldCharType="separate"/>
        </w:r>
        <w:r>
          <w:t>68</w:t>
        </w:r>
        <w:r>
          <w:fldChar w:fldCharType="end"/>
        </w:r>
      </w:hyperlink>
    </w:p>
    <w:p>
      <w:pPr>
        <w:pStyle w:val="TOC2"/>
        <w:tabs>
          <w:tab w:val="right" w:leader="dot" w:pos="8306"/>
        </w:tabs>
      </w:pPr>
      <w:hyperlink w:anchor="_Toc25424" w:history="1">
        <w:r>
          <w:rPr>
            <w:rFonts w:ascii="仿宋" w:eastAsia="仿宋" w:hAnsi="仿宋" w:cs="仿宋" w:hint="eastAsia"/>
            <w:lang w:eastAsia="zh-CN"/>
          </w:rPr>
          <w:t>(六)、财务风险分析</w:t>
        </w:r>
        <w:r>
          <w:tab/>
        </w:r>
        <w:r>
          <w:fldChar w:fldCharType="begin"/>
        </w:r>
        <w:r>
          <w:instrText xml:space="preserve"> PAGEREF _Toc25424 \h </w:instrText>
        </w:r>
        <w:r>
          <w:fldChar w:fldCharType="separate"/>
        </w:r>
        <w:r>
          <w:t>69</w:t>
        </w:r>
        <w:r>
          <w:fldChar w:fldCharType="end"/>
        </w:r>
      </w:hyperlink>
    </w:p>
    <w:p>
      <w:pPr>
        <w:pStyle w:val="TOC2"/>
        <w:tabs>
          <w:tab w:val="right" w:leader="dot" w:pos="8306"/>
        </w:tabs>
      </w:pPr>
      <w:hyperlink w:anchor="_Toc30292" w:history="1">
        <w:r>
          <w:rPr>
            <w:rFonts w:ascii="仿宋" w:eastAsia="仿宋" w:hAnsi="仿宋" w:cs="仿宋" w:hint="eastAsia"/>
            <w:lang w:eastAsia="zh-CN"/>
          </w:rPr>
          <w:t>(七)、管理风险分析</w:t>
        </w:r>
        <w:r>
          <w:tab/>
        </w:r>
        <w:r>
          <w:fldChar w:fldCharType="begin"/>
        </w:r>
        <w:r>
          <w:instrText xml:space="preserve"> PAGEREF _Toc30292 \h </w:instrText>
        </w:r>
        <w:r>
          <w:fldChar w:fldCharType="separate"/>
        </w:r>
        <w:r>
          <w:t>71</w:t>
        </w:r>
        <w:r>
          <w:fldChar w:fldCharType="end"/>
        </w:r>
      </w:hyperlink>
    </w:p>
    <w:p>
      <w:pPr>
        <w:pStyle w:val="TOC2"/>
        <w:tabs>
          <w:tab w:val="right" w:leader="dot" w:pos="8306"/>
        </w:tabs>
      </w:pPr>
      <w:hyperlink w:anchor="_Toc26673" w:history="1">
        <w:r>
          <w:rPr>
            <w:rFonts w:ascii="仿宋" w:eastAsia="仿宋" w:hAnsi="仿宋" w:cs="仿宋" w:hint="eastAsia"/>
            <w:lang w:eastAsia="zh-CN"/>
          </w:rPr>
          <w:t>(八)、其它风险分析</w:t>
        </w:r>
        <w:r>
          <w:tab/>
        </w:r>
        <w:r>
          <w:fldChar w:fldCharType="begin"/>
        </w:r>
        <w:r>
          <w:instrText xml:space="preserve"> PAGEREF _Toc26673 \h </w:instrText>
        </w:r>
        <w:r>
          <w:fldChar w:fldCharType="separate"/>
        </w:r>
        <w:r>
          <w:t>73</w:t>
        </w:r>
        <w:r>
          <w:fldChar w:fldCharType="end"/>
        </w:r>
      </w:hyperlink>
    </w:p>
    <w:p>
      <w:pPr>
        <w:pStyle w:val="TOC2"/>
        <w:tabs>
          <w:tab w:val="right" w:leader="dot" w:pos="8306"/>
        </w:tabs>
      </w:pPr>
      <w:hyperlink w:anchor="_Toc2122" w:history="1">
        <w:r>
          <w:rPr>
            <w:rFonts w:ascii="仿宋" w:eastAsia="仿宋" w:hAnsi="仿宋" w:cs="仿宋" w:hint="eastAsia"/>
            <w:lang w:eastAsia="zh-CN"/>
          </w:rPr>
          <w:t>(九)、社会影响评估</w:t>
        </w:r>
        <w:r>
          <w:tab/>
        </w:r>
        <w:r>
          <w:fldChar w:fldCharType="begin"/>
        </w:r>
        <w:r>
          <w:instrText xml:space="preserve"> PAGEREF _Toc2122 \h </w:instrText>
        </w:r>
        <w:r>
          <w:fldChar w:fldCharType="separate"/>
        </w:r>
        <w:r>
          <w:t>75</w:t>
        </w:r>
        <w:r>
          <w:fldChar w:fldCharType="end"/>
        </w:r>
      </w:hyperlink>
    </w:p>
    <w:p>
      <w:pPr>
        <w:pStyle w:val="TOC1"/>
        <w:tabs>
          <w:tab w:val="right" w:leader="dot" w:pos="8306"/>
        </w:tabs>
      </w:pPr>
      <w:hyperlink w:anchor="_Toc9122" w:history="1">
        <w:r>
          <w:rPr>
            <w:rFonts w:ascii="仿宋" w:eastAsia="仿宋" w:hAnsi="仿宋" w:cs="仿宋" w:hint="eastAsia"/>
            <w:lang w:eastAsia="zh-CN"/>
          </w:rPr>
          <w:t>十三、市场趋势与竞争分析</w:t>
        </w:r>
        <w:r>
          <w:tab/>
        </w:r>
        <w:r>
          <w:fldChar w:fldCharType="begin"/>
        </w:r>
        <w:r>
          <w:instrText xml:space="preserve"> PAGEREF _Toc9122 \h </w:instrText>
        </w:r>
        <w:r>
          <w:fldChar w:fldCharType="separate"/>
        </w:r>
        <w:r>
          <w:t>76</w:t>
        </w:r>
        <w:r>
          <w:fldChar w:fldCharType="end"/>
        </w:r>
      </w:hyperlink>
    </w:p>
    <w:p>
      <w:pPr>
        <w:pStyle w:val="TOC2"/>
        <w:tabs>
          <w:tab w:val="right" w:leader="dot" w:pos="8306"/>
        </w:tabs>
      </w:pPr>
      <w:hyperlink w:anchor="_Toc2213" w:history="1">
        <w:r>
          <w:rPr>
            <w:rFonts w:ascii="仿宋" w:eastAsia="仿宋" w:hAnsi="仿宋" w:cs="仿宋" w:hint="eastAsia"/>
            <w:lang w:eastAsia="zh-CN"/>
          </w:rPr>
          <w:t>(一)、行业市场趋势分析</w:t>
        </w:r>
        <w:r>
          <w:tab/>
        </w:r>
        <w:r>
          <w:fldChar w:fldCharType="begin"/>
        </w:r>
        <w:r>
          <w:instrText xml:space="preserve"> PAGEREF _Toc2213 \h </w:instrText>
        </w:r>
        <w:r>
          <w:fldChar w:fldCharType="separate"/>
        </w:r>
        <w:r>
          <w:t>76</w:t>
        </w:r>
        <w:r>
          <w:fldChar w:fldCharType="end"/>
        </w:r>
      </w:hyperlink>
    </w:p>
    <w:p>
      <w:pPr>
        <w:pStyle w:val="TOC2"/>
        <w:tabs>
          <w:tab w:val="right" w:leader="dot" w:pos="8306"/>
        </w:tabs>
      </w:pPr>
      <w:hyperlink w:anchor="_Toc30378" w:history="1">
        <w:r>
          <w:rPr>
            <w:rFonts w:ascii="仿宋" w:eastAsia="仿宋" w:hAnsi="仿宋" w:cs="仿宋" w:hint="eastAsia"/>
            <w:lang w:eastAsia="zh-CN"/>
          </w:rPr>
          <w:t>(二)、竞争对手动态监测</w:t>
        </w:r>
        <w:r>
          <w:tab/>
        </w:r>
        <w:r>
          <w:fldChar w:fldCharType="begin"/>
        </w:r>
        <w:r>
          <w:instrText xml:space="preserve"> PAGEREF _Toc30378 \h </w:instrText>
        </w:r>
        <w:r>
          <w:fldChar w:fldCharType="separate"/>
        </w:r>
        <w:r>
          <w:t>78</w:t>
        </w:r>
        <w:r>
          <w:fldChar w:fldCharType="end"/>
        </w:r>
      </w:hyperlink>
    </w:p>
    <w:p>
      <w:pPr>
        <w:pStyle w:val="TOC2"/>
        <w:tabs>
          <w:tab w:val="right" w:leader="dot" w:pos="8306"/>
        </w:tabs>
      </w:pPr>
      <w:hyperlink w:anchor="_Toc20187" w:history="1">
        <w:r>
          <w:rPr>
            <w:rFonts w:ascii="仿宋" w:eastAsia="仿宋" w:hAnsi="仿宋" w:cs="仿宋" w:hint="eastAsia"/>
            <w:lang w:eastAsia="zh-CN"/>
          </w:rPr>
          <w:t>(三)、新兴技术与创新趋势</w:t>
        </w:r>
        <w:r>
          <w:tab/>
        </w:r>
        <w:r>
          <w:fldChar w:fldCharType="begin"/>
        </w:r>
        <w:r>
          <w:instrText xml:space="preserve"> PAGEREF _Toc20187 \h </w:instrText>
        </w:r>
        <w:r>
          <w:fldChar w:fldCharType="separate"/>
        </w:r>
        <w:r>
          <w:t>80</w:t>
        </w:r>
        <w:r>
          <w:fldChar w:fldCharType="end"/>
        </w:r>
      </w:hyperlink>
    </w:p>
    <w:p>
      <w:pPr>
        <w:pStyle w:val="TOC2"/>
        <w:tabs>
          <w:tab w:val="right" w:leader="dot" w:pos="8306"/>
        </w:tabs>
      </w:pPr>
      <w:hyperlink w:anchor="_Toc13109" w:history="1">
        <w:r>
          <w:rPr>
            <w:rFonts w:ascii="仿宋" w:eastAsia="仿宋" w:hAnsi="仿宋" w:cs="仿宋" w:hint="eastAsia"/>
            <w:lang w:eastAsia="zh-CN"/>
          </w:rPr>
          <w:t>(四)、市场机会与威胁评估</w:t>
        </w:r>
        <w:r>
          <w:tab/>
        </w:r>
        <w:r>
          <w:fldChar w:fldCharType="begin"/>
        </w:r>
        <w:r>
          <w:instrText xml:space="preserve"> PAGEREF _Toc13109 \h </w:instrText>
        </w:r>
        <w:r>
          <w:fldChar w:fldCharType="separate"/>
        </w:r>
        <w:r>
          <w:t>82</w:t>
        </w:r>
        <w:r>
          <w:fldChar w:fldCharType="end"/>
        </w:r>
      </w:hyperlink>
    </w:p>
    <w:p>
      <w:pPr>
        <w:pStyle w:val="TOC1"/>
        <w:tabs>
          <w:tab w:val="right" w:leader="dot" w:pos="8306"/>
        </w:tabs>
      </w:pPr>
      <w:hyperlink w:anchor="_Toc1107" w:history="1">
        <w:r>
          <w:rPr>
            <w:rFonts w:ascii="仿宋" w:eastAsia="仿宋" w:hAnsi="仿宋" w:cs="仿宋" w:hint="eastAsia"/>
            <w:lang w:eastAsia="zh-CN"/>
          </w:rPr>
          <w:t>十四、油田工程技术服务项目管理与监督</w:t>
        </w:r>
        <w:r>
          <w:tab/>
        </w:r>
        <w:r>
          <w:fldChar w:fldCharType="begin"/>
        </w:r>
        <w:r>
          <w:instrText xml:space="preserve"> PAGEREF _Toc1107 \h </w:instrText>
        </w:r>
        <w:r>
          <w:fldChar w:fldCharType="separate"/>
        </w:r>
        <w:r>
          <w:t>84</w:t>
        </w:r>
        <w:r>
          <w:fldChar w:fldCharType="end"/>
        </w:r>
      </w:hyperlink>
    </w:p>
    <w:p>
      <w:pPr>
        <w:pStyle w:val="TOC2"/>
        <w:tabs>
          <w:tab w:val="right" w:leader="dot" w:pos="8306"/>
        </w:tabs>
      </w:pPr>
      <w:hyperlink w:anchor="_Toc1962" w:history="1">
        <w:r>
          <w:rPr>
            <w:rFonts w:ascii="仿宋" w:eastAsia="仿宋" w:hAnsi="仿宋" w:cs="仿宋" w:hint="eastAsia"/>
            <w:lang w:eastAsia="zh-CN"/>
          </w:rPr>
          <w:t>(一)、油田工程技术服务项目管理体系建设</w:t>
        </w:r>
        <w:r>
          <w:tab/>
        </w:r>
        <w:r>
          <w:fldChar w:fldCharType="begin"/>
        </w:r>
        <w:r>
          <w:instrText xml:space="preserve"> PAGEREF _Toc1962 \h </w:instrText>
        </w:r>
        <w:r>
          <w:fldChar w:fldCharType="separate"/>
        </w:r>
        <w:r>
          <w:t>84</w:t>
        </w:r>
        <w:r>
          <w:fldChar w:fldCharType="end"/>
        </w:r>
      </w:hyperlink>
    </w:p>
    <w:p>
      <w:pPr>
        <w:pStyle w:val="TOC2"/>
        <w:tabs>
          <w:tab w:val="right" w:leader="dot" w:pos="8306"/>
        </w:tabs>
      </w:pPr>
      <w:hyperlink w:anchor="_Toc1540" w:history="1">
        <w:r>
          <w:rPr>
            <w:rFonts w:ascii="仿宋" w:eastAsia="仿宋" w:hAnsi="仿宋" w:cs="仿宋" w:hint="eastAsia"/>
            <w:lang w:eastAsia="zh-CN"/>
          </w:rPr>
          <w:t>(二)、油田工程技术服务项目进度与绩效管理</w:t>
        </w:r>
        <w:r>
          <w:tab/>
        </w:r>
        <w:r>
          <w:fldChar w:fldCharType="begin"/>
        </w:r>
        <w:r>
          <w:instrText xml:space="preserve"> PAGEREF _Toc1540 \h </w:instrText>
        </w:r>
        <w:r>
          <w:fldChar w:fldCharType="separate"/>
        </w:r>
        <w:r>
          <w:t>86</w:t>
        </w:r>
        <w:r>
          <w:fldChar w:fldCharType="end"/>
        </w:r>
      </w:hyperlink>
    </w:p>
    <w:p>
      <w:pPr>
        <w:pStyle w:val="TOC2"/>
        <w:tabs>
          <w:tab w:val="right" w:leader="dot" w:pos="8306"/>
        </w:tabs>
      </w:pPr>
      <w:hyperlink w:anchor="_Toc25651" w:history="1">
        <w:r>
          <w:rPr>
            <w:rFonts w:ascii="仿宋" w:eastAsia="仿宋" w:hAnsi="仿宋" w:cs="仿宋" w:hint="eastAsia"/>
            <w:lang w:eastAsia="zh-CN"/>
          </w:rPr>
          <w:t>(三)、风险管理与应对策略</w:t>
        </w:r>
        <w:r>
          <w:tab/>
        </w:r>
        <w:r>
          <w:fldChar w:fldCharType="begin"/>
        </w:r>
        <w:r>
          <w:instrText xml:space="preserve"> PAGEREF _Toc25651 \h </w:instrText>
        </w:r>
        <w:r>
          <w:fldChar w:fldCharType="separate"/>
        </w:r>
        <w:r>
          <w:t>89</w:t>
        </w:r>
        <w:r>
          <w:fldChar w:fldCharType="end"/>
        </w:r>
      </w:hyperlink>
    </w:p>
    <w:p>
      <w:pPr>
        <w:pStyle w:val="TOC2"/>
        <w:tabs>
          <w:tab w:val="right" w:leader="dot" w:pos="8306"/>
        </w:tabs>
      </w:pPr>
      <w:hyperlink w:anchor="_Toc19392" w:history="1">
        <w:r>
          <w:rPr>
            <w:rFonts w:ascii="仿宋" w:eastAsia="仿宋" w:hAnsi="仿宋" w:cs="仿宋" w:hint="eastAsia"/>
            <w:lang w:eastAsia="zh-CN"/>
          </w:rPr>
          <w:t>(四)、油田工程技术服务项目监督与评估机制</w:t>
        </w:r>
        <w:r>
          <w:tab/>
        </w:r>
        <w:r>
          <w:fldChar w:fldCharType="begin"/>
        </w:r>
        <w:r>
          <w:instrText xml:space="preserve"> PAGEREF _Toc19392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11890"/>
      <w:r>
        <w:rPr>
          <w:rFonts w:ascii="仿宋" w:eastAsia="仿宋" w:hAnsi="仿宋" w:cs="仿宋" w:hint="eastAsia"/>
          <w:sz w:val="28"/>
          <w:lang w:eastAsia="zh-CN"/>
        </w:rPr>
        <w:t>一、油田工程技术服务项目选址</w:t>
      </w:r>
      <w:bookmarkEnd w:id="2"/>
    </w:p>
    <w:p>
      <w:pPr>
        <w:pStyle w:val="Heading2"/>
        <w:rPr>
          <w:rFonts w:ascii="仿宋" w:eastAsia="仿宋" w:hAnsi="仿宋" w:cs="仿宋" w:hint="eastAsia"/>
          <w:lang w:eastAsia="zh-CN"/>
        </w:rPr>
      </w:pPr>
      <w:bookmarkStart w:id="3" w:name="_Toc8342"/>
      <w:r>
        <w:rPr>
          <w:rFonts w:ascii="仿宋" w:eastAsia="仿宋" w:hAnsi="仿宋" w:cs="仿宋" w:hint="eastAsia"/>
          <w:lang w:eastAsia="zh-CN"/>
        </w:rPr>
        <w:t>(一)、油田工程技术服务项目选址原则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油田工程技术服务项目选址是一个关键性的决策，除了需考虑行业布局外，还必须综合考虑地域资源、地质条件、交通运输和环境保护等多方面要素。在制定选址方案时，应遵循以下主要原则：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选址应符合国家政策和生态能源行业的长远发展规划，确保油田工程技术服务项目在政策环境中蓬勃发展。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选址地应能满足油田工程技术服务项目对原材料、供热和电力的充足供应，确保生产过程的持续稳定。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充分考虑选址地的地形地貌，确保其适合油田工程技术服务项目建设，并对地质条件进行全面评估，以降低地质风险。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选址周边应有可供利用的社会基础设施，同时具备协作条件，有助于油田工程技术服务项目的顺利建设和运营。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这些选址原则综合考虑了政策、资源、环境和社会条件，有助于确保油田工程技术服务项目在选址阶段做出明智的决策，提高油田工程技术服务项目的成功运营和可持续发展性。</w:t>
      </w:r>
    </w:p>
    <w:p>
      <w:pPr>
        <w:pStyle w:val="Heading2"/>
        <w:ind w:firstLine="560" w:firstLineChars="200"/>
        <w:rPr>
          <w:rFonts w:ascii="仿宋" w:eastAsia="仿宋" w:hAnsi="仿宋" w:cs="仿宋" w:hint="eastAsia"/>
          <w:sz w:val="28"/>
          <w:lang w:eastAsia="zh-CN"/>
        </w:rPr>
      </w:pPr>
      <w:bookmarkStart w:id="4" w:name="_Toc13551"/>
      <w:r>
        <w:rPr>
          <w:rFonts w:ascii="仿宋" w:eastAsia="仿宋" w:hAnsi="仿宋" w:cs="仿宋" w:hint="eastAsia"/>
          <w:sz w:val="28"/>
          <w:lang w:eastAsia="zh-CN"/>
        </w:rPr>
        <w:t>(二)、原材料及主要辅助材料供应</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油田工程技术服务项目的原材料和辅助材料供应是油田工程技术服务项目顺利运营的基础，因此在选择供应商时需要仔细考虑以下方面：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评估供应商的生产能力，确保能够满足油田工程技术服务项目的大规模生产需求。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交货及时性：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如果需要定制辅助材料，供应商需具备相应的定制能力，满足油田工程技术服务项目独特需求。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对于涉及专有技术或商业机密的供应商，签署保密协议以保护油田工程技术服务项目的核心利益。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定期对原材料和辅助材料供应商进行绩效评估，确保其仍然符合油田工程技术服务项目的要求。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5" w:name="_Toc29703"/>
      <w:r>
        <w:rPr>
          <w:rFonts w:ascii="仿宋" w:eastAsia="仿宋" w:hAnsi="仿宋" w:cs="仿宋" w:hint="eastAsia"/>
          <w:sz w:val="28"/>
          <w:lang w:eastAsia="zh-CN"/>
        </w:rPr>
        <w:t>(三)、交通条件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铁路连接： 如果油田工程技术服务项目需要大量原材料运输，考虑选址地区是否有铁路连接，以提高运输效率。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如果油田工程技术服务项目涉及进出口业务，选择靠近港口的地区，以方便国际贸易。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了解选址城市的交通规划，确保油田工程技术服务项目建设与城市规划相符。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确保油田工程技术服务项目场地有明确的紧急疏散路线，以保障员工安全。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制定应对交通事故的应急预案，确保及时处理并减小对油田工程技术服务项目的影响。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6" w:name="_Toc19718"/>
      <w:r>
        <w:rPr>
          <w:rFonts w:ascii="仿宋" w:eastAsia="仿宋" w:hAnsi="仿宋" w:cs="仿宋" w:hint="eastAsia"/>
          <w:sz w:val="28"/>
          <w:lang w:eastAsia="zh-CN"/>
        </w:rPr>
        <w:t>(四)、自然条件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了解选址地区的气候类型，包括温暖、寒冷、湿润、干燥等，以适应油田工程技术服务项目的生产需求。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考虑季节变化对生产和物流的影响，确保油田工程技术服务项目在各季节都能正常运营。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考虑地貌的特征，如河流、湖泊、沼泽等，对于油田工程技术服务项目可能存在的环境影响进行评估。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考虑地震风险，选择低地震风险的地区，确保油田工程技术服务项目安全稳定。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了解选址地区的生物多样性，确保油田工程技术服务项目建设和运营不会对当地生态系统产生严重影响。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遵循当地环保政策和法规，确保油田工程技术服务项目的生产活动不违反环保法规。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考虑选址地区的可再生资源，如风能、太阳能等，以推动油田工程技术服务项目可持续发展。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了解周边工业排放状况，防止油田工程技术服务项目受到污染。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在油田工程技术服务项目选址过程中，综合考虑以上自然条件，选择有利于油田工程技术服务项目可持续发展和员工生活的地区，有助于确保油田工程技术服务项目在自然环境中的稳健运营。</w:t>
      </w:r>
    </w:p>
    <w:p>
      <w:pPr>
        <w:pStyle w:val="Heading2"/>
        <w:ind w:firstLine="560" w:firstLineChars="200"/>
        <w:rPr>
          <w:rFonts w:ascii="仿宋" w:eastAsia="仿宋" w:hAnsi="仿宋" w:cs="仿宋" w:hint="eastAsia"/>
          <w:sz w:val="28"/>
          <w:lang w:eastAsia="zh-CN"/>
        </w:rPr>
      </w:pPr>
      <w:bookmarkStart w:id="7" w:name="_Toc7971"/>
      <w:r>
        <w:rPr>
          <w:rFonts w:ascii="仿宋" w:eastAsia="仿宋" w:hAnsi="仿宋" w:cs="仿宋" w:hint="eastAsia"/>
          <w:sz w:val="28"/>
          <w:lang w:eastAsia="zh-CN"/>
        </w:rPr>
        <w:t>(五)、经济发展状况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分析不同行业对GDP的贡献，选择与油田工程技术服务项目相关的经济主导产业。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考察地区是否有新兴产业的发展，对于科技、绿色能源等新兴领域的发展有利于油田工程技术服务项目未来的可持续性。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传统产业：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考虑传统产业的发展状况，特别是与油田工程技术服务项目相关的产业，了解市场潜力和竞争态势。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了解当地政府对相关产业的扶持政策，包括财政补贴、税收减免等，以提高油田工程技术服务项目的经济效益。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了解是否有政府支持创新和技术研发的政策，以推动油田工程技术服务项目的科技创新。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了解是否有高素质人才流动的趋势，有利于油田工程技术服务项目吸引和留住优秀人才。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了解融资环境，包括贷款利率、融资便利性等，以降低油田工程技术服务项目的融资成本。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了解财政支出状况，特别是对于油田工程技术服务项目相关领域的投入。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考虑汇率波动对油田工程技术服务项目经营的潜在影响，采取必要的对冲手段。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了解国家的外汇政策，确保油田工程技术服务项目在跨国业务中能够顺利进行。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评估选址地区的市场竞争激烈程度，选择有利于油田工程技术服务项目发展的市场环境。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了解商业社交的活跃度，有助于油田工程技术服务项目建立合作关系和拓展业务。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分析市场需求的变化趋势，为油田工程技术服务项目的产品或服务定位提供依据。</w:t>
      </w:r>
    </w:p>
    <w:p>
      <w:pPr>
        <w:pStyle w:val="Heading2"/>
        <w:ind w:firstLine="560" w:firstLineChars="200"/>
        <w:rPr>
          <w:rFonts w:ascii="仿宋" w:eastAsia="仿宋" w:hAnsi="仿宋" w:cs="仿宋" w:hint="eastAsia"/>
          <w:sz w:val="28"/>
          <w:lang w:eastAsia="zh-CN"/>
        </w:rPr>
      </w:pPr>
      <w:bookmarkStart w:id="8" w:name="_Toc29101"/>
      <w:r>
        <w:rPr>
          <w:rFonts w:ascii="仿宋" w:eastAsia="仿宋" w:hAnsi="仿宋" w:cs="仿宋" w:hint="eastAsia"/>
          <w:sz w:val="28"/>
          <w:lang w:eastAsia="zh-CN"/>
        </w:rPr>
        <w:t>(六)、厂址选择</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考虑当地的工资水平，与油田工程技术服务项目的薪资预算相匹配。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了解当地和国家对相关产业的政策支持，确保油田工程技术服务项目可以享受到相关政策优惠。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劳动力成本：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考虑当地的劳动力成本，与油田工程技术服务项目的预算相匹配。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选择社会稳定的地区，减少社会风险对油田工程技术服务项目的不利影响。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 考虑当地文化对员工和管理层的适应性，有助于企业文化的融合。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9. 未来发展前景：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城市规划： 了解选址地区的城市规划，考虑未来的城市发展对油田工程技术服务项目的影响。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经济前景： 分析选址地区未来的经济前景，选择有潜力的地区。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在这些因素的基础上，油田工程技术服务项目团队可以综合考虑，选择最符合油田工程技术服务项目需求和长期发展的厂址。这样的选择将有助于提高油田工程技术服务项目的运营效率和竞争力。</w:t>
      </w:r>
    </w:p>
    <w:p>
      <w:pPr>
        <w:pStyle w:val="Heading1"/>
        <w:ind w:firstLine="560" w:firstLineChars="200"/>
        <w:rPr>
          <w:rFonts w:ascii="仿宋" w:eastAsia="仿宋" w:hAnsi="仿宋" w:cs="仿宋" w:hint="eastAsia"/>
          <w:sz w:val="28"/>
          <w:lang w:eastAsia="zh-CN"/>
        </w:rPr>
      </w:pPr>
      <w:bookmarkStart w:id="9" w:name="_Toc16093"/>
      <w:r>
        <w:rPr>
          <w:rFonts w:ascii="仿宋" w:eastAsia="仿宋" w:hAnsi="仿宋" w:cs="仿宋" w:hint="eastAsia"/>
          <w:sz w:val="28"/>
          <w:lang w:eastAsia="zh-CN"/>
        </w:rPr>
        <w:t>二、投资估算与资金筹措</w:t>
      </w:r>
      <w:bookmarkEnd w:id="9"/>
    </w:p>
    <w:p>
      <w:pPr>
        <w:pStyle w:val="Heading2"/>
        <w:rPr>
          <w:rFonts w:ascii="仿宋" w:eastAsia="仿宋" w:hAnsi="仿宋" w:cs="仿宋" w:hint="eastAsia"/>
          <w:lang w:eastAsia="zh-CN"/>
        </w:rPr>
      </w:pPr>
      <w:bookmarkStart w:id="10" w:name="_Toc27287"/>
      <w:r>
        <w:rPr>
          <w:rFonts w:ascii="仿宋" w:eastAsia="仿宋" w:hAnsi="仿宋" w:cs="仿宋" w:hint="eastAsia"/>
          <w:lang w:eastAsia="zh-CN"/>
        </w:rPr>
        <w:t>(一)、投资估算依据及范围</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油田工程技术服务项目投资估算的依据是基于全面考虑多方面的因素，以确保对油田工程技术服务项目各方面费用的准确评估。依据主要包括以下几个方面：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油田工程技术服务项目建设总体规划资料： 考察油田工程技术服务项目建设总体规划，了解油田工程技术服务项目的整体布局和要求，以便更准确地估算建设期各项费用。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固定资产投资：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包括建筑工程、设备购置、安装工程、配套辅助设施等所需费用。这是油田工程技术服务项目建设的基础投资，直接影响油田工程技术服务项目的基础设施和生产能力。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如有土地租赁需求，将土地租赁费用纳入估算范围。土地租赁费用是油田工程技术服务项目建设中不可忽视的一部分，尤其对于需要大面积用地的油田工程技术服务项目。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包括油田工程技术服务项目建设和运营过程中所需的日常经营资金，用于支付工资、采购原材料、支付运输费用等。流动资金的充足与否直接关系到油田工程技术服务项目的正常运营。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考虑油田工程技术服务项目在建设期间的融资需求，将建设期利息计入估算范围。这有助于全面评估油田工程技术服务项目建设期间的资金成本。</w:t>
      </w:r>
    </w:p>
    <w:p>
      <w:pPr>
        <w:pStyle w:val="Heading2"/>
        <w:ind w:firstLine="560" w:firstLineChars="200"/>
        <w:rPr>
          <w:rFonts w:ascii="仿宋" w:eastAsia="仿宋" w:hAnsi="仿宋" w:cs="仿宋" w:hint="eastAsia"/>
          <w:sz w:val="28"/>
          <w:lang w:eastAsia="zh-CN"/>
        </w:rPr>
      </w:pPr>
      <w:bookmarkStart w:id="11" w:name="_Toc18555"/>
      <w:r>
        <w:rPr>
          <w:rFonts w:ascii="仿宋" w:eastAsia="仿宋" w:hAnsi="仿宋" w:cs="仿宋" w:hint="eastAsia"/>
          <w:sz w:val="28"/>
          <w:lang w:eastAsia="zh-CN"/>
        </w:rPr>
        <w:t>(二)、固定资产投资总额</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油田工程技术服务项目的固定资产投资总额为XX。这一总额涵盖了油田工程技术服务项目建设的多个方面，包括建筑工程、设备购置、安装工程、配套辅助设施等所需费用。这些投资是油田工程技术服务项目实现规模、产能和基础设施的关键支出，对油田工程技术服务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XX元用于油田工程技术服务项目建筑工程，包括厂房、办公楼等建筑结构的建设。这部分资金将用于人工、材料和机械设备等方面的费用，确保建筑工程的质量和进度。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油田工程技术服务项目将投入XX元用于购置所需设备，其中包括生产设备、实验设备等。设备的高效运行对油田工程技术服务项目生产的顺利推进至关重要，这部分资金将用于确保设备的质量和性能。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XX元将用于油田工程技术服务项目设备的安装工程，确保设备能够在生产环境中正常运行。这包括安装人工费用、材料费用等，保障设备安装的高效性和安全性。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为了油田工程技术服务项目的全面支持，XX元将用于配套辅助设施的建设。这包括配电室、水处理设施、办公设施等，为整个油田工程技术服务项目提供必要的基础设施支持。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如果需要土地租赁，一部分投资将用于支付土地租赁费用，确保油田工程技术服务项目在合适的地理位置获取足够的用地。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油田工程技术服务项目的建设投资涵盖了多个方面的支出，其中固定资产投资总额为XX万元，具体分为静态投资XX万元和动态投资XX万元。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土建投资：XX万元，用于油田工程技术服务项目基础设施的建设，包括厂房、办公楼等土建工程的费用。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油田工程技术服务项目的其他资产投资涵盖了多个方面的费用，包括建设单位管理费、油田工程技术服务项目前期准备费等。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不可预见费用取固定资产投资额的XX%，用于应对油田工程技术服务项目建设中的未知风险和突发情况。同时，油田工程技术服务项目涨价预备费率为XX%，以应对可能的物价上涨因素。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该油田工程技术服务项目总投入总资金为XX万元，其中建设投资XX万元，用于油田工程技术服务项目的基础设施和设备投资。流动资金为XX万元，用于油田工程技术服务项目建设和运营过程中的日常经营资金。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其他费用油田工程技术服务项目：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建设单位管理费：XX万元，用于油田工程技术服务项目建设过程中的管理和协调。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油田工程技术服务项目建议书、可行性研究报告编制费：XX万元，用于油田工程技术服务项目前期研究和规划。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勘察、设计费：XX万元，用于油田工程技术服务项目勘察和设计阶段的费用。</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监理、招标等费用：XX万元，用于油田工程技术服务项目建设中的监理和招标工作。</w:t>
      </w:r>
    </w:p>
    <w:p>
      <w:pPr>
        <w:pStyle w:val="Heading2"/>
        <w:ind w:firstLine="560" w:firstLineChars="200"/>
        <w:rPr>
          <w:rFonts w:ascii="仿宋" w:eastAsia="仿宋" w:hAnsi="仿宋" w:cs="仿宋" w:hint="eastAsia"/>
          <w:sz w:val="28"/>
          <w:lang w:eastAsia="zh-CN"/>
        </w:rPr>
      </w:pPr>
      <w:bookmarkStart w:id="12" w:name="_Toc31434"/>
      <w:r>
        <w:rPr>
          <w:rFonts w:ascii="仿宋" w:eastAsia="仿宋" w:hAnsi="仿宋" w:cs="仿宋" w:hint="eastAsia"/>
          <w:sz w:val="28"/>
          <w:lang w:eastAsia="zh-CN"/>
        </w:rPr>
        <w:t>(三)、铺底流动资金和建设期利息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在油田工程技术服务项目的生产过程中，流动资金的构成是多方面的，主要包括以下几个方面：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包括与供应商和客户之间的应收应付帐款。在油田工程技术服务项目的经营过程中，这些帐款的管理对于确保资金流动和业务合作至关重要。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作为流动资金的一部分，现金用于日常交易和支付，保障油田工程技术服务项目运营的灵活性和顺利性。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油田工程技术服务项目的资金来源主要包括省财政拨款、地方配套和企业自筹，而在建设期间并未采用银行贷款。因此，在建设期间不存在银行贷款，故建设期利息为0。这也说明了油田工程技术服务项目在资金筹措方面的自给自足和财务规划的合理性。在建设期不需要支付利息，有助于减轻油田工程技术服务项目的财务负担，使得资金更加灵活运用于油田工程技术服务项目建设的各个方面。通过有效的资金规划，确保了油田工程技术服务项目在建设期的财务可控性和经济效益。</w:t>
      </w:r>
    </w:p>
    <w:p>
      <w:pPr>
        <w:pStyle w:val="Heading2"/>
        <w:ind w:firstLine="560" w:firstLineChars="200"/>
        <w:rPr>
          <w:rFonts w:ascii="仿宋" w:eastAsia="仿宋" w:hAnsi="仿宋" w:cs="仿宋" w:hint="eastAsia"/>
          <w:sz w:val="28"/>
          <w:lang w:eastAsia="zh-CN"/>
        </w:rPr>
      </w:pPr>
      <w:bookmarkStart w:id="13" w:name="_Toc29279"/>
      <w:r>
        <w:rPr>
          <w:rFonts w:ascii="仿宋" w:eastAsia="仿宋" w:hAnsi="仿宋" w:cs="仿宋" w:hint="eastAsia"/>
          <w:sz w:val="28"/>
          <w:lang w:eastAsia="zh-CN"/>
        </w:rPr>
        <w:t>(四)、资金筹措</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油田工程技术服务项目总投资为XX万元，其中建设投资为XX万元。为了确保油田工程技术服务项目资金需求得到满足，主要资金来源涵盖了多方面，具体如下：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油田工程技术服务项目将获得中央资金支持，总计XX万元。这部分资金通常是根据油田工程技术服务项目的重要性、战略性等因素由中央政府拨付，用于油田工程技术服务项目的建设和推进。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油田工程技术服务项目的支持，市区将提供财政配套资金，总额为XX万元。这部分资金用于弥补油田工程技术服务项目在本地区建设过程中的资金需求，是地方政府对油田工程技术服务项目的重要贡献。</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3. 自筹资金： 油田工程技术服务项目自身也将提供一部分自筹资金，总计XX万元。这体现了油田工程技术服务项目自负盈亏、自主发展的原则，同时也表明油田工程技术服务项目方对油田工程技术服务项目成功实施的承诺和信心。</w:t>
      </w:r>
    </w:p>
    <w:p>
      <w:pPr>
        <w:pStyle w:val="Heading1"/>
        <w:ind w:firstLine="560" w:firstLineChars="200"/>
        <w:rPr>
          <w:rFonts w:ascii="仿宋" w:eastAsia="仿宋" w:hAnsi="仿宋" w:cs="仿宋" w:hint="eastAsia"/>
          <w:sz w:val="28"/>
          <w:lang w:eastAsia="zh-CN"/>
        </w:rPr>
      </w:pPr>
      <w:bookmarkStart w:id="14" w:name="_Toc18632"/>
      <w:r>
        <w:rPr>
          <w:rFonts w:ascii="仿宋" w:eastAsia="仿宋" w:hAnsi="仿宋" w:cs="仿宋" w:hint="eastAsia"/>
          <w:sz w:val="28"/>
          <w:lang w:eastAsia="zh-CN"/>
        </w:rPr>
        <w:t>三、工艺方案的选择</w:t>
      </w:r>
      <w:bookmarkEnd w:id="14"/>
    </w:p>
    <w:p>
      <w:pPr>
        <w:pStyle w:val="Heading2"/>
        <w:rPr>
          <w:rFonts w:ascii="仿宋" w:eastAsia="仿宋" w:hAnsi="仿宋" w:cs="仿宋" w:hint="eastAsia"/>
          <w:lang w:eastAsia="zh-CN"/>
        </w:rPr>
      </w:pPr>
      <w:bookmarkStart w:id="15" w:name="_Toc5123"/>
      <w:r>
        <w:rPr>
          <w:rFonts w:ascii="仿宋" w:eastAsia="仿宋" w:hAnsi="仿宋" w:cs="仿宋" w:hint="eastAsia"/>
          <w:lang w:eastAsia="zh-CN"/>
        </w:rPr>
        <w:t>(一)、基本要求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油田工程技术服务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油田工程技术服务项目能够满足预期的产能需求。通过优化生产流程和采用先进的技术手段，工艺方案应致力于提高生产效率，从而有效降低生产周期、提升产能利用率，并确保油田工程技术服务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油田工程技术服务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油田工程技术服务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油田工程技术服务项目的可持续运营提供了牢固的基础。</w:t>
      </w:r>
    </w:p>
    <w:p>
      <w:pPr>
        <w:pStyle w:val="Heading2"/>
        <w:ind w:firstLine="560" w:firstLineChars="200"/>
        <w:rPr>
          <w:rFonts w:ascii="仿宋" w:eastAsia="仿宋" w:hAnsi="仿宋" w:cs="仿宋" w:hint="eastAsia"/>
          <w:sz w:val="28"/>
          <w:lang w:eastAsia="zh-CN"/>
        </w:rPr>
      </w:pPr>
      <w:bookmarkStart w:id="16" w:name="_Toc29983"/>
      <w:r>
        <w:rPr>
          <w:rFonts w:ascii="仿宋" w:eastAsia="仿宋" w:hAnsi="仿宋" w:cs="仿宋" w:hint="eastAsia"/>
          <w:sz w:val="28"/>
          <w:lang w:eastAsia="zh-CN"/>
        </w:rPr>
        <w:t>(二)、典型工艺技术介绍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17" w:name="_Toc16081"/>
      <w:r>
        <w:rPr>
          <w:rFonts w:ascii="仿宋" w:eastAsia="仿宋" w:hAnsi="仿宋" w:cs="仿宋" w:hint="eastAsia"/>
          <w:sz w:val="28"/>
          <w:lang w:eastAsia="zh-CN"/>
        </w:rPr>
        <w:t>(三)、油田工程技术服务项目组成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油田工程技术服务项目的生产流程，并将其划分为各个相对独立但相互关联的单元。例如，对于化工油田工程技术服务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油田工程技术服务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https://d.book118.com/356030224222010101</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油田工程技术服务项目可行性研究方案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油田工程技术服务项目可行性研究方案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油田工程技术服务项目可行性研究方案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油田工程技术服务项目可行性研究方案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油田工程技术服务项目可行性研究方案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油田工程技术服务项目可行性研究方案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油田工程技术服务项目可行性研究方案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油田工程技术服务项目可行性研究方案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油田工程技术服务项目可行性研究方案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油田工程技术服务项目可行性研究方案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油田工程技术服务项目可行性研究方案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油田工程技术服务项目可行性研究方案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油田工程技术服务项目可行性研究方案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油田工程技术服务项目可行性研究方案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油田工程技术服务项目可行性研究方案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油田工程技术服务项目可行性研究方案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油田工程技术服务项目可行性研究方案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油田工程技术服务项目可行性研究方案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油田工程技术服务项目可行性研究方案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油田工程技术服务项目可行性研究方案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油田工程技术服务项目可行性研究方案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油田工程技术服务项目可行性研究方案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油田工程技术服务项目可行性研究方案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油田工程技术服务项目可行性研究方案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油田工程技术服务项目可行性研究方案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FA50C1"/>
    <w:rsid w:val="2EFA50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356030224222010101"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2024-02-22T13:25:00Z</dcterms:created>
  <dcterms:modified xsi:type="dcterms:W3CDTF">2024-02-22T13:25:34Z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EABB630271BF44FAB01741C6864A7428_11</vt:lpwstr>
  </property>
  <property fmtid="{D5CDD505-2E9C-101B-9397-08002B2CF9AE}" pid="3" name="KSOProductBuildVer">
    <vt:lpwstr>2052-12.1.0.16250</vt:lpwstr>
  </property>
</Properties>
</file>