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数据采集传输系统相关公司员工职业道路规划与管理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7" w:history="1">
        <w:r>
          <w:rPr>
            <w:rFonts w:ascii="仿宋" w:eastAsia="仿宋" w:hAnsi="仿宋" w:cs="仿宋" w:hint="eastAsia"/>
            <w:lang w:eastAsia="zh-CN"/>
          </w:rPr>
          <w:t>前言</w:t>
        </w:r>
        <w:r>
          <w:tab/>
        </w:r>
        <w:r>
          <w:fldChar w:fldCharType="begin"/>
        </w:r>
        <w:r>
          <w:instrText xml:space="preserve"> PAGEREF _Toc29037 \h </w:instrText>
        </w:r>
        <w:r>
          <w:fldChar w:fldCharType="separate"/>
        </w:r>
        <w:r>
          <w:t>3</w:t>
        </w:r>
        <w:r>
          <w:fldChar w:fldCharType="end"/>
        </w:r>
      </w:hyperlink>
    </w:p>
    <w:p>
      <w:pPr>
        <w:pStyle w:val="TOC1"/>
        <w:tabs>
          <w:tab w:val="right" w:leader="dot" w:pos="8306"/>
        </w:tabs>
      </w:pPr>
      <w:hyperlink w:anchor="_Toc14678" w:history="1">
        <w:r>
          <w:rPr>
            <w:rFonts w:ascii="仿宋" w:eastAsia="仿宋" w:hAnsi="仿宋" w:cs="仿宋" w:hint="eastAsia"/>
            <w:lang w:eastAsia="zh-CN"/>
          </w:rPr>
          <w:t>一、公司简介</w:t>
        </w:r>
        <w:r>
          <w:tab/>
        </w:r>
        <w:r>
          <w:fldChar w:fldCharType="begin"/>
        </w:r>
        <w:r>
          <w:instrText xml:space="preserve"> PAGEREF _Toc14678 \h </w:instrText>
        </w:r>
        <w:r>
          <w:fldChar w:fldCharType="separate"/>
        </w:r>
        <w:r>
          <w:t>3</w:t>
        </w:r>
        <w:r>
          <w:fldChar w:fldCharType="end"/>
        </w:r>
      </w:hyperlink>
    </w:p>
    <w:p>
      <w:pPr>
        <w:pStyle w:val="TOC2"/>
        <w:tabs>
          <w:tab w:val="right" w:leader="dot" w:pos="8306"/>
        </w:tabs>
      </w:pPr>
      <w:hyperlink w:anchor="_Toc14143" w:history="1">
        <w:r>
          <w:rPr>
            <w:rFonts w:ascii="仿宋" w:eastAsia="仿宋" w:hAnsi="仿宋" w:cs="仿宋" w:hint="eastAsia"/>
            <w:lang w:eastAsia="zh-CN"/>
          </w:rPr>
          <w:t>(一)、公司基本信息</w:t>
        </w:r>
        <w:r>
          <w:tab/>
        </w:r>
        <w:r>
          <w:fldChar w:fldCharType="begin"/>
        </w:r>
        <w:r>
          <w:instrText xml:space="preserve"> PAGEREF _Toc14143 \h </w:instrText>
        </w:r>
        <w:r>
          <w:fldChar w:fldCharType="separate"/>
        </w:r>
        <w:r>
          <w:t>3</w:t>
        </w:r>
        <w:r>
          <w:fldChar w:fldCharType="end"/>
        </w:r>
      </w:hyperlink>
    </w:p>
    <w:p>
      <w:pPr>
        <w:pStyle w:val="TOC2"/>
        <w:tabs>
          <w:tab w:val="right" w:leader="dot" w:pos="8306"/>
        </w:tabs>
      </w:pPr>
      <w:hyperlink w:anchor="_Toc12934" w:history="1">
        <w:r>
          <w:rPr>
            <w:rFonts w:ascii="仿宋" w:eastAsia="仿宋" w:hAnsi="仿宋" w:cs="仿宋" w:hint="eastAsia"/>
            <w:lang w:eastAsia="zh-CN"/>
          </w:rPr>
          <w:t>(二)、公司简介</w:t>
        </w:r>
        <w:r>
          <w:tab/>
        </w:r>
        <w:r>
          <w:fldChar w:fldCharType="begin"/>
        </w:r>
        <w:r>
          <w:instrText xml:space="preserve"> PAGEREF _Toc12934 \h </w:instrText>
        </w:r>
        <w:r>
          <w:fldChar w:fldCharType="separate"/>
        </w:r>
        <w:r>
          <w:t>4</w:t>
        </w:r>
        <w:r>
          <w:fldChar w:fldCharType="end"/>
        </w:r>
      </w:hyperlink>
    </w:p>
    <w:p>
      <w:pPr>
        <w:pStyle w:val="TOC2"/>
        <w:tabs>
          <w:tab w:val="right" w:leader="dot" w:pos="8306"/>
        </w:tabs>
      </w:pPr>
      <w:hyperlink w:anchor="_Toc16347" w:history="1">
        <w:r>
          <w:rPr>
            <w:rFonts w:ascii="仿宋" w:eastAsia="仿宋" w:hAnsi="仿宋" w:cs="仿宋" w:hint="eastAsia"/>
            <w:lang w:eastAsia="zh-CN"/>
          </w:rPr>
          <w:t>(三)、核心人员介绍</w:t>
        </w:r>
        <w:r>
          <w:tab/>
        </w:r>
        <w:r>
          <w:fldChar w:fldCharType="begin"/>
        </w:r>
        <w:r>
          <w:instrText xml:space="preserve"> PAGEREF _Toc16347 \h </w:instrText>
        </w:r>
        <w:r>
          <w:fldChar w:fldCharType="separate"/>
        </w:r>
        <w:r>
          <w:t>6</w:t>
        </w:r>
        <w:r>
          <w:fldChar w:fldCharType="end"/>
        </w:r>
      </w:hyperlink>
    </w:p>
    <w:p>
      <w:pPr>
        <w:pStyle w:val="TOC1"/>
        <w:tabs>
          <w:tab w:val="right" w:leader="dot" w:pos="8306"/>
        </w:tabs>
      </w:pPr>
      <w:hyperlink w:anchor="_Toc16332" w:history="1">
        <w:r>
          <w:rPr>
            <w:rFonts w:ascii="仿宋" w:eastAsia="仿宋" w:hAnsi="仿宋" w:cs="仿宋" w:hint="eastAsia"/>
            <w:lang w:eastAsia="zh-CN"/>
          </w:rPr>
          <w:t>二、数据采集传输系统行业背景分析</w:t>
        </w:r>
        <w:r>
          <w:tab/>
        </w:r>
        <w:r>
          <w:fldChar w:fldCharType="begin"/>
        </w:r>
        <w:r>
          <w:instrText xml:space="preserve"> PAGEREF _Toc16332 \h </w:instrText>
        </w:r>
        <w:r>
          <w:fldChar w:fldCharType="separate"/>
        </w:r>
        <w:r>
          <w:t>8</w:t>
        </w:r>
        <w:r>
          <w:fldChar w:fldCharType="end"/>
        </w:r>
      </w:hyperlink>
    </w:p>
    <w:p>
      <w:pPr>
        <w:pStyle w:val="TOC2"/>
        <w:tabs>
          <w:tab w:val="right" w:leader="dot" w:pos="8306"/>
        </w:tabs>
      </w:pPr>
      <w:hyperlink w:anchor="_Toc6104" w:history="1">
        <w:r>
          <w:rPr>
            <w:rFonts w:ascii="仿宋" w:eastAsia="仿宋" w:hAnsi="仿宋" w:cs="仿宋" w:hint="eastAsia"/>
            <w:lang w:eastAsia="zh-CN"/>
          </w:rPr>
          <w:t>(一)、数据采集传输系统行业背景分析</w:t>
        </w:r>
        <w:r>
          <w:tab/>
        </w:r>
        <w:r>
          <w:fldChar w:fldCharType="begin"/>
        </w:r>
        <w:r>
          <w:instrText xml:space="preserve"> PAGEREF _Toc6104 \h </w:instrText>
        </w:r>
        <w:r>
          <w:fldChar w:fldCharType="separate"/>
        </w:r>
        <w:r>
          <w:t>8</w:t>
        </w:r>
        <w:r>
          <w:fldChar w:fldCharType="end"/>
        </w:r>
      </w:hyperlink>
    </w:p>
    <w:p>
      <w:pPr>
        <w:pStyle w:val="TOC1"/>
        <w:tabs>
          <w:tab w:val="right" w:leader="dot" w:pos="8306"/>
        </w:tabs>
      </w:pPr>
      <w:hyperlink w:anchor="_Toc22789" w:history="1">
        <w:r>
          <w:rPr>
            <w:rFonts w:ascii="仿宋" w:eastAsia="仿宋" w:hAnsi="仿宋" w:cs="仿宋" w:hint="eastAsia"/>
            <w:lang w:eastAsia="zh-CN"/>
          </w:rPr>
          <w:t>三、项目基本情况</w:t>
        </w:r>
        <w:r>
          <w:tab/>
        </w:r>
        <w:r>
          <w:fldChar w:fldCharType="begin"/>
        </w:r>
        <w:r>
          <w:instrText xml:space="preserve"> PAGEREF _Toc22789 \h </w:instrText>
        </w:r>
        <w:r>
          <w:fldChar w:fldCharType="separate"/>
        </w:r>
        <w:r>
          <w:t>10</w:t>
        </w:r>
        <w:r>
          <w:fldChar w:fldCharType="end"/>
        </w:r>
      </w:hyperlink>
    </w:p>
    <w:p>
      <w:pPr>
        <w:pStyle w:val="TOC2"/>
        <w:tabs>
          <w:tab w:val="right" w:leader="dot" w:pos="8306"/>
        </w:tabs>
      </w:pPr>
      <w:hyperlink w:anchor="_Toc1722" w:history="1">
        <w:r>
          <w:rPr>
            <w:rFonts w:ascii="仿宋" w:eastAsia="仿宋" w:hAnsi="仿宋" w:cs="仿宋" w:hint="eastAsia"/>
            <w:lang w:eastAsia="zh-CN"/>
          </w:rPr>
          <w:t>(一)、项目名称及建设性质</w:t>
        </w:r>
        <w:r>
          <w:tab/>
        </w:r>
        <w:r>
          <w:fldChar w:fldCharType="begin"/>
        </w:r>
        <w:r>
          <w:instrText xml:space="preserve"> PAGEREF _Toc1722 \h </w:instrText>
        </w:r>
        <w:r>
          <w:fldChar w:fldCharType="separate"/>
        </w:r>
        <w:r>
          <w:t>10</w:t>
        </w:r>
        <w:r>
          <w:fldChar w:fldCharType="end"/>
        </w:r>
      </w:hyperlink>
    </w:p>
    <w:p>
      <w:pPr>
        <w:pStyle w:val="TOC2"/>
        <w:tabs>
          <w:tab w:val="right" w:leader="dot" w:pos="8306"/>
        </w:tabs>
      </w:pPr>
      <w:hyperlink w:anchor="_Toc603" w:history="1">
        <w:r>
          <w:rPr>
            <w:rFonts w:ascii="仿宋" w:eastAsia="仿宋" w:hAnsi="仿宋" w:cs="仿宋" w:hint="eastAsia"/>
            <w:lang w:eastAsia="zh-CN"/>
          </w:rPr>
          <w:t>(二)、项目承办单位</w:t>
        </w:r>
        <w:r>
          <w:tab/>
        </w:r>
        <w:r>
          <w:fldChar w:fldCharType="begin"/>
        </w:r>
        <w:r>
          <w:instrText xml:space="preserve"> PAGEREF _Toc603 \h </w:instrText>
        </w:r>
        <w:r>
          <w:fldChar w:fldCharType="separate"/>
        </w:r>
        <w:r>
          <w:t>11</w:t>
        </w:r>
        <w:r>
          <w:fldChar w:fldCharType="end"/>
        </w:r>
      </w:hyperlink>
    </w:p>
    <w:p>
      <w:pPr>
        <w:pStyle w:val="TOC2"/>
        <w:tabs>
          <w:tab w:val="right" w:leader="dot" w:pos="8306"/>
        </w:tabs>
      </w:pPr>
      <w:hyperlink w:anchor="_Toc14318" w:history="1">
        <w:r>
          <w:rPr>
            <w:rFonts w:ascii="仿宋" w:eastAsia="仿宋" w:hAnsi="仿宋" w:cs="仿宋" w:hint="eastAsia"/>
            <w:lang w:eastAsia="zh-CN"/>
          </w:rPr>
          <w:t>(三)、项目实施的可行性</w:t>
        </w:r>
        <w:r>
          <w:tab/>
        </w:r>
        <w:r>
          <w:fldChar w:fldCharType="begin"/>
        </w:r>
        <w:r>
          <w:instrText xml:space="preserve"> PAGEREF _Toc14318 \h </w:instrText>
        </w:r>
        <w:r>
          <w:fldChar w:fldCharType="separate"/>
        </w:r>
        <w:r>
          <w:t>12</w:t>
        </w:r>
        <w:r>
          <w:fldChar w:fldCharType="end"/>
        </w:r>
      </w:hyperlink>
    </w:p>
    <w:p>
      <w:pPr>
        <w:pStyle w:val="TOC2"/>
        <w:tabs>
          <w:tab w:val="right" w:leader="dot" w:pos="8306"/>
        </w:tabs>
      </w:pPr>
      <w:hyperlink w:anchor="_Toc14784" w:history="1">
        <w:r>
          <w:rPr>
            <w:rFonts w:ascii="仿宋" w:eastAsia="仿宋" w:hAnsi="仿宋" w:cs="仿宋" w:hint="eastAsia"/>
            <w:lang w:eastAsia="zh-CN"/>
          </w:rPr>
          <w:t>(四)、项目建设选址</w:t>
        </w:r>
        <w:r>
          <w:tab/>
        </w:r>
        <w:r>
          <w:fldChar w:fldCharType="begin"/>
        </w:r>
        <w:r>
          <w:instrText xml:space="preserve"> PAGEREF _Toc14784 \h </w:instrText>
        </w:r>
        <w:r>
          <w:fldChar w:fldCharType="separate"/>
        </w:r>
        <w:r>
          <w:t>14</w:t>
        </w:r>
        <w:r>
          <w:fldChar w:fldCharType="end"/>
        </w:r>
      </w:hyperlink>
    </w:p>
    <w:p>
      <w:pPr>
        <w:pStyle w:val="TOC2"/>
        <w:tabs>
          <w:tab w:val="right" w:leader="dot" w:pos="8306"/>
        </w:tabs>
      </w:pPr>
      <w:hyperlink w:anchor="_Toc14547" w:history="1">
        <w:r>
          <w:rPr>
            <w:rFonts w:ascii="仿宋" w:eastAsia="仿宋" w:hAnsi="仿宋" w:cs="仿宋" w:hint="eastAsia"/>
            <w:lang w:eastAsia="zh-CN"/>
          </w:rPr>
          <w:t>(五)、建筑物建设规模</w:t>
        </w:r>
        <w:r>
          <w:tab/>
        </w:r>
        <w:r>
          <w:fldChar w:fldCharType="begin"/>
        </w:r>
        <w:r>
          <w:instrText xml:space="preserve"> PAGEREF _Toc14547 \h </w:instrText>
        </w:r>
        <w:r>
          <w:fldChar w:fldCharType="separate"/>
        </w:r>
        <w:r>
          <w:t>15</w:t>
        </w:r>
        <w:r>
          <w:fldChar w:fldCharType="end"/>
        </w:r>
      </w:hyperlink>
    </w:p>
    <w:p>
      <w:pPr>
        <w:pStyle w:val="TOC2"/>
        <w:tabs>
          <w:tab w:val="right" w:leader="dot" w:pos="8306"/>
        </w:tabs>
      </w:pPr>
      <w:hyperlink w:anchor="_Toc10611" w:history="1">
        <w:r>
          <w:rPr>
            <w:rFonts w:ascii="仿宋" w:eastAsia="仿宋" w:hAnsi="仿宋" w:cs="仿宋" w:hint="eastAsia"/>
            <w:lang w:eastAsia="zh-CN"/>
          </w:rPr>
          <w:t>(六)、项目总投资及资金构成</w:t>
        </w:r>
        <w:r>
          <w:tab/>
        </w:r>
        <w:r>
          <w:fldChar w:fldCharType="begin"/>
        </w:r>
        <w:r>
          <w:instrText xml:space="preserve"> PAGEREF _Toc10611 \h </w:instrText>
        </w:r>
        <w:r>
          <w:fldChar w:fldCharType="separate"/>
        </w:r>
        <w:r>
          <w:t>16</w:t>
        </w:r>
        <w:r>
          <w:fldChar w:fldCharType="end"/>
        </w:r>
      </w:hyperlink>
    </w:p>
    <w:p>
      <w:pPr>
        <w:pStyle w:val="TOC2"/>
        <w:tabs>
          <w:tab w:val="right" w:leader="dot" w:pos="8306"/>
        </w:tabs>
      </w:pPr>
      <w:hyperlink w:anchor="_Toc23482" w:history="1">
        <w:r>
          <w:rPr>
            <w:rFonts w:ascii="仿宋" w:eastAsia="仿宋" w:hAnsi="仿宋" w:cs="仿宋" w:hint="eastAsia"/>
            <w:lang w:eastAsia="zh-CN"/>
          </w:rPr>
          <w:t>(七)、资金筹措方案</w:t>
        </w:r>
        <w:r>
          <w:tab/>
        </w:r>
        <w:r>
          <w:fldChar w:fldCharType="begin"/>
        </w:r>
        <w:r>
          <w:instrText xml:space="preserve"> PAGEREF _Toc23482 \h </w:instrText>
        </w:r>
        <w:r>
          <w:fldChar w:fldCharType="separate"/>
        </w:r>
        <w:r>
          <w:t>17</w:t>
        </w:r>
        <w:r>
          <w:fldChar w:fldCharType="end"/>
        </w:r>
      </w:hyperlink>
    </w:p>
    <w:p>
      <w:pPr>
        <w:pStyle w:val="TOC2"/>
        <w:tabs>
          <w:tab w:val="right" w:leader="dot" w:pos="8306"/>
        </w:tabs>
      </w:pPr>
      <w:hyperlink w:anchor="_Toc3930" w:history="1">
        <w:r>
          <w:rPr>
            <w:rFonts w:ascii="仿宋" w:eastAsia="仿宋" w:hAnsi="仿宋" w:cs="仿宋" w:hint="eastAsia"/>
            <w:lang w:eastAsia="zh-CN"/>
          </w:rPr>
          <w:t>(八)、项目预期经济效益规划目标</w:t>
        </w:r>
        <w:r>
          <w:tab/>
        </w:r>
        <w:r>
          <w:fldChar w:fldCharType="begin"/>
        </w:r>
        <w:r>
          <w:instrText xml:space="preserve"> PAGEREF _Toc3930 \h </w:instrText>
        </w:r>
        <w:r>
          <w:fldChar w:fldCharType="separate"/>
        </w:r>
        <w:r>
          <w:t>18</w:t>
        </w:r>
        <w:r>
          <w:fldChar w:fldCharType="end"/>
        </w:r>
      </w:hyperlink>
    </w:p>
    <w:p>
      <w:pPr>
        <w:pStyle w:val="TOC2"/>
        <w:tabs>
          <w:tab w:val="right" w:leader="dot" w:pos="8306"/>
        </w:tabs>
      </w:pPr>
      <w:hyperlink w:anchor="_Toc20556" w:history="1">
        <w:r>
          <w:rPr>
            <w:rFonts w:ascii="仿宋" w:eastAsia="仿宋" w:hAnsi="仿宋" w:cs="仿宋" w:hint="eastAsia"/>
            <w:lang w:eastAsia="zh-CN"/>
          </w:rPr>
          <w:t>(九)、项目建设进度规划</w:t>
        </w:r>
        <w:r>
          <w:tab/>
        </w:r>
        <w:r>
          <w:fldChar w:fldCharType="begin"/>
        </w:r>
        <w:r>
          <w:instrText xml:space="preserve"> PAGEREF _Toc20556 \h </w:instrText>
        </w:r>
        <w:r>
          <w:fldChar w:fldCharType="separate"/>
        </w:r>
        <w:r>
          <w:t>19</w:t>
        </w:r>
        <w:r>
          <w:fldChar w:fldCharType="end"/>
        </w:r>
      </w:hyperlink>
    </w:p>
    <w:p>
      <w:pPr>
        <w:pStyle w:val="TOC1"/>
        <w:tabs>
          <w:tab w:val="right" w:leader="dot" w:pos="8306"/>
        </w:tabs>
      </w:pPr>
      <w:hyperlink w:anchor="_Toc2164" w:history="1">
        <w:r>
          <w:rPr>
            <w:rFonts w:ascii="仿宋" w:eastAsia="仿宋" w:hAnsi="仿宋" w:cs="仿宋" w:hint="eastAsia"/>
            <w:lang w:eastAsia="zh-CN"/>
          </w:rPr>
          <w:t>四、薪酬制度管理</w:t>
        </w:r>
        <w:r>
          <w:tab/>
        </w:r>
        <w:r>
          <w:fldChar w:fldCharType="begin"/>
        </w:r>
        <w:r>
          <w:instrText xml:space="preserve"> PAGEREF _Toc2164 \h </w:instrText>
        </w:r>
        <w:r>
          <w:fldChar w:fldCharType="separate"/>
        </w:r>
        <w:r>
          <w:t>21</w:t>
        </w:r>
        <w:r>
          <w:fldChar w:fldCharType="end"/>
        </w:r>
      </w:hyperlink>
    </w:p>
    <w:p>
      <w:pPr>
        <w:pStyle w:val="TOC2"/>
        <w:tabs>
          <w:tab w:val="right" w:leader="dot" w:pos="8306"/>
        </w:tabs>
      </w:pPr>
      <w:hyperlink w:anchor="_Toc948" w:history="1">
        <w:r>
          <w:rPr>
            <w:rFonts w:ascii="仿宋" w:eastAsia="仿宋" w:hAnsi="仿宋" w:cs="仿宋" w:hint="eastAsia"/>
            <w:lang w:eastAsia="zh-CN"/>
          </w:rPr>
          <w:t>(一)、薪酬管理制度</w:t>
        </w:r>
        <w:r>
          <w:tab/>
        </w:r>
        <w:r>
          <w:fldChar w:fldCharType="begin"/>
        </w:r>
        <w:r>
          <w:instrText xml:space="preserve"> PAGEREF _Toc948 \h </w:instrText>
        </w:r>
        <w:r>
          <w:fldChar w:fldCharType="separate"/>
        </w:r>
        <w:r>
          <w:t>21</w:t>
        </w:r>
        <w:r>
          <w:fldChar w:fldCharType="end"/>
        </w:r>
      </w:hyperlink>
    </w:p>
    <w:p>
      <w:pPr>
        <w:pStyle w:val="TOC2"/>
        <w:tabs>
          <w:tab w:val="right" w:leader="dot" w:pos="8306"/>
        </w:tabs>
      </w:pPr>
      <w:hyperlink w:anchor="_Toc10427" w:history="1">
        <w:r>
          <w:rPr>
            <w:rFonts w:ascii="仿宋" w:eastAsia="仿宋" w:hAnsi="仿宋" w:cs="仿宋" w:hint="eastAsia"/>
            <w:lang w:eastAsia="zh-CN"/>
          </w:rPr>
          <w:t>(二)、奖金制度的制定</w:t>
        </w:r>
        <w:r>
          <w:tab/>
        </w:r>
        <w:r>
          <w:fldChar w:fldCharType="begin"/>
        </w:r>
        <w:r>
          <w:instrText xml:space="preserve"> PAGEREF _Toc10427 \h </w:instrText>
        </w:r>
        <w:r>
          <w:fldChar w:fldCharType="separate"/>
        </w:r>
        <w:r>
          <w:t>24</w:t>
        </w:r>
        <w:r>
          <w:fldChar w:fldCharType="end"/>
        </w:r>
      </w:hyperlink>
    </w:p>
    <w:p>
      <w:pPr>
        <w:pStyle w:val="TOC2"/>
        <w:tabs>
          <w:tab w:val="right" w:leader="dot" w:pos="8306"/>
        </w:tabs>
      </w:pPr>
      <w:hyperlink w:anchor="_Toc12156" w:history="1">
        <w:r>
          <w:rPr>
            <w:rFonts w:ascii="仿宋" w:eastAsia="仿宋" w:hAnsi="仿宋" w:cs="仿宋" w:hint="eastAsia"/>
            <w:lang w:eastAsia="zh-CN"/>
          </w:rPr>
          <w:t>(三)、岗位薪酬体系设计</w:t>
        </w:r>
        <w:r>
          <w:tab/>
        </w:r>
        <w:r>
          <w:fldChar w:fldCharType="begin"/>
        </w:r>
        <w:r>
          <w:instrText xml:space="preserve"> PAGEREF _Toc12156 \h </w:instrText>
        </w:r>
        <w:r>
          <w:fldChar w:fldCharType="separate"/>
        </w:r>
        <w:r>
          <w:t>27</w:t>
        </w:r>
        <w:r>
          <w:fldChar w:fldCharType="end"/>
        </w:r>
      </w:hyperlink>
    </w:p>
    <w:p>
      <w:pPr>
        <w:pStyle w:val="TOC2"/>
        <w:tabs>
          <w:tab w:val="right" w:leader="dot" w:pos="8306"/>
        </w:tabs>
      </w:pPr>
      <w:hyperlink w:anchor="_Toc19240" w:history="1">
        <w:r>
          <w:rPr>
            <w:rFonts w:ascii="仿宋" w:eastAsia="仿宋" w:hAnsi="仿宋" w:cs="仿宋" w:hint="eastAsia"/>
            <w:lang w:eastAsia="zh-CN"/>
          </w:rPr>
          <w:t>(四)、绩效薪酬体系设计</w:t>
        </w:r>
        <w:r>
          <w:tab/>
        </w:r>
        <w:r>
          <w:fldChar w:fldCharType="begin"/>
        </w:r>
        <w:r>
          <w:instrText xml:space="preserve"> PAGEREF _Toc19240 \h </w:instrText>
        </w:r>
        <w:r>
          <w:fldChar w:fldCharType="separate"/>
        </w:r>
        <w:r>
          <w:t>29</w:t>
        </w:r>
        <w:r>
          <w:fldChar w:fldCharType="end"/>
        </w:r>
      </w:hyperlink>
    </w:p>
    <w:p>
      <w:pPr>
        <w:pStyle w:val="TOC1"/>
        <w:tabs>
          <w:tab w:val="right" w:leader="dot" w:pos="8306"/>
        </w:tabs>
      </w:pPr>
      <w:hyperlink w:anchor="_Toc29702" w:history="1">
        <w:r>
          <w:rPr>
            <w:rFonts w:ascii="仿宋" w:eastAsia="仿宋" w:hAnsi="仿宋" w:cs="仿宋" w:hint="eastAsia"/>
            <w:lang w:eastAsia="zh-CN"/>
          </w:rPr>
          <w:t>五、第八章员工绩效管理</w:t>
        </w:r>
        <w:r>
          <w:tab/>
        </w:r>
        <w:r>
          <w:fldChar w:fldCharType="begin"/>
        </w:r>
        <w:r>
          <w:instrText xml:space="preserve"> PAGEREF _Toc29702 \h </w:instrText>
        </w:r>
        <w:r>
          <w:fldChar w:fldCharType="separate"/>
        </w:r>
        <w:r>
          <w:t>30</w:t>
        </w:r>
        <w:r>
          <w:fldChar w:fldCharType="end"/>
        </w:r>
      </w:hyperlink>
    </w:p>
    <w:p>
      <w:pPr>
        <w:pStyle w:val="TOC2"/>
        <w:tabs>
          <w:tab w:val="right" w:leader="dot" w:pos="8306"/>
        </w:tabs>
      </w:pPr>
      <w:hyperlink w:anchor="_Toc8886" w:history="1">
        <w:r>
          <w:rPr>
            <w:rFonts w:ascii="仿宋" w:eastAsia="仿宋" w:hAnsi="仿宋" w:cs="仿宋" w:hint="eastAsia"/>
            <w:lang w:eastAsia="zh-CN"/>
          </w:rPr>
          <w:t>(一)、绩效评估体系建立</w:t>
        </w:r>
        <w:r>
          <w:tab/>
        </w:r>
        <w:r>
          <w:fldChar w:fldCharType="begin"/>
        </w:r>
        <w:r>
          <w:instrText xml:space="preserve"> PAGEREF _Toc8886 \h </w:instrText>
        </w:r>
        <w:r>
          <w:fldChar w:fldCharType="separate"/>
        </w:r>
        <w:r>
          <w:t>30</w:t>
        </w:r>
        <w:r>
          <w:fldChar w:fldCharType="end"/>
        </w:r>
      </w:hyperlink>
    </w:p>
    <w:p>
      <w:pPr>
        <w:pStyle w:val="TOC2"/>
        <w:tabs>
          <w:tab w:val="right" w:leader="dot" w:pos="8306"/>
        </w:tabs>
      </w:pPr>
      <w:hyperlink w:anchor="_Toc1022" w:history="1">
        <w:r>
          <w:rPr>
            <w:rFonts w:ascii="仿宋" w:eastAsia="仿宋" w:hAnsi="仿宋" w:cs="仿宋" w:hint="eastAsia"/>
            <w:lang w:eastAsia="zh-CN"/>
          </w:rPr>
          <w:t>(二)、绩效考核与反馈</w:t>
        </w:r>
        <w:r>
          <w:tab/>
        </w:r>
        <w:r>
          <w:fldChar w:fldCharType="begin"/>
        </w:r>
        <w:r>
          <w:instrText xml:space="preserve"> PAGEREF _Toc1022 \h </w:instrText>
        </w:r>
        <w:r>
          <w:fldChar w:fldCharType="separate"/>
        </w:r>
        <w:r>
          <w:t>31</w:t>
        </w:r>
        <w:r>
          <w:fldChar w:fldCharType="end"/>
        </w:r>
      </w:hyperlink>
    </w:p>
    <w:p>
      <w:pPr>
        <w:pStyle w:val="TOC2"/>
        <w:tabs>
          <w:tab w:val="right" w:leader="dot" w:pos="8306"/>
        </w:tabs>
      </w:pPr>
      <w:hyperlink w:anchor="_Toc7313" w:history="1">
        <w:r>
          <w:rPr>
            <w:rFonts w:ascii="仿宋" w:eastAsia="仿宋" w:hAnsi="仿宋" w:cs="仿宋" w:hint="eastAsia"/>
            <w:lang w:eastAsia="zh-CN"/>
          </w:rPr>
          <w:t>(三)、激励与奖惩机制</w:t>
        </w:r>
        <w:r>
          <w:tab/>
        </w:r>
        <w:r>
          <w:fldChar w:fldCharType="begin"/>
        </w:r>
        <w:r>
          <w:instrText xml:space="preserve"> PAGEREF _Toc7313 \h </w:instrText>
        </w:r>
        <w:r>
          <w:fldChar w:fldCharType="separate"/>
        </w:r>
        <w:r>
          <w:t>32</w:t>
        </w:r>
        <w:r>
          <w:fldChar w:fldCharType="end"/>
        </w:r>
      </w:hyperlink>
    </w:p>
    <w:p>
      <w:pPr>
        <w:pStyle w:val="TOC1"/>
        <w:tabs>
          <w:tab w:val="right" w:leader="dot" w:pos="8306"/>
        </w:tabs>
      </w:pPr>
      <w:hyperlink w:anchor="_Toc20544" w:history="1">
        <w:r>
          <w:rPr>
            <w:rFonts w:ascii="仿宋" w:eastAsia="仿宋" w:hAnsi="仿宋" w:cs="仿宋" w:hint="eastAsia"/>
            <w:lang w:eastAsia="zh-CN"/>
          </w:rPr>
          <w:t>六、第二十六章人才留存与流失管理</w:t>
        </w:r>
        <w:r>
          <w:tab/>
        </w:r>
        <w:r>
          <w:fldChar w:fldCharType="begin"/>
        </w:r>
        <w:r>
          <w:instrText xml:space="preserve"> PAGEREF _Toc20544 \h </w:instrText>
        </w:r>
        <w:r>
          <w:fldChar w:fldCharType="separate"/>
        </w:r>
        <w:r>
          <w:t>32</w:t>
        </w:r>
        <w:r>
          <w:fldChar w:fldCharType="end"/>
        </w:r>
      </w:hyperlink>
    </w:p>
    <w:p>
      <w:pPr>
        <w:pStyle w:val="TOC2"/>
        <w:tabs>
          <w:tab w:val="right" w:leader="dot" w:pos="8306"/>
        </w:tabs>
      </w:pPr>
      <w:hyperlink w:anchor="_Toc25832" w:history="1">
        <w:r>
          <w:rPr>
            <w:rFonts w:ascii="仿宋" w:eastAsia="仿宋" w:hAnsi="仿宋" w:cs="仿宋" w:hint="eastAsia"/>
            <w:lang w:eastAsia="zh-CN"/>
          </w:rPr>
          <w:t>(一)、人才留存策略</w:t>
        </w:r>
        <w:r>
          <w:tab/>
        </w:r>
        <w:r>
          <w:fldChar w:fldCharType="begin"/>
        </w:r>
        <w:r>
          <w:instrText xml:space="preserve"> PAGEREF _Toc25832 \h </w:instrText>
        </w:r>
        <w:r>
          <w:fldChar w:fldCharType="separate"/>
        </w:r>
        <w:r>
          <w:t>32</w:t>
        </w:r>
        <w:r>
          <w:fldChar w:fldCharType="end"/>
        </w:r>
      </w:hyperlink>
    </w:p>
    <w:p>
      <w:pPr>
        <w:pStyle w:val="TOC2"/>
        <w:tabs>
          <w:tab w:val="right" w:leader="dot" w:pos="8306"/>
        </w:tabs>
      </w:pPr>
      <w:hyperlink w:anchor="_Toc24580" w:history="1">
        <w:r>
          <w:rPr>
            <w:rFonts w:ascii="仿宋" w:eastAsia="仿宋" w:hAnsi="仿宋" w:cs="仿宋" w:hint="eastAsia"/>
            <w:lang w:eastAsia="zh-CN"/>
          </w:rPr>
          <w:t>(二)、人才流失分析与改进</w:t>
        </w:r>
        <w:r>
          <w:tab/>
        </w:r>
        <w:r>
          <w:fldChar w:fldCharType="begin"/>
        </w:r>
        <w:r>
          <w:instrText xml:space="preserve"> PAGEREF _Toc24580 \h </w:instrText>
        </w:r>
        <w:r>
          <w:fldChar w:fldCharType="separate"/>
        </w:r>
        <w:r>
          <w:t>33</w:t>
        </w:r>
        <w:r>
          <w:fldChar w:fldCharType="end"/>
        </w:r>
      </w:hyperlink>
    </w:p>
    <w:p>
      <w:pPr>
        <w:pStyle w:val="TOC2"/>
        <w:tabs>
          <w:tab w:val="right" w:leader="dot" w:pos="8306"/>
        </w:tabs>
      </w:pPr>
      <w:hyperlink w:anchor="_Toc10982" w:history="1">
        <w:r>
          <w:rPr>
            <w:rFonts w:ascii="仿宋" w:eastAsia="仿宋" w:hAnsi="仿宋" w:cs="仿宋" w:hint="eastAsia"/>
            <w:lang w:eastAsia="zh-CN"/>
          </w:rPr>
          <w:t>(三)、持续改进与未来展望</w:t>
        </w:r>
        <w:r>
          <w:tab/>
        </w:r>
        <w:r>
          <w:fldChar w:fldCharType="begin"/>
        </w:r>
        <w:r>
          <w:instrText xml:space="preserve"> PAGEREF _Toc10982 \h </w:instrText>
        </w:r>
        <w:r>
          <w:fldChar w:fldCharType="separate"/>
        </w:r>
        <w:r>
          <w:t>33</w:t>
        </w:r>
        <w:r>
          <w:fldChar w:fldCharType="end"/>
        </w:r>
      </w:hyperlink>
    </w:p>
    <w:p>
      <w:pPr>
        <w:pStyle w:val="TOC1"/>
        <w:tabs>
          <w:tab w:val="right" w:leader="dot" w:pos="8306"/>
        </w:tabs>
      </w:pPr>
      <w:hyperlink w:anchor="_Toc8013" w:history="1">
        <w:r>
          <w:rPr>
            <w:rFonts w:ascii="仿宋" w:eastAsia="仿宋" w:hAnsi="仿宋" w:cs="仿宋" w:hint="eastAsia"/>
            <w:lang w:eastAsia="zh-CN"/>
          </w:rPr>
          <w:t>七、第三十二章未来发展愿景</w:t>
        </w:r>
        <w:r>
          <w:tab/>
        </w:r>
        <w:r>
          <w:fldChar w:fldCharType="begin"/>
        </w:r>
        <w:r>
          <w:instrText xml:space="preserve"> PAGEREF _Toc8013 \h </w:instrText>
        </w:r>
        <w:r>
          <w:fldChar w:fldCharType="separate"/>
        </w:r>
        <w:r>
          <w:t>33</w:t>
        </w:r>
        <w:r>
          <w:fldChar w:fldCharType="end"/>
        </w:r>
      </w:hyperlink>
    </w:p>
    <w:p>
      <w:pPr>
        <w:pStyle w:val="TOC2"/>
        <w:tabs>
          <w:tab w:val="right" w:leader="dot" w:pos="8306"/>
        </w:tabs>
      </w:pPr>
      <w:hyperlink w:anchor="_Toc26083" w:history="1">
        <w:r>
          <w:rPr>
            <w:rFonts w:ascii="仿宋" w:eastAsia="仿宋" w:hAnsi="仿宋" w:cs="仿宋" w:hint="eastAsia"/>
            <w:lang w:eastAsia="zh-CN"/>
          </w:rPr>
          <w:t>(一)、员工职业生涯管理的未来趋势</w:t>
        </w:r>
        <w:r>
          <w:tab/>
        </w:r>
        <w:r>
          <w:fldChar w:fldCharType="begin"/>
        </w:r>
        <w:r>
          <w:instrText xml:space="preserve"> PAGEREF _Toc26083 \h </w:instrText>
        </w:r>
        <w:r>
          <w:fldChar w:fldCharType="separate"/>
        </w:r>
        <w:r>
          <w:t>33</w:t>
        </w:r>
        <w:r>
          <w:fldChar w:fldCharType="end"/>
        </w:r>
      </w:hyperlink>
    </w:p>
    <w:p>
      <w:pPr>
        <w:pStyle w:val="TOC2"/>
        <w:tabs>
          <w:tab w:val="right" w:leader="dot" w:pos="8306"/>
        </w:tabs>
      </w:pPr>
      <w:hyperlink w:anchor="_Toc32238" w:history="1">
        <w:r>
          <w:rPr>
            <w:rFonts w:ascii="仿宋" w:eastAsia="仿宋" w:hAnsi="仿宋" w:cs="仿宋" w:hint="eastAsia"/>
            <w:lang w:eastAsia="zh-CN"/>
          </w:rPr>
          <w:t>(二)、公司在员工发展中的未来愿景</w:t>
        </w:r>
        <w:r>
          <w:tab/>
        </w:r>
        <w:r>
          <w:fldChar w:fldCharType="begin"/>
        </w:r>
        <w:r>
          <w:instrText xml:space="preserve"> PAGEREF _Toc32238 \h </w:instrText>
        </w:r>
        <w:r>
          <w:fldChar w:fldCharType="separate"/>
        </w:r>
        <w:r>
          <w:t>34</w:t>
        </w:r>
        <w:r>
          <w:fldChar w:fldCharType="end"/>
        </w:r>
      </w:hyperlink>
    </w:p>
    <w:p>
      <w:pPr>
        <w:pStyle w:val="TOC1"/>
        <w:tabs>
          <w:tab w:val="right" w:leader="dot" w:pos="8306"/>
        </w:tabs>
      </w:pPr>
      <w:hyperlink w:anchor="_Toc11480" w:history="1">
        <w:r>
          <w:rPr>
            <w:rFonts w:ascii="仿宋" w:eastAsia="仿宋" w:hAnsi="仿宋" w:cs="仿宋" w:hint="eastAsia"/>
            <w:lang w:eastAsia="zh-CN"/>
          </w:rPr>
          <w:t>八、第十三章技术与创新支持</w:t>
        </w:r>
        <w:r>
          <w:tab/>
        </w:r>
        <w:r>
          <w:fldChar w:fldCharType="begin"/>
        </w:r>
        <w:r>
          <w:instrText xml:space="preserve"> PAGEREF _Toc11480 \h </w:instrText>
        </w:r>
        <w:r>
          <w:fldChar w:fldCharType="separate"/>
        </w:r>
        <w:r>
          <w:t>35</w:t>
        </w:r>
        <w:r>
          <w:fldChar w:fldCharType="end"/>
        </w:r>
      </w:hyperlink>
    </w:p>
    <w:p>
      <w:pPr>
        <w:pStyle w:val="TOC2"/>
        <w:tabs>
          <w:tab w:val="right" w:leader="dot" w:pos="8306"/>
        </w:tabs>
      </w:pPr>
      <w:hyperlink w:anchor="_Toc19366" w:history="1">
        <w:r>
          <w:rPr>
            <w:rFonts w:ascii="仿宋" w:eastAsia="仿宋" w:hAnsi="仿宋" w:cs="仿宋" w:hint="eastAsia"/>
            <w:lang w:eastAsia="zh-CN"/>
          </w:rPr>
          <w:t>(一)、技术培训与更新</w:t>
        </w:r>
        <w:r>
          <w:tab/>
        </w:r>
        <w:r>
          <w:fldChar w:fldCharType="begin"/>
        </w:r>
        <w:r>
          <w:instrText xml:space="preserve"> PAGEREF _Toc19366 \h </w:instrText>
        </w:r>
        <w:r>
          <w:fldChar w:fldCharType="separate"/>
        </w:r>
        <w:r>
          <w:t>35</w:t>
        </w:r>
        <w:r>
          <w:fldChar w:fldCharType="end"/>
        </w:r>
      </w:hyperlink>
    </w:p>
    <w:p>
      <w:pPr>
        <w:pStyle w:val="TOC2"/>
        <w:tabs>
          <w:tab w:val="right" w:leader="dot" w:pos="8306"/>
        </w:tabs>
      </w:pPr>
      <w:hyperlink w:anchor="_Toc31372" w:history="1">
        <w:r>
          <w:rPr>
            <w:rFonts w:ascii="仿宋" w:eastAsia="仿宋" w:hAnsi="仿宋" w:cs="仿宋" w:hint="eastAsia"/>
            <w:lang w:eastAsia="zh-CN"/>
          </w:rPr>
          <w:t>(二)、创新文化与项目支持</w:t>
        </w:r>
        <w:r>
          <w:tab/>
        </w:r>
        <w:r>
          <w:fldChar w:fldCharType="begin"/>
        </w:r>
        <w:r>
          <w:instrText xml:space="preserve"> PAGEREF _Toc31372 \h </w:instrText>
        </w:r>
        <w:r>
          <w:fldChar w:fldCharType="separate"/>
        </w:r>
        <w:r>
          <w:t>36</w:t>
        </w:r>
        <w:r>
          <w:fldChar w:fldCharType="end"/>
        </w:r>
      </w:hyperlink>
    </w:p>
    <w:p>
      <w:pPr>
        <w:pStyle w:val="TOC1"/>
        <w:tabs>
          <w:tab w:val="right" w:leader="dot" w:pos="8306"/>
        </w:tabs>
      </w:pPr>
      <w:hyperlink w:anchor="_Toc25116" w:history="1">
        <w:r>
          <w:rPr>
            <w:rFonts w:ascii="仿宋" w:eastAsia="仿宋" w:hAnsi="仿宋" w:cs="仿宋" w:hint="eastAsia"/>
            <w:lang w:eastAsia="zh-CN"/>
          </w:rPr>
          <w:t>九、第四十章员工身心健康管理</w:t>
        </w:r>
        <w:r>
          <w:tab/>
        </w:r>
        <w:r>
          <w:fldChar w:fldCharType="begin"/>
        </w:r>
        <w:r>
          <w:instrText xml:space="preserve"> PAGEREF _Toc25116 \h </w:instrText>
        </w:r>
        <w:r>
          <w:fldChar w:fldCharType="separate"/>
        </w:r>
        <w:r>
          <w:t>37</w:t>
        </w:r>
        <w:r>
          <w:fldChar w:fldCharType="end"/>
        </w:r>
      </w:hyperlink>
    </w:p>
    <w:p>
      <w:pPr>
        <w:pStyle w:val="TOC2"/>
        <w:tabs>
          <w:tab w:val="right" w:leader="dot" w:pos="8306"/>
        </w:tabs>
      </w:pPr>
      <w:hyperlink w:anchor="_Toc19481" w:history="1">
        <w:r>
          <w:rPr>
            <w:rFonts w:ascii="仿宋" w:eastAsia="仿宋" w:hAnsi="仿宋" w:cs="仿宋" w:hint="eastAsia"/>
            <w:lang w:eastAsia="zh-CN"/>
          </w:rPr>
          <w:t>(一)、健康促进计划</w:t>
        </w:r>
        <w:r>
          <w:tab/>
        </w:r>
        <w:r>
          <w:fldChar w:fldCharType="begin"/>
        </w:r>
        <w:r>
          <w:instrText xml:space="preserve"> PAGEREF _Toc19481 \h </w:instrText>
        </w:r>
        <w:r>
          <w:fldChar w:fldCharType="separate"/>
        </w:r>
        <w:r>
          <w:t>37</w:t>
        </w:r>
        <w:r>
          <w:fldChar w:fldCharType="end"/>
        </w:r>
      </w:hyperlink>
    </w:p>
    <w:p>
      <w:pPr>
        <w:pStyle w:val="TOC2"/>
        <w:tabs>
          <w:tab w:val="right" w:leader="dot" w:pos="8306"/>
        </w:tabs>
      </w:pPr>
      <w:hyperlink w:anchor="_Toc29637" w:history="1">
        <w:r>
          <w:rPr>
            <w:rFonts w:ascii="仿宋" w:eastAsia="仿宋" w:hAnsi="仿宋" w:cs="仿宋" w:hint="eastAsia"/>
            <w:lang w:eastAsia="zh-CN"/>
          </w:rPr>
          <w:t>(二)、健康饮食与运动计划</w:t>
        </w:r>
        <w:r>
          <w:tab/>
        </w:r>
        <w:r>
          <w:fldChar w:fldCharType="begin"/>
        </w:r>
        <w:r>
          <w:instrText xml:space="preserve"> PAGEREF _Toc29637 \h </w:instrText>
        </w:r>
        <w:r>
          <w:fldChar w:fldCharType="separate"/>
        </w:r>
        <w:r>
          <w:t>37</w:t>
        </w:r>
        <w:r>
          <w:fldChar w:fldCharType="end"/>
        </w:r>
      </w:hyperlink>
    </w:p>
    <w:p>
      <w:pPr>
        <w:pStyle w:val="TOC2"/>
        <w:tabs>
          <w:tab w:val="right" w:leader="dot" w:pos="8306"/>
        </w:tabs>
      </w:pPr>
      <w:hyperlink w:anchor="_Toc13505" w:history="1">
        <w:r>
          <w:rPr>
            <w:rFonts w:ascii="仿宋" w:eastAsia="仿宋" w:hAnsi="仿宋" w:cs="仿宋" w:hint="eastAsia"/>
            <w:lang w:eastAsia="zh-CN"/>
          </w:rPr>
          <w:t>(三)、心理健康服务与支持</w:t>
        </w:r>
        <w:r>
          <w:tab/>
        </w:r>
        <w:r>
          <w:fldChar w:fldCharType="begin"/>
        </w:r>
        <w:r>
          <w:instrText xml:space="preserve"> PAGEREF _Toc13505 \h </w:instrText>
        </w:r>
        <w:r>
          <w:fldChar w:fldCharType="separate"/>
        </w:r>
        <w:r>
          <w:t>38</w:t>
        </w:r>
        <w:r>
          <w:fldChar w:fldCharType="end"/>
        </w:r>
      </w:hyperlink>
    </w:p>
    <w:p>
      <w:pPr>
        <w:pStyle w:val="TOC2"/>
        <w:tabs>
          <w:tab w:val="right" w:leader="dot" w:pos="8306"/>
        </w:tabs>
      </w:pPr>
      <w:hyperlink w:anchor="_Toc20224" w:history="1">
        <w:r>
          <w:rPr>
            <w:rFonts w:ascii="仿宋" w:eastAsia="仿宋" w:hAnsi="仿宋" w:cs="仿宋" w:hint="eastAsia"/>
            <w:lang w:eastAsia="zh-CN"/>
          </w:rPr>
          <w:t>(四)、工作压力管理</w:t>
        </w:r>
        <w:r>
          <w:tab/>
        </w:r>
        <w:r>
          <w:fldChar w:fldCharType="begin"/>
        </w:r>
        <w:r>
          <w:instrText xml:space="preserve"> PAGEREF _Toc20224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31" w:history="1">
        <w:r>
          <w:rPr>
            <w:rFonts w:ascii="仿宋" w:eastAsia="仿宋" w:hAnsi="仿宋" w:cs="仿宋" w:hint="eastAsia"/>
            <w:lang w:eastAsia="zh-CN"/>
          </w:rPr>
          <w:t>(五)、工作负荷评估与调整</w:t>
        </w:r>
        <w:r>
          <w:tab/>
        </w:r>
        <w:r>
          <w:fldChar w:fldCharType="begin"/>
        </w:r>
        <w:r>
          <w:instrText xml:space="preserve"> PAGEREF _Toc6431 \h </w:instrText>
        </w:r>
        <w:r>
          <w:fldChar w:fldCharType="separate"/>
        </w:r>
        <w:r>
          <w:t>39</w:t>
        </w:r>
        <w:r>
          <w:fldChar w:fldCharType="end"/>
        </w:r>
      </w:hyperlink>
    </w:p>
    <w:p>
      <w:pPr>
        <w:pStyle w:val="TOC2"/>
        <w:tabs>
          <w:tab w:val="right" w:leader="dot" w:pos="8306"/>
        </w:tabs>
      </w:pPr>
      <w:hyperlink w:anchor="_Toc7901" w:history="1">
        <w:r>
          <w:rPr>
            <w:rFonts w:ascii="仿宋" w:eastAsia="仿宋" w:hAnsi="仿宋" w:cs="仿宋" w:hint="eastAsia"/>
            <w:lang w:eastAsia="zh-CN"/>
          </w:rPr>
          <w:t>(六)、员工心理咨询与支持</w:t>
        </w:r>
        <w:r>
          <w:tab/>
        </w:r>
        <w:r>
          <w:fldChar w:fldCharType="begin"/>
        </w:r>
        <w:r>
          <w:instrText xml:space="preserve"> PAGEREF _Toc7901 \h </w:instrText>
        </w:r>
        <w:r>
          <w:fldChar w:fldCharType="separate"/>
        </w:r>
        <w:r>
          <w:t>40</w:t>
        </w:r>
        <w:r>
          <w:fldChar w:fldCharType="end"/>
        </w:r>
      </w:hyperlink>
    </w:p>
    <w:p>
      <w:pPr>
        <w:pStyle w:val="TOC1"/>
        <w:tabs>
          <w:tab w:val="right" w:leader="dot" w:pos="8306"/>
        </w:tabs>
      </w:pPr>
      <w:hyperlink w:anchor="_Toc5439" w:history="1">
        <w:r>
          <w:rPr>
            <w:rFonts w:ascii="仿宋" w:eastAsia="仿宋" w:hAnsi="仿宋" w:cs="仿宋" w:hint="eastAsia"/>
            <w:lang w:eastAsia="zh-CN"/>
          </w:rPr>
          <w:t>十、第十二章职业伦理与社会责任</w:t>
        </w:r>
        <w:r>
          <w:tab/>
        </w:r>
        <w:r>
          <w:fldChar w:fldCharType="begin"/>
        </w:r>
        <w:r>
          <w:instrText xml:space="preserve"> PAGEREF _Toc5439 \h </w:instrText>
        </w:r>
        <w:r>
          <w:fldChar w:fldCharType="separate"/>
        </w:r>
        <w:r>
          <w:t>41</w:t>
        </w:r>
        <w:r>
          <w:fldChar w:fldCharType="end"/>
        </w:r>
      </w:hyperlink>
    </w:p>
    <w:p>
      <w:pPr>
        <w:pStyle w:val="TOC2"/>
        <w:tabs>
          <w:tab w:val="right" w:leader="dot" w:pos="8306"/>
        </w:tabs>
      </w:pPr>
      <w:hyperlink w:anchor="_Toc16247" w:history="1">
        <w:r>
          <w:rPr>
            <w:rFonts w:ascii="仿宋" w:eastAsia="仿宋" w:hAnsi="仿宋" w:cs="仿宋" w:hint="eastAsia"/>
            <w:lang w:eastAsia="zh-CN"/>
          </w:rPr>
          <w:t>(一)、职业道德规范</w:t>
        </w:r>
        <w:r>
          <w:tab/>
        </w:r>
        <w:r>
          <w:fldChar w:fldCharType="begin"/>
        </w:r>
        <w:r>
          <w:instrText xml:space="preserve"> PAGEREF _Toc16247 \h </w:instrText>
        </w:r>
        <w:r>
          <w:fldChar w:fldCharType="separate"/>
        </w:r>
        <w:r>
          <w:t>41</w:t>
        </w:r>
        <w:r>
          <w:fldChar w:fldCharType="end"/>
        </w:r>
      </w:hyperlink>
    </w:p>
    <w:p>
      <w:pPr>
        <w:pStyle w:val="TOC2"/>
        <w:tabs>
          <w:tab w:val="right" w:leader="dot" w:pos="8306"/>
        </w:tabs>
      </w:pPr>
      <w:hyperlink w:anchor="_Toc27686" w:history="1">
        <w:r>
          <w:rPr>
            <w:rFonts w:ascii="仿宋" w:eastAsia="仿宋" w:hAnsi="仿宋" w:cs="仿宋" w:hint="eastAsia"/>
            <w:lang w:eastAsia="zh-CN"/>
          </w:rPr>
          <w:t>(二)、社会责任履行</w:t>
        </w:r>
        <w:r>
          <w:tab/>
        </w:r>
        <w:r>
          <w:fldChar w:fldCharType="begin"/>
        </w:r>
        <w:r>
          <w:instrText xml:space="preserve"> PAGEREF _Toc27686 \h </w:instrText>
        </w:r>
        <w:r>
          <w:fldChar w:fldCharType="separate"/>
        </w:r>
        <w:r>
          <w:t>42</w:t>
        </w:r>
        <w:r>
          <w:fldChar w:fldCharType="end"/>
        </w:r>
      </w:hyperlink>
    </w:p>
    <w:p>
      <w:pPr>
        <w:pStyle w:val="TOC1"/>
        <w:tabs>
          <w:tab w:val="right" w:leader="dot" w:pos="8306"/>
        </w:tabs>
      </w:pPr>
      <w:hyperlink w:anchor="_Toc10696" w:history="1">
        <w:r>
          <w:rPr>
            <w:rFonts w:ascii="仿宋" w:eastAsia="仿宋" w:hAnsi="仿宋" w:cs="仿宋" w:hint="eastAsia"/>
            <w:lang w:eastAsia="zh-CN"/>
          </w:rPr>
          <w:t>十一、员工满意度调查与提升策略</w:t>
        </w:r>
        <w:r>
          <w:tab/>
        </w:r>
        <w:r>
          <w:fldChar w:fldCharType="begin"/>
        </w:r>
        <w:r>
          <w:instrText xml:space="preserve"> PAGEREF _Toc10696 \h </w:instrText>
        </w:r>
        <w:r>
          <w:fldChar w:fldCharType="separate"/>
        </w:r>
        <w:r>
          <w:t>42</w:t>
        </w:r>
        <w:r>
          <w:fldChar w:fldCharType="end"/>
        </w:r>
      </w:hyperlink>
    </w:p>
    <w:p>
      <w:pPr>
        <w:pStyle w:val="TOC2"/>
        <w:tabs>
          <w:tab w:val="right" w:leader="dot" w:pos="8306"/>
        </w:tabs>
      </w:pPr>
      <w:hyperlink w:anchor="_Toc5315" w:history="1">
        <w:r>
          <w:rPr>
            <w:rFonts w:ascii="仿宋" w:eastAsia="仿宋" w:hAnsi="仿宋" w:cs="仿宋" w:hint="eastAsia"/>
            <w:lang w:eastAsia="zh-CN"/>
          </w:rPr>
          <w:t>(一)、满意度调查的设计与实施</w:t>
        </w:r>
        <w:r>
          <w:tab/>
        </w:r>
        <w:r>
          <w:fldChar w:fldCharType="begin"/>
        </w:r>
        <w:r>
          <w:instrText xml:space="preserve"> PAGEREF _Toc5315 \h </w:instrText>
        </w:r>
        <w:r>
          <w:fldChar w:fldCharType="separate"/>
        </w:r>
        <w:r>
          <w:t>42</w:t>
        </w:r>
        <w:r>
          <w:fldChar w:fldCharType="end"/>
        </w:r>
      </w:hyperlink>
    </w:p>
    <w:p>
      <w:pPr>
        <w:pStyle w:val="TOC2"/>
        <w:tabs>
          <w:tab w:val="right" w:leader="dot" w:pos="8306"/>
        </w:tabs>
      </w:pPr>
      <w:hyperlink w:anchor="_Toc23385" w:history="1">
        <w:r>
          <w:rPr>
            <w:rFonts w:ascii="仿宋" w:eastAsia="仿宋" w:hAnsi="仿宋" w:cs="仿宋" w:hint="eastAsia"/>
            <w:lang w:eastAsia="zh-CN"/>
          </w:rPr>
          <w:t>(二)、员工满意度的分析与解读</w:t>
        </w:r>
        <w:r>
          <w:tab/>
        </w:r>
        <w:r>
          <w:fldChar w:fldCharType="begin"/>
        </w:r>
        <w:r>
          <w:instrText xml:space="preserve"> PAGEREF _Toc23385 \h </w:instrText>
        </w:r>
        <w:r>
          <w:fldChar w:fldCharType="separate"/>
        </w:r>
        <w:r>
          <w:t>44</w:t>
        </w:r>
        <w:r>
          <w:fldChar w:fldCharType="end"/>
        </w:r>
      </w:hyperlink>
    </w:p>
    <w:p>
      <w:pPr>
        <w:pStyle w:val="TOC2"/>
        <w:tabs>
          <w:tab w:val="right" w:leader="dot" w:pos="8306"/>
        </w:tabs>
      </w:pPr>
      <w:hyperlink w:anchor="_Toc22388" w:history="1">
        <w:r>
          <w:rPr>
            <w:rFonts w:ascii="仿宋" w:eastAsia="仿宋" w:hAnsi="仿宋" w:cs="仿宋" w:hint="eastAsia"/>
            <w:lang w:eastAsia="zh-CN"/>
          </w:rPr>
          <w:t>(三)、提升员工满意度的措施与行动计划</w:t>
        </w:r>
        <w:r>
          <w:tab/>
        </w:r>
        <w:r>
          <w:fldChar w:fldCharType="begin"/>
        </w:r>
        <w:r>
          <w:instrText xml:space="preserve"> PAGEREF _Toc22388 \h </w:instrText>
        </w:r>
        <w:r>
          <w:fldChar w:fldCharType="separate"/>
        </w:r>
        <w:r>
          <w:t>46</w:t>
        </w:r>
        <w:r>
          <w:fldChar w:fldCharType="end"/>
        </w:r>
      </w:hyperlink>
    </w:p>
    <w:p>
      <w:pPr>
        <w:pStyle w:val="TOC1"/>
        <w:tabs>
          <w:tab w:val="right" w:leader="dot" w:pos="8306"/>
        </w:tabs>
      </w:pPr>
      <w:hyperlink w:anchor="_Toc65" w:history="1">
        <w:r>
          <w:rPr>
            <w:rFonts w:ascii="仿宋" w:eastAsia="仿宋" w:hAnsi="仿宋" w:cs="仿宋" w:hint="eastAsia"/>
            <w:lang w:eastAsia="zh-CN"/>
          </w:rPr>
          <w:t>十二、员工多元化与包容性管理</w:t>
        </w:r>
        <w:r>
          <w:tab/>
        </w:r>
        <w:r>
          <w:fldChar w:fldCharType="begin"/>
        </w:r>
        <w:r>
          <w:instrText xml:space="preserve"> PAGEREF _Toc65 \h </w:instrText>
        </w:r>
        <w:r>
          <w:fldChar w:fldCharType="separate"/>
        </w:r>
        <w:r>
          <w:t>47</w:t>
        </w:r>
        <w:r>
          <w:fldChar w:fldCharType="end"/>
        </w:r>
      </w:hyperlink>
    </w:p>
    <w:p>
      <w:pPr>
        <w:pStyle w:val="TOC2"/>
        <w:tabs>
          <w:tab w:val="right" w:leader="dot" w:pos="8306"/>
        </w:tabs>
      </w:pPr>
      <w:hyperlink w:anchor="_Toc18544" w:history="1">
        <w:r>
          <w:rPr>
            <w:rFonts w:ascii="仿宋" w:eastAsia="仿宋" w:hAnsi="仿宋" w:cs="仿宋" w:hint="eastAsia"/>
            <w:lang w:eastAsia="zh-CN"/>
          </w:rPr>
          <w:t>(一)、员工多元化的价值与挑战</w:t>
        </w:r>
        <w:r>
          <w:tab/>
        </w:r>
        <w:r>
          <w:fldChar w:fldCharType="begin"/>
        </w:r>
        <w:r>
          <w:instrText xml:space="preserve"> PAGEREF _Toc18544 \h </w:instrText>
        </w:r>
        <w:r>
          <w:fldChar w:fldCharType="separate"/>
        </w:r>
        <w:r>
          <w:t>47</w:t>
        </w:r>
        <w:r>
          <w:fldChar w:fldCharType="end"/>
        </w:r>
      </w:hyperlink>
    </w:p>
    <w:p>
      <w:pPr>
        <w:pStyle w:val="TOC2"/>
        <w:tabs>
          <w:tab w:val="right" w:leader="dot" w:pos="8306"/>
        </w:tabs>
      </w:pPr>
      <w:hyperlink w:anchor="_Toc6734" w:history="1">
        <w:r>
          <w:rPr>
            <w:rFonts w:ascii="仿宋" w:eastAsia="仿宋" w:hAnsi="仿宋" w:cs="仿宋" w:hint="eastAsia"/>
            <w:lang w:eastAsia="zh-CN"/>
          </w:rPr>
          <w:t>(二)、员工包容性政策与实践</w:t>
        </w:r>
        <w:r>
          <w:tab/>
        </w:r>
        <w:r>
          <w:fldChar w:fldCharType="begin"/>
        </w:r>
        <w:r>
          <w:instrText xml:space="preserve"> PAGEREF _Toc6734 \h </w:instrText>
        </w:r>
        <w:r>
          <w:fldChar w:fldCharType="separate"/>
        </w:r>
        <w:r>
          <w:t>48</w:t>
        </w:r>
        <w:r>
          <w:fldChar w:fldCharType="end"/>
        </w:r>
      </w:hyperlink>
    </w:p>
    <w:p>
      <w:pPr>
        <w:pStyle w:val="TOC2"/>
        <w:tabs>
          <w:tab w:val="right" w:leader="dot" w:pos="8306"/>
        </w:tabs>
      </w:pPr>
      <w:hyperlink w:anchor="_Toc3808" w:history="1">
        <w:r>
          <w:rPr>
            <w:rFonts w:ascii="仿宋" w:eastAsia="仿宋" w:hAnsi="仿宋" w:cs="仿宋" w:hint="eastAsia"/>
            <w:lang w:eastAsia="zh-CN"/>
          </w:rPr>
          <w:t>(三)、多元与包容性文化的培育与维护</w:t>
        </w:r>
        <w:r>
          <w:tab/>
        </w:r>
        <w:r>
          <w:fldChar w:fldCharType="begin"/>
        </w:r>
        <w:r>
          <w:instrText xml:space="preserve"> PAGEREF _Toc3808 \h </w:instrText>
        </w:r>
        <w:r>
          <w:fldChar w:fldCharType="separate"/>
        </w:r>
        <w:r>
          <w:t>49</w:t>
        </w:r>
        <w:r>
          <w:fldChar w:fldCharType="end"/>
        </w:r>
      </w:hyperlink>
    </w:p>
    <w:p>
      <w:pPr>
        <w:pStyle w:val="TOC1"/>
        <w:tabs>
          <w:tab w:val="right" w:leader="dot" w:pos="8306"/>
        </w:tabs>
      </w:pPr>
      <w:hyperlink w:anchor="_Toc30291" w:history="1">
        <w:r>
          <w:rPr>
            <w:rFonts w:ascii="仿宋" w:eastAsia="仿宋" w:hAnsi="仿宋" w:cs="仿宋" w:hint="eastAsia"/>
            <w:lang w:eastAsia="zh-CN"/>
          </w:rPr>
          <w:t>十三、员工职业发展教育与培训</w:t>
        </w:r>
        <w:r>
          <w:tab/>
        </w:r>
        <w:r>
          <w:fldChar w:fldCharType="begin"/>
        </w:r>
        <w:r>
          <w:instrText xml:space="preserve"> PAGEREF _Toc30291 \h </w:instrText>
        </w:r>
        <w:r>
          <w:fldChar w:fldCharType="separate"/>
        </w:r>
        <w:r>
          <w:t>49</w:t>
        </w:r>
        <w:r>
          <w:fldChar w:fldCharType="end"/>
        </w:r>
      </w:hyperlink>
    </w:p>
    <w:p>
      <w:pPr>
        <w:pStyle w:val="TOC2"/>
        <w:tabs>
          <w:tab w:val="right" w:leader="dot" w:pos="8306"/>
        </w:tabs>
      </w:pPr>
      <w:hyperlink w:anchor="_Toc9585" w:history="1">
        <w:r>
          <w:rPr>
            <w:rFonts w:ascii="仿宋" w:eastAsia="仿宋" w:hAnsi="仿宋" w:cs="仿宋" w:hint="eastAsia"/>
            <w:lang w:eastAsia="zh-CN"/>
          </w:rPr>
          <w:t>(一)、职业发展教育的目标与实施策略</w:t>
        </w:r>
        <w:r>
          <w:tab/>
        </w:r>
        <w:r>
          <w:fldChar w:fldCharType="begin"/>
        </w:r>
        <w:r>
          <w:instrText xml:space="preserve"> PAGEREF _Toc9585 \h </w:instrText>
        </w:r>
        <w:r>
          <w:fldChar w:fldCharType="separate"/>
        </w:r>
        <w:r>
          <w:t>49</w:t>
        </w:r>
        <w:r>
          <w:fldChar w:fldCharType="end"/>
        </w:r>
      </w:hyperlink>
    </w:p>
    <w:p>
      <w:pPr>
        <w:pStyle w:val="TOC2"/>
        <w:tabs>
          <w:tab w:val="right" w:leader="dot" w:pos="8306"/>
        </w:tabs>
      </w:pPr>
      <w:hyperlink w:anchor="_Toc2276" w:history="1">
        <w:r>
          <w:rPr>
            <w:rFonts w:ascii="仿宋" w:eastAsia="仿宋" w:hAnsi="仿宋" w:cs="仿宋" w:hint="eastAsia"/>
            <w:lang w:eastAsia="zh-CN"/>
          </w:rPr>
          <w:t>(二)、培训计划的设计与实施步骤</w:t>
        </w:r>
        <w:r>
          <w:tab/>
        </w:r>
        <w:r>
          <w:fldChar w:fldCharType="begin"/>
        </w:r>
        <w:r>
          <w:instrText xml:space="preserve"> PAGEREF _Toc2276 \h </w:instrText>
        </w:r>
        <w:r>
          <w:fldChar w:fldCharType="separate"/>
        </w:r>
        <w:r>
          <w:t>50</w:t>
        </w:r>
        <w:r>
          <w:fldChar w:fldCharType="end"/>
        </w:r>
      </w:hyperlink>
    </w:p>
    <w:p>
      <w:pPr>
        <w:pStyle w:val="TOC2"/>
        <w:tabs>
          <w:tab w:val="right" w:leader="dot" w:pos="8306"/>
        </w:tabs>
      </w:pPr>
      <w:hyperlink w:anchor="_Toc26773" w:history="1">
        <w:r>
          <w:rPr>
            <w:rFonts w:ascii="仿宋" w:eastAsia="仿宋" w:hAnsi="仿宋" w:cs="仿宋" w:hint="eastAsia"/>
            <w:lang w:eastAsia="zh-CN"/>
          </w:rPr>
          <w:t>(三)、培训效果的评估与反馈机制</w:t>
        </w:r>
        <w:r>
          <w:tab/>
        </w:r>
        <w:r>
          <w:fldChar w:fldCharType="begin"/>
        </w:r>
        <w:r>
          <w:instrText xml:space="preserve"> PAGEREF _Toc26773 \h </w:instrText>
        </w:r>
        <w:r>
          <w:fldChar w:fldCharType="separate"/>
        </w:r>
        <w:r>
          <w:t>51</w:t>
        </w:r>
        <w:r>
          <w:fldChar w:fldCharType="end"/>
        </w:r>
      </w:hyperlink>
    </w:p>
    <w:p>
      <w:pPr>
        <w:pStyle w:val="TOC1"/>
        <w:tabs>
          <w:tab w:val="right" w:leader="dot" w:pos="8306"/>
        </w:tabs>
      </w:pPr>
      <w:hyperlink w:anchor="_Toc22033" w:history="1">
        <w:r>
          <w:rPr>
            <w:rFonts w:ascii="仿宋" w:eastAsia="仿宋" w:hAnsi="仿宋" w:cs="仿宋" w:hint="eastAsia"/>
            <w:lang w:eastAsia="zh-CN"/>
          </w:rPr>
          <w:t>十四、第四十七章全球人才流动与交流</w:t>
        </w:r>
        <w:r>
          <w:tab/>
        </w:r>
        <w:r>
          <w:fldChar w:fldCharType="begin"/>
        </w:r>
        <w:r>
          <w:instrText xml:space="preserve"> PAGEREF _Toc22033 \h </w:instrText>
        </w:r>
        <w:r>
          <w:fldChar w:fldCharType="separate"/>
        </w:r>
        <w:r>
          <w:t>52</w:t>
        </w:r>
        <w:r>
          <w:fldChar w:fldCharType="end"/>
        </w:r>
      </w:hyperlink>
    </w:p>
    <w:p>
      <w:pPr>
        <w:pStyle w:val="TOC2"/>
        <w:tabs>
          <w:tab w:val="right" w:leader="dot" w:pos="8306"/>
        </w:tabs>
      </w:pPr>
      <w:hyperlink w:anchor="_Toc10207" w:history="1">
        <w:r>
          <w:rPr>
            <w:rFonts w:ascii="仿宋" w:eastAsia="仿宋" w:hAnsi="仿宋" w:cs="仿宋" w:hint="eastAsia"/>
            <w:lang w:eastAsia="zh-CN"/>
          </w:rPr>
          <w:t>(一)、跨国项目与团队</w:t>
        </w:r>
        <w:r>
          <w:tab/>
        </w:r>
        <w:r>
          <w:fldChar w:fldCharType="begin"/>
        </w:r>
        <w:r>
          <w:instrText xml:space="preserve"> PAGEREF _Toc10207 \h </w:instrText>
        </w:r>
        <w:r>
          <w:fldChar w:fldCharType="separate"/>
        </w:r>
        <w:r>
          <w:t>52</w:t>
        </w:r>
        <w:r>
          <w:fldChar w:fldCharType="end"/>
        </w:r>
      </w:hyperlink>
    </w:p>
    <w:p>
      <w:pPr>
        <w:pStyle w:val="TOC2"/>
        <w:tabs>
          <w:tab w:val="right" w:leader="dot" w:pos="8306"/>
        </w:tabs>
      </w:pPr>
      <w:hyperlink w:anchor="_Toc25567" w:history="1">
        <w:r>
          <w:rPr>
            <w:rFonts w:ascii="仿宋" w:eastAsia="仿宋" w:hAnsi="仿宋" w:cs="仿宋" w:hint="eastAsia"/>
            <w:lang w:eastAsia="zh-CN"/>
          </w:rPr>
          <w:t>(二)、全球项目经验的累积</w:t>
        </w:r>
        <w:r>
          <w:tab/>
        </w:r>
        <w:r>
          <w:fldChar w:fldCharType="begin"/>
        </w:r>
        <w:r>
          <w:instrText xml:space="preserve"> PAGEREF _Toc25567 \h </w:instrText>
        </w:r>
        <w:r>
          <w:fldChar w:fldCharType="separate"/>
        </w:r>
        <w:r>
          <w:t>53</w:t>
        </w:r>
        <w:r>
          <w:fldChar w:fldCharType="end"/>
        </w:r>
      </w:hyperlink>
    </w:p>
    <w:p>
      <w:pPr>
        <w:pStyle w:val="TOC2"/>
        <w:tabs>
          <w:tab w:val="right" w:leader="dot" w:pos="8306"/>
        </w:tabs>
      </w:pPr>
      <w:hyperlink w:anchor="_Toc23316" w:history="1">
        <w:r>
          <w:rPr>
            <w:rFonts w:ascii="仿宋" w:eastAsia="仿宋" w:hAnsi="仿宋" w:cs="仿宋" w:hint="eastAsia"/>
            <w:lang w:eastAsia="zh-CN"/>
          </w:rPr>
          <w:t>(三)、跨文化团队领导与协作</w:t>
        </w:r>
        <w:r>
          <w:tab/>
        </w:r>
        <w:r>
          <w:fldChar w:fldCharType="begin"/>
        </w:r>
        <w:r>
          <w:instrText xml:space="preserve"> PAGEREF _Toc23316 \h </w:instrText>
        </w:r>
        <w:r>
          <w:fldChar w:fldCharType="separate"/>
        </w:r>
        <w:r>
          <w:t>54</w:t>
        </w:r>
        <w:r>
          <w:fldChar w:fldCharType="end"/>
        </w:r>
      </w:hyperlink>
    </w:p>
    <w:p>
      <w:pPr>
        <w:pStyle w:val="TOC2"/>
        <w:tabs>
          <w:tab w:val="right" w:leader="dot" w:pos="8306"/>
        </w:tabs>
      </w:pPr>
      <w:hyperlink w:anchor="_Toc30088" w:history="1">
        <w:r>
          <w:rPr>
            <w:rFonts w:ascii="仿宋" w:eastAsia="仿宋" w:hAnsi="仿宋" w:cs="仿宋" w:hint="eastAsia"/>
            <w:lang w:eastAsia="zh-CN"/>
          </w:rPr>
          <w:t>(四)、跨国交流与人才培养</w:t>
        </w:r>
        <w:r>
          <w:tab/>
        </w:r>
        <w:r>
          <w:fldChar w:fldCharType="begin"/>
        </w:r>
        <w:r>
          <w:instrText xml:space="preserve"> PAGEREF _Toc30088 \h </w:instrText>
        </w:r>
        <w:r>
          <w:fldChar w:fldCharType="separate"/>
        </w:r>
        <w:r>
          <w:t>55</w:t>
        </w:r>
        <w:r>
          <w:fldChar w:fldCharType="end"/>
        </w:r>
      </w:hyperlink>
    </w:p>
    <w:p>
      <w:pPr>
        <w:pStyle w:val="TOC2"/>
        <w:tabs>
          <w:tab w:val="right" w:leader="dot" w:pos="8306"/>
        </w:tabs>
      </w:pPr>
      <w:hyperlink w:anchor="_Toc24805" w:history="1">
        <w:r>
          <w:rPr>
            <w:rFonts w:ascii="仿宋" w:eastAsia="仿宋" w:hAnsi="仿宋" w:cs="仿宋" w:hint="eastAsia"/>
            <w:lang w:eastAsia="zh-CN"/>
          </w:rPr>
          <w:t>(五)、跨国交流计划的实施</w:t>
        </w:r>
        <w:r>
          <w:tab/>
        </w:r>
        <w:r>
          <w:fldChar w:fldCharType="begin"/>
        </w:r>
        <w:r>
          <w:instrText xml:space="preserve"> PAGEREF _Toc24805 \h </w:instrText>
        </w:r>
        <w:r>
          <w:fldChar w:fldCharType="separate"/>
        </w:r>
        <w:r>
          <w:t>55</w:t>
        </w:r>
        <w:r>
          <w:fldChar w:fldCharType="end"/>
        </w:r>
      </w:hyperlink>
    </w:p>
    <w:p>
      <w:pPr>
        <w:pStyle w:val="TOC2"/>
        <w:tabs>
          <w:tab w:val="right" w:leader="dot" w:pos="8306"/>
        </w:tabs>
      </w:pPr>
      <w:hyperlink w:anchor="_Toc32209" w:history="1">
        <w:r>
          <w:rPr>
            <w:rFonts w:ascii="仿宋" w:eastAsia="仿宋" w:hAnsi="仿宋" w:cs="仿宋" w:hint="eastAsia"/>
            <w:lang w:eastAsia="zh-CN"/>
          </w:rPr>
          <w:t>(六)、跨国培训与知识转移</w:t>
        </w:r>
        <w:r>
          <w:tab/>
        </w:r>
        <w:r>
          <w:fldChar w:fldCharType="begin"/>
        </w:r>
        <w:r>
          <w:instrText xml:space="preserve"> PAGEREF _Toc32209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数据采集传输系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467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4143"/>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2934"/>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数据采集传输系统 项目公司是一家致力于 数据采集传输系统数据采集传输系统行业的公司，成立于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数据采集传输系统 项目公司的使命是 [公司使命]，旨在通过 [关键业务活动] 提升数据采集传输系统数据采集传输系统行业的整体水平。公司的愿景是 [公司愿景]，立志成为 数据采集传输系统 中的领军企业，引领数据采集传输系统行业未来的发展方向。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数据采集传输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6347"/>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在市场拓展和品牌建设方面具有丰富经验，致力于提升公司在数据采集传输系统行业中的市场份额。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XXXX年XX月至今，加入公司担任技术总监，负责产品研发和创新项目管理。具备深厚的技术功底和团队领导能力，对数据采集传输系统行业技术发展有深刻见解。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6332"/>
      <w:r>
        <w:rPr>
          <w:rFonts w:ascii="仿宋" w:eastAsia="仿宋" w:hAnsi="仿宋" w:cs="仿宋" w:hint="eastAsia"/>
          <w:sz w:val="28"/>
          <w:lang w:eastAsia="zh-CN"/>
        </w:rPr>
        <w:t>二、数据采集传输系统行业背景分析</w:t>
      </w:r>
      <w:bookmarkEnd w:id="6"/>
    </w:p>
    <w:p>
      <w:pPr>
        <w:pStyle w:val="Heading2"/>
        <w:rPr>
          <w:rFonts w:ascii="仿宋" w:eastAsia="仿宋" w:hAnsi="仿宋" w:cs="仿宋" w:hint="eastAsia"/>
          <w:lang w:eastAsia="zh-CN"/>
        </w:rPr>
      </w:pPr>
      <w:bookmarkStart w:id="7" w:name="_Toc6104"/>
      <w:r>
        <w:rPr>
          <w:rFonts w:ascii="仿宋" w:eastAsia="仿宋" w:hAnsi="仿宋" w:cs="仿宋" w:hint="eastAsia"/>
          <w:lang w:eastAsia="zh-CN"/>
        </w:rPr>
        <w:t>(一)、数据采集传输系统行业背景分析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传输系统行业是一个充满活力且不断演变的领域。近年来，该数据采集传输系统行业经历了显著的增长，这一增长主要受益于多方面的推动因素，尤其是技术创新和市场需求的持续增加。技术创新为数据采集传输系统行业带来了新的商业模式和解决方案，而不断增长的市场需求则推动了数据采集传输系统行业的整体扩张。这使得 数据采集传输系统行业成为当前经济中备受关注的一个重要组成部分。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传输系统行业的市场规模持续扩大，预计未来几年仍将保持良好的增长势头。这一趋势得益于多种因素，其中包括数字化转型、全球化市场和消费者需求的多样化。数字化转型推动了数据采集传输系统行业内各个环节的效率提升，全球化市场为企业提供了更广阔的业务机会，而消费者需求的多样化则促使数据采集传输系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数据采集传输系统行业呈现激烈的竞争格局，主要由一些领先的企业主导市场。这些企业通常在创新、市场份额和客户忠诚度等方面表现出强大的竞争力。随着数据采集传输系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传输系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数据采集传输系统行业发展的关键因素之一。新技术的引入，如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数据采集传输系统行业参与者取得成功的关键路径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数据采集传输系统行业仍然充满挑战和机遇。随着全球经济的发展和技术的不断进步，数据采集传输系统行业参与者将面临着更多的发展机会。然而，需要时刻保持敏锐的市场洞察，灵活调整战略，以适应变化中的环境。对于 数据采集传输系统行业的未来，持乐观但谨慎的态度，不断优化业务模式和提升核心竞争力是至关重要的。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22789"/>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1722"/>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603"/>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4318"/>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数据采集传输系统行业进行新材料、新工艺、新产品的研发，以促进整个数据采集传输系统行业的结构调整和转型升级。这一系列政策的实施为数据采集传输系统行业提供了有力的支持，有助于数据采集传输系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数据采集传输系统行业提供了增长的空间，同时，逐步升级的消费需求也促使数据采集传输系统行业不断创新和提升产品质量，使得项目产品更具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数据采集传输系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14784"/>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4547"/>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0611"/>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23482"/>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公司计划邀请合作伙伴参与项目投资，共同分享项目的发展成果。通过与数据采集传输系统行业内有实力、资源丰富的合作伙伴达成合作协议，实现资源共享、风险分担，提高项目的整体实力。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3930"/>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20556"/>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164"/>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948"/>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数据采集传输系统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0427"/>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https://d.book118.com/356032001141010031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数据采集传输系统相关公司员工职业道路规划与管理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1732B"/>
    <w:rsid w:val="141173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35603200114101003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2023-12-19T01:44:00Z</dcterms:created>
  <dcterms:modified xsi:type="dcterms:W3CDTF">2023-12-19T01:44:43Z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F99377BF23464EC4A0D48748174B7CE2_11</vt:lpwstr>
  </property>
  <property fmtid="{D5CDD505-2E9C-101B-9397-08002B2CF9AE}" pid="3" name="KSOProductBuildVer">
    <vt:lpwstr>2052-12.1.0.16120</vt:lpwstr>
  </property>
</Properties>
</file>