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留置导尿管项目规划设计方案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2" w:history="1">
        <w:r>
          <w:rPr>
            <w:rFonts w:ascii="仿宋" w:eastAsia="仿宋" w:hAnsi="仿宋" w:cs="仿宋" w:hint="eastAsia"/>
            <w:lang w:eastAsia="zh-CN"/>
          </w:rPr>
          <w:t>概论</w:t>
        </w:r>
        <w:r>
          <w:tab/>
        </w:r>
        <w:r>
          <w:fldChar w:fldCharType="begin"/>
        </w:r>
        <w:r>
          <w:instrText xml:space="preserve"> PAGEREF _Toc10322 \h </w:instrText>
        </w:r>
        <w:r>
          <w:fldChar w:fldCharType="separate"/>
        </w:r>
        <w:r>
          <w:t>3</w:t>
        </w:r>
        <w:r>
          <w:fldChar w:fldCharType="end"/>
        </w:r>
      </w:hyperlink>
    </w:p>
    <w:p>
      <w:pPr>
        <w:pStyle w:val="TOC1"/>
        <w:tabs>
          <w:tab w:val="right" w:leader="dot" w:pos="8306"/>
        </w:tabs>
      </w:pPr>
      <w:hyperlink w:anchor="_Toc19044" w:history="1">
        <w:r>
          <w:rPr>
            <w:rFonts w:ascii="仿宋" w:eastAsia="仿宋" w:hAnsi="仿宋" w:cs="仿宋" w:hint="eastAsia"/>
            <w:lang w:eastAsia="zh-CN"/>
          </w:rPr>
          <w:t>一、产品规划分析</w:t>
        </w:r>
        <w:r>
          <w:tab/>
        </w:r>
        <w:r>
          <w:fldChar w:fldCharType="begin"/>
        </w:r>
        <w:r>
          <w:instrText xml:space="preserve"> PAGEREF _Toc19044 \h </w:instrText>
        </w:r>
        <w:r>
          <w:fldChar w:fldCharType="separate"/>
        </w:r>
        <w:r>
          <w:t>3</w:t>
        </w:r>
        <w:r>
          <w:fldChar w:fldCharType="end"/>
        </w:r>
      </w:hyperlink>
    </w:p>
    <w:p>
      <w:pPr>
        <w:pStyle w:val="TOC2"/>
        <w:tabs>
          <w:tab w:val="right" w:leader="dot" w:pos="8306"/>
        </w:tabs>
      </w:pPr>
      <w:hyperlink w:anchor="_Toc19902" w:history="1">
        <w:r>
          <w:rPr>
            <w:rFonts w:ascii="仿宋" w:eastAsia="仿宋" w:hAnsi="仿宋" w:cs="仿宋" w:hint="eastAsia"/>
            <w:lang w:eastAsia="zh-CN"/>
          </w:rPr>
          <w:t>(一)、产品规划</w:t>
        </w:r>
        <w:r>
          <w:tab/>
        </w:r>
        <w:r>
          <w:fldChar w:fldCharType="begin"/>
        </w:r>
        <w:r>
          <w:instrText xml:space="preserve"> PAGEREF _Toc19902 \h </w:instrText>
        </w:r>
        <w:r>
          <w:fldChar w:fldCharType="separate"/>
        </w:r>
        <w:r>
          <w:t>3</w:t>
        </w:r>
        <w:r>
          <w:fldChar w:fldCharType="end"/>
        </w:r>
      </w:hyperlink>
    </w:p>
    <w:p>
      <w:pPr>
        <w:pStyle w:val="TOC2"/>
        <w:tabs>
          <w:tab w:val="right" w:leader="dot" w:pos="8306"/>
        </w:tabs>
      </w:pPr>
      <w:hyperlink w:anchor="_Toc20849" w:history="1">
        <w:r>
          <w:rPr>
            <w:rFonts w:ascii="仿宋" w:eastAsia="仿宋" w:hAnsi="仿宋" w:cs="仿宋" w:hint="eastAsia"/>
            <w:lang w:eastAsia="zh-CN"/>
          </w:rPr>
          <w:t>(二)、建设规模</w:t>
        </w:r>
        <w:r>
          <w:tab/>
        </w:r>
        <w:r>
          <w:fldChar w:fldCharType="begin"/>
        </w:r>
        <w:r>
          <w:instrText xml:space="preserve"> PAGEREF _Toc20849 \h </w:instrText>
        </w:r>
        <w:r>
          <w:fldChar w:fldCharType="separate"/>
        </w:r>
        <w:r>
          <w:t>4</w:t>
        </w:r>
        <w:r>
          <w:fldChar w:fldCharType="end"/>
        </w:r>
      </w:hyperlink>
    </w:p>
    <w:p>
      <w:pPr>
        <w:pStyle w:val="TOC1"/>
        <w:tabs>
          <w:tab w:val="right" w:leader="dot" w:pos="8306"/>
        </w:tabs>
      </w:pPr>
      <w:hyperlink w:anchor="_Toc32198" w:history="1">
        <w:r>
          <w:rPr>
            <w:rFonts w:ascii="仿宋" w:eastAsia="仿宋" w:hAnsi="仿宋" w:cs="仿宋" w:hint="eastAsia"/>
            <w:lang w:eastAsia="zh-CN"/>
          </w:rPr>
          <w:t>二、市场分析、调研</w:t>
        </w:r>
        <w:r>
          <w:tab/>
        </w:r>
        <w:r>
          <w:fldChar w:fldCharType="begin"/>
        </w:r>
        <w:r>
          <w:instrText xml:space="preserve"> PAGEREF _Toc32198 \h </w:instrText>
        </w:r>
        <w:r>
          <w:fldChar w:fldCharType="separate"/>
        </w:r>
        <w:r>
          <w:t>5</w:t>
        </w:r>
        <w:r>
          <w:fldChar w:fldCharType="end"/>
        </w:r>
      </w:hyperlink>
    </w:p>
    <w:p>
      <w:pPr>
        <w:pStyle w:val="TOC2"/>
        <w:tabs>
          <w:tab w:val="right" w:leader="dot" w:pos="8306"/>
        </w:tabs>
      </w:pPr>
      <w:hyperlink w:anchor="_Toc28778" w:history="1">
        <w:r>
          <w:rPr>
            <w:rFonts w:ascii="仿宋" w:eastAsia="仿宋" w:hAnsi="仿宋" w:cs="仿宋" w:hint="eastAsia"/>
            <w:lang w:eastAsia="zh-CN"/>
          </w:rPr>
          <w:t>(一)、留置导尿管行业分析</w:t>
        </w:r>
        <w:r>
          <w:tab/>
        </w:r>
        <w:r>
          <w:fldChar w:fldCharType="begin"/>
        </w:r>
        <w:r>
          <w:instrText xml:space="preserve"> PAGEREF _Toc28778 \h </w:instrText>
        </w:r>
        <w:r>
          <w:fldChar w:fldCharType="separate"/>
        </w:r>
        <w:r>
          <w:t>5</w:t>
        </w:r>
        <w:r>
          <w:fldChar w:fldCharType="end"/>
        </w:r>
      </w:hyperlink>
    </w:p>
    <w:p>
      <w:pPr>
        <w:pStyle w:val="TOC2"/>
        <w:tabs>
          <w:tab w:val="right" w:leader="dot" w:pos="8306"/>
        </w:tabs>
      </w:pPr>
      <w:hyperlink w:anchor="_Toc6082" w:history="1">
        <w:r>
          <w:rPr>
            <w:rFonts w:ascii="仿宋" w:eastAsia="仿宋" w:hAnsi="仿宋" w:cs="仿宋" w:hint="eastAsia"/>
            <w:lang w:eastAsia="zh-CN"/>
          </w:rPr>
          <w:t>(二)、留置导尿管市场分析预测</w:t>
        </w:r>
        <w:r>
          <w:tab/>
        </w:r>
        <w:r>
          <w:fldChar w:fldCharType="begin"/>
        </w:r>
        <w:r>
          <w:instrText xml:space="preserve"> PAGEREF _Toc6082 \h </w:instrText>
        </w:r>
        <w:r>
          <w:fldChar w:fldCharType="separate"/>
        </w:r>
        <w:r>
          <w:t>6</w:t>
        </w:r>
        <w:r>
          <w:fldChar w:fldCharType="end"/>
        </w:r>
      </w:hyperlink>
    </w:p>
    <w:p>
      <w:pPr>
        <w:pStyle w:val="TOC1"/>
        <w:tabs>
          <w:tab w:val="right" w:leader="dot" w:pos="8306"/>
        </w:tabs>
      </w:pPr>
      <w:hyperlink w:anchor="_Toc12638" w:history="1">
        <w:r>
          <w:rPr>
            <w:rFonts w:ascii="仿宋" w:eastAsia="仿宋" w:hAnsi="仿宋" w:cs="仿宋" w:hint="eastAsia"/>
            <w:lang w:eastAsia="zh-CN"/>
          </w:rPr>
          <w:t>三、留置导尿管项目概论</w:t>
        </w:r>
        <w:r>
          <w:tab/>
        </w:r>
        <w:r>
          <w:fldChar w:fldCharType="begin"/>
        </w:r>
        <w:r>
          <w:instrText xml:space="preserve"> PAGEREF _Toc12638 \h </w:instrText>
        </w:r>
        <w:r>
          <w:fldChar w:fldCharType="separate"/>
        </w:r>
        <w:r>
          <w:t>6</w:t>
        </w:r>
        <w:r>
          <w:fldChar w:fldCharType="end"/>
        </w:r>
      </w:hyperlink>
    </w:p>
    <w:p>
      <w:pPr>
        <w:pStyle w:val="TOC2"/>
        <w:tabs>
          <w:tab w:val="right" w:leader="dot" w:pos="8306"/>
        </w:tabs>
      </w:pPr>
      <w:hyperlink w:anchor="_Toc19795" w:history="1">
        <w:r>
          <w:rPr>
            <w:rFonts w:ascii="仿宋" w:eastAsia="仿宋" w:hAnsi="仿宋" w:cs="仿宋" w:hint="eastAsia"/>
            <w:lang w:eastAsia="zh-CN"/>
          </w:rPr>
          <w:t>(一)、留置导尿管项目概况</w:t>
        </w:r>
        <w:r>
          <w:tab/>
        </w:r>
        <w:r>
          <w:fldChar w:fldCharType="begin"/>
        </w:r>
        <w:r>
          <w:instrText xml:space="preserve"> PAGEREF _Toc19795 \h </w:instrText>
        </w:r>
        <w:r>
          <w:fldChar w:fldCharType="separate"/>
        </w:r>
        <w:r>
          <w:t>6</w:t>
        </w:r>
        <w:r>
          <w:fldChar w:fldCharType="end"/>
        </w:r>
      </w:hyperlink>
    </w:p>
    <w:p>
      <w:pPr>
        <w:pStyle w:val="TOC2"/>
        <w:tabs>
          <w:tab w:val="right" w:leader="dot" w:pos="8306"/>
        </w:tabs>
      </w:pPr>
      <w:hyperlink w:anchor="_Toc14344" w:history="1">
        <w:r>
          <w:rPr>
            <w:rFonts w:ascii="仿宋" w:eastAsia="仿宋" w:hAnsi="仿宋" w:cs="仿宋" w:hint="eastAsia"/>
            <w:lang w:eastAsia="zh-CN"/>
          </w:rPr>
          <w:t>(二)、留置导尿管项目目标</w:t>
        </w:r>
        <w:r>
          <w:tab/>
        </w:r>
        <w:r>
          <w:fldChar w:fldCharType="begin"/>
        </w:r>
        <w:r>
          <w:instrText xml:space="preserve"> PAGEREF _Toc14344 \h </w:instrText>
        </w:r>
        <w:r>
          <w:fldChar w:fldCharType="separate"/>
        </w:r>
        <w:r>
          <w:t>9</w:t>
        </w:r>
        <w:r>
          <w:fldChar w:fldCharType="end"/>
        </w:r>
      </w:hyperlink>
    </w:p>
    <w:p>
      <w:pPr>
        <w:pStyle w:val="TOC2"/>
        <w:tabs>
          <w:tab w:val="right" w:leader="dot" w:pos="8306"/>
        </w:tabs>
      </w:pPr>
      <w:hyperlink w:anchor="_Toc4444" w:history="1">
        <w:r>
          <w:rPr>
            <w:rFonts w:ascii="仿宋" w:eastAsia="仿宋" w:hAnsi="仿宋" w:cs="仿宋" w:hint="eastAsia"/>
            <w:lang w:eastAsia="zh-CN"/>
          </w:rPr>
          <w:t>(三)、留置导尿管项目提出的理由</w:t>
        </w:r>
        <w:r>
          <w:tab/>
        </w:r>
        <w:r>
          <w:fldChar w:fldCharType="begin"/>
        </w:r>
        <w:r>
          <w:instrText xml:space="preserve"> PAGEREF _Toc4444 \h </w:instrText>
        </w:r>
        <w:r>
          <w:fldChar w:fldCharType="separate"/>
        </w:r>
        <w:r>
          <w:t>10</w:t>
        </w:r>
        <w:r>
          <w:fldChar w:fldCharType="end"/>
        </w:r>
      </w:hyperlink>
    </w:p>
    <w:p>
      <w:pPr>
        <w:pStyle w:val="TOC2"/>
        <w:tabs>
          <w:tab w:val="right" w:leader="dot" w:pos="8306"/>
        </w:tabs>
      </w:pPr>
      <w:hyperlink w:anchor="_Toc31088" w:history="1">
        <w:r>
          <w:rPr>
            <w:rFonts w:ascii="仿宋" w:eastAsia="仿宋" w:hAnsi="仿宋" w:cs="仿宋" w:hint="eastAsia"/>
            <w:lang w:eastAsia="zh-CN"/>
          </w:rPr>
          <w:t>(四)、留置导尿管项目意义</w:t>
        </w:r>
        <w:r>
          <w:tab/>
        </w:r>
        <w:r>
          <w:fldChar w:fldCharType="begin"/>
        </w:r>
        <w:r>
          <w:instrText xml:space="preserve"> PAGEREF _Toc31088 \h </w:instrText>
        </w:r>
        <w:r>
          <w:fldChar w:fldCharType="separate"/>
        </w:r>
        <w:r>
          <w:t>11</w:t>
        </w:r>
        <w:r>
          <w:fldChar w:fldCharType="end"/>
        </w:r>
      </w:hyperlink>
    </w:p>
    <w:p>
      <w:pPr>
        <w:pStyle w:val="TOC2"/>
        <w:tabs>
          <w:tab w:val="right" w:leader="dot" w:pos="8306"/>
        </w:tabs>
      </w:pPr>
      <w:hyperlink w:anchor="_Toc25525" w:history="1">
        <w:r>
          <w:rPr>
            <w:rFonts w:ascii="仿宋" w:eastAsia="仿宋" w:hAnsi="仿宋" w:cs="仿宋" w:hint="eastAsia"/>
            <w:lang w:eastAsia="zh-CN"/>
          </w:rPr>
          <w:t>(五)、留置导尿管项目背景</w:t>
        </w:r>
        <w:r>
          <w:tab/>
        </w:r>
        <w:r>
          <w:fldChar w:fldCharType="begin"/>
        </w:r>
        <w:r>
          <w:instrText xml:space="preserve"> PAGEREF _Toc25525 \h </w:instrText>
        </w:r>
        <w:r>
          <w:fldChar w:fldCharType="separate"/>
        </w:r>
        <w:r>
          <w:t>12</w:t>
        </w:r>
        <w:r>
          <w:fldChar w:fldCharType="end"/>
        </w:r>
      </w:hyperlink>
    </w:p>
    <w:p>
      <w:pPr>
        <w:pStyle w:val="TOC1"/>
        <w:tabs>
          <w:tab w:val="right" w:leader="dot" w:pos="8306"/>
        </w:tabs>
      </w:pPr>
      <w:hyperlink w:anchor="_Toc342" w:history="1">
        <w:r>
          <w:rPr>
            <w:rFonts w:ascii="仿宋" w:eastAsia="仿宋" w:hAnsi="仿宋" w:cs="仿宋" w:hint="eastAsia"/>
            <w:lang w:eastAsia="zh-CN"/>
          </w:rPr>
          <w:t>四、留置导尿管项目建设背景及必要性分析</w:t>
        </w:r>
        <w:r>
          <w:tab/>
        </w:r>
        <w:r>
          <w:fldChar w:fldCharType="begin"/>
        </w:r>
        <w:r>
          <w:instrText xml:space="preserve"> PAGEREF _Toc342 \h </w:instrText>
        </w:r>
        <w:r>
          <w:fldChar w:fldCharType="separate"/>
        </w:r>
        <w:r>
          <w:t>13</w:t>
        </w:r>
        <w:r>
          <w:fldChar w:fldCharType="end"/>
        </w:r>
      </w:hyperlink>
    </w:p>
    <w:p>
      <w:pPr>
        <w:pStyle w:val="TOC2"/>
        <w:tabs>
          <w:tab w:val="right" w:leader="dot" w:pos="8306"/>
        </w:tabs>
      </w:pPr>
      <w:hyperlink w:anchor="_Toc1878" w:history="1">
        <w:r>
          <w:rPr>
            <w:rFonts w:ascii="仿宋" w:eastAsia="仿宋" w:hAnsi="仿宋" w:cs="仿宋" w:hint="eastAsia"/>
            <w:lang w:eastAsia="zh-CN"/>
          </w:rPr>
          <w:t>(一)、留置导尿管项目背景分析</w:t>
        </w:r>
        <w:r>
          <w:tab/>
        </w:r>
        <w:r>
          <w:fldChar w:fldCharType="begin"/>
        </w:r>
        <w:r>
          <w:instrText xml:space="preserve"> PAGEREF _Toc1878 \h </w:instrText>
        </w:r>
        <w:r>
          <w:fldChar w:fldCharType="separate"/>
        </w:r>
        <w:r>
          <w:t>13</w:t>
        </w:r>
        <w:r>
          <w:fldChar w:fldCharType="end"/>
        </w:r>
      </w:hyperlink>
    </w:p>
    <w:p>
      <w:pPr>
        <w:pStyle w:val="TOC2"/>
        <w:tabs>
          <w:tab w:val="right" w:leader="dot" w:pos="8306"/>
        </w:tabs>
      </w:pPr>
      <w:hyperlink w:anchor="_Toc15392" w:history="1">
        <w:r>
          <w:rPr>
            <w:rFonts w:ascii="仿宋" w:eastAsia="仿宋" w:hAnsi="仿宋" w:cs="仿宋" w:hint="eastAsia"/>
            <w:lang w:eastAsia="zh-CN"/>
          </w:rPr>
          <w:t>(二)、留置导尿管项目建设必要性分析</w:t>
        </w:r>
        <w:r>
          <w:tab/>
        </w:r>
        <w:r>
          <w:fldChar w:fldCharType="begin"/>
        </w:r>
        <w:r>
          <w:instrText xml:space="preserve"> PAGEREF _Toc15392 \h </w:instrText>
        </w:r>
        <w:r>
          <w:fldChar w:fldCharType="separate"/>
        </w:r>
        <w:r>
          <w:t>15</w:t>
        </w:r>
        <w:r>
          <w:fldChar w:fldCharType="end"/>
        </w:r>
      </w:hyperlink>
    </w:p>
    <w:p>
      <w:pPr>
        <w:pStyle w:val="TOC1"/>
        <w:tabs>
          <w:tab w:val="right" w:leader="dot" w:pos="8306"/>
        </w:tabs>
      </w:pPr>
      <w:hyperlink w:anchor="_Toc24341" w:history="1">
        <w:r>
          <w:rPr>
            <w:rFonts w:ascii="仿宋" w:eastAsia="仿宋" w:hAnsi="仿宋" w:cs="仿宋" w:hint="eastAsia"/>
            <w:lang w:eastAsia="zh-CN"/>
          </w:rPr>
          <w:t>五、留置导尿管项目选址可行性分析</w:t>
        </w:r>
        <w:r>
          <w:tab/>
        </w:r>
        <w:r>
          <w:fldChar w:fldCharType="begin"/>
        </w:r>
        <w:r>
          <w:instrText xml:space="preserve"> PAGEREF _Toc24341 \h </w:instrText>
        </w:r>
        <w:r>
          <w:fldChar w:fldCharType="separate"/>
        </w:r>
        <w:r>
          <w:t>16</w:t>
        </w:r>
        <w:r>
          <w:fldChar w:fldCharType="end"/>
        </w:r>
      </w:hyperlink>
    </w:p>
    <w:p>
      <w:pPr>
        <w:pStyle w:val="TOC2"/>
        <w:tabs>
          <w:tab w:val="right" w:leader="dot" w:pos="8306"/>
        </w:tabs>
      </w:pPr>
      <w:hyperlink w:anchor="_Toc12588" w:history="1">
        <w:r>
          <w:rPr>
            <w:rFonts w:ascii="仿宋" w:eastAsia="仿宋" w:hAnsi="仿宋" w:cs="仿宋" w:hint="eastAsia"/>
            <w:lang w:eastAsia="zh-CN"/>
          </w:rPr>
          <w:t>(一)、留置导尿管项目选址</w:t>
        </w:r>
        <w:r>
          <w:tab/>
        </w:r>
        <w:r>
          <w:fldChar w:fldCharType="begin"/>
        </w:r>
        <w:r>
          <w:instrText xml:space="preserve"> PAGEREF _Toc12588 \h </w:instrText>
        </w:r>
        <w:r>
          <w:fldChar w:fldCharType="separate"/>
        </w:r>
        <w:r>
          <w:t>16</w:t>
        </w:r>
        <w:r>
          <w:fldChar w:fldCharType="end"/>
        </w:r>
      </w:hyperlink>
    </w:p>
    <w:p>
      <w:pPr>
        <w:pStyle w:val="TOC2"/>
        <w:tabs>
          <w:tab w:val="right" w:leader="dot" w:pos="8306"/>
        </w:tabs>
      </w:pPr>
      <w:hyperlink w:anchor="_Toc19762" w:history="1">
        <w:r>
          <w:rPr>
            <w:rFonts w:ascii="仿宋" w:eastAsia="仿宋" w:hAnsi="仿宋" w:cs="仿宋" w:hint="eastAsia"/>
            <w:lang w:eastAsia="zh-CN"/>
          </w:rPr>
          <w:t>(二)、用地控制指标</w:t>
        </w:r>
        <w:r>
          <w:tab/>
        </w:r>
        <w:r>
          <w:fldChar w:fldCharType="begin"/>
        </w:r>
        <w:r>
          <w:instrText xml:space="preserve"> PAGEREF _Toc19762 \h </w:instrText>
        </w:r>
        <w:r>
          <w:fldChar w:fldCharType="separate"/>
        </w:r>
        <w:r>
          <w:t>16</w:t>
        </w:r>
        <w:r>
          <w:fldChar w:fldCharType="end"/>
        </w:r>
      </w:hyperlink>
    </w:p>
    <w:p>
      <w:pPr>
        <w:pStyle w:val="TOC2"/>
        <w:tabs>
          <w:tab w:val="right" w:leader="dot" w:pos="8306"/>
        </w:tabs>
      </w:pPr>
      <w:hyperlink w:anchor="_Toc14512" w:history="1">
        <w:r>
          <w:rPr>
            <w:rFonts w:ascii="仿宋" w:eastAsia="仿宋" w:hAnsi="仿宋" w:cs="仿宋" w:hint="eastAsia"/>
            <w:lang w:eastAsia="zh-CN"/>
          </w:rPr>
          <w:t>(三)、节约用地措施</w:t>
        </w:r>
        <w:r>
          <w:tab/>
        </w:r>
        <w:r>
          <w:fldChar w:fldCharType="begin"/>
        </w:r>
        <w:r>
          <w:instrText xml:space="preserve"> PAGEREF _Toc14512 \h </w:instrText>
        </w:r>
        <w:r>
          <w:fldChar w:fldCharType="separate"/>
        </w:r>
        <w:r>
          <w:t>18</w:t>
        </w:r>
        <w:r>
          <w:fldChar w:fldCharType="end"/>
        </w:r>
      </w:hyperlink>
    </w:p>
    <w:p>
      <w:pPr>
        <w:pStyle w:val="TOC2"/>
        <w:tabs>
          <w:tab w:val="right" w:leader="dot" w:pos="8306"/>
        </w:tabs>
      </w:pPr>
      <w:hyperlink w:anchor="_Toc5176" w:history="1">
        <w:r>
          <w:rPr>
            <w:rFonts w:ascii="仿宋" w:eastAsia="仿宋" w:hAnsi="仿宋" w:cs="仿宋" w:hint="eastAsia"/>
            <w:lang w:eastAsia="zh-CN"/>
          </w:rPr>
          <w:t>(四)、总图布置方案</w:t>
        </w:r>
        <w:r>
          <w:tab/>
        </w:r>
        <w:r>
          <w:fldChar w:fldCharType="begin"/>
        </w:r>
        <w:r>
          <w:instrText xml:space="preserve"> PAGEREF _Toc5176 \h </w:instrText>
        </w:r>
        <w:r>
          <w:fldChar w:fldCharType="separate"/>
        </w:r>
        <w:r>
          <w:t>19</w:t>
        </w:r>
        <w:r>
          <w:fldChar w:fldCharType="end"/>
        </w:r>
      </w:hyperlink>
    </w:p>
    <w:p>
      <w:pPr>
        <w:pStyle w:val="TOC2"/>
        <w:tabs>
          <w:tab w:val="right" w:leader="dot" w:pos="8306"/>
        </w:tabs>
      </w:pPr>
      <w:hyperlink w:anchor="_Toc20873" w:history="1">
        <w:r>
          <w:rPr>
            <w:rFonts w:ascii="仿宋" w:eastAsia="仿宋" w:hAnsi="仿宋" w:cs="仿宋" w:hint="eastAsia"/>
            <w:lang w:eastAsia="zh-CN"/>
          </w:rPr>
          <w:t>(五)、选址综合评价</w:t>
        </w:r>
        <w:r>
          <w:tab/>
        </w:r>
        <w:r>
          <w:fldChar w:fldCharType="begin"/>
        </w:r>
        <w:r>
          <w:instrText xml:space="preserve"> PAGEREF _Toc20873 \h </w:instrText>
        </w:r>
        <w:r>
          <w:fldChar w:fldCharType="separate"/>
        </w:r>
        <w:r>
          <w:t>20</w:t>
        </w:r>
        <w:r>
          <w:fldChar w:fldCharType="end"/>
        </w:r>
      </w:hyperlink>
    </w:p>
    <w:p>
      <w:pPr>
        <w:pStyle w:val="TOC1"/>
        <w:tabs>
          <w:tab w:val="right" w:leader="dot" w:pos="8306"/>
        </w:tabs>
      </w:pPr>
      <w:hyperlink w:anchor="_Toc27653" w:history="1">
        <w:r>
          <w:rPr>
            <w:rFonts w:ascii="仿宋" w:eastAsia="仿宋" w:hAnsi="仿宋" w:cs="仿宋" w:hint="eastAsia"/>
            <w:lang w:eastAsia="zh-CN"/>
          </w:rPr>
          <w:t>六、留置导尿管项目可持续发展</w:t>
        </w:r>
        <w:r>
          <w:tab/>
        </w:r>
        <w:r>
          <w:fldChar w:fldCharType="begin"/>
        </w:r>
        <w:r>
          <w:instrText xml:space="preserve"> PAGEREF _Toc27653 \h </w:instrText>
        </w:r>
        <w:r>
          <w:fldChar w:fldCharType="separate"/>
        </w:r>
        <w:r>
          <w:t>21</w:t>
        </w:r>
        <w:r>
          <w:fldChar w:fldCharType="end"/>
        </w:r>
      </w:hyperlink>
    </w:p>
    <w:p>
      <w:pPr>
        <w:pStyle w:val="TOC2"/>
        <w:tabs>
          <w:tab w:val="right" w:leader="dot" w:pos="8306"/>
        </w:tabs>
      </w:pPr>
      <w:hyperlink w:anchor="_Toc7859" w:history="1">
        <w:r>
          <w:rPr>
            <w:rFonts w:ascii="仿宋" w:eastAsia="仿宋" w:hAnsi="仿宋" w:cs="仿宋" w:hint="eastAsia"/>
            <w:lang w:eastAsia="zh-CN"/>
          </w:rPr>
          <w:t>(一)、可持续战略与实践</w:t>
        </w:r>
        <w:r>
          <w:tab/>
        </w:r>
        <w:r>
          <w:fldChar w:fldCharType="begin"/>
        </w:r>
        <w:r>
          <w:instrText xml:space="preserve"> PAGEREF _Toc7859 \h </w:instrText>
        </w:r>
        <w:r>
          <w:fldChar w:fldCharType="separate"/>
        </w:r>
        <w:r>
          <w:t>21</w:t>
        </w:r>
        <w:r>
          <w:fldChar w:fldCharType="end"/>
        </w:r>
      </w:hyperlink>
    </w:p>
    <w:p>
      <w:pPr>
        <w:pStyle w:val="TOC2"/>
        <w:tabs>
          <w:tab w:val="right" w:leader="dot" w:pos="8306"/>
        </w:tabs>
      </w:pPr>
      <w:hyperlink w:anchor="_Toc21495" w:history="1">
        <w:r>
          <w:rPr>
            <w:rFonts w:ascii="仿宋" w:eastAsia="仿宋" w:hAnsi="仿宋" w:cs="仿宋" w:hint="eastAsia"/>
            <w:lang w:eastAsia="zh-CN"/>
          </w:rPr>
          <w:t>(二)、环保与社会责任</w:t>
        </w:r>
        <w:r>
          <w:tab/>
        </w:r>
        <w:r>
          <w:fldChar w:fldCharType="begin"/>
        </w:r>
        <w:r>
          <w:instrText xml:space="preserve"> PAGEREF _Toc21495 \h </w:instrText>
        </w:r>
        <w:r>
          <w:fldChar w:fldCharType="separate"/>
        </w:r>
        <w:r>
          <w:t>22</w:t>
        </w:r>
        <w:r>
          <w:fldChar w:fldCharType="end"/>
        </w:r>
      </w:hyperlink>
    </w:p>
    <w:p>
      <w:pPr>
        <w:pStyle w:val="TOC1"/>
        <w:tabs>
          <w:tab w:val="right" w:leader="dot" w:pos="8306"/>
        </w:tabs>
      </w:pPr>
      <w:hyperlink w:anchor="_Toc4406" w:history="1">
        <w:r>
          <w:rPr>
            <w:rFonts w:ascii="仿宋" w:eastAsia="仿宋" w:hAnsi="仿宋" w:cs="仿宋" w:hint="eastAsia"/>
            <w:lang w:eastAsia="zh-CN"/>
          </w:rPr>
          <w:t>七、生产安全保护</w:t>
        </w:r>
        <w:r>
          <w:tab/>
        </w:r>
        <w:r>
          <w:fldChar w:fldCharType="begin"/>
        </w:r>
        <w:r>
          <w:instrText xml:space="preserve"> PAGEREF _Toc4406 \h </w:instrText>
        </w:r>
        <w:r>
          <w:fldChar w:fldCharType="separate"/>
        </w:r>
        <w:r>
          <w:t>23</w:t>
        </w:r>
        <w:r>
          <w:fldChar w:fldCharType="end"/>
        </w:r>
      </w:hyperlink>
    </w:p>
    <w:p>
      <w:pPr>
        <w:pStyle w:val="TOC2"/>
        <w:tabs>
          <w:tab w:val="right" w:leader="dot" w:pos="8306"/>
        </w:tabs>
      </w:pPr>
      <w:hyperlink w:anchor="_Toc13193" w:history="1">
        <w:r>
          <w:rPr>
            <w:rFonts w:ascii="仿宋" w:eastAsia="仿宋" w:hAnsi="仿宋" w:cs="仿宋" w:hint="eastAsia"/>
            <w:lang w:eastAsia="zh-CN"/>
          </w:rPr>
          <w:t>(一)、消防安全</w:t>
        </w:r>
        <w:r>
          <w:tab/>
        </w:r>
        <w:r>
          <w:fldChar w:fldCharType="begin"/>
        </w:r>
        <w:r>
          <w:instrText xml:space="preserve"> PAGEREF _Toc13193 \h </w:instrText>
        </w:r>
        <w:r>
          <w:fldChar w:fldCharType="separate"/>
        </w:r>
        <w:r>
          <w:t>23</w:t>
        </w:r>
        <w:r>
          <w:fldChar w:fldCharType="end"/>
        </w:r>
      </w:hyperlink>
    </w:p>
    <w:p>
      <w:pPr>
        <w:pStyle w:val="TOC2"/>
        <w:tabs>
          <w:tab w:val="right" w:leader="dot" w:pos="8306"/>
        </w:tabs>
      </w:pPr>
      <w:hyperlink w:anchor="_Toc10959" w:history="1">
        <w:r>
          <w:rPr>
            <w:rFonts w:ascii="仿宋" w:eastAsia="仿宋" w:hAnsi="仿宋" w:cs="仿宋" w:hint="eastAsia"/>
            <w:lang w:eastAsia="zh-CN"/>
          </w:rPr>
          <w:t>(二)、防火防爆总图布置措施</w:t>
        </w:r>
        <w:r>
          <w:tab/>
        </w:r>
        <w:r>
          <w:fldChar w:fldCharType="begin"/>
        </w:r>
        <w:r>
          <w:instrText xml:space="preserve"> PAGEREF _Toc10959 \h </w:instrText>
        </w:r>
        <w:r>
          <w:fldChar w:fldCharType="separate"/>
        </w:r>
        <w:r>
          <w:t>24</w:t>
        </w:r>
        <w:r>
          <w:fldChar w:fldCharType="end"/>
        </w:r>
      </w:hyperlink>
    </w:p>
    <w:p>
      <w:pPr>
        <w:pStyle w:val="TOC2"/>
        <w:tabs>
          <w:tab w:val="right" w:leader="dot" w:pos="8306"/>
        </w:tabs>
      </w:pPr>
      <w:hyperlink w:anchor="_Toc9455" w:history="1">
        <w:r>
          <w:rPr>
            <w:rFonts w:ascii="仿宋" w:eastAsia="仿宋" w:hAnsi="仿宋" w:cs="仿宋" w:hint="eastAsia"/>
            <w:lang w:eastAsia="zh-CN"/>
          </w:rPr>
          <w:t>(三)、自然灾害防范措施</w:t>
        </w:r>
        <w:r>
          <w:tab/>
        </w:r>
        <w:r>
          <w:fldChar w:fldCharType="begin"/>
        </w:r>
        <w:r>
          <w:instrText xml:space="preserve"> PAGEREF _Toc9455 \h </w:instrText>
        </w:r>
        <w:r>
          <w:fldChar w:fldCharType="separate"/>
        </w:r>
        <w:r>
          <w:t>25</w:t>
        </w:r>
        <w:r>
          <w:fldChar w:fldCharType="end"/>
        </w:r>
      </w:hyperlink>
    </w:p>
    <w:p>
      <w:pPr>
        <w:pStyle w:val="TOC2"/>
        <w:tabs>
          <w:tab w:val="right" w:leader="dot" w:pos="8306"/>
        </w:tabs>
      </w:pPr>
      <w:hyperlink w:anchor="_Toc26278" w:history="1">
        <w:r>
          <w:rPr>
            <w:rFonts w:ascii="仿宋" w:eastAsia="仿宋" w:hAnsi="仿宋" w:cs="仿宋" w:hint="eastAsia"/>
            <w:lang w:eastAsia="zh-CN"/>
          </w:rPr>
          <w:t>(四)、安全色及安全标志使用要求</w:t>
        </w:r>
        <w:r>
          <w:tab/>
        </w:r>
        <w:r>
          <w:fldChar w:fldCharType="begin"/>
        </w:r>
        <w:r>
          <w:instrText xml:space="preserve"> PAGEREF _Toc26278 \h </w:instrText>
        </w:r>
        <w:r>
          <w:fldChar w:fldCharType="separate"/>
        </w:r>
        <w:r>
          <w:t>26</w:t>
        </w:r>
        <w:r>
          <w:fldChar w:fldCharType="end"/>
        </w:r>
      </w:hyperlink>
    </w:p>
    <w:p>
      <w:pPr>
        <w:pStyle w:val="TOC2"/>
        <w:tabs>
          <w:tab w:val="right" w:leader="dot" w:pos="8306"/>
        </w:tabs>
      </w:pPr>
      <w:hyperlink w:anchor="_Toc24941" w:history="1">
        <w:r>
          <w:rPr>
            <w:rFonts w:ascii="仿宋" w:eastAsia="仿宋" w:hAnsi="仿宋" w:cs="仿宋" w:hint="eastAsia"/>
            <w:lang w:eastAsia="zh-CN"/>
          </w:rPr>
          <w:t>(五)、防尘防毒措施</w:t>
        </w:r>
        <w:r>
          <w:tab/>
        </w:r>
        <w:r>
          <w:fldChar w:fldCharType="begin"/>
        </w:r>
        <w:r>
          <w:instrText xml:space="preserve"> PAGEREF _Toc24941 \h </w:instrText>
        </w:r>
        <w:r>
          <w:fldChar w:fldCharType="separate"/>
        </w:r>
        <w:r>
          <w:t>27</w:t>
        </w:r>
        <w:r>
          <w:fldChar w:fldCharType="end"/>
        </w:r>
      </w:hyperlink>
    </w:p>
    <w:p>
      <w:pPr>
        <w:pStyle w:val="TOC2"/>
        <w:tabs>
          <w:tab w:val="right" w:leader="dot" w:pos="8306"/>
        </w:tabs>
      </w:pPr>
      <w:hyperlink w:anchor="_Toc194" w:history="1">
        <w:r>
          <w:rPr>
            <w:rFonts w:ascii="仿宋" w:eastAsia="仿宋" w:hAnsi="仿宋" w:cs="仿宋" w:hint="eastAsia"/>
            <w:lang w:eastAsia="zh-CN"/>
          </w:rPr>
          <w:t>(六)、防静电、触电防护及防雷措施</w:t>
        </w:r>
        <w:r>
          <w:tab/>
        </w:r>
        <w:r>
          <w:fldChar w:fldCharType="begin"/>
        </w:r>
        <w:r>
          <w:instrText xml:space="preserve"> PAGEREF _Toc194 \h </w:instrText>
        </w:r>
        <w:r>
          <w:fldChar w:fldCharType="separate"/>
        </w:r>
        <w:r>
          <w:t>28</w:t>
        </w:r>
        <w:r>
          <w:fldChar w:fldCharType="end"/>
        </w:r>
      </w:hyperlink>
    </w:p>
    <w:p>
      <w:pPr>
        <w:pStyle w:val="TOC2"/>
        <w:tabs>
          <w:tab w:val="right" w:leader="dot" w:pos="8306"/>
        </w:tabs>
      </w:pPr>
      <w:hyperlink w:anchor="_Toc17785" w:history="1">
        <w:r>
          <w:rPr>
            <w:rFonts w:ascii="仿宋" w:eastAsia="仿宋" w:hAnsi="仿宋" w:cs="仿宋" w:hint="eastAsia"/>
            <w:lang w:eastAsia="zh-CN"/>
          </w:rPr>
          <w:t>(七)、机械设备安全保障措施</w:t>
        </w:r>
        <w:r>
          <w:tab/>
        </w:r>
        <w:r>
          <w:fldChar w:fldCharType="begin"/>
        </w:r>
        <w:r>
          <w:instrText xml:space="preserve"> PAGEREF _Toc17785 \h </w:instrText>
        </w:r>
        <w:r>
          <w:fldChar w:fldCharType="separate"/>
        </w:r>
        <w:r>
          <w:t>29</w:t>
        </w:r>
        <w:r>
          <w:fldChar w:fldCharType="end"/>
        </w:r>
      </w:hyperlink>
    </w:p>
    <w:p>
      <w:pPr>
        <w:pStyle w:val="TOC1"/>
        <w:tabs>
          <w:tab w:val="right" w:leader="dot" w:pos="8306"/>
        </w:tabs>
      </w:pPr>
      <w:hyperlink w:anchor="_Toc23073" w:history="1">
        <w:r>
          <w:rPr>
            <w:rFonts w:ascii="仿宋" w:eastAsia="仿宋" w:hAnsi="仿宋" w:cs="仿宋" w:hint="eastAsia"/>
            <w:lang w:eastAsia="zh-CN"/>
          </w:rPr>
          <w:t>八、留置导尿管项目人力资源培养与发展</w:t>
        </w:r>
        <w:r>
          <w:tab/>
        </w:r>
        <w:r>
          <w:fldChar w:fldCharType="begin"/>
        </w:r>
        <w:r>
          <w:instrText xml:space="preserve"> PAGEREF _Toc23073 \h </w:instrText>
        </w:r>
        <w:r>
          <w:fldChar w:fldCharType="separate"/>
        </w:r>
        <w:r>
          <w:t>31</w:t>
        </w:r>
        <w:r>
          <w:fldChar w:fldCharType="end"/>
        </w:r>
      </w:hyperlink>
    </w:p>
    <w:p>
      <w:pPr>
        <w:pStyle w:val="TOC2"/>
        <w:tabs>
          <w:tab w:val="right" w:leader="dot" w:pos="8306"/>
        </w:tabs>
      </w:pPr>
      <w:hyperlink w:anchor="_Toc21231" w:history="1">
        <w:r>
          <w:rPr>
            <w:rFonts w:ascii="仿宋" w:eastAsia="仿宋" w:hAnsi="仿宋" w:cs="仿宋" w:hint="eastAsia"/>
            <w:lang w:eastAsia="zh-CN"/>
          </w:rPr>
          <w:t>(一)、人才需求与规划</w:t>
        </w:r>
        <w:r>
          <w:tab/>
        </w:r>
        <w:r>
          <w:fldChar w:fldCharType="begin"/>
        </w:r>
        <w:r>
          <w:instrText xml:space="preserve"> PAGEREF _Toc21231 \h </w:instrText>
        </w:r>
        <w:r>
          <w:fldChar w:fldCharType="separate"/>
        </w:r>
        <w:r>
          <w:t>31</w:t>
        </w:r>
        <w:r>
          <w:fldChar w:fldCharType="end"/>
        </w:r>
      </w:hyperlink>
    </w:p>
    <w:p>
      <w:pPr>
        <w:pStyle w:val="TOC2"/>
        <w:tabs>
          <w:tab w:val="right" w:leader="dot" w:pos="8306"/>
        </w:tabs>
      </w:pPr>
      <w:hyperlink w:anchor="_Toc26275" w:history="1">
        <w:r>
          <w:rPr>
            <w:rFonts w:ascii="仿宋" w:eastAsia="仿宋" w:hAnsi="仿宋" w:cs="仿宋" w:hint="eastAsia"/>
            <w:lang w:eastAsia="zh-CN"/>
          </w:rPr>
          <w:t>(二)、培训与发展计划</w:t>
        </w:r>
        <w:r>
          <w:tab/>
        </w:r>
        <w:r>
          <w:fldChar w:fldCharType="begin"/>
        </w:r>
        <w:r>
          <w:instrText xml:space="preserve"> PAGEREF _Toc26275 \h </w:instrText>
        </w:r>
        <w:r>
          <w:fldChar w:fldCharType="separate"/>
        </w:r>
        <w:r>
          <w:t>31</w:t>
        </w:r>
        <w:r>
          <w:fldChar w:fldCharType="end"/>
        </w:r>
      </w:hyperlink>
    </w:p>
    <w:p>
      <w:pPr>
        <w:pStyle w:val="TOC1"/>
        <w:tabs>
          <w:tab w:val="right" w:leader="dot" w:pos="8306"/>
        </w:tabs>
      </w:pPr>
      <w:hyperlink w:anchor="_Toc2525" w:history="1">
        <w:r>
          <w:rPr>
            <w:rFonts w:ascii="仿宋" w:eastAsia="仿宋" w:hAnsi="仿宋" w:cs="仿宋" w:hint="eastAsia"/>
            <w:lang w:eastAsia="zh-CN"/>
          </w:rPr>
          <w:t>九、留置导尿管项目人力资源管理</w:t>
        </w:r>
        <w:r>
          <w:tab/>
        </w:r>
        <w:r>
          <w:fldChar w:fldCharType="begin"/>
        </w:r>
        <w:r>
          <w:instrText xml:space="preserve"> PAGEREF _Toc2525 \h </w:instrText>
        </w:r>
        <w:r>
          <w:fldChar w:fldCharType="separate"/>
        </w:r>
        <w:r>
          <w:t>32</w:t>
        </w:r>
        <w:r>
          <w:fldChar w:fldCharType="end"/>
        </w:r>
      </w:hyperlink>
    </w:p>
    <w:p>
      <w:pPr>
        <w:pStyle w:val="TOC2"/>
        <w:tabs>
          <w:tab w:val="right" w:leader="dot" w:pos="8306"/>
        </w:tabs>
      </w:pPr>
      <w:hyperlink w:anchor="_Toc15138" w:history="1">
        <w:r>
          <w:rPr>
            <w:rFonts w:ascii="仿宋" w:eastAsia="仿宋" w:hAnsi="仿宋" w:cs="仿宋" w:hint="eastAsia"/>
            <w:lang w:eastAsia="zh-CN"/>
          </w:rPr>
          <w:t>(一)、建立健全的预算管理制度</w:t>
        </w:r>
        <w:r>
          <w:tab/>
        </w:r>
        <w:r>
          <w:fldChar w:fldCharType="begin"/>
        </w:r>
        <w:r>
          <w:instrText xml:space="preserve"> PAGEREF _Toc15138 \h </w:instrText>
        </w:r>
        <w:r>
          <w:fldChar w:fldCharType="separate"/>
        </w:r>
        <w:r>
          <w:t>32</w:t>
        </w:r>
        <w:r>
          <w:fldChar w:fldCharType="end"/>
        </w:r>
      </w:hyperlink>
    </w:p>
    <w:p>
      <w:pPr>
        <w:pStyle w:val="TOC2"/>
        <w:tabs>
          <w:tab w:val="right" w:leader="dot" w:pos="8306"/>
        </w:tabs>
      </w:pPr>
      <w:hyperlink w:anchor="_Toc29869" w:history="1">
        <w:r>
          <w:rPr>
            <w:rFonts w:ascii="仿宋" w:eastAsia="仿宋" w:hAnsi="仿宋" w:cs="仿宋" w:hint="eastAsia"/>
            <w:lang w:eastAsia="zh-CN"/>
          </w:rPr>
          <w:t>(二)、加强资金流动监控</w:t>
        </w:r>
        <w:r>
          <w:tab/>
        </w:r>
        <w:r>
          <w:fldChar w:fldCharType="begin"/>
        </w:r>
        <w:r>
          <w:instrText xml:space="preserve"> PAGEREF _Toc29869 \h </w:instrText>
        </w:r>
        <w:r>
          <w:fldChar w:fldCharType="separate"/>
        </w:r>
        <w:r>
          <w:t>34</w:t>
        </w:r>
        <w:r>
          <w:fldChar w:fldCharType="end"/>
        </w:r>
      </w:hyperlink>
    </w:p>
    <w:p>
      <w:pPr>
        <w:pStyle w:val="TOC2"/>
        <w:tabs>
          <w:tab w:val="right" w:leader="dot" w:pos="8306"/>
        </w:tabs>
      </w:pPr>
      <w:hyperlink w:anchor="_Toc17770" w:history="1">
        <w:r>
          <w:rPr>
            <w:rFonts w:ascii="仿宋" w:eastAsia="仿宋" w:hAnsi="仿宋" w:cs="仿宋" w:hint="eastAsia"/>
            <w:lang w:eastAsia="zh-CN"/>
          </w:rPr>
          <w:t>(三)、制定完善的风险控制机制</w:t>
        </w:r>
        <w:r>
          <w:tab/>
        </w:r>
        <w:r>
          <w:fldChar w:fldCharType="begin"/>
        </w:r>
        <w:r>
          <w:instrText xml:space="preserve"> PAGEREF _Toc17770 \h </w:instrText>
        </w:r>
        <w:r>
          <w:fldChar w:fldCharType="separate"/>
        </w:r>
        <w:r>
          <w:t>35</w:t>
        </w:r>
        <w:r>
          <w:fldChar w:fldCharType="end"/>
        </w:r>
      </w:hyperlink>
    </w:p>
    <w:p>
      <w:pPr>
        <w:pStyle w:val="TOC2"/>
        <w:tabs>
          <w:tab w:val="right" w:leader="dot" w:pos="8306"/>
        </w:tabs>
      </w:pPr>
      <w:hyperlink w:anchor="_Toc27330" w:history="1">
        <w:r>
          <w:rPr>
            <w:rFonts w:ascii="仿宋" w:eastAsia="仿宋" w:hAnsi="仿宋" w:cs="仿宋" w:hint="eastAsia"/>
            <w:lang w:eastAsia="zh-CN"/>
          </w:rPr>
          <w:t>(四)、优化成本管理</w:t>
        </w:r>
        <w:r>
          <w:tab/>
        </w:r>
        <w:r>
          <w:fldChar w:fldCharType="begin"/>
        </w:r>
        <w:r>
          <w:instrText xml:space="preserve"> PAGEREF _Toc27330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61" w:history="1">
        <w:r>
          <w:rPr>
            <w:rFonts w:ascii="仿宋" w:eastAsia="仿宋" w:hAnsi="仿宋" w:cs="仿宋" w:hint="eastAsia"/>
            <w:lang w:eastAsia="zh-CN"/>
          </w:rPr>
          <w:t>十、留置导尿管项目风险管理</w:t>
        </w:r>
        <w:r>
          <w:tab/>
        </w:r>
        <w:r>
          <w:fldChar w:fldCharType="begin"/>
        </w:r>
        <w:r>
          <w:instrText xml:space="preserve"> PAGEREF _Toc17661 \h </w:instrText>
        </w:r>
        <w:r>
          <w:fldChar w:fldCharType="separate"/>
        </w:r>
        <w:r>
          <w:t>37</w:t>
        </w:r>
        <w:r>
          <w:fldChar w:fldCharType="end"/>
        </w:r>
      </w:hyperlink>
    </w:p>
    <w:p>
      <w:pPr>
        <w:pStyle w:val="TOC2"/>
        <w:tabs>
          <w:tab w:val="right" w:leader="dot" w:pos="8306"/>
        </w:tabs>
      </w:pPr>
      <w:hyperlink w:anchor="_Toc25784" w:history="1">
        <w:r>
          <w:rPr>
            <w:rFonts w:ascii="仿宋" w:eastAsia="仿宋" w:hAnsi="仿宋" w:cs="仿宋" w:hint="eastAsia"/>
            <w:lang w:eastAsia="zh-CN"/>
          </w:rPr>
          <w:t>(一)、风险识别与评估</w:t>
        </w:r>
        <w:r>
          <w:tab/>
        </w:r>
        <w:r>
          <w:fldChar w:fldCharType="begin"/>
        </w:r>
        <w:r>
          <w:instrText xml:space="preserve"> PAGEREF _Toc25784 \h </w:instrText>
        </w:r>
        <w:r>
          <w:fldChar w:fldCharType="separate"/>
        </w:r>
        <w:r>
          <w:t>37</w:t>
        </w:r>
        <w:r>
          <w:fldChar w:fldCharType="end"/>
        </w:r>
      </w:hyperlink>
    </w:p>
    <w:p>
      <w:pPr>
        <w:pStyle w:val="TOC2"/>
        <w:tabs>
          <w:tab w:val="right" w:leader="dot" w:pos="8306"/>
        </w:tabs>
      </w:pPr>
      <w:hyperlink w:anchor="_Toc4787" w:history="1">
        <w:r>
          <w:rPr>
            <w:rFonts w:ascii="仿宋" w:eastAsia="仿宋" w:hAnsi="仿宋" w:cs="仿宋" w:hint="eastAsia"/>
            <w:lang w:eastAsia="zh-CN"/>
          </w:rPr>
          <w:t>(二)、风险应对策略</w:t>
        </w:r>
        <w:r>
          <w:tab/>
        </w:r>
        <w:r>
          <w:fldChar w:fldCharType="begin"/>
        </w:r>
        <w:r>
          <w:instrText xml:space="preserve"> PAGEREF _Toc4787 \h </w:instrText>
        </w:r>
        <w:r>
          <w:fldChar w:fldCharType="separate"/>
        </w:r>
        <w:r>
          <w:t>39</w:t>
        </w:r>
        <w:r>
          <w:fldChar w:fldCharType="end"/>
        </w:r>
      </w:hyperlink>
    </w:p>
    <w:p>
      <w:pPr>
        <w:pStyle w:val="TOC2"/>
        <w:tabs>
          <w:tab w:val="right" w:leader="dot" w:pos="8306"/>
        </w:tabs>
      </w:pPr>
      <w:hyperlink w:anchor="_Toc22505" w:history="1">
        <w:r>
          <w:rPr>
            <w:rFonts w:ascii="仿宋" w:eastAsia="仿宋" w:hAnsi="仿宋" w:cs="仿宋" w:hint="eastAsia"/>
            <w:lang w:eastAsia="zh-CN"/>
          </w:rPr>
          <w:t>(三)、风险监控与控制</w:t>
        </w:r>
        <w:r>
          <w:tab/>
        </w:r>
        <w:r>
          <w:fldChar w:fldCharType="begin"/>
        </w:r>
        <w:r>
          <w:instrText xml:space="preserve"> PAGEREF _Toc22505 \h </w:instrText>
        </w:r>
        <w:r>
          <w:fldChar w:fldCharType="separate"/>
        </w:r>
        <w:r>
          <w:t>40</w:t>
        </w:r>
        <w:r>
          <w:fldChar w:fldCharType="end"/>
        </w:r>
      </w:hyperlink>
    </w:p>
    <w:p>
      <w:pPr>
        <w:pStyle w:val="TOC1"/>
        <w:tabs>
          <w:tab w:val="right" w:leader="dot" w:pos="8306"/>
        </w:tabs>
      </w:pPr>
      <w:hyperlink w:anchor="_Toc30404" w:history="1">
        <w:r>
          <w:rPr>
            <w:rFonts w:ascii="仿宋" w:eastAsia="仿宋" w:hAnsi="仿宋" w:cs="仿宋" w:hint="eastAsia"/>
            <w:lang w:eastAsia="zh-CN"/>
          </w:rPr>
          <w:t>十一、留置导尿管项目计划安排</w:t>
        </w:r>
        <w:r>
          <w:tab/>
        </w:r>
        <w:r>
          <w:fldChar w:fldCharType="begin"/>
        </w:r>
        <w:r>
          <w:instrText xml:space="preserve"> PAGEREF _Toc30404 \h </w:instrText>
        </w:r>
        <w:r>
          <w:fldChar w:fldCharType="separate"/>
        </w:r>
        <w:r>
          <w:t>41</w:t>
        </w:r>
        <w:r>
          <w:fldChar w:fldCharType="end"/>
        </w:r>
      </w:hyperlink>
    </w:p>
    <w:p>
      <w:pPr>
        <w:pStyle w:val="TOC2"/>
        <w:tabs>
          <w:tab w:val="right" w:leader="dot" w:pos="8306"/>
        </w:tabs>
      </w:pPr>
      <w:hyperlink w:anchor="_Toc31467" w:history="1">
        <w:r>
          <w:rPr>
            <w:rFonts w:ascii="仿宋" w:eastAsia="仿宋" w:hAnsi="仿宋" w:cs="仿宋" w:hint="eastAsia"/>
            <w:lang w:eastAsia="zh-CN"/>
          </w:rPr>
          <w:t>(一)、建设周期</w:t>
        </w:r>
        <w:r>
          <w:tab/>
        </w:r>
        <w:r>
          <w:fldChar w:fldCharType="begin"/>
        </w:r>
        <w:r>
          <w:instrText xml:space="preserve"> PAGEREF _Toc31467 \h </w:instrText>
        </w:r>
        <w:r>
          <w:fldChar w:fldCharType="separate"/>
        </w:r>
        <w:r>
          <w:t>41</w:t>
        </w:r>
        <w:r>
          <w:fldChar w:fldCharType="end"/>
        </w:r>
      </w:hyperlink>
    </w:p>
    <w:p>
      <w:pPr>
        <w:pStyle w:val="TOC2"/>
        <w:tabs>
          <w:tab w:val="right" w:leader="dot" w:pos="8306"/>
        </w:tabs>
      </w:pPr>
      <w:hyperlink w:anchor="_Toc1983" w:history="1">
        <w:r>
          <w:rPr>
            <w:rFonts w:ascii="仿宋" w:eastAsia="仿宋" w:hAnsi="仿宋" w:cs="仿宋" w:hint="eastAsia"/>
            <w:lang w:eastAsia="zh-CN"/>
          </w:rPr>
          <w:t>(二)、建设进度</w:t>
        </w:r>
        <w:r>
          <w:tab/>
        </w:r>
        <w:r>
          <w:fldChar w:fldCharType="begin"/>
        </w:r>
        <w:r>
          <w:instrText xml:space="preserve"> PAGEREF _Toc1983 \h </w:instrText>
        </w:r>
        <w:r>
          <w:fldChar w:fldCharType="separate"/>
        </w:r>
        <w:r>
          <w:t>42</w:t>
        </w:r>
        <w:r>
          <w:fldChar w:fldCharType="end"/>
        </w:r>
      </w:hyperlink>
    </w:p>
    <w:p>
      <w:pPr>
        <w:pStyle w:val="TOC2"/>
        <w:tabs>
          <w:tab w:val="right" w:leader="dot" w:pos="8306"/>
        </w:tabs>
      </w:pPr>
      <w:hyperlink w:anchor="_Toc8987" w:history="1">
        <w:r>
          <w:rPr>
            <w:rFonts w:ascii="仿宋" w:eastAsia="仿宋" w:hAnsi="仿宋" w:cs="仿宋" w:hint="eastAsia"/>
            <w:lang w:eastAsia="zh-CN"/>
          </w:rPr>
          <w:t>(三)、进度安排注意事项</w:t>
        </w:r>
        <w:r>
          <w:tab/>
        </w:r>
        <w:r>
          <w:fldChar w:fldCharType="begin"/>
        </w:r>
        <w:r>
          <w:instrText xml:space="preserve"> PAGEREF _Toc8987 \h </w:instrText>
        </w:r>
        <w:r>
          <w:fldChar w:fldCharType="separate"/>
        </w:r>
        <w:r>
          <w:t>43</w:t>
        </w:r>
        <w:r>
          <w:fldChar w:fldCharType="end"/>
        </w:r>
      </w:hyperlink>
    </w:p>
    <w:p>
      <w:pPr>
        <w:pStyle w:val="TOC2"/>
        <w:tabs>
          <w:tab w:val="right" w:leader="dot" w:pos="8306"/>
        </w:tabs>
      </w:pPr>
      <w:hyperlink w:anchor="_Toc8812" w:history="1">
        <w:r>
          <w:rPr>
            <w:rFonts w:ascii="仿宋" w:eastAsia="仿宋" w:hAnsi="仿宋" w:cs="仿宋" w:hint="eastAsia"/>
            <w:lang w:eastAsia="zh-CN"/>
          </w:rPr>
          <w:t>(四)、人力资源配置</w:t>
        </w:r>
        <w:r>
          <w:tab/>
        </w:r>
        <w:r>
          <w:fldChar w:fldCharType="begin"/>
        </w:r>
        <w:r>
          <w:instrText xml:space="preserve"> PAGEREF _Toc8812 \h </w:instrText>
        </w:r>
        <w:r>
          <w:fldChar w:fldCharType="separate"/>
        </w:r>
        <w:r>
          <w:t>45</w:t>
        </w:r>
        <w:r>
          <w:fldChar w:fldCharType="end"/>
        </w:r>
      </w:hyperlink>
    </w:p>
    <w:p>
      <w:pPr>
        <w:pStyle w:val="TOC1"/>
        <w:tabs>
          <w:tab w:val="right" w:leader="dot" w:pos="8306"/>
        </w:tabs>
      </w:pPr>
      <w:hyperlink w:anchor="_Toc11131" w:history="1">
        <w:r>
          <w:rPr>
            <w:rFonts w:ascii="仿宋" w:eastAsia="仿宋" w:hAnsi="仿宋" w:cs="仿宋" w:hint="eastAsia"/>
            <w:lang w:eastAsia="zh-CN"/>
          </w:rPr>
          <w:t>十二、留置导尿管项目投资规划</w:t>
        </w:r>
        <w:r>
          <w:tab/>
        </w:r>
        <w:r>
          <w:fldChar w:fldCharType="begin"/>
        </w:r>
        <w:r>
          <w:instrText xml:space="preserve"> PAGEREF _Toc11131 \h </w:instrText>
        </w:r>
        <w:r>
          <w:fldChar w:fldCharType="separate"/>
        </w:r>
        <w:r>
          <w:t>45</w:t>
        </w:r>
        <w:r>
          <w:fldChar w:fldCharType="end"/>
        </w:r>
      </w:hyperlink>
    </w:p>
    <w:p>
      <w:pPr>
        <w:pStyle w:val="TOC2"/>
        <w:tabs>
          <w:tab w:val="right" w:leader="dot" w:pos="8306"/>
        </w:tabs>
      </w:pPr>
      <w:hyperlink w:anchor="_Toc18876" w:history="1">
        <w:r>
          <w:rPr>
            <w:rFonts w:ascii="仿宋" w:eastAsia="仿宋" w:hAnsi="仿宋" w:cs="仿宋" w:hint="eastAsia"/>
            <w:lang w:eastAsia="zh-CN"/>
          </w:rPr>
          <w:t>(一)、留置导尿管项目总投资估算</w:t>
        </w:r>
        <w:r>
          <w:tab/>
        </w:r>
        <w:r>
          <w:fldChar w:fldCharType="begin"/>
        </w:r>
        <w:r>
          <w:instrText xml:space="preserve"> PAGEREF _Toc18876 \h </w:instrText>
        </w:r>
        <w:r>
          <w:fldChar w:fldCharType="separate"/>
        </w:r>
        <w:r>
          <w:t>45</w:t>
        </w:r>
        <w:r>
          <w:fldChar w:fldCharType="end"/>
        </w:r>
      </w:hyperlink>
    </w:p>
    <w:p>
      <w:pPr>
        <w:pStyle w:val="TOC2"/>
        <w:tabs>
          <w:tab w:val="right" w:leader="dot" w:pos="8306"/>
        </w:tabs>
      </w:pPr>
      <w:hyperlink w:anchor="_Toc5984" w:history="1">
        <w:r>
          <w:rPr>
            <w:rFonts w:ascii="仿宋" w:eastAsia="仿宋" w:hAnsi="仿宋" w:cs="仿宋" w:hint="eastAsia"/>
            <w:lang w:eastAsia="zh-CN"/>
          </w:rPr>
          <w:t>(二)、资金筹措</w:t>
        </w:r>
        <w:r>
          <w:tab/>
        </w:r>
        <w:r>
          <w:fldChar w:fldCharType="begin"/>
        </w:r>
        <w:r>
          <w:instrText xml:space="preserve"> PAGEREF _Toc5984 \h </w:instrText>
        </w:r>
        <w:r>
          <w:fldChar w:fldCharType="separate"/>
        </w:r>
        <w:r>
          <w:t>47</w:t>
        </w:r>
        <w:r>
          <w:fldChar w:fldCharType="end"/>
        </w:r>
      </w:hyperlink>
    </w:p>
    <w:p>
      <w:pPr>
        <w:pStyle w:val="TOC1"/>
        <w:tabs>
          <w:tab w:val="right" w:leader="dot" w:pos="8306"/>
        </w:tabs>
      </w:pPr>
      <w:hyperlink w:anchor="_Toc30508" w:history="1">
        <w:r>
          <w:rPr>
            <w:rFonts w:ascii="仿宋" w:eastAsia="仿宋" w:hAnsi="仿宋" w:cs="仿宋" w:hint="eastAsia"/>
            <w:lang w:eastAsia="zh-CN"/>
          </w:rPr>
          <w:t>十三、营销与推广策略</w:t>
        </w:r>
        <w:r>
          <w:tab/>
        </w:r>
        <w:r>
          <w:fldChar w:fldCharType="begin"/>
        </w:r>
        <w:r>
          <w:instrText xml:space="preserve"> PAGEREF _Toc30508 \h </w:instrText>
        </w:r>
        <w:r>
          <w:fldChar w:fldCharType="separate"/>
        </w:r>
        <w:r>
          <w:t>47</w:t>
        </w:r>
        <w:r>
          <w:fldChar w:fldCharType="end"/>
        </w:r>
      </w:hyperlink>
    </w:p>
    <w:p>
      <w:pPr>
        <w:pStyle w:val="TOC2"/>
        <w:tabs>
          <w:tab w:val="right" w:leader="dot" w:pos="8306"/>
        </w:tabs>
      </w:pPr>
      <w:hyperlink w:anchor="_Toc30670" w:history="1">
        <w:r>
          <w:rPr>
            <w:rFonts w:ascii="仿宋" w:eastAsia="仿宋" w:hAnsi="仿宋" w:cs="仿宋" w:hint="eastAsia"/>
            <w:lang w:eastAsia="zh-CN"/>
          </w:rPr>
          <w:t>(一)、产品/服务定位与特点</w:t>
        </w:r>
        <w:r>
          <w:tab/>
        </w:r>
        <w:r>
          <w:fldChar w:fldCharType="begin"/>
        </w:r>
        <w:r>
          <w:instrText xml:space="preserve"> PAGEREF _Toc30670 \h </w:instrText>
        </w:r>
        <w:r>
          <w:fldChar w:fldCharType="separate"/>
        </w:r>
        <w:r>
          <w:t>47</w:t>
        </w:r>
        <w:r>
          <w:fldChar w:fldCharType="end"/>
        </w:r>
      </w:hyperlink>
    </w:p>
    <w:p>
      <w:pPr>
        <w:pStyle w:val="TOC2"/>
        <w:tabs>
          <w:tab w:val="right" w:leader="dot" w:pos="8306"/>
        </w:tabs>
      </w:pPr>
      <w:hyperlink w:anchor="_Toc26438" w:history="1">
        <w:r>
          <w:rPr>
            <w:rFonts w:ascii="仿宋" w:eastAsia="仿宋" w:hAnsi="仿宋" w:cs="仿宋" w:hint="eastAsia"/>
            <w:lang w:eastAsia="zh-CN"/>
          </w:rPr>
          <w:t>(二)、市场定位与竞争分析</w:t>
        </w:r>
        <w:r>
          <w:tab/>
        </w:r>
        <w:r>
          <w:fldChar w:fldCharType="begin"/>
        </w:r>
        <w:r>
          <w:instrText xml:space="preserve"> PAGEREF _Toc26438 \h </w:instrText>
        </w:r>
        <w:r>
          <w:fldChar w:fldCharType="separate"/>
        </w:r>
        <w:r>
          <w:t>49</w:t>
        </w:r>
        <w:r>
          <w:fldChar w:fldCharType="end"/>
        </w:r>
      </w:hyperlink>
    </w:p>
    <w:p>
      <w:pPr>
        <w:pStyle w:val="TOC2"/>
        <w:tabs>
          <w:tab w:val="right" w:leader="dot" w:pos="8306"/>
        </w:tabs>
      </w:pPr>
      <w:hyperlink w:anchor="_Toc4210" w:history="1">
        <w:r>
          <w:rPr>
            <w:rFonts w:ascii="仿宋" w:eastAsia="仿宋" w:hAnsi="仿宋" w:cs="仿宋" w:hint="eastAsia"/>
            <w:lang w:eastAsia="zh-CN"/>
          </w:rPr>
          <w:t>(三)、营销渠道与策略</w:t>
        </w:r>
        <w:r>
          <w:tab/>
        </w:r>
        <w:r>
          <w:fldChar w:fldCharType="begin"/>
        </w:r>
        <w:r>
          <w:instrText xml:space="preserve"> PAGEREF _Toc4210 \h </w:instrText>
        </w:r>
        <w:r>
          <w:fldChar w:fldCharType="separate"/>
        </w:r>
        <w:r>
          <w:t>50</w:t>
        </w:r>
        <w:r>
          <w:fldChar w:fldCharType="end"/>
        </w:r>
      </w:hyperlink>
    </w:p>
    <w:p>
      <w:pPr>
        <w:pStyle w:val="TOC2"/>
        <w:tabs>
          <w:tab w:val="right" w:leader="dot" w:pos="8306"/>
        </w:tabs>
      </w:pPr>
      <w:hyperlink w:anchor="_Toc2854" w:history="1">
        <w:r>
          <w:rPr>
            <w:rFonts w:ascii="仿宋" w:eastAsia="仿宋" w:hAnsi="仿宋" w:cs="仿宋" w:hint="eastAsia"/>
            <w:lang w:eastAsia="zh-CN"/>
          </w:rPr>
          <w:t>(四)、推广与宣传活动</w:t>
        </w:r>
        <w:r>
          <w:tab/>
        </w:r>
        <w:r>
          <w:fldChar w:fldCharType="begin"/>
        </w:r>
        <w:r>
          <w:instrText xml:space="preserve"> PAGEREF _Toc2854 \h </w:instrText>
        </w:r>
        <w:r>
          <w:fldChar w:fldCharType="separate"/>
        </w:r>
        <w:r>
          <w:t>51</w:t>
        </w:r>
        <w:r>
          <w:fldChar w:fldCharType="end"/>
        </w:r>
      </w:hyperlink>
    </w:p>
    <w:p>
      <w:pPr>
        <w:pStyle w:val="TOC1"/>
        <w:tabs>
          <w:tab w:val="right" w:leader="dot" w:pos="8306"/>
        </w:tabs>
      </w:pPr>
      <w:hyperlink w:anchor="_Toc24977" w:history="1">
        <w:r>
          <w:rPr>
            <w:rFonts w:ascii="仿宋" w:eastAsia="仿宋" w:hAnsi="仿宋" w:cs="仿宋" w:hint="eastAsia"/>
            <w:lang w:eastAsia="zh-CN"/>
          </w:rPr>
          <w:t>十四、质量管理体系</w:t>
        </w:r>
        <w:r>
          <w:tab/>
        </w:r>
        <w:r>
          <w:fldChar w:fldCharType="begin"/>
        </w:r>
        <w:r>
          <w:instrText xml:space="preserve"> PAGEREF _Toc24977 \h </w:instrText>
        </w:r>
        <w:r>
          <w:fldChar w:fldCharType="separate"/>
        </w:r>
        <w:r>
          <w:t>56</w:t>
        </w:r>
        <w:r>
          <w:fldChar w:fldCharType="end"/>
        </w:r>
      </w:hyperlink>
    </w:p>
    <w:p>
      <w:pPr>
        <w:pStyle w:val="TOC2"/>
        <w:tabs>
          <w:tab w:val="right" w:leader="dot" w:pos="8306"/>
        </w:tabs>
      </w:pPr>
      <w:hyperlink w:anchor="_Toc20269" w:history="1">
        <w:r>
          <w:rPr>
            <w:rFonts w:ascii="仿宋" w:eastAsia="仿宋" w:hAnsi="仿宋" w:cs="仿宋" w:hint="eastAsia"/>
            <w:lang w:eastAsia="zh-CN"/>
          </w:rPr>
          <w:t>(一)、质量目标与方针</w:t>
        </w:r>
        <w:r>
          <w:tab/>
        </w:r>
        <w:r>
          <w:fldChar w:fldCharType="begin"/>
        </w:r>
        <w:r>
          <w:instrText xml:space="preserve"> PAGEREF _Toc20269 \h </w:instrText>
        </w:r>
        <w:r>
          <w:fldChar w:fldCharType="separate"/>
        </w:r>
        <w:r>
          <w:t>56</w:t>
        </w:r>
        <w:r>
          <w:fldChar w:fldCharType="end"/>
        </w:r>
      </w:hyperlink>
    </w:p>
    <w:p>
      <w:pPr>
        <w:pStyle w:val="TOC2"/>
        <w:tabs>
          <w:tab w:val="right" w:leader="dot" w:pos="8306"/>
        </w:tabs>
      </w:pPr>
      <w:hyperlink w:anchor="_Toc9841" w:history="1">
        <w:r>
          <w:rPr>
            <w:rFonts w:ascii="仿宋" w:eastAsia="仿宋" w:hAnsi="仿宋" w:cs="仿宋" w:hint="eastAsia"/>
            <w:lang w:eastAsia="zh-CN"/>
          </w:rPr>
          <w:t>(二)、质量管理责任</w:t>
        </w:r>
        <w:r>
          <w:tab/>
        </w:r>
        <w:r>
          <w:fldChar w:fldCharType="begin"/>
        </w:r>
        <w:r>
          <w:instrText xml:space="preserve"> PAGEREF _Toc9841 \h </w:instrText>
        </w:r>
        <w:r>
          <w:fldChar w:fldCharType="separate"/>
        </w:r>
        <w:r>
          <w:t>57</w:t>
        </w:r>
        <w:r>
          <w:fldChar w:fldCharType="end"/>
        </w:r>
      </w:hyperlink>
    </w:p>
    <w:p>
      <w:pPr>
        <w:pStyle w:val="TOC2"/>
        <w:tabs>
          <w:tab w:val="right" w:leader="dot" w:pos="8306"/>
        </w:tabs>
      </w:pPr>
      <w:hyperlink w:anchor="_Toc10313" w:history="1">
        <w:r>
          <w:rPr>
            <w:rFonts w:ascii="仿宋" w:eastAsia="仿宋" w:hAnsi="仿宋" w:cs="仿宋" w:hint="eastAsia"/>
            <w:lang w:eastAsia="zh-CN"/>
          </w:rPr>
          <w:t>(三)、质量管理体系文件</w:t>
        </w:r>
        <w:r>
          <w:tab/>
        </w:r>
        <w:r>
          <w:fldChar w:fldCharType="begin"/>
        </w:r>
        <w:r>
          <w:instrText xml:space="preserve"> PAGEREF _Toc10313 \h </w:instrText>
        </w:r>
        <w:r>
          <w:fldChar w:fldCharType="separate"/>
        </w:r>
        <w:r>
          <w:t>59</w:t>
        </w:r>
        <w:r>
          <w:fldChar w:fldCharType="end"/>
        </w:r>
      </w:hyperlink>
    </w:p>
    <w:p>
      <w:pPr>
        <w:pStyle w:val="TOC2"/>
        <w:tabs>
          <w:tab w:val="right" w:leader="dot" w:pos="8306"/>
        </w:tabs>
      </w:pPr>
      <w:hyperlink w:anchor="_Toc5125" w:history="1">
        <w:r>
          <w:rPr>
            <w:rFonts w:ascii="仿宋" w:eastAsia="仿宋" w:hAnsi="仿宋" w:cs="仿宋" w:hint="eastAsia"/>
            <w:lang w:eastAsia="zh-CN"/>
          </w:rPr>
          <w:t>(四)、质量培训与教育</w:t>
        </w:r>
        <w:r>
          <w:tab/>
        </w:r>
        <w:r>
          <w:fldChar w:fldCharType="begin"/>
        </w:r>
        <w:r>
          <w:instrText xml:space="preserve"> PAGEREF _Toc5125 \h </w:instrText>
        </w:r>
        <w:r>
          <w:fldChar w:fldCharType="separate"/>
        </w:r>
        <w:r>
          <w:t>61</w:t>
        </w:r>
        <w:r>
          <w:fldChar w:fldCharType="end"/>
        </w:r>
      </w:hyperlink>
    </w:p>
    <w:p>
      <w:pPr>
        <w:pStyle w:val="TOC2"/>
        <w:tabs>
          <w:tab w:val="right" w:leader="dot" w:pos="8306"/>
        </w:tabs>
      </w:pPr>
      <w:hyperlink w:anchor="_Toc9337" w:history="1">
        <w:r>
          <w:rPr>
            <w:rFonts w:ascii="仿宋" w:eastAsia="仿宋" w:hAnsi="仿宋" w:cs="仿宋" w:hint="eastAsia"/>
            <w:lang w:eastAsia="zh-CN"/>
          </w:rPr>
          <w:t>(五)、质量审核与评价</w:t>
        </w:r>
        <w:r>
          <w:tab/>
        </w:r>
        <w:r>
          <w:fldChar w:fldCharType="begin"/>
        </w:r>
        <w:r>
          <w:instrText xml:space="preserve"> PAGEREF _Toc9337 \h </w:instrText>
        </w:r>
        <w:r>
          <w:fldChar w:fldCharType="separate"/>
        </w:r>
        <w:r>
          <w:t>62</w:t>
        </w:r>
        <w:r>
          <w:fldChar w:fldCharType="end"/>
        </w:r>
      </w:hyperlink>
    </w:p>
    <w:p>
      <w:pPr>
        <w:pStyle w:val="TOC2"/>
        <w:tabs>
          <w:tab w:val="right" w:leader="dot" w:pos="8306"/>
        </w:tabs>
      </w:pPr>
      <w:hyperlink w:anchor="_Toc16856" w:history="1">
        <w:r>
          <w:rPr>
            <w:rFonts w:ascii="仿宋" w:eastAsia="仿宋" w:hAnsi="仿宋" w:cs="仿宋" w:hint="eastAsia"/>
            <w:lang w:eastAsia="zh-CN"/>
          </w:rPr>
          <w:t>(六)、不符合与纠正措施</w:t>
        </w:r>
        <w:r>
          <w:tab/>
        </w:r>
        <w:r>
          <w:fldChar w:fldCharType="begin"/>
        </w:r>
        <w:r>
          <w:instrText xml:space="preserve"> PAGEREF _Toc16856 \h </w:instrText>
        </w:r>
        <w:r>
          <w:fldChar w:fldCharType="separate"/>
        </w:r>
        <w:r>
          <w:t>63</w:t>
        </w:r>
        <w:r>
          <w:fldChar w:fldCharType="end"/>
        </w:r>
      </w:hyperlink>
    </w:p>
    <w:p>
      <w:pPr>
        <w:pStyle w:val="TOC1"/>
        <w:tabs>
          <w:tab w:val="right" w:leader="dot" w:pos="8306"/>
        </w:tabs>
      </w:pPr>
      <w:hyperlink w:anchor="_Toc24694" w:history="1">
        <w:r>
          <w:rPr>
            <w:rFonts w:ascii="仿宋" w:eastAsia="仿宋" w:hAnsi="仿宋" w:cs="仿宋" w:hint="eastAsia"/>
            <w:lang w:eastAsia="zh-CN"/>
          </w:rPr>
          <w:t>十五、留置导尿管项目实施时间节点</w:t>
        </w:r>
        <w:r>
          <w:tab/>
        </w:r>
        <w:r>
          <w:fldChar w:fldCharType="begin"/>
        </w:r>
        <w:r>
          <w:instrText xml:space="preserve"> PAGEREF _Toc24694 \h </w:instrText>
        </w:r>
        <w:r>
          <w:fldChar w:fldCharType="separate"/>
        </w:r>
        <w:r>
          <w:t>64</w:t>
        </w:r>
        <w:r>
          <w:fldChar w:fldCharType="end"/>
        </w:r>
      </w:hyperlink>
    </w:p>
    <w:p>
      <w:pPr>
        <w:pStyle w:val="TOC2"/>
        <w:tabs>
          <w:tab w:val="right" w:leader="dot" w:pos="8306"/>
        </w:tabs>
      </w:pPr>
      <w:hyperlink w:anchor="_Toc14233" w:history="1">
        <w:r>
          <w:rPr>
            <w:rFonts w:ascii="仿宋" w:eastAsia="仿宋" w:hAnsi="仿宋" w:cs="仿宋" w:hint="eastAsia"/>
            <w:lang w:eastAsia="zh-CN"/>
          </w:rPr>
          <w:t>(一)、留置导尿管项目启动阶段时间节点</w:t>
        </w:r>
        <w:r>
          <w:tab/>
        </w:r>
        <w:r>
          <w:fldChar w:fldCharType="begin"/>
        </w:r>
        <w:r>
          <w:instrText xml:space="preserve"> PAGEREF _Toc14233 \h </w:instrText>
        </w:r>
        <w:r>
          <w:fldChar w:fldCharType="separate"/>
        </w:r>
        <w:r>
          <w:t>64</w:t>
        </w:r>
        <w:r>
          <w:fldChar w:fldCharType="end"/>
        </w:r>
      </w:hyperlink>
    </w:p>
    <w:p>
      <w:pPr>
        <w:pStyle w:val="TOC2"/>
        <w:tabs>
          <w:tab w:val="right" w:leader="dot" w:pos="8306"/>
        </w:tabs>
      </w:pPr>
      <w:hyperlink w:anchor="_Toc5035" w:history="1">
        <w:r>
          <w:rPr>
            <w:rFonts w:ascii="仿宋" w:eastAsia="仿宋" w:hAnsi="仿宋" w:cs="仿宋" w:hint="eastAsia"/>
            <w:lang w:eastAsia="zh-CN"/>
          </w:rPr>
          <w:t>(二)、留置导尿管项目执行阶段时间节点</w:t>
        </w:r>
        <w:r>
          <w:tab/>
        </w:r>
        <w:r>
          <w:fldChar w:fldCharType="begin"/>
        </w:r>
        <w:r>
          <w:instrText xml:space="preserve"> PAGEREF _Toc5035 \h </w:instrText>
        </w:r>
        <w:r>
          <w:fldChar w:fldCharType="separate"/>
        </w:r>
        <w:r>
          <w:t>66</w:t>
        </w:r>
        <w:r>
          <w:fldChar w:fldCharType="end"/>
        </w:r>
      </w:hyperlink>
    </w:p>
    <w:p>
      <w:pPr>
        <w:pStyle w:val="TOC2"/>
        <w:tabs>
          <w:tab w:val="right" w:leader="dot" w:pos="8306"/>
        </w:tabs>
      </w:pPr>
      <w:hyperlink w:anchor="_Toc11184" w:history="1">
        <w:r>
          <w:rPr>
            <w:rFonts w:ascii="仿宋" w:eastAsia="仿宋" w:hAnsi="仿宋" w:cs="仿宋" w:hint="eastAsia"/>
            <w:lang w:eastAsia="zh-CN"/>
          </w:rPr>
          <w:t>(三)、留置导尿管项目完成阶段时间节点</w:t>
        </w:r>
        <w:r>
          <w:tab/>
        </w:r>
        <w:r>
          <w:fldChar w:fldCharType="begin"/>
        </w:r>
        <w:r>
          <w:instrText xml:space="preserve"> PAGEREF _Toc11184 \h </w:instrText>
        </w:r>
        <w:r>
          <w:fldChar w:fldCharType="separate"/>
        </w:r>
        <w:r>
          <w:t>67</w:t>
        </w:r>
        <w:r>
          <w:fldChar w:fldCharType="end"/>
        </w:r>
      </w:hyperlink>
    </w:p>
    <w:p>
      <w:pPr>
        <w:pStyle w:val="TOC1"/>
        <w:tabs>
          <w:tab w:val="right" w:leader="dot" w:pos="8306"/>
        </w:tabs>
      </w:pPr>
      <w:hyperlink w:anchor="_Toc11489" w:history="1">
        <w:r>
          <w:rPr>
            <w:rFonts w:ascii="仿宋" w:eastAsia="仿宋" w:hAnsi="仿宋" w:cs="仿宋" w:hint="eastAsia"/>
            <w:lang w:eastAsia="zh-CN"/>
          </w:rPr>
          <w:t>十六、留置导尿管项目实施保障措施</w:t>
        </w:r>
        <w:r>
          <w:tab/>
        </w:r>
        <w:r>
          <w:fldChar w:fldCharType="begin"/>
        </w:r>
        <w:r>
          <w:instrText xml:space="preserve"> PAGEREF _Toc11489 \h </w:instrText>
        </w:r>
        <w:r>
          <w:fldChar w:fldCharType="separate"/>
        </w:r>
        <w:r>
          <w:t>68</w:t>
        </w:r>
        <w:r>
          <w:fldChar w:fldCharType="end"/>
        </w:r>
      </w:hyperlink>
    </w:p>
    <w:p>
      <w:pPr>
        <w:pStyle w:val="TOC2"/>
        <w:tabs>
          <w:tab w:val="right" w:leader="dot" w:pos="8306"/>
        </w:tabs>
      </w:pPr>
      <w:hyperlink w:anchor="_Toc9150" w:history="1">
        <w:r>
          <w:rPr>
            <w:rFonts w:ascii="仿宋" w:eastAsia="仿宋" w:hAnsi="仿宋" w:cs="仿宋" w:hint="eastAsia"/>
            <w:lang w:eastAsia="zh-CN"/>
          </w:rPr>
          <w:t>(一)、留置导尿管项目实施保障机制</w:t>
        </w:r>
        <w:r>
          <w:tab/>
        </w:r>
        <w:r>
          <w:fldChar w:fldCharType="begin"/>
        </w:r>
        <w:r>
          <w:instrText xml:space="preserve"> PAGEREF _Toc9150 \h </w:instrText>
        </w:r>
        <w:r>
          <w:fldChar w:fldCharType="separate"/>
        </w:r>
        <w:r>
          <w:t>68</w:t>
        </w:r>
        <w:r>
          <w:fldChar w:fldCharType="end"/>
        </w:r>
      </w:hyperlink>
    </w:p>
    <w:p>
      <w:pPr>
        <w:pStyle w:val="TOC2"/>
        <w:tabs>
          <w:tab w:val="right" w:leader="dot" w:pos="8306"/>
        </w:tabs>
      </w:pPr>
      <w:hyperlink w:anchor="_Toc3398" w:history="1">
        <w:r>
          <w:rPr>
            <w:rFonts w:ascii="仿宋" w:eastAsia="仿宋" w:hAnsi="仿宋" w:cs="仿宋" w:hint="eastAsia"/>
            <w:lang w:eastAsia="zh-CN"/>
          </w:rPr>
          <w:t>(二)、留置导尿管项目法律合规要求</w:t>
        </w:r>
        <w:r>
          <w:tab/>
        </w:r>
        <w:r>
          <w:fldChar w:fldCharType="begin"/>
        </w:r>
        <w:r>
          <w:instrText xml:space="preserve"> PAGEREF _Toc3398 \h </w:instrText>
        </w:r>
        <w:r>
          <w:fldChar w:fldCharType="separate"/>
        </w:r>
        <w:r>
          <w:t>71</w:t>
        </w:r>
        <w:r>
          <w:fldChar w:fldCharType="end"/>
        </w:r>
      </w:hyperlink>
    </w:p>
    <w:p>
      <w:pPr>
        <w:pStyle w:val="TOC2"/>
        <w:tabs>
          <w:tab w:val="right" w:leader="dot" w:pos="8306"/>
        </w:tabs>
      </w:pPr>
      <w:hyperlink w:anchor="_Toc28164" w:history="1">
        <w:r>
          <w:rPr>
            <w:rFonts w:ascii="仿宋" w:eastAsia="仿宋" w:hAnsi="仿宋" w:cs="仿宋" w:hint="eastAsia"/>
            <w:lang w:eastAsia="zh-CN"/>
          </w:rPr>
          <w:t>(三)、留置导尿管项目合同管理与法律事务</w:t>
        </w:r>
        <w:r>
          <w:tab/>
        </w:r>
        <w:r>
          <w:fldChar w:fldCharType="begin"/>
        </w:r>
        <w:r>
          <w:instrText xml:space="preserve"> PAGEREF _Toc28164 \h </w:instrText>
        </w:r>
        <w:r>
          <w:fldChar w:fldCharType="separate"/>
        </w:r>
        <w:r>
          <w:t>75</w:t>
        </w:r>
        <w:r>
          <w:fldChar w:fldCharType="end"/>
        </w:r>
      </w:hyperlink>
    </w:p>
    <w:p>
      <w:pPr>
        <w:pStyle w:val="TOC2"/>
        <w:tabs>
          <w:tab w:val="right" w:leader="dot" w:pos="8306"/>
        </w:tabs>
      </w:pPr>
      <w:hyperlink w:anchor="_Toc7355" w:history="1">
        <w:r>
          <w:rPr>
            <w:rFonts w:ascii="仿宋" w:eastAsia="仿宋" w:hAnsi="仿宋" w:cs="仿宋" w:hint="eastAsia"/>
            <w:lang w:eastAsia="zh-CN"/>
          </w:rPr>
          <w:t>(四)、留置导尿管项目知识产权保护策略</w:t>
        </w:r>
        <w:r>
          <w:tab/>
        </w:r>
        <w:r>
          <w:fldChar w:fldCharType="begin"/>
        </w:r>
        <w:r>
          <w:instrText xml:space="preserve"> PAGEREF _Toc7355 \h </w:instrText>
        </w:r>
        <w:r>
          <w:fldChar w:fldCharType="separate"/>
        </w:r>
        <w:r>
          <w:t>82</w:t>
        </w:r>
        <w:r>
          <w:fldChar w:fldCharType="end"/>
        </w:r>
      </w:hyperlink>
    </w:p>
    <w:p>
      <w:pPr>
        <w:pStyle w:val="TOC1"/>
        <w:tabs>
          <w:tab w:val="right" w:leader="dot" w:pos="8306"/>
        </w:tabs>
      </w:pPr>
      <w:hyperlink w:anchor="_Toc25335" w:history="1">
        <w:r>
          <w:rPr>
            <w:rFonts w:ascii="仿宋" w:eastAsia="仿宋" w:hAnsi="仿宋" w:cs="仿宋" w:hint="eastAsia"/>
            <w:lang w:eastAsia="zh-CN"/>
          </w:rPr>
          <w:t>十七、利益相关者分析与沟通计划</w:t>
        </w:r>
        <w:r>
          <w:tab/>
        </w:r>
        <w:r>
          <w:fldChar w:fldCharType="begin"/>
        </w:r>
        <w:r>
          <w:instrText xml:space="preserve"> PAGEREF _Toc25335 \h </w:instrText>
        </w:r>
        <w:r>
          <w:fldChar w:fldCharType="separate"/>
        </w:r>
        <w:r>
          <w:t>84</w:t>
        </w:r>
        <w:r>
          <w:fldChar w:fldCharType="end"/>
        </w:r>
      </w:hyperlink>
    </w:p>
    <w:p>
      <w:pPr>
        <w:pStyle w:val="TOC2"/>
        <w:tabs>
          <w:tab w:val="right" w:leader="dot" w:pos="8306"/>
        </w:tabs>
      </w:pPr>
      <w:hyperlink w:anchor="_Toc2446" w:history="1">
        <w:r>
          <w:rPr>
            <w:rFonts w:ascii="仿宋" w:eastAsia="仿宋" w:hAnsi="仿宋" w:cs="仿宋" w:hint="eastAsia"/>
            <w:lang w:eastAsia="zh-CN"/>
          </w:rPr>
          <w:t>(一)、利益相关者分析</w:t>
        </w:r>
        <w:r>
          <w:tab/>
        </w:r>
        <w:r>
          <w:fldChar w:fldCharType="begin"/>
        </w:r>
        <w:r>
          <w:instrText xml:space="preserve"> PAGEREF _Toc2446 \h </w:instrText>
        </w:r>
        <w:r>
          <w:fldChar w:fldCharType="separate"/>
        </w:r>
        <w:r>
          <w:t>84</w:t>
        </w:r>
        <w:r>
          <w:fldChar w:fldCharType="end"/>
        </w:r>
      </w:hyperlink>
    </w:p>
    <w:p>
      <w:pPr>
        <w:pStyle w:val="TOC2"/>
        <w:tabs>
          <w:tab w:val="right" w:leader="dot" w:pos="8306"/>
        </w:tabs>
      </w:pPr>
      <w:hyperlink w:anchor="_Toc6292" w:history="1">
        <w:r>
          <w:rPr>
            <w:rFonts w:ascii="仿宋" w:eastAsia="仿宋" w:hAnsi="仿宋" w:cs="仿宋" w:hint="eastAsia"/>
            <w:lang w:eastAsia="zh-CN"/>
          </w:rPr>
          <w:t>(二)、沟通计划</w:t>
        </w:r>
        <w:r>
          <w:tab/>
        </w:r>
        <w:r>
          <w:fldChar w:fldCharType="begin"/>
        </w:r>
        <w:r>
          <w:instrText xml:space="preserve"> PAGEREF _Toc6292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04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9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留置导尿管项目的主要产品是XXXX，预计年产值为XXX万元。这一产品在市场中占据着重要的地位，其广泛的应用范围使得该留置导尿管项目的市场前景非常广阔。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留置导尿管项目的xxx产品作为重要的原材料之一，将在多个领域发挥关键作用。其在建筑、交通、能源等方面的广泛应用将为整个产业链提供强大的支持，形成产业协同效应。留置导尿管项目的年产值XXX万XXX万XXX万万元不仅反映了其在市场上的巨大潜力，更预示着它对国民经济的积极贡献。这种关联度高、涉及面广的产业关系，使得该留置导尿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84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总征地面积为XXXX平方米，相当于约XX.XX亩，其中净用地面积为XXXX平方米，红线范围内相当于约XX.XX亩。这一用地规模充分考虑了留置导尿管项目的建设需求，保障了留置导尿管项目在合适的空间内得以充分发展。留置导尿管项目规划的总建筑面积为XXXX平方米，其中主体工程建设占XXXX平方米，计容建筑面积达XXXX平方米。预计建筑工程的投资将达到XXXX万元，为留置导尿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计划购置的设备共计XXXX台（套），设备购置费用为XXXX万元。这一设备购置计划充分考虑到留置导尿管项目的生产需求和技术要求，确保了留置导尿管项目在生产运营中具备先进的技术装备和高效的生产能力。设备的合理配置将为留置导尿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计划总投资为XXXX万元，预计年实现营业收入为XXXX万元。这一产能规模的设定旨在确保留置导尿管项目能够在投资与回报之间取得平衡，实现长期可持续的发展。留置导尿管项目的总投资充分考虑到各个方面的需求，包括用地建设、设备购置等多个环节，以确保留置导尿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19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778"/>
      <w:r>
        <w:rPr>
          <w:rFonts w:ascii="仿宋" w:eastAsia="仿宋" w:hAnsi="仿宋" w:cs="仿宋" w:hint="eastAsia"/>
          <w:lang w:eastAsia="zh-CN"/>
        </w:rPr>
        <w:t>(一)、留置导尿管行业分析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行业一直以来都是市场的关注焦点。行业内的发展趋势、竞争态势以及潜在机会都对留置导尿管项目的推进产生深远的影响。通过深入研究行业的整体概貌，我们将更好地理解行业的核心特征，为留置导尿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尿管行业，技术一直是推动创新和发展的关键因素。我们将对当前技术趋势进行详尽分析，包括但不限于人工智能、大数据应用、先进制造技术等。这有助于留置导尿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留置导尿管项目成功的基础。我们将对主要竞争对手进行深入研究，包括其市场份额、产品特点、市场定位等。通过全面了解竞争对手的优势和劣势，留置导尿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082"/>
      <w:r>
        <w:rPr>
          <w:rFonts w:ascii="仿宋" w:eastAsia="仿宋" w:hAnsi="仿宋" w:cs="仿宋" w:hint="eastAsia"/>
          <w:sz w:val="28"/>
          <w:lang w:eastAsia="zh-CN"/>
        </w:rPr>
        <w:t>(二)、留置导尿管市场分析预测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留置导尿管市场未来的增长趋势。这包括市场的整体规模、各细分领域的发展趋势等。留置导尿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留置导尿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留置导尿管项目实施过程中需要充分考虑的因素。我们将对市场风险进行全面评估，包括但不限于政策法规风险、市场竞争风险、技术变革风险等。通过对潜在风险的深入分析，留置导尿管项目可以制定相应的风险缓解策略，降低不确定性对留置导尿管项目的影响。</w:t>
      </w:r>
    </w:p>
    <w:p>
      <w:pPr>
        <w:pStyle w:val="Heading1"/>
        <w:ind w:firstLine="560" w:firstLineChars="200"/>
        <w:rPr>
          <w:rFonts w:ascii="仿宋" w:eastAsia="仿宋" w:hAnsi="仿宋" w:cs="仿宋" w:hint="eastAsia"/>
          <w:sz w:val="28"/>
          <w:lang w:eastAsia="zh-CN"/>
        </w:rPr>
      </w:pPr>
      <w:bookmarkStart w:id="8" w:name="_Toc12638"/>
      <w:r>
        <w:rPr>
          <w:rFonts w:ascii="仿宋" w:eastAsia="仿宋" w:hAnsi="仿宋" w:cs="仿宋" w:hint="eastAsia"/>
          <w:sz w:val="28"/>
          <w:lang w:eastAsia="zh-CN"/>
        </w:rPr>
        <w:t>三、留置导尿管项目概论</w:t>
      </w:r>
      <w:bookmarkEnd w:id="8"/>
    </w:p>
    <w:p>
      <w:pPr>
        <w:pStyle w:val="Heading2"/>
        <w:rPr>
          <w:rFonts w:ascii="仿宋" w:eastAsia="仿宋" w:hAnsi="仿宋" w:cs="仿宋" w:hint="eastAsia"/>
          <w:lang w:eastAsia="zh-CN"/>
        </w:rPr>
      </w:pPr>
      <w:bookmarkStart w:id="9" w:name="_Toc19795"/>
      <w:r>
        <w:rPr>
          <w:rFonts w:ascii="仿宋" w:eastAsia="仿宋" w:hAnsi="仿宋" w:cs="仿宋" w:hint="eastAsia"/>
          <w:lang w:eastAsia="zh-CN"/>
        </w:rPr>
        <w:t>(一)、留置导尿管项目概况</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起源追溯至对市场的深入洞察。市场的不断演变与变革为留置导尿管项目提供了难得的机遇。当前市场存在的需求缺口和变革的大环境共同构成了留置导尿管项目的背景。这个留置导尿管项目旨在充分利用市场机遇，填补行业中尚未满足的需求，为客户提供全新的解决方案。市场的变革和需求的增长使得这个留置导尿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留置导尿管项目名称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正式命名为留置导尿管。这个名称不仅仅是一个标识，更代表了留置导尿管项目的核心理念和愿景。它蕴含着留置导尿管项目所要解决问题的关键字，具有强烈的表达和辨识度，为留置导尿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留置导尿管项目目标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核心目标是提供一种全新、高效的解决方案，满足客户日益增长的需求。留置导尿管项目追求的不仅仅是满足市场需求，更是在市场中获得卓越的竞争优势。通过不断提升产品或服务的质量和创新水平，留置导尿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留置导尿管项目范围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全面涵盖了产品研发、制造、市场推广和售后服务，确保从产品设计到最终用户体验的全方位关注。这一全面的留置导尿管项目范围是为了确保留置导尿管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1.5 留置导尿管项目时间表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留置导尿管项目计划在未来18个月内完成，包括研发、测试、市场试点和正式推出等不同阶段。这个时间表的合理设计是为了确保留置导尿管项目各个阶段的顺利推进，以便按时交付高质量的成果。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留置导尿管项目预算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留置导尿管项目总预算估算为XX百万美元，主要分配在研发、市场推广、人员培训和运营等方面。这一充足的预算为留置导尿管项目提供了充足的资源，确保留置导尿管项目在各个方面都能取得优异的表现。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留置导尿管项目风险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可能面临的风险包括市场接受度低、技术难题、竞争激烈等。留置导尿管项目团队已经制定了相应的风险应对计划，通过前瞻性的风险管理，确保留置导尿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留置导尿管项目团队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留置导尿管项目汇聚了一支经验丰富、多领域专业素养的核心团队，确保留置导尿管项目在各个方面都能拥有高水平的执行力。团队的协同作战是留置导尿管项目成功的关键因素之一。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留置导尿管项目背景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留置导尿管项目的背景根植于市场对更高效、创新产品的渴望，同时也受到科技发展对行业格局的深刻改变的影响。这为留置导尿管项目提供了广阔的发展空间和市场需求。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1.10 留置导尿管项目现状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截至目前，留置导尿管项目已完成市场调研和技术验证，取得了初步的成功。这为留置导尿管项目在未来的发展奠定了坚实的基础，为更远大的目标打下了坚实的基石。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4344"/>
      <w:r>
        <w:rPr>
          <w:rFonts w:ascii="仿宋" w:eastAsia="仿宋" w:hAnsi="仿宋" w:cs="仿宋" w:hint="eastAsia"/>
          <w:sz w:val="28"/>
          <w:lang w:eastAsia="zh-CN"/>
        </w:rPr>
        <w:t>(二)、留置导尿管项目目标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keyword》留置导尿管项目首要业务目标是在市场中占据有利地位，实现产品/服务的成功推广和销售。通过不断提升产品质量、创新性，留置导尿管项目追求成为行业中的领导者，赢得更多客户的青睐。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在科技迅速发展的时代，留置导尿管项目着眼于技术创新。通过持续的研发和技术升级，留置导尿管项目旨在推出更具创新性的产品或服务，以满足市场对新鲜、先进解决方案的需求。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为了建立可持续的客户关系，留置导尿管项目设定了客户满意度目标。通过提供卓越的产品质量和优质的客户服务，留置导尿管项目追求赢得客户的信任和忠诚度，确保他们的满意度达到行业领先水平。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留置导尿管项目注重社会责任和可持续发展。通过实施环保、社会责任留置导尿管项目，留置导尿管项目致力于在经济发展的同时保护环境，促进社会公平，实现可持续经营。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留置导尿管项目的团队是实现目标的核心驱动力。因此，留置导尿管项目设定了团队发展目标，包括提升团队成员的专业技能、培养领导力，以及搭建协同高效的团队工作氛围。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4444"/>
      <w:r>
        <w:rPr>
          <w:rFonts w:ascii="仿宋" w:eastAsia="仿宋" w:hAnsi="仿宋" w:cs="仿宋" w:hint="eastAsia"/>
          <w:sz w:val="28"/>
          <w:lang w:eastAsia="zh-CN"/>
        </w:rPr>
        <w:t>(三)、留置导尿管项目提出的理由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留置导尿管项目提出的理由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提出源于对市场机遇的深刻洞察。当前市场中存在的需求缺口和行业发展趋势表明，有巨大的商业机会等待被开发。通过准确捕捉市场机遇，留置导尿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理念基于对技术创新的信仰。通过持续的研发和技术投入，留置导尿管项目有望推出更具创新性的产品或服务。在科技飞速发展的当下，留置导尿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提出是为了增强企业的行业竞争力。通过提升产品或服务的质量和独特性，留置导尿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留置导尿管项目响应了消费者需求的变化。随着社会和科技的不断发展，消费者对产品和服务的需求也在发生变化。通过深入了解并及时回应消费者的新需求，留置导尿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留置导尿管项目的提出是企业战略发展规划的一部分。在面对日益激烈的市场竞争和不断变化的商业环境中，留置导尿管项目作为企业战略的一环，旨在为企业开辟新的增长领域，巩固企业在行业中的地位。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提出不仅仅是基于商业考量，还注重社会责任。通过推出环保、社会责任等方面的留置导尿管项目，留置导尿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留置导尿管项目的提出反映了对利益相关者期望的关注。包括客户、员工、投资者等利益相关者在企业发展中都有着各自的期望，留置导尿管项目力求在满足这些期望的同时，取得更大的共赢。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1088"/>
      <w:r>
        <w:rPr>
          <w:rFonts w:ascii="仿宋" w:eastAsia="仿宋" w:hAnsi="仿宋" w:cs="仿宋" w:hint="eastAsia"/>
          <w:sz w:val="28"/>
          <w:lang w:eastAsia="zh-CN"/>
        </w:rPr>
        <w:t>(四)、留置导尿管项目意义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在实施留置导尿管项目的过程中，我们不仅仅是在追逐商业成功，更是为企业和社会的多个层面创造了深远的意义。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首要意义在于提升企业的市场竞争力。通过持续的创新和对产品质量的高标准要求，留置导尿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留置导尿管项目的推进将促使行业技术水平的提升。通过引入先进技术和创新性解决方案，留置导尿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留置导尿管项目不仅创造了大量就业机会，提高了就业水平，还注重社会责任和环保。通过参与社会公益事业和推动环保留置导尿管项目，留置导尿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综合而言，留置导尿管项目意义重大，不仅推动了企业的发展，也为行业和社会的进步贡献了积极力量。这是一个全面而深刻的影响，将在未来产生可持续的正面效应。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5525"/>
      <w:r>
        <w:rPr>
          <w:rFonts w:ascii="仿宋" w:eastAsia="仿宋" w:hAnsi="仿宋" w:cs="仿宋" w:hint="eastAsia"/>
          <w:sz w:val="28"/>
          <w:lang w:eastAsia="zh-CN"/>
        </w:rPr>
        <w:t>(五)、留置导尿管项目背景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在当今迅猛发展的商业环境中，留置导尿管项目的动因根植于对多方面因素的审慎考量。这个留置导尿管项目的提出并非孤立的决策，而是对企业所处背景深入思考的产物。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留置导尿管项目背后的首要原因。科技的迅速发展和全球市场的快速变化使得企业必须灵活应对。留置导尿管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竞争的激烈程度也是留置导尿管项目背景中不可忽视的一环。企业需要在激烈竞争中脱颖而出，为此，留置导尿管项目致力于打破常规，提供独特的价值主张，以吸引客户并确保市场份额的增长。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技术的迅速发展为企业带来了机遇与挑战。作为留置导尿管项目启动的背景之一，对新兴技术的应用将有助于提升企业的技术水平，使其在不断演进的商业环境中保持竞争优势。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此外，社会对企业责任的期望也在逐渐升高。留置导尿管项目充分融入了社会责任的理念，通过可持续经营和社会公益留置导尿管项目，企图为社会贡献一份力量，在商业成功的同时关注社会价值。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42"/>
      <w:r>
        <w:rPr>
          <w:rFonts w:ascii="仿宋" w:eastAsia="仿宋" w:hAnsi="仿宋" w:cs="仿宋" w:hint="eastAsia"/>
          <w:sz w:val="28"/>
          <w:lang w:eastAsia="zh-CN"/>
        </w:rPr>
        <w:t>四、留置导尿管项目建设背景及必要性分析</w:t>
      </w:r>
      <w:bookmarkEnd w:id="14"/>
    </w:p>
    <w:p>
      <w:pPr>
        <w:pStyle w:val="Heading2"/>
        <w:rPr>
          <w:rFonts w:ascii="仿宋" w:eastAsia="仿宋" w:hAnsi="仿宋" w:cs="仿宋" w:hint="eastAsia"/>
          <w:lang w:eastAsia="zh-CN"/>
        </w:rPr>
      </w:pPr>
      <w:bookmarkStart w:id="15" w:name="_Toc1878"/>
      <w:r>
        <w:rPr>
          <w:rFonts w:ascii="仿宋" w:eastAsia="仿宋" w:hAnsi="仿宋" w:cs="仿宋" w:hint="eastAsia"/>
          <w:lang w:eastAsia="zh-CN"/>
        </w:rPr>
        <w:t>(一)、留置导尿管项目背景分析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留置导尿管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留置导尿管项目在这个潮流中的定位。同时，我们将关注行业内涌现的新兴机遇，以便留置导尿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留置导尿管项目提供了强大的发展动力。我们将聚焦于行业内最新的技术发展趋势，包括但不限于人工智能、大数据分析、物联网等领域。通过深度的技术研究，我们将确保留置导尿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留置导尿管项目发展的源泉。我们将投入更多的精力对市场需求进行深入剖析，超越表面的需求，深入挖掘潜在的市场痛点和机遇。通过对市场需求的细致了解，留置导尿管项目将更有针对性地设计解决方案，满足市场的多样化需求，从而更好地促进留置导尿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留置导尿管项目战略至关重要。我们将对竞争态势进行更为深入的分析，包括但不限于市场份额、产品特点、客户满意度等多个维度。通过深度的竞争分析，留置导尿管项目将能够更准确地把握市场脉搏，制定具有竞争力的留置导尿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留置导尿管项目的发展具有直接的影响。我们将进行更为全面的法规和政策分析，了解行业发展中的潜在法律风险和合规挑战。通过充分了解和遵守相关法规，留置导尿管项目将确保在法律框架内合法合规运营，为留置导尿管项目的稳健发展提供有力支持。</w:t>
      </w:r>
    </w:p>
    <w:p>
      <w:pPr>
        <w:pStyle w:val="Heading2"/>
        <w:ind w:firstLine="560" w:firstLineChars="200"/>
        <w:rPr>
          <w:rFonts w:ascii="仿宋" w:eastAsia="仿宋" w:hAnsi="仿宋" w:cs="仿宋" w:hint="eastAsia"/>
          <w:sz w:val="28"/>
          <w:lang w:eastAsia="zh-CN"/>
        </w:rPr>
      </w:pPr>
      <w:bookmarkStart w:id="16" w:name="_Toc15392"/>
      <w:r>
        <w:rPr>
          <w:rFonts w:ascii="仿宋" w:eastAsia="仿宋" w:hAnsi="仿宋" w:cs="仿宋" w:hint="eastAsia"/>
          <w:sz w:val="28"/>
          <w:lang w:eastAsia="zh-CN"/>
        </w:rPr>
        <w:t>(二)、留置导尿管项目建设必要性分析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建设的迫切性源于对行业发展趋势的深刻洞察。我们正处于一个行业变革的时代，科技创新、数字化转型成为企业发展的关键动力。留置导尿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建设不仅仅是为了跟上潮流，更是为了通过技术创新推动企业的持续发展。通过引入先进的技术和解决方案，留置导尿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留置导尿管项目的建设成为必然选择，通过提高产品质量、拓展服务领域，从而在竞争中获得更多的机会。留置导尿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留置导尿管项目建设的必要性体现在对客户需求更精准的满足。通过留置导尿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建设的背后是对企业持续创新的追求。只有通过不断创新，企业才能在竞争中立于不败之地。留置导尿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4341"/>
      <w:r>
        <w:rPr>
          <w:rFonts w:ascii="仿宋" w:eastAsia="仿宋" w:hAnsi="仿宋" w:cs="仿宋" w:hint="eastAsia"/>
          <w:sz w:val="28"/>
          <w:lang w:eastAsia="zh-CN"/>
        </w:rPr>
        <w:t>五、留置导尿管项目选址可行性分析</w:t>
      </w:r>
      <w:bookmarkEnd w:id="17"/>
    </w:p>
    <w:p>
      <w:pPr>
        <w:pStyle w:val="Heading2"/>
        <w:rPr>
          <w:rFonts w:ascii="仿宋" w:eastAsia="仿宋" w:hAnsi="仿宋" w:cs="仿宋" w:hint="eastAsia"/>
          <w:lang w:eastAsia="zh-CN"/>
        </w:rPr>
      </w:pPr>
      <w:bookmarkStart w:id="18" w:name="_Toc12588"/>
      <w:r>
        <w:rPr>
          <w:rFonts w:ascii="仿宋" w:eastAsia="仿宋" w:hAnsi="仿宋" w:cs="仿宋" w:hint="eastAsia"/>
          <w:lang w:eastAsia="zh-CN"/>
        </w:rPr>
        <w:t>(一)、留置导尿管项目选址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该留置导尿管项目选址位于XX省XX市XX区XXX街道</w:t>
      </w:r>
    </w:p>
    <w:p>
      <w:pPr>
        <w:pStyle w:val="Heading2"/>
        <w:ind w:firstLine="560" w:firstLineChars="200"/>
        <w:rPr>
          <w:rFonts w:ascii="仿宋" w:eastAsia="仿宋" w:hAnsi="仿宋" w:cs="仿宋" w:hint="eastAsia"/>
          <w:sz w:val="28"/>
          <w:lang w:eastAsia="zh-CN"/>
        </w:rPr>
      </w:pPr>
      <w:bookmarkStart w:id="19" w:name="_Toc19762"/>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留置导尿管项目的征地面积将根据留置导尿管项目的实际规模和需求进行精确规划。具体面积XXX平方米，旨在确保留置导尿管项目不仅能够满足当前的发展需求，还能够预留空间以适应未来的扩展。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https://d.book118.com/356054223000010043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ED03F6"/>
    <w:rsid w:val="33ED03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054223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2024-01-30T03:57:00Z</dcterms:created>
  <dcterms:modified xsi:type="dcterms:W3CDTF">2024-01-30T03:57:21Z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2C9915AF21444EF8A40B301116659FCF_11</vt:lpwstr>
  </property>
  <property fmtid="{D5CDD505-2E9C-101B-9397-08002B2CF9AE}" pid="3" name="KSOProductBuildVer">
    <vt:lpwstr>2052-12.1.0.16250</vt:lpwstr>
  </property>
</Properties>
</file>