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4" w:history="1">
        <w:r>
          <w:rPr>
            <w:rFonts w:ascii="仿宋" w:eastAsia="仿宋" w:hAnsi="仿宋" w:cs="仿宋" w:hint="eastAsia"/>
            <w:lang w:eastAsia="zh-CN"/>
          </w:rPr>
          <w:t>概论</w:t>
        </w:r>
        <w:r>
          <w:tab/>
        </w:r>
        <w:r>
          <w:fldChar w:fldCharType="begin"/>
        </w:r>
        <w:r>
          <w:instrText xml:space="preserve"> PAGEREF _Toc20924 \h </w:instrText>
        </w:r>
        <w:r>
          <w:fldChar w:fldCharType="separate"/>
        </w:r>
        <w:r>
          <w:t>3</w:t>
        </w:r>
        <w:r>
          <w:fldChar w:fldCharType="end"/>
        </w:r>
      </w:hyperlink>
    </w:p>
    <w:p>
      <w:pPr>
        <w:pStyle w:val="TOC1"/>
        <w:tabs>
          <w:tab w:val="right" w:leader="dot" w:pos="8306"/>
        </w:tabs>
      </w:pPr>
      <w:hyperlink w:anchor="_Toc22904" w:history="1">
        <w:r>
          <w:rPr>
            <w:rFonts w:ascii="仿宋" w:eastAsia="仿宋" w:hAnsi="仿宋" w:cs="仿宋" w:hint="eastAsia"/>
            <w:lang w:eastAsia="zh-CN"/>
          </w:rPr>
          <w:t>一、LED照明项目危机管理</w:t>
        </w:r>
        <w:r>
          <w:tab/>
        </w:r>
        <w:r>
          <w:fldChar w:fldCharType="begin"/>
        </w:r>
        <w:r>
          <w:instrText xml:space="preserve"> PAGEREF _Toc22904 \h </w:instrText>
        </w:r>
        <w:r>
          <w:fldChar w:fldCharType="separate"/>
        </w:r>
        <w:r>
          <w:t>3</w:t>
        </w:r>
        <w:r>
          <w:fldChar w:fldCharType="end"/>
        </w:r>
      </w:hyperlink>
    </w:p>
    <w:p>
      <w:pPr>
        <w:pStyle w:val="TOC2"/>
        <w:tabs>
          <w:tab w:val="right" w:leader="dot" w:pos="8306"/>
        </w:tabs>
      </w:pPr>
      <w:hyperlink w:anchor="_Toc10686" w:history="1">
        <w:r>
          <w:rPr>
            <w:rFonts w:ascii="仿宋" w:eastAsia="仿宋" w:hAnsi="仿宋" w:cs="仿宋" w:hint="eastAsia"/>
            <w:lang w:eastAsia="zh-CN"/>
          </w:rPr>
          <w:t>(一)、危机预警与识别</w:t>
        </w:r>
        <w:r>
          <w:tab/>
        </w:r>
        <w:r>
          <w:fldChar w:fldCharType="begin"/>
        </w:r>
        <w:r>
          <w:instrText xml:space="preserve"> PAGEREF _Toc10686 \h </w:instrText>
        </w:r>
        <w:r>
          <w:fldChar w:fldCharType="separate"/>
        </w:r>
        <w:r>
          <w:t>3</w:t>
        </w:r>
        <w:r>
          <w:fldChar w:fldCharType="end"/>
        </w:r>
      </w:hyperlink>
    </w:p>
    <w:p>
      <w:pPr>
        <w:pStyle w:val="TOC2"/>
        <w:tabs>
          <w:tab w:val="right" w:leader="dot" w:pos="8306"/>
        </w:tabs>
      </w:pPr>
      <w:hyperlink w:anchor="_Toc24616" w:history="1">
        <w:r>
          <w:rPr>
            <w:rFonts w:ascii="仿宋" w:eastAsia="仿宋" w:hAnsi="仿宋" w:cs="仿宋" w:hint="eastAsia"/>
            <w:lang w:eastAsia="zh-CN"/>
          </w:rPr>
          <w:t>(二)、危机应对与恢复</w:t>
        </w:r>
        <w:r>
          <w:tab/>
        </w:r>
        <w:r>
          <w:fldChar w:fldCharType="begin"/>
        </w:r>
        <w:r>
          <w:instrText xml:space="preserve"> PAGEREF _Toc24616 \h </w:instrText>
        </w:r>
        <w:r>
          <w:fldChar w:fldCharType="separate"/>
        </w:r>
        <w:r>
          <w:t>4</w:t>
        </w:r>
        <w:r>
          <w:fldChar w:fldCharType="end"/>
        </w:r>
      </w:hyperlink>
    </w:p>
    <w:p>
      <w:pPr>
        <w:pStyle w:val="TOC1"/>
        <w:tabs>
          <w:tab w:val="right" w:leader="dot" w:pos="8306"/>
        </w:tabs>
      </w:pPr>
      <w:hyperlink w:anchor="_Toc28195" w:history="1">
        <w:r>
          <w:rPr>
            <w:rFonts w:ascii="仿宋" w:eastAsia="仿宋" w:hAnsi="仿宋" w:cs="仿宋" w:hint="eastAsia"/>
            <w:lang w:eastAsia="zh-CN"/>
          </w:rPr>
          <w:t>二、LED照明项目选址可行性分析</w:t>
        </w:r>
        <w:r>
          <w:tab/>
        </w:r>
        <w:r>
          <w:fldChar w:fldCharType="begin"/>
        </w:r>
        <w:r>
          <w:instrText xml:space="preserve"> PAGEREF _Toc28195 \h </w:instrText>
        </w:r>
        <w:r>
          <w:fldChar w:fldCharType="separate"/>
        </w:r>
        <w:r>
          <w:t>5</w:t>
        </w:r>
        <w:r>
          <w:fldChar w:fldCharType="end"/>
        </w:r>
      </w:hyperlink>
    </w:p>
    <w:p>
      <w:pPr>
        <w:pStyle w:val="TOC2"/>
        <w:tabs>
          <w:tab w:val="right" w:leader="dot" w:pos="8306"/>
        </w:tabs>
      </w:pPr>
      <w:hyperlink w:anchor="_Toc31671" w:history="1">
        <w:r>
          <w:rPr>
            <w:rFonts w:ascii="仿宋" w:eastAsia="仿宋" w:hAnsi="仿宋" w:cs="仿宋" w:hint="eastAsia"/>
            <w:lang w:eastAsia="zh-CN"/>
          </w:rPr>
          <w:t>(一)、LED照明项目选址</w:t>
        </w:r>
        <w:r>
          <w:tab/>
        </w:r>
        <w:r>
          <w:fldChar w:fldCharType="begin"/>
        </w:r>
        <w:r>
          <w:instrText xml:space="preserve"> PAGEREF _Toc31671 \h </w:instrText>
        </w:r>
        <w:r>
          <w:fldChar w:fldCharType="separate"/>
        </w:r>
        <w:r>
          <w:t>5</w:t>
        </w:r>
        <w:r>
          <w:fldChar w:fldCharType="end"/>
        </w:r>
      </w:hyperlink>
    </w:p>
    <w:p>
      <w:pPr>
        <w:pStyle w:val="TOC2"/>
        <w:tabs>
          <w:tab w:val="right" w:leader="dot" w:pos="8306"/>
        </w:tabs>
      </w:pPr>
      <w:hyperlink w:anchor="_Toc2781" w:history="1">
        <w:r>
          <w:rPr>
            <w:rFonts w:ascii="仿宋" w:eastAsia="仿宋" w:hAnsi="仿宋" w:cs="仿宋" w:hint="eastAsia"/>
            <w:lang w:eastAsia="zh-CN"/>
          </w:rPr>
          <w:t>(二)、用地控制指标</w:t>
        </w:r>
        <w:r>
          <w:tab/>
        </w:r>
        <w:r>
          <w:fldChar w:fldCharType="begin"/>
        </w:r>
        <w:r>
          <w:instrText xml:space="preserve"> PAGEREF _Toc2781 \h </w:instrText>
        </w:r>
        <w:r>
          <w:fldChar w:fldCharType="separate"/>
        </w:r>
        <w:r>
          <w:t>5</w:t>
        </w:r>
        <w:r>
          <w:fldChar w:fldCharType="end"/>
        </w:r>
      </w:hyperlink>
    </w:p>
    <w:p>
      <w:pPr>
        <w:pStyle w:val="TOC2"/>
        <w:tabs>
          <w:tab w:val="right" w:leader="dot" w:pos="8306"/>
        </w:tabs>
      </w:pPr>
      <w:hyperlink w:anchor="_Toc23159" w:history="1">
        <w:r>
          <w:rPr>
            <w:rFonts w:ascii="仿宋" w:eastAsia="仿宋" w:hAnsi="仿宋" w:cs="仿宋" w:hint="eastAsia"/>
            <w:lang w:eastAsia="zh-CN"/>
          </w:rPr>
          <w:t>(三)、节约用地措施</w:t>
        </w:r>
        <w:r>
          <w:tab/>
        </w:r>
        <w:r>
          <w:fldChar w:fldCharType="begin"/>
        </w:r>
        <w:r>
          <w:instrText xml:space="preserve"> PAGEREF _Toc23159 \h </w:instrText>
        </w:r>
        <w:r>
          <w:fldChar w:fldCharType="separate"/>
        </w:r>
        <w:r>
          <w:t>7</w:t>
        </w:r>
        <w:r>
          <w:fldChar w:fldCharType="end"/>
        </w:r>
      </w:hyperlink>
    </w:p>
    <w:p>
      <w:pPr>
        <w:pStyle w:val="TOC2"/>
        <w:tabs>
          <w:tab w:val="right" w:leader="dot" w:pos="8306"/>
        </w:tabs>
      </w:pPr>
      <w:hyperlink w:anchor="_Toc18038" w:history="1">
        <w:r>
          <w:rPr>
            <w:rFonts w:ascii="仿宋" w:eastAsia="仿宋" w:hAnsi="仿宋" w:cs="仿宋" w:hint="eastAsia"/>
            <w:lang w:eastAsia="zh-CN"/>
          </w:rPr>
          <w:t>(四)、总图布置方案</w:t>
        </w:r>
        <w:r>
          <w:tab/>
        </w:r>
        <w:r>
          <w:fldChar w:fldCharType="begin"/>
        </w:r>
        <w:r>
          <w:instrText xml:space="preserve"> PAGEREF _Toc18038 \h </w:instrText>
        </w:r>
        <w:r>
          <w:fldChar w:fldCharType="separate"/>
        </w:r>
        <w:r>
          <w:t>8</w:t>
        </w:r>
        <w:r>
          <w:fldChar w:fldCharType="end"/>
        </w:r>
      </w:hyperlink>
    </w:p>
    <w:p>
      <w:pPr>
        <w:pStyle w:val="TOC2"/>
        <w:tabs>
          <w:tab w:val="right" w:leader="dot" w:pos="8306"/>
        </w:tabs>
      </w:pPr>
      <w:hyperlink w:anchor="_Toc15426" w:history="1">
        <w:r>
          <w:rPr>
            <w:rFonts w:ascii="仿宋" w:eastAsia="仿宋" w:hAnsi="仿宋" w:cs="仿宋" w:hint="eastAsia"/>
            <w:lang w:eastAsia="zh-CN"/>
          </w:rPr>
          <w:t>(五)、选址综合评价</w:t>
        </w:r>
        <w:r>
          <w:tab/>
        </w:r>
        <w:r>
          <w:fldChar w:fldCharType="begin"/>
        </w:r>
        <w:r>
          <w:instrText xml:space="preserve"> PAGEREF _Toc15426 \h </w:instrText>
        </w:r>
        <w:r>
          <w:fldChar w:fldCharType="separate"/>
        </w:r>
        <w:r>
          <w:t>9</w:t>
        </w:r>
        <w:r>
          <w:fldChar w:fldCharType="end"/>
        </w:r>
      </w:hyperlink>
    </w:p>
    <w:p>
      <w:pPr>
        <w:pStyle w:val="TOC1"/>
        <w:tabs>
          <w:tab w:val="right" w:leader="dot" w:pos="8306"/>
        </w:tabs>
      </w:pPr>
      <w:hyperlink w:anchor="_Toc3826" w:history="1">
        <w:r>
          <w:rPr>
            <w:rFonts w:ascii="仿宋" w:eastAsia="仿宋" w:hAnsi="仿宋" w:cs="仿宋" w:hint="eastAsia"/>
            <w:lang w:eastAsia="zh-CN"/>
          </w:rPr>
          <w:t>三、LED照明项目土建工程</w:t>
        </w:r>
        <w:r>
          <w:tab/>
        </w:r>
        <w:r>
          <w:fldChar w:fldCharType="begin"/>
        </w:r>
        <w:r>
          <w:instrText xml:space="preserve"> PAGEREF _Toc3826 \h </w:instrText>
        </w:r>
        <w:r>
          <w:fldChar w:fldCharType="separate"/>
        </w:r>
        <w:r>
          <w:t>11</w:t>
        </w:r>
        <w:r>
          <w:fldChar w:fldCharType="end"/>
        </w:r>
      </w:hyperlink>
    </w:p>
    <w:p>
      <w:pPr>
        <w:pStyle w:val="TOC2"/>
        <w:tabs>
          <w:tab w:val="right" w:leader="dot" w:pos="8306"/>
        </w:tabs>
      </w:pPr>
      <w:hyperlink w:anchor="_Toc5720" w:history="1">
        <w:r>
          <w:rPr>
            <w:rFonts w:ascii="仿宋" w:eastAsia="仿宋" w:hAnsi="仿宋" w:cs="仿宋" w:hint="eastAsia"/>
            <w:lang w:eastAsia="zh-CN"/>
          </w:rPr>
          <w:t>(一)、建筑工程设计原则</w:t>
        </w:r>
        <w:r>
          <w:tab/>
        </w:r>
        <w:r>
          <w:fldChar w:fldCharType="begin"/>
        </w:r>
        <w:r>
          <w:instrText xml:space="preserve"> PAGEREF _Toc5720 \h </w:instrText>
        </w:r>
        <w:r>
          <w:fldChar w:fldCharType="separate"/>
        </w:r>
        <w:r>
          <w:t>11</w:t>
        </w:r>
        <w:r>
          <w:fldChar w:fldCharType="end"/>
        </w:r>
      </w:hyperlink>
    </w:p>
    <w:p>
      <w:pPr>
        <w:pStyle w:val="TOC2"/>
        <w:tabs>
          <w:tab w:val="right" w:leader="dot" w:pos="8306"/>
        </w:tabs>
      </w:pPr>
      <w:hyperlink w:anchor="_Toc28338" w:history="1">
        <w:r>
          <w:rPr>
            <w:rFonts w:ascii="仿宋" w:eastAsia="仿宋" w:hAnsi="仿宋" w:cs="仿宋" w:hint="eastAsia"/>
            <w:lang w:eastAsia="zh-CN"/>
          </w:rPr>
          <w:t>(二)、土建工程设计年限及安全等级</w:t>
        </w:r>
        <w:r>
          <w:tab/>
        </w:r>
        <w:r>
          <w:fldChar w:fldCharType="begin"/>
        </w:r>
        <w:r>
          <w:instrText xml:space="preserve"> PAGEREF _Toc28338 \h </w:instrText>
        </w:r>
        <w:r>
          <w:fldChar w:fldCharType="separate"/>
        </w:r>
        <w:r>
          <w:t>12</w:t>
        </w:r>
        <w:r>
          <w:fldChar w:fldCharType="end"/>
        </w:r>
      </w:hyperlink>
    </w:p>
    <w:p>
      <w:pPr>
        <w:pStyle w:val="TOC2"/>
        <w:tabs>
          <w:tab w:val="right" w:leader="dot" w:pos="8306"/>
        </w:tabs>
      </w:pPr>
      <w:hyperlink w:anchor="_Toc4911" w:history="1">
        <w:r>
          <w:rPr>
            <w:rFonts w:ascii="仿宋" w:eastAsia="仿宋" w:hAnsi="仿宋" w:cs="仿宋" w:hint="eastAsia"/>
            <w:lang w:eastAsia="zh-CN"/>
          </w:rPr>
          <w:t>(三)、建筑工程设计总体要求</w:t>
        </w:r>
        <w:r>
          <w:tab/>
        </w:r>
        <w:r>
          <w:fldChar w:fldCharType="begin"/>
        </w:r>
        <w:r>
          <w:instrText xml:space="preserve"> PAGEREF _Toc4911 \h </w:instrText>
        </w:r>
        <w:r>
          <w:fldChar w:fldCharType="separate"/>
        </w:r>
        <w:r>
          <w:t>13</w:t>
        </w:r>
        <w:r>
          <w:fldChar w:fldCharType="end"/>
        </w:r>
      </w:hyperlink>
    </w:p>
    <w:p>
      <w:pPr>
        <w:pStyle w:val="TOC2"/>
        <w:tabs>
          <w:tab w:val="right" w:leader="dot" w:pos="8306"/>
        </w:tabs>
      </w:pPr>
      <w:hyperlink w:anchor="_Toc29065" w:history="1">
        <w:r>
          <w:rPr>
            <w:rFonts w:ascii="仿宋" w:eastAsia="仿宋" w:hAnsi="仿宋" w:cs="仿宋" w:hint="eastAsia"/>
            <w:lang w:eastAsia="zh-CN"/>
          </w:rPr>
          <w:t>(四)、土建工程建设指标</w:t>
        </w:r>
        <w:r>
          <w:tab/>
        </w:r>
        <w:r>
          <w:fldChar w:fldCharType="begin"/>
        </w:r>
        <w:r>
          <w:instrText xml:space="preserve"> PAGEREF _Toc29065 \h </w:instrText>
        </w:r>
        <w:r>
          <w:fldChar w:fldCharType="separate"/>
        </w:r>
        <w:r>
          <w:t>14</w:t>
        </w:r>
        <w:r>
          <w:fldChar w:fldCharType="end"/>
        </w:r>
      </w:hyperlink>
    </w:p>
    <w:p>
      <w:pPr>
        <w:pStyle w:val="TOC1"/>
        <w:tabs>
          <w:tab w:val="right" w:leader="dot" w:pos="8306"/>
        </w:tabs>
      </w:pPr>
      <w:hyperlink w:anchor="_Toc13753" w:history="1">
        <w:r>
          <w:rPr>
            <w:rFonts w:ascii="仿宋" w:eastAsia="仿宋" w:hAnsi="仿宋" w:cs="仿宋" w:hint="eastAsia"/>
            <w:lang w:eastAsia="zh-CN"/>
          </w:rPr>
          <w:t>四、LED照明项目建设单位说明</w:t>
        </w:r>
        <w:r>
          <w:tab/>
        </w:r>
        <w:r>
          <w:fldChar w:fldCharType="begin"/>
        </w:r>
        <w:r>
          <w:instrText xml:space="preserve"> PAGEREF _Toc13753 \h </w:instrText>
        </w:r>
        <w:r>
          <w:fldChar w:fldCharType="separate"/>
        </w:r>
        <w:r>
          <w:t>14</w:t>
        </w:r>
        <w:r>
          <w:fldChar w:fldCharType="end"/>
        </w:r>
      </w:hyperlink>
    </w:p>
    <w:p>
      <w:pPr>
        <w:pStyle w:val="TOC2"/>
        <w:tabs>
          <w:tab w:val="right" w:leader="dot" w:pos="8306"/>
        </w:tabs>
      </w:pPr>
      <w:hyperlink w:anchor="_Toc17250" w:history="1">
        <w:r>
          <w:rPr>
            <w:rFonts w:ascii="仿宋" w:eastAsia="仿宋" w:hAnsi="仿宋" w:cs="仿宋" w:hint="eastAsia"/>
            <w:lang w:eastAsia="zh-CN"/>
          </w:rPr>
          <w:t>(一)、LED照明项目承办单位基本情况</w:t>
        </w:r>
        <w:r>
          <w:tab/>
        </w:r>
        <w:r>
          <w:fldChar w:fldCharType="begin"/>
        </w:r>
        <w:r>
          <w:instrText xml:space="preserve"> PAGEREF _Toc17250 \h </w:instrText>
        </w:r>
        <w:r>
          <w:fldChar w:fldCharType="separate"/>
        </w:r>
        <w:r>
          <w:t>14</w:t>
        </w:r>
        <w:r>
          <w:fldChar w:fldCharType="end"/>
        </w:r>
      </w:hyperlink>
    </w:p>
    <w:p>
      <w:pPr>
        <w:pStyle w:val="TOC2"/>
        <w:tabs>
          <w:tab w:val="right" w:leader="dot" w:pos="8306"/>
        </w:tabs>
      </w:pPr>
      <w:hyperlink w:anchor="_Toc25582" w:history="1">
        <w:r>
          <w:rPr>
            <w:rFonts w:ascii="仿宋" w:eastAsia="仿宋" w:hAnsi="仿宋" w:cs="仿宋" w:hint="eastAsia"/>
            <w:lang w:eastAsia="zh-CN"/>
          </w:rPr>
          <w:t>(二)、公司经济效益分析</w:t>
        </w:r>
        <w:r>
          <w:tab/>
        </w:r>
        <w:r>
          <w:fldChar w:fldCharType="begin"/>
        </w:r>
        <w:r>
          <w:instrText xml:space="preserve"> PAGEREF _Toc25582 \h </w:instrText>
        </w:r>
        <w:r>
          <w:fldChar w:fldCharType="separate"/>
        </w:r>
        <w:r>
          <w:t>15</w:t>
        </w:r>
        <w:r>
          <w:fldChar w:fldCharType="end"/>
        </w:r>
      </w:hyperlink>
    </w:p>
    <w:p>
      <w:pPr>
        <w:pStyle w:val="TOC1"/>
        <w:tabs>
          <w:tab w:val="right" w:leader="dot" w:pos="8306"/>
        </w:tabs>
      </w:pPr>
      <w:hyperlink w:anchor="_Toc23845" w:history="1">
        <w:r>
          <w:rPr>
            <w:rFonts w:ascii="仿宋" w:eastAsia="仿宋" w:hAnsi="仿宋" w:cs="仿宋" w:hint="eastAsia"/>
            <w:lang w:eastAsia="zh-CN"/>
          </w:rPr>
          <w:t>五、LED照明项目建设背景及必要性分析</w:t>
        </w:r>
        <w:r>
          <w:tab/>
        </w:r>
        <w:r>
          <w:fldChar w:fldCharType="begin"/>
        </w:r>
        <w:r>
          <w:instrText xml:space="preserve"> PAGEREF _Toc23845 \h </w:instrText>
        </w:r>
        <w:r>
          <w:fldChar w:fldCharType="separate"/>
        </w:r>
        <w:r>
          <w:t>16</w:t>
        </w:r>
        <w:r>
          <w:fldChar w:fldCharType="end"/>
        </w:r>
      </w:hyperlink>
    </w:p>
    <w:p>
      <w:pPr>
        <w:pStyle w:val="TOC2"/>
        <w:tabs>
          <w:tab w:val="right" w:leader="dot" w:pos="8306"/>
        </w:tabs>
      </w:pPr>
      <w:hyperlink w:anchor="_Toc31391" w:history="1">
        <w:r>
          <w:rPr>
            <w:rFonts w:ascii="仿宋" w:eastAsia="仿宋" w:hAnsi="仿宋" w:cs="仿宋" w:hint="eastAsia"/>
            <w:lang w:eastAsia="zh-CN"/>
          </w:rPr>
          <w:t>(一)、LED照明项目背景分析</w:t>
        </w:r>
        <w:r>
          <w:tab/>
        </w:r>
        <w:r>
          <w:fldChar w:fldCharType="begin"/>
        </w:r>
        <w:r>
          <w:instrText xml:space="preserve"> PAGEREF _Toc31391 \h </w:instrText>
        </w:r>
        <w:r>
          <w:fldChar w:fldCharType="separate"/>
        </w:r>
        <w:r>
          <w:t>16</w:t>
        </w:r>
        <w:r>
          <w:fldChar w:fldCharType="end"/>
        </w:r>
      </w:hyperlink>
    </w:p>
    <w:p>
      <w:pPr>
        <w:pStyle w:val="TOC2"/>
        <w:tabs>
          <w:tab w:val="right" w:leader="dot" w:pos="8306"/>
        </w:tabs>
      </w:pPr>
      <w:hyperlink w:anchor="_Toc31170" w:history="1">
        <w:r>
          <w:rPr>
            <w:rFonts w:ascii="仿宋" w:eastAsia="仿宋" w:hAnsi="仿宋" w:cs="仿宋" w:hint="eastAsia"/>
            <w:lang w:eastAsia="zh-CN"/>
          </w:rPr>
          <w:t>(二)、LED照明项目建设必要性分析</w:t>
        </w:r>
        <w:r>
          <w:tab/>
        </w:r>
        <w:r>
          <w:fldChar w:fldCharType="begin"/>
        </w:r>
        <w:r>
          <w:instrText xml:space="preserve"> PAGEREF _Toc31170 \h </w:instrText>
        </w:r>
        <w:r>
          <w:fldChar w:fldCharType="separate"/>
        </w:r>
        <w:r>
          <w:t>17</w:t>
        </w:r>
        <w:r>
          <w:fldChar w:fldCharType="end"/>
        </w:r>
      </w:hyperlink>
    </w:p>
    <w:p>
      <w:pPr>
        <w:pStyle w:val="TOC1"/>
        <w:tabs>
          <w:tab w:val="right" w:leader="dot" w:pos="8306"/>
        </w:tabs>
      </w:pPr>
      <w:hyperlink w:anchor="_Toc23769" w:history="1">
        <w:r>
          <w:rPr>
            <w:rFonts w:ascii="仿宋" w:eastAsia="仿宋" w:hAnsi="仿宋" w:cs="仿宋" w:hint="eastAsia"/>
            <w:lang w:eastAsia="zh-CN"/>
          </w:rPr>
          <w:t>六、工艺说明</w:t>
        </w:r>
        <w:r>
          <w:tab/>
        </w:r>
        <w:r>
          <w:fldChar w:fldCharType="begin"/>
        </w:r>
        <w:r>
          <w:instrText xml:space="preserve"> PAGEREF _Toc23769 \h </w:instrText>
        </w:r>
        <w:r>
          <w:fldChar w:fldCharType="separate"/>
        </w:r>
        <w:r>
          <w:t>19</w:t>
        </w:r>
        <w:r>
          <w:fldChar w:fldCharType="end"/>
        </w:r>
      </w:hyperlink>
    </w:p>
    <w:p>
      <w:pPr>
        <w:pStyle w:val="TOC2"/>
        <w:tabs>
          <w:tab w:val="right" w:leader="dot" w:pos="8306"/>
        </w:tabs>
      </w:pPr>
      <w:hyperlink w:anchor="_Toc7301" w:history="1">
        <w:r>
          <w:rPr>
            <w:rFonts w:ascii="仿宋" w:eastAsia="仿宋" w:hAnsi="仿宋" w:cs="仿宋" w:hint="eastAsia"/>
            <w:lang w:eastAsia="zh-CN"/>
          </w:rPr>
          <w:t>(一)、技术管理特点</w:t>
        </w:r>
        <w:r>
          <w:tab/>
        </w:r>
        <w:r>
          <w:fldChar w:fldCharType="begin"/>
        </w:r>
        <w:r>
          <w:instrText xml:space="preserve"> PAGEREF _Toc7301 \h </w:instrText>
        </w:r>
        <w:r>
          <w:fldChar w:fldCharType="separate"/>
        </w:r>
        <w:r>
          <w:t>19</w:t>
        </w:r>
        <w:r>
          <w:fldChar w:fldCharType="end"/>
        </w:r>
      </w:hyperlink>
    </w:p>
    <w:p>
      <w:pPr>
        <w:pStyle w:val="TOC2"/>
        <w:tabs>
          <w:tab w:val="right" w:leader="dot" w:pos="8306"/>
        </w:tabs>
      </w:pPr>
      <w:hyperlink w:anchor="_Toc17247" w:history="1">
        <w:r>
          <w:rPr>
            <w:rFonts w:ascii="仿宋" w:eastAsia="仿宋" w:hAnsi="仿宋" w:cs="仿宋" w:hint="eastAsia"/>
            <w:lang w:eastAsia="zh-CN"/>
          </w:rPr>
          <w:t>(二)、LED照明项目工艺技术设计方案</w:t>
        </w:r>
        <w:r>
          <w:tab/>
        </w:r>
        <w:r>
          <w:fldChar w:fldCharType="begin"/>
        </w:r>
        <w:r>
          <w:instrText xml:space="preserve"> PAGEREF _Toc17247 \h </w:instrText>
        </w:r>
        <w:r>
          <w:fldChar w:fldCharType="separate"/>
        </w:r>
        <w:r>
          <w:t>20</w:t>
        </w:r>
        <w:r>
          <w:fldChar w:fldCharType="end"/>
        </w:r>
      </w:hyperlink>
    </w:p>
    <w:p>
      <w:pPr>
        <w:pStyle w:val="TOC2"/>
        <w:tabs>
          <w:tab w:val="right" w:leader="dot" w:pos="8306"/>
        </w:tabs>
      </w:pPr>
      <w:hyperlink w:anchor="_Toc31523" w:history="1">
        <w:r>
          <w:rPr>
            <w:rFonts w:ascii="仿宋" w:eastAsia="仿宋" w:hAnsi="仿宋" w:cs="仿宋" w:hint="eastAsia"/>
            <w:lang w:eastAsia="zh-CN"/>
          </w:rPr>
          <w:t>(三)、设备选型方案</w:t>
        </w:r>
        <w:r>
          <w:tab/>
        </w:r>
        <w:r>
          <w:fldChar w:fldCharType="begin"/>
        </w:r>
        <w:r>
          <w:instrText xml:space="preserve"> PAGEREF _Toc31523 \h </w:instrText>
        </w:r>
        <w:r>
          <w:fldChar w:fldCharType="separate"/>
        </w:r>
        <w:r>
          <w:t>21</w:t>
        </w:r>
        <w:r>
          <w:fldChar w:fldCharType="end"/>
        </w:r>
      </w:hyperlink>
    </w:p>
    <w:p>
      <w:pPr>
        <w:pStyle w:val="TOC1"/>
        <w:tabs>
          <w:tab w:val="right" w:leader="dot" w:pos="8306"/>
        </w:tabs>
      </w:pPr>
      <w:hyperlink w:anchor="_Toc29963" w:history="1">
        <w:r>
          <w:rPr>
            <w:rFonts w:ascii="仿宋" w:eastAsia="仿宋" w:hAnsi="仿宋" w:cs="仿宋" w:hint="eastAsia"/>
            <w:lang w:eastAsia="zh-CN"/>
          </w:rPr>
          <w:t>七、LED照明项目经营效益</w:t>
        </w:r>
        <w:r>
          <w:tab/>
        </w:r>
        <w:r>
          <w:fldChar w:fldCharType="begin"/>
        </w:r>
        <w:r>
          <w:instrText xml:space="preserve"> PAGEREF _Toc29963 \h </w:instrText>
        </w:r>
        <w:r>
          <w:fldChar w:fldCharType="separate"/>
        </w:r>
        <w:r>
          <w:t>22</w:t>
        </w:r>
        <w:r>
          <w:fldChar w:fldCharType="end"/>
        </w:r>
      </w:hyperlink>
    </w:p>
    <w:p>
      <w:pPr>
        <w:pStyle w:val="TOC2"/>
        <w:tabs>
          <w:tab w:val="right" w:leader="dot" w:pos="8306"/>
        </w:tabs>
      </w:pPr>
      <w:hyperlink w:anchor="_Toc28965" w:history="1">
        <w:r>
          <w:rPr>
            <w:rFonts w:ascii="仿宋" w:eastAsia="仿宋" w:hAnsi="仿宋" w:cs="仿宋" w:hint="eastAsia"/>
            <w:lang w:eastAsia="zh-CN"/>
          </w:rPr>
          <w:t>(一)、经济评价财务测算</w:t>
        </w:r>
        <w:r>
          <w:tab/>
        </w:r>
        <w:r>
          <w:fldChar w:fldCharType="begin"/>
        </w:r>
        <w:r>
          <w:instrText xml:space="preserve"> PAGEREF _Toc28965 \h </w:instrText>
        </w:r>
        <w:r>
          <w:fldChar w:fldCharType="separate"/>
        </w:r>
        <w:r>
          <w:t>22</w:t>
        </w:r>
        <w:r>
          <w:fldChar w:fldCharType="end"/>
        </w:r>
      </w:hyperlink>
    </w:p>
    <w:p>
      <w:pPr>
        <w:pStyle w:val="TOC2"/>
        <w:tabs>
          <w:tab w:val="right" w:leader="dot" w:pos="8306"/>
        </w:tabs>
      </w:pPr>
      <w:hyperlink w:anchor="_Toc5905" w:history="1">
        <w:r>
          <w:rPr>
            <w:rFonts w:ascii="仿宋" w:eastAsia="仿宋" w:hAnsi="仿宋" w:cs="仿宋" w:hint="eastAsia"/>
            <w:lang w:eastAsia="zh-CN"/>
          </w:rPr>
          <w:t>(二)、LED照明项目盈利能力分析</w:t>
        </w:r>
        <w:r>
          <w:tab/>
        </w:r>
        <w:r>
          <w:fldChar w:fldCharType="begin"/>
        </w:r>
        <w:r>
          <w:instrText xml:space="preserve"> PAGEREF _Toc5905 \h </w:instrText>
        </w:r>
        <w:r>
          <w:fldChar w:fldCharType="separate"/>
        </w:r>
        <w:r>
          <w:t>24</w:t>
        </w:r>
        <w:r>
          <w:fldChar w:fldCharType="end"/>
        </w:r>
      </w:hyperlink>
    </w:p>
    <w:p>
      <w:pPr>
        <w:pStyle w:val="TOC1"/>
        <w:tabs>
          <w:tab w:val="right" w:leader="dot" w:pos="8306"/>
        </w:tabs>
      </w:pPr>
      <w:hyperlink w:anchor="_Toc3985" w:history="1">
        <w:r>
          <w:rPr>
            <w:rFonts w:ascii="仿宋" w:eastAsia="仿宋" w:hAnsi="仿宋" w:cs="仿宋" w:hint="eastAsia"/>
            <w:lang w:eastAsia="zh-CN"/>
          </w:rPr>
          <w:t>八、LED照明项目财务管理</w:t>
        </w:r>
        <w:r>
          <w:tab/>
        </w:r>
        <w:r>
          <w:fldChar w:fldCharType="begin"/>
        </w:r>
        <w:r>
          <w:instrText xml:space="preserve"> PAGEREF _Toc3985 \h </w:instrText>
        </w:r>
        <w:r>
          <w:fldChar w:fldCharType="separate"/>
        </w:r>
        <w:r>
          <w:t>24</w:t>
        </w:r>
        <w:r>
          <w:fldChar w:fldCharType="end"/>
        </w:r>
      </w:hyperlink>
    </w:p>
    <w:p>
      <w:pPr>
        <w:pStyle w:val="TOC2"/>
        <w:tabs>
          <w:tab w:val="right" w:leader="dot" w:pos="8306"/>
        </w:tabs>
      </w:pPr>
      <w:hyperlink w:anchor="_Toc31862" w:history="1">
        <w:r>
          <w:rPr>
            <w:rFonts w:ascii="仿宋" w:eastAsia="仿宋" w:hAnsi="仿宋" w:cs="仿宋" w:hint="eastAsia"/>
            <w:lang w:eastAsia="zh-CN"/>
          </w:rPr>
          <w:t>(一)、资金需求大</w:t>
        </w:r>
        <w:r>
          <w:tab/>
        </w:r>
        <w:r>
          <w:fldChar w:fldCharType="begin"/>
        </w:r>
        <w:r>
          <w:instrText xml:space="preserve"> PAGEREF _Toc31862 \h </w:instrText>
        </w:r>
        <w:r>
          <w:fldChar w:fldCharType="separate"/>
        </w:r>
        <w:r>
          <w:t>24</w:t>
        </w:r>
        <w:r>
          <w:fldChar w:fldCharType="end"/>
        </w:r>
      </w:hyperlink>
    </w:p>
    <w:p>
      <w:pPr>
        <w:pStyle w:val="TOC2"/>
        <w:tabs>
          <w:tab w:val="right" w:leader="dot" w:pos="8306"/>
        </w:tabs>
      </w:pPr>
      <w:hyperlink w:anchor="_Toc13064" w:history="1">
        <w:r>
          <w:rPr>
            <w:rFonts w:ascii="仿宋" w:eastAsia="仿宋" w:hAnsi="仿宋" w:cs="仿宋" w:hint="eastAsia"/>
            <w:lang w:eastAsia="zh-CN"/>
          </w:rPr>
          <w:t>(二)、研发周期长</w:t>
        </w:r>
        <w:r>
          <w:tab/>
        </w:r>
        <w:r>
          <w:fldChar w:fldCharType="begin"/>
        </w:r>
        <w:r>
          <w:instrText xml:space="preserve"> PAGEREF _Toc13064 \h </w:instrText>
        </w:r>
        <w:r>
          <w:fldChar w:fldCharType="separate"/>
        </w:r>
        <w:r>
          <w:t>25</w:t>
        </w:r>
        <w:r>
          <w:fldChar w:fldCharType="end"/>
        </w:r>
      </w:hyperlink>
    </w:p>
    <w:p>
      <w:pPr>
        <w:pStyle w:val="TOC2"/>
        <w:tabs>
          <w:tab w:val="right" w:leader="dot" w:pos="8306"/>
        </w:tabs>
      </w:pPr>
      <w:hyperlink w:anchor="_Toc22082" w:history="1">
        <w:r>
          <w:rPr>
            <w:rFonts w:ascii="仿宋" w:eastAsia="仿宋" w:hAnsi="仿宋" w:cs="仿宋" w:hint="eastAsia"/>
            <w:lang w:eastAsia="zh-CN"/>
          </w:rPr>
          <w:t>(三)、市场风险大</w:t>
        </w:r>
        <w:r>
          <w:tab/>
        </w:r>
        <w:r>
          <w:fldChar w:fldCharType="begin"/>
        </w:r>
        <w:r>
          <w:instrText xml:space="preserve"> PAGEREF _Toc22082 \h </w:instrText>
        </w:r>
        <w:r>
          <w:fldChar w:fldCharType="separate"/>
        </w:r>
        <w:r>
          <w:t>27</w:t>
        </w:r>
        <w:r>
          <w:fldChar w:fldCharType="end"/>
        </w:r>
      </w:hyperlink>
    </w:p>
    <w:p>
      <w:pPr>
        <w:pStyle w:val="TOC2"/>
        <w:tabs>
          <w:tab w:val="right" w:leader="dot" w:pos="8306"/>
        </w:tabs>
      </w:pPr>
      <w:hyperlink w:anchor="_Toc7092" w:history="1">
        <w:r>
          <w:rPr>
            <w:rFonts w:ascii="仿宋" w:eastAsia="仿宋" w:hAnsi="仿宋" w:cs="仿宋" w:hint="eastAsia"/>
            <w:lang w:eastAsia="zh-CN"/>
          </w:rPr>
          <w:t>(四)、利润率高</w:t>
        </w:r>
        <w:r>
          <w:tab/>
        </w:r>
        <w:r>
          <w:fldChar w:fldCharType="begin"/>
        </w:r>
        <w:r>
          <w:instrText xml:space="preserve"> PAGEREF _Toc7092 \h </w:instrText>
        </w:r>
        <w:r>
          <w:fldChar w:fldCharType="separate"/>
        </w:r>
        <w:r>
          <w:t>29</w:t>
        </w:r>
        <w:r>
          <w:fldChar w:fldCharType="end"/>
        </w:r>
      </w:hyperlink>
    </w:p>
    <w:p>
      <w:pPr>
        <w:pStyle w:val="TOC1"/>
        <w:tabs>
          <w:tab w:val="right" w:leader="dot" w:pos="8306"/>
        </w:tabs>
      </w:pPr>
      <w:hyperlink w:anchor="_Toc29232" w:history="1">
        <w:r>
          <w:rPr>
            <w:rFonts w:ascii="仿宋" w:eastAsia="仿宋" w:hAnsi="仿宋" w:cs="仿宋" w:hint="eastAsia"/>
            <w:lang w:eastAsia="zh-CN"/>
          </w:rPr>
          <w:t>九、LED照明项目投资规划</w:t>
        </w:r>
        <w:r>
          <w:tab/>
        </w:r>
        <w:r>
          <w:fldChar w:fldCharType="begin"/>
        </w:r>
        <w:r>
          <w:instrText xml:space="preserve"> PAGEREF _Toc29232 \h </w:instrText>
        </w:r>
        <w:r>
          <w:fldChar w:fldCharType="separate"/>
        </w:r>
        <w:r>
          <w:t>31</w:t>
        </w:r>
        <w:r>
          <w:fldChar w:fldCharType="end"/>
        </w:r>
      </w:hyperlink>
    </w:p>
    <w:p>
      <w:pPr>
        <w:pStyle w:val="TOC2"/>
        <w:tabs>
          <w:tab w:val="right" w:leader="dot" w:pos="8306"/>
        </w:tabs>
      </w:pPr>
      <w:hyperlink w:anchor="_Toc7605" w:history="1">
        <w:r>
          <w:rPr>
            <w:rFonts w:ascii="仿宋" w:eastAsia="仿宋" w:hAnsi="仿宋" w:cs="仿宋" w:hint="eastAsia"/>
            <w:lang w:eastAsia="zh-CN"/>
          </w:rPr>
          <w:t>(一)、LED照明项目总投资估算</w:t>
        </w:r>
        <w:r>
          <w:tab/>
        </w:r>
        <w:r>
          <w:fldChar w:fldCharType="begin"/>
        </w:r>
        <w:r>
          <w:instrText xml:space="preserve"> PAGEREF _Toc7605 \h </w:instrText>
        </w:r>
        <w:r>
          <w:fldChar w:fldCharType="separate"/>
        </w:r>
        <w:r>
          <w:t>31</w:t>
        </w:r>
        <w:r>
          <w:fldChar w:fldCharType="end"/>
        </w:r>
      </w:hyperlink>
    </w:p>
    <w:p>
      <w:pPr>
        <w:pStyle w:val="TOC2"/>
        <w:tabs>
          <w:tab w:val="right" w:leader="dot" w:pos="8306"/>
        </w:tabs>
      </w:pPr>
      <w:hyperlink w:anchor="_Toc25577" w:history="1">
        <w:r>
          <w:rPr>
            <w:rFonts w:ascii="仿宋" w:eastAsia="仿宋" w:hAnsi="仿宋" w:cs="仿宋" w:hint="eastAsia"/>
            <w:lang w:eastAsia="zh-CN"/>
          </w:rPr>
          <w:t>(二)、资金筹措</w:t>
        </w:r>
        <w:r>
          <w:tab/>
        </w:r>
        <w:r>
          <w:fldChar w:fldCharType="begin"/>
        </w:r>
        <w:r>
          <w:instrText xml:space="preserve"> PAGEREF _Toc25577 \h </w:instrText>
        </w:r>
        <w:r>
          <w:fldChar w:fldCharType="separate"/>
        </w:r>
        <w:r>
          <w:t>33</w:t>
        </w:r>
        <w:r>
          <w:fldChar w:fldCharType="end"/>
        </w:r>
      </w:hyperlink>
    </w:p>
    <w:p>
      <w:pPr>
        <w:pStyle w:val="TOC1"/>
        <w:tabs>
          <w:tab w:val="right" w:leader="dot" w:pos="8306"/>
        </w:tabs>
      </w:pPr>
      <w:hyperlink w:anchor="_Toc30196" w:history="1">
        <w:r>
          <w:rPr>
            <w:rFonts w:ascii="仿宋" w:eastAsia="仿宋" w:hAnsi="仿宋" w:cs="仿宋" w:hint="eastAsia"/>
            <w:lang w:eastAsia="zh-CN"/>
          </w:rPr>
          <w:t>十、生产安全保护</w:t>
        </w:r>
        <w:r>
          <w:tab/>
        </w:r>
        <w:r>
          <w:fldChar w:fldCharType="begin"/>
        </w:r>
        <w:r>
          <w:instrText xml:space="preserve"> PAGEREF _Toc30196 \h </w:instrText>
        </w:r>
        <w:r>
          <w:fldChar w:fldCharType="separate"/>
        </w:r>
        <w:r>
          <w:t>33</w:t>
        </w:r>
        <w:r>
          <w:fldChar w:fldCharType="end"/>
        </w:r>
      </w:hyperlink>
    </w:p>
    <w:p>
      <w:pPr>
        <w:pStyle w:val="TOC2"/>
        <w:tabs>
          <w:tab w:val="right" w:leader="dot" w:pos="8306"/>
        </w:tabs>
      </w:pPr>
      <w:hyperlink w:anchor="_Toc5390" w:history="1">
        <w:r>
          <w:rPr>
            <w:rFonts w:ascii="仿宋" w:eastAsia="仿宋" w:hAnsi="仿宋" w:cs="仿宋" w:hint="eastAsia"/>
            <w:lang w:eastAsia="zh-CN"/>
          </w:rPr>
          <w:t>(一)、消防安全</w:t>
        </w:r>
        <w:r>
          <w:tab/>
        </w:r>
        <w:r>
          <w:fldChar w:fldCharType="begin"/>
        </w:r>
        <w:r>
          <w:instrText xml:space="preserve"> PAGEREF _Toc5390 \h </w:instrText>
        </w:r>
        <w:r>
          <w:fldChar w:fldCharType="separate"/>
        </w:r>
        <w:r>
          <w:t>33</w:t>
        </w:r>
        <w:r>
          <w:fldChar w:fldCharType="end"/>
        </w:r>
      </w:hyperlink>
    </w:p>
    <w:p>
      <w:pPr>
        <w:pStyle w:val="TOC2"/>
        <w:tabs>
          <w:tab w:val="right" w:leader="dot" w:pos="8306"/>
        </w:tabs>
      </w:pPr>
      <w:hyperlink w:anchor="_Toc28288" w:history="1">
        <w:r>
          <w:rPr>
            <w:rFonts w:ascii="仿宋" w:eastAsia="仿宋" w:hAnsi="仿宋" w:cs="仿宋" w:hint="eastAsia"/>
            <w:lang w:eastAsia="zh-CN"/>
          </w:rPr>
          <w:t>(二)、防火防爆总图布置措施</w:t>
        </w:r>
        <w:r>
          <w:tab/>
        </w:r>
        <w:r>
          <w:fldChar w:fldCharType="begin"/>
        </w:r>
        <w:r>
          <w:instrText xml:space="preserve"> PAGEREF _Toc28288 \h </w:instrText>
        </w:r>
        <w:r>
          <w:fldChar w:fldCharType="separate"/>
        </w:r>
        <w:r>
          <w:t>35</w:t>
        </w:r>
        <w:r>
          <w:fldChar w:fldCharType="end"/>
        </w:r>
      </w:hyperlink>
    </w:p>
    <w:p>
      <w:pPr>
        <w:pStyle w:val="TOC2"/>
        <w:tabs>
          <w:tab w:val="right" w:leader="dot" w:pos="8306"/>
        </w:tabs>
      </w:pPr>
      <w:hyperlink w:anchor="_Toc23196" w:history="1">
        <w:r>
          <w:rPr>
            <w:rFonts w:ascii="仿宋" w:eastAsia="仿宋" w:hAnsi="仿宋" w:cs="仿宋" w:hint="eastAsia"/>
            <w:lang w:eastAsia="zh-CN"/>
          </w:rPr>
          <w:t>(三)、自然灾害防范措施</w:t>
        </w:r>
        <w:r>
          <w:tab/>
        </w:r>
        <w:r>
          <w:fldChar w:fldCharType="begin"/>
        </w:r>
        <w:r>
          <w:instrText xml:space="preserve"> PAGEREF _Toc23196 \h </w:instrText>
        </w:r>
        <w:r>
          <w:fldChar w:fldCharType="separate"/>
        </w:r>
        <w:r>
          <w:t>36</w:t>
        </w:r>
        <w:r>
          <w:fldChar w:fldCharType="end"/>
        </w:r>
      </w:hyperlink>
    </w:p>
    <w:p>
      <w:pPr>
        <w:pStyle w:val="TOC2"/>
        <w:tabs>
          <w:tab w:val="right" w:leader="dot" w:pos="8306"/>
        </w:tabs>
      </w:pPr>
      <w:hyperlink w:anchor="_Toc5856" w:history="1">
        <w:r>
          <w:rPr>
            <w:rFonts w:ascii="仿宋" w:eastAsia="仿宋" w:hAnsi="仿宋" w:cs="仿宋" w:hint="eastAsia"/>
            <w:lang w:eastAsia="zh-CN"/>
          </w:rPr>
          <w:t>(四)、安全色及安全标志使用要求</w:t>
        </w:r>
        <w:r>
          <w:tab/>
        </w:r>
        <w:r>
          <w:fldChar w:fldCharType="begin"/>
        </w:r>
        <w:r>
          <w:instrText xml:space="preserve"> PAGEREF _Toc5856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04" w:history="1">
        <w:r>
          <w:rPr>
            <w:rFonts w:ascii="仿宋" w:eastAsia="仿宋" w:hAnsi="仿宋" w:cs="仿宋" w:hint="eastAsia"/>
            <w:lang w:eastAsia="zh-CN"/>
          </w:rPr>
          <w:t>(五)、防尘防毒措施</w:t>
        </w:r>
        <w:r>
          <w:tab/>
        </w:r>
        <w:r>
          <w:fldChar w:fldCharType="begin"/>
        </w:r>
        <w:r>
          <w:instrText xml:space="preserve"> PAGEREF _Toc25204 \h </w:instrText>
        </w:r>
        <w:r>
          <w:fldChar w:fldCharType="separate"/>
        </w:r>
        <w:r>
          <w:t>37</w:t>
        </w:r>
        <w:r>
          <w:fldChar w:fldCharType="end"/>
        </w:r>
      </w:hyperlink>
    </w:p>
    <w:p>
      <w:pPr>
        <w:pStyle w:val="TOC2"/>
        <w:tabs>
          <w:tab w:val="right" w:leader="dot" w:pos="8306"/>
        </w:tabs>
      </w:pPr>
      <w:hyperlink w:anchor="_Toc14346" w:history="1">
        <w:r>
          <w:rPr>
            <w:rFonts w:ascii="仿宋" w:eastAsia="仿宋" w:hAnsi="仿宋" w:cs="仿宋" w:hint="eastAsia"/>
            <w:lang w:eastAsia="zh-CN"/>
          </w:rPr>
          <w:t>(六)、防静电、触电防护及防雷措施</w:t>
        </w:r>
        <w:r>
          <w:tab/>
        </w:r>
        <w:r>
          <w:fldChar w:fldCharType="begin"/>
        </w:r>
        <w:r>
          <w:instrText xml:space="preserve"> PAGEREF _Toc14346 \h </w:instrText>
        </w:r>
        <w:r>
          <w:fldChar w:fldCharType="separate"/>
        </w:r>
        <w:r>
          <w:t>38</w:t>
        </w:r>
        <w:r>
          <w:fldChar w:fldCharType="end"/>
        </w:r>
      </w:hyperlink>
    </w:p>
    <w:p>
      <w:pPr>
        <w:pStyle w:val="TOC2"/>
        <w:tabs>
          <w:tab w:val="right" w:leader="dot" w:pos="8306"/>
        </w:tabs>
      </w:pPr>
      <w:hyperlink w:anchor="_Toc8708" w:history="1">
        <w:r>
          <w:rPr>
            <w:rFonts w:ascii="仿宋" w:eastAsia="仿宋" w:hAnsi="仿宋" w:cs="仿宋" w:hint="eastAsia"/>
            <w:lang w:eastAsia="zh-CN"/>
          </w:rPr>
          <w:t>(七)、机械设备安全保障措施</w:t>
        </w:r>
        <w:r>
          <w:tab/>
        </w:r>
        <w:r>
          <w:fldChar w:fldCharType="begin"/>
        </w:r>
        <w:r>
          <w:instrText xml:space="preserve"> PAGEREF _Toc8708 \h </w:instrText>
        </w:r>
        <w:r>
          <w:fldChar w:fldCharType="separate"/>
        </w:r>
        <w:r>
          <w:t>40</w:t>
        </w:r>
        <w:r>
          <w:fldChar w:fldCharType="end"/>
        </w:r>
      </w:hyperlink>
    </w:p>
    <w:p>
      <w:pPr>
        <w:pStyle w:val="TOC1"/>
        <w:tabs>
          <w:tab w:val="right" w:leader="dot" w:pos="8306"/>
        </w:tabs>
      </w:pPr>
      <w:hyperlink w:anchor="_Toc10449" w:history="1">
        <w:r>
          <w:rPr>
            <w:rFonts w:ascii="仿宋" w:eastAsia="仿宋" w:hAnsi="仿宋" w:cs="仿宋" w:hint="eastAsia"/>
            <w:lang w:eastAsia="zh-CN"/>
          </w:rPr>
          <w:t>十一、LED照明项目技术管理</w:t>
        </w:r>
        <w:r>
          <w:tab/>
        </w:r>
        <w:r>
          <w:fldChar w:fldCharType="begin"/>
        </w:r>
        <w:r>
          <w:instrText xml:space="preserve"> PAGEREF _Toc10449 \h </w:instrText>
        </w:r>
        <w:r>
          <w:fldChar w:fldCharType="separate"/>
        </w:r>
        <w:r>
          <w:t>41</w:t>
        </w:r>
        <w:r>
          <w:fldChar w:fldCharType="end"/>
        </w:r>
      </w:hyperlink>
    </w:p>
    <w:p>
      <w:pPr>
        <w:pStyle w:val="TOC2"/>
        <w:tabs>
          <w:tab w:val="right" w:leader="dot" w:pos="8306"/>
        </w:tabs>
      </w:pPr>
      <w:hyperlink w:anchor="_Toc30571" w:history="1">
        <w:r>
          <w:rPr>
            <w:rFonts w:ascii="仿宋" w:eastAsia="仿宋" w:hAnsi="仿宋" w:cs="仿宋" w:hint="eastAsia"/>
            <w:lang w:eastAsia="zh-CN"/>
          </w:rPr>
          <w:t>(一)、技术方案选用方向</w:t>
        </w:r>
        <w:r>
          <w:tab/>
        </w:r>
        <w:r>
          <w:fldChar w:fldCharType="begin"/>
        </w:r>
        <w:r>
          <w:instrText xml:space="preserve"> PAGEREF _Toc30571 \h </w:instrText>
        </w:r>
        <w:r>
          <w:fldChar w:fldCharType="separate"/>
        </w:r>
        <w:r>
          <w:t>41</w:t>
        </w:r>
        <w:r>
          <w:fldChar w:fldCharType="end"/>
        </w:r>
      </w:hyperlink>
    </w:p>
    <w:p>
      <w:pPr>
        <w:pStyle w:val="TOC2"/>
        <w:tabs>
          <w:tab w:val="right" w:leader="dot" w:pos="8306"/>
        </w:tabs>
      </w:pPr>
      <w:hyperlink w:anchor="_Toc3851" w:history="1">
        <w:r>
          <w:rPr>
            <w:rFonts w:ascii="仿宋" w:eastAsia="仿宋" w:hAnsi="仿宋" w:cs="仿宋" w:hint="eastAsia"/>
            <w:lang w:eastAsia="zh-CN"/>
          </w:rPr>
          <w:t>(二)、工艺技术方案选用原则</w:t>
        </w:r>
        <w:r>
          <w:tab/>
        </w:r>
        <w:r>
          <w:fldChar w:fldCharType="begin"/>
        </w:r>
        <w:r>
          <w:instrText xml:space="preserve"> PAGEREF _Toc3851 \h </w:instrText>
        </w:r>
        <w:r>
          <w:fldChar w:fldCharType="separate"/>
        </w:r>
        <w:r>
          <w:t>43</w:t>
        </w:r>
        <w:r>
          <w:fldChar w:fldCharType="end"/>
        </w:r>
      </w:hyperlink>
    </w:p>
    <w:p>
      <w:pPr>
        <w:pStyle w:val="TOC2"/>
        <w:tabs>
          <w:tab w:val="right" w:leader="dot" w:pos="8306"/>
        </w:tabs>
      </w:pPr>
      <w:hyperlink w:anchor="_Toc30863" w:history="1">
        <w:r>
          <w:rPr>
            <w:rFonts w:ascii="仿宋" w:eastAsia="仿宋" w:hAnsi="仿宋" w:cs="仿宋" w:hint="eastAsia"/>
            <w:lang w:eastAsia="zh-CN"/>
          </w:rPr>
          <w:t>(三)、工艺技术方案要求</w:t>
        </w:r>
        <w:r>
          <w:tab/>
        </w:r>
        <w:r>
          <w:fldChar w:fldCharType="begin"/>
        </w:r>
        <w:r>
          <w:instrText xml:space="preserve"> PAGEREF _Toc30863 \h </w:instrText>
        </w:r>
        <w:r>
          <w:fldChar w:fldCharType="separate"/>
        </w:r>
        <w:r>
          <w:t>45</w:t>
        </w:r>
        <w:r>
          <w:fldChar w:fldCharType="end"/>
        </w:r>
      </w:hyperlink>
    </w:p>
    <w:p>
      <w:pPr>
        <w:pStyle w:val="TOC1"/>
        <w:tabs>
          <w:tab w:val="right" w:leader="dot" w:pos="8306"/>
        </w:tabs>
      </w:pPr>
      <w:hyperlink w:anchor="_Toc15050" w:history="1">
        <w:r>
          <w:rPr>
            <w:rFonts w:ascii="仿宋" w:eastAsia="仿宋" w:hAnsi="仿宋" w:cs="仿宋" w:hint="eastAsia"/>
            <w:lang w:eastAsia="zh-CN"/>
          </w:rPr>
          <w:t>十二、LED照明项目计划安排</w:t>
        </w:r>
        <w:r>
          <w:tab/>
        </w:r>
        <w:r>
          <w:fldChar w:fldCharType="begin"/>
        </w:r>
        <w:r>
          <w:instrText xml:space="preserve"> PAGEREF _Toc15050 \h </w:instrText>
        </w:r>
        <w:r>
          <w:fldChar w:fldCharType="separate"/>
        </w:r>
        <w:r>
          <w:t>47</w:t>
        </w:r>
        <w:r>
          <w:fldChar w:fldCharType="end"/>
        </w:r>
      </w:hyperlink>
    </w:p>
    <w:p>
      <w:pPr>
        <w:pStyle w:val="TOC2"/>
        <w:tabs>
          <w:tab w:val="right" w:leader="dot" w:pos="8306"/>
        </w:tabs>
      </w:pPr>
      <w:hyperlink w:anchor="_Toc2036" w:history="1">
        <w:r>
          <w:rPr>
            <w:rFonts w:ascii="仿宋" w:eastAsia="仿宋" w:hAnsi="仿宋" w:cs="仿宋" w:hint="eastAsia"/>
            <w:lang w:eastAsia="zh-CN"/>
          </w:rPr>
          <w:t>(一)、建设周期</w:t>
        </w:r>
        <w:r>
          <w:tab/>
        </w:r>
        <w:r>
          <w:fldChar w:fldCharType="begin"/>
        </w:r>
        <w:r>
          <w:instrText xml:space="preserve"> PAGEREF _Toc2036 \h </w:instrText>
        </w:r>
        <w:r>
          <w:fldChar w:fldCharType="separate"/>
        </w:r>
        <w:r>
          <w:t>47</w:t>
        </w:r>
        <w:r>
          <w:fldChar w:fldCharType="end"/>
        </w:r>
      </w:hyperlink>
    </w:p>
    <w:p>
      <w:pPr>
        <w:pStyle w:val="TOC2"/>
        <w:tabs>
          <w:tab w:val="right" w:leader="dot" w:pos="8306"/>
        </w:tabs>
      </w:pPr>
      <w:hyperlink w:anchor="_Toc29775" w:history="1">
        <w:r>
          <w:rPr>
            <w:rFonts w:ascii="仿宋" w:eastAsia="仿宋" w:hAnsi="仿宋" w:cs="仿宋" w:hint="eastAsia"/>
            <w:lang w:eastAsia="zh-CN"/>
          </w:rPr>
          <w:t>(二)、建设进度</w:t>
        </w:r>
        <w:r>
          <w:tab/>
        </w:r>
        <w:r>
          <w:fldChar w:fldCharType="begin"/>
        </w:r>
        <w:r>
          <w:instrText xml:space="preserve"> PAGEREF _Toc29775 \h </w:instrText>
        </w:r>
        <w:r>
          <w:fldChar w:fldCharType="separate"/>
        </w:r>
        <w:r>
          <w:t>48</w:t>
        </w:r>
        <w:r>
          <w:fldChar w:fldCharType="end"/>
        </w:r>
      </w:hyperlink>
    </w:p>
    <w:p>
      <w:pPr>
        <w:pStyle w:val="TOC2"/>
        <w:tabs>
          <w:tab w:val="right" w:leader="dot" w:pos="8306"/>
        </w:tabs>
      </w:pPr>
      <w:hyperlink w:anchor="_Toc17764" w:history="1">
        <w:r>
          <w:rPr>
            <w:rFonts w:ascii="仿宋" w:eastAsia="仿宋" w:hAnsi="仿宋" w:cs="仿宋" w:hint="eastAsia"/>
            <w:lang w:eastAsia="zh-CN"/>
          </w:rPr>
          <w:t>(三)、进度安排注意事项</w:t>
        </w:r>
        <w:r>
          <w:tab/>
        </w:r>
        <w:r>
          <w:fldChar w:fldCharType="begin"/>
        </w:r>
        <w:r>
          <w:instrText xml:space="preserve"> PAGEREF _Toc17764 \h </w:instrText>
        </w:r>
        <w:r>
          <w:fldChar w:fldCharType="separate"/>
        </w:r>
        <w:r>
          <w:t>49</w:t>
        </w:r>
        <w:r>
          <w:fldChar w:fldCharType="end"/>
        </w:r>
      </w:hyperlink>
    </w:p>
    <w:p>
      <w:pPr>
        <w:pStyle w:val="TOC2"/>
        <w:tabs>
          <w:tab w:val="right" w:leader="dot" w:pos="8306"/>
        </w:tabs>
      </w:pPr>
      <w:hyperlink w:anchor="_Toc6819" w:history="1">
        <w:r>
          <w:rPr>
            <w:rFonts w:ascii="仿宋" w:eastAsia="仿宋" w:hAnsi="仿宋" w:cs="仿宋" w:hint="eastAsia"/>
            <w:lang w:eastAsia="zh-CN"/>
          </w:rPr>
          <w:t>(四)、人力资源配置</w:t>
        </w:r>
        <w:r>
          <w:tab/>
        </w:r>
        <w:r>
          <w:fldChar w:fldCharType="begin"/>
        </w:r>
        <w:r>
          <w:instrText xml:space="preserve"> PAGEREF _Toc6819 \h </w:instrText>
        </w:r>
        <w:r>
          <w:fldChar w:fldCharType="separate"/>
        </w:r>
        <w:r>
          <w:t>51</w:t>
        </w:r>
        <w:r>
          <w:fldChar w:fldCharType="end"/>
        </w:r>
      </w:hyperlink>
    </w:p>
    <w:p>
      <w:pPr>
        <w:pStyle w:val="TOC1"/>
        <w:tabs>
          <w:tab w:val="right" w:leader="dot" w:pos="8306"/>
        </w:tabs>
      </w:pPr>
      <w:hyperlink w:anchor="_Toc24733" w:history="1">
        <w:r>
          <w:rPr>
            <w:rFonts w:ascii="仿宋" w:eastAsia="仿宋" w:hAnsi="仿宋" w:cs="仿宋" w:hint="eastAsia"/>
            <w:lang w:eastAsia="zh-CN"/>
          </w:rPr>
          <w:t>十三、LED照明项目工程方案分析</w:t>
        </w:r>
        <w:r>
          <w:tab/>
        </w:r>
        <w:r>
          <w:fldChar w:fldCharType="begin"/>
        </w:r>
        <w:r>
          <w:instrText xml:space="preserve"> PAGEREF _Toc24733 \h </w:instrText>
        </w:r>
        <w:r>
          <w:fldChar w:fldCharType="separate"/>
        </w:r>
        <w:r>
          <w:t>51</w:t>
        </w:r>
        <w:r>
          <w:fldChar w:fldCharType="end"/>
        </w:r>
      </w:hyperlink>
    </w:p>
    <w:p>
      <w:pPr>
        <w:pStyle w:val="TOC2"/>
        <w:tabs>
          <w:tab w:val="right" w:leader="dot" w:pos="8306"/>
        </w:tabs>
      </w:pPr>
      <w:hyperlink w:anchor="_Toc8191" w:history="1">
        <w:r>
          <w:rPr>
            <w:rFonts w:ascii="仿宋" w:eastAsia="仿宋" w:hAnsi="仿宋" w:cs="仿宋" w:hint="eastAsia"/>
            <w:lang w:eastAsia="zh-CN"/>
          </w:rPr>
          <w:t>(一)、建筑工程设计原则</w:t>
        </w:r>
        <w:r>
          <w:tab/>
        </w:r>
        <w:r>
          <w:fldChar w:fldCharType="begin"/>
        </w:r>
        <w:r>
          <w:instrText xml:space="preserve"> PAGEREF _Toc8191 \h </w:instrText>
        </w:r>
        <w:r>
          <w:fldChar w:fldCharType="separate"/>
        </w:r>
        <w:r>
          <w:t>51</w:t>
        </w:r>
        <w:r>
          <w:fldChar w:fldCharType="end"/>
        </w:r>
      </w:hyperlink>
    </w:p>
    <w:p>
      <w:pPr>
        <w:pStyle w:val="TOC2"/>
        <w:tabs>
          <w:tab w:val="right" w:leader="dot" w:pos="8306"/>
        </w:tabs>
      </w:pPr>
      <w:hyperlink w:anchor="_Toc18076" w:history="1">
        <w:r>
          <w:rPr>
            <w:rFonts w:ascii="仿宋" w:eastAsia="仿宋" w:hAnsi="仿宋" w:cs="仿宋" w:hint="eastAsia"/>
            <w:lang w:eastAsia="zh-CN"/>
          </w:rPr>
          <w:t>(二)、土建工程建设指标</w:t>
        </w:r>
        <w:r>
          <w:tab/>
        </w:r>
        <w:r>
          <w:fldChar w:fldCharType="begin"/>
        </w:r>
        <w:r>
          <w:instrText xml:space="preserve"> PAGEREF _Toc18076 \h </w:instrText>
        </w:r>
        <w:r>
          <w:fldChar w:fldCharType="separate"/>
        </w:r>
        <w:r>
          <w:t>55</w:t>
        </w:r>
        <w:r>
          <w:fldChar w:fldCharType="end"/>
        </w:r>
      </w:hyperlink>
    </w:p>
    <w:p>
      <w:pPr>
        <w:pStyle w:val="TOC1"/>
        <w:tabs>
          <w:tab w:val="right" w:leader="dot" w:pos="8306"/>
        </w:tabs>
      </w:pPr>
      <w:hyperlink w:anchor="_Toc6759" w:history="1">
        <w:r>
          <w:rPr>
            <w:rFonts w:ascii="仿宋" w:eastAsia="仿宋" w:hAnsi="仿宋" w:cs="仿宋" w:hint="eastAsia"/>
            <w:lang w:eastAsia="zh-CN"/>
          </w:rPr>
          <w:t>十四、LED照明项目变更管理</w:t>
        </w:r>
        <w:r>
          <w:tab/>
        </w:r>
        <w:r>
          <w:fldChar w:fldCharType="begin"/>
        </w:r>
        <w:r>
          <w:instrText xml:space="preserve"> PAGEREF _Toc6759 \h </w:instrText>
        </w:r>
        <w:r>
          <w:fldChar w:fldCharType="separate"/>
        </w:r>
        <w:r>
          <w:t>56</w:t>
        </w:r>
        <w:r>
          <w:fldChar w:fldCharType="end"/>
        </w:r>
      </w:hyperlink>
    </w:p>
    <w:p>
      <w:pPr>
        <w:pStyle w:val="TOC2"/>
        <w:tabs>
          <w:tab w:val="right" w:leader="dot" w:pos="8306"/>
        </w:tabs>
      </w:pPr>
      <w:hyperlink w:anchor="_Toc9809" w:history="1">
        <w:r>
          <w:rPr>
            <w:rFonts w:ascii="仿宋" w:eastAsia="仿宋" w:hAnsi="仿宋" w:cs="仿宋" w:hint="eastAsia"/>
            <w:lang w:eastAsia="zh-CN"/>
          </w:rPr>
          <w:t>(一)、变更申请与评估</w:t>
        </w:r>
        <w:r>
          <w:tab/>
        </w:r>
        <w:r>
          <w:fldChar w:fldCharType="begin"/>
        </w:r>
        <w:r>
          <w:instrText xml:space="preserve"> PAGEREF _Toc9809 \h </w:instrText>
        </w:r>
        <w:r>
          <w:fldChar w:fldCharType="separate"/>
        </w:r>
        <w:r>
          <w:t>56</w:t>
        </w:r>
        <w:r>
          <w:fldChar w:fldCharType="end"/>
        </w:r>
      </w:hyperlink>
    </w:p>
    <w:p>
      <w:pPr>
        <w:pStyle w:val="TOC2"/>
        <w:tabs>
          <w:tab w:val="right" w:leader="dot" w:pos="8306"/>
        </w:tabs>
      </w:pPr>
      <w:hyperlink w:anchor="_Toc4642" w:history="1">
        <w:r>
          <w:rPr>
            <w:rFonts w:ascii="仿宋" w:eastAsia="仿宋" w:hAnsi="仿宋" w:cs="仿宋" w:hint="eastAsia"/>
            <w:lang w:eastAsia="zh-CN"/>
          </w:rPr>
          <w:t>(二)、变更实施与控制</w:t>
        </w:r>
        <w:r>
          <w:tab/>
        </w:r>
        <w:r>
          <w:fldChar w:fldCharType="begin"/>
        </w:r>
        <w:r>
          <w:instrText xml:space="preserve"> PAGEREF _Toc4642 \h </w:instrText>
        </w:r>
        <w:r>
          <w:fldChar w:fldCharType="separate"/>
        </w:r>
        <w:r>
          <w:t>57</w:t>
        </w:r>
        <w:r>
          <w:fldChar w:fldCharType="end"/>
        </w:r>
      </w:hyperlink>
    </w:p>
    <w:p>
      <w:pPr>
        <w:pStyle w:val="TOC1"/>
        <w:tabs>
          <w:tab w:val="right" w:leader="dot" w:pos="8306"/>
        </w:tabs>
      </w:pPr>
      <w:hyperlink w:anchor="_Toc28591" w:history="1">
        <w:r>
          <w:rPr>
            <w:rFonts w:ascii="仿宋" w:eastAsia="仿宋" w:hAnsi="仿宋" w:cs="仿宋" w:hint="eastAsia"/>
            <w:lang w:eastAsia="zh-CN"/>
          </w:rPr>
          <w:t>十五、LED照明项目治理与监督</w:t>
        </w:r>
        <w:r>
          <w:tab/>
        </w:r>
        <w:r>
          <w:fldChar w:fldCharType="begin"/>
        </w:r>
        <w:r>
          <w:instrText xml:space="preserve"> PAGEREF _Toc28591 \h </w:instrText>
        </w:r>
        <w:r>
          <w:fldChar w:fldCharType="separate"/>
        </w:r>
        <w:r>
          <w:t>57</w:t>
        </w:r>
        <w:r>
          <w:fldChar w:fldCharType="end"/>
        </w:r>
      </w:hyperlink>
    </w:p>
    <w:p>
      <w:pPr>
        <w:pStyle w:val="TOC2"/>
        <w:tabs>
          <w:tab w:val="right" w:leader="dot" w:pos="8306"/>
        </w:tabs>
      </w:pPr>
      <w:hyperlink w:anchor="_Toc17658" w:history="1">
        <w:r>
          <w:rPr>
            <w:rFonts w:ascii="仿宋" w:eastAsia="仿宋" w:hAnsi="仿宋" w:cs="仿宋" w:hint="eastAsia"/>
            <w:lang w:eastAsia="zh-CN"/>
          </w:rPr>
          <w:t>(一)、LED照明项目治理结构</w:t>
        </w:r>
        <w:r>
          <w:tab/>
        </w:r>
        <w:r>
          <w:fldChar w:fldCharType="begin"/>
        </w:r>
        <w:r>
          <w:instrText xml:space="preserve"> PAGEREF _Toc17658 \h </w:instrText>
        </w:r>
        <w:r>
          <w:fldChar w:fldCharType="separate"/>
        </w:r>
        <w:r>
          <w:t>57</w:t>
        </w:r>
        <w:r>
          <w:fldChar w:fldCharType="end"/>
        </w:r>
      </w:hyperlink>
    </w:p>
    <w:p>
      <w:pPr>
        <w:pStyle w:val="TOC2"/>
        <w:tabs>
          <w:tab w:val="right" w:leader="dot" w:pos="8306"/>
        </w:tabs>
      </w:pPr>
      <w:hyperlink w:anchor="_Toc18548" w:history="1">
        <w:r>
          <w:rPr>
            <w:rFonts w:ascii="仿宋" w:eastAsia="仿宋" w:hAnsi="仿宋" w:cs="仿宋" w:hint="eastAsia"/>
            <w:lang w:eastAsia="zh-CN"/>
          </w:rPr>
          <w:t>(二)、监督与审计</w:t>
        </w:r>
        <w:r>
          <w:tab/>
        </w:r>
        <w:r>
          <w:fldChar w:fldCharType="begin"/>
        </w:r>
        <w:r>
          <w:instrText xml:space="preserve"> PAGEREF _Toc18548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04"/>
      <w:r>
        <w:rPr>
          <w:rFonts w:ascii="仿宋" w:eastAsia="仿宋" w:hAnsi="仿宋" w:cs="仿宋" w:hint="eastAsia"/>
          <w:sz w:val="28"/>
          <w:lang w:eastAsia="zh-CN"/>
        </w:rPr>
        <w:t>一、LED照明项目危机管理</w:t>
      </w:r>
      <w:bookmarkEnd w:id="2"/>
    </w:p>
    <w:p>
      <w:pPr>
        <w:pStyle w:val="Heading2"/>
        <w:rPr>
          <w:rFonts w:ascii="仿宋" w:eastAsia="仿宋" w:hAnsi="仿宋" w:cs="仿宋" w:hint="eastAsia"/>
          <w:lang w:eastAsia="zh-CN"/>
        </w:rPr>
      </w:pPr>
      <w:bookmarkStart w:id="3" w:name="_Toc106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危机管理中，危机预警与识别是确保LED照明项目稳健运行的核心步骤。通过建立全面的监测机制，LED照明项目团队旨在及时发现和理解潜在的风险和危机因素，以便采取及时的预防和应对措施，确保LED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首先，通过深入的风险评估，LED照明项目团队全面分析了整个LED照明项目和各个阶段可能存在的威胁。这包括准确评估每个潜在风险的发生概率和可能影响的程度，为后续危机预警提供了有力支持。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LED照明项目团队着重于明确定义LED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LED照明项目进展的持续监控，团队能够及时发现潜在问题并作出迅速反应。LED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在这一阶段，团队的专业素养和反应速度将发挥至关重要的作用，以确保潜在危机能够在初期得到有效的处理，最大程度地减轻负面影响。通过危机预警与识别，LED照明项目得以更有序、可控地推进。</w:t>
      </w:r>
    </w:p>
    <w:p>
      <w:pPr>
        <w:pStyle w:val="Heading2"/>
        <w:ind w:firstLine="560" w:firstLineChars="200"/>
        <w:rPr>
          <w:rFonts w:ascii="仿宋" w:eastAsia="仿宋" w:hAnsi="仿宋" w:cs="仿宋" w:hint="eastAsia"/>
          <w:sz w:val="28"/>
          <w:lang w:eastAsia="zh-CN"/>
        </w:rPr>
      </w:pPr>
      <w:bookmarkStart w:id="4" w:name="_Toc246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在危机发生时，LED照明项目团队立即行动，成立了应急小组。该小组的任务是迅速制定并实施紧急应对措施，以最小化潜在损失。以下是采取的主要措施：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暂停LED照明项目进度：为遏制危机蔓延，LED照明项目暂时停止进行，以便全面评估当前状况。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资源重新分配：重新评估LED照明项目资源的分配，确保最大限度地减小损失。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实时沟通：与关键利益相关者建立实时沟通机制，向他们传递LED照明项目危机的实际状况，保障LED照明项目核心利益。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在紧急应对的同时，LED照明项目团队强调了团队协作和有效沟通的重要性。以下是团队协作的关键举措：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信息共享机制：建立了信息共享平台，确保团队成员能够及时获取LED照明项目危机的实时信息。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领导者沟通：LED照明项目领导者通过定期会议和即时沟通工具，指导团队应对危机，保持团队稳定运行。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随着危机得到初步控制，LED照明项目团队转向制定恢复计划，以确保LED照明项目能够从中迅速恢复。主要恢复计划包括：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修复受损的进度计划：重新评估LED照明项目进度，制定修复计划，确保LED照明项目尽快回归正常进程。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重新调整资源分配：优化资源分配，确保LED照明项目在有限资源下高效运转。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风险管理机制加强：对LED照明项目风险进行全面评估，制定更强化的风险管理策略，以预防未来可能的危机。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195"/>
      <w:r>
        <w:rPr>
          <w:rFonts w:ascii="仿宋" w:eastAsia="仿宋" w:hAnsi="仿宋" w:cs="仿宋" w:hint="eastAsia"/>
          <w:sz w:val="28"/>
          <w:lang w:eastAsia="zh-CN"/>
        </w:rPr>
        <w:t>二、LED照明项目选址可行性分析</w:t>
      </w:r>
      <w:bookmarkEnd w:id="5"/>
    </w:p>
    <w:p>
      <w:pPr>
        <w:pStyle w:val="Heading2"/>
        <w:rPr>
          <w:rFonts w:ascii="仿宋" w:eastAsia="仿宋" w:hAnsi="仿宋" w:cs="仿宋" w:hint="eastAsia"/>
          <w:lang w:eastAsia="zh-CN"/>
        </w:rPr>
      </w:pPr>
      <w:bookmarkStart w:id="6" w:name="_Toc31671"/>
      <w:r>
        <w:rPr>
          <w:rFonts w:ascii="仿宋" w:eastAsia="仿宋" w:hAnsi="仿宋" w:cs="仿宋" w:hint="eastAsia"/>
          <w:lang w:eastAsia="zh-CN"/>
        </w:rPr>
        <w:t>(一)、LED照明项目选址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该LED照明项目选址位于XX省XX市XX区XXX街道</w:t>
      </w:r>
    </w:p>
    <w:p>
      <w:pPr>
        <w:pStyle w:val="Heading2"/>
        <w:ind w:firstLine="560" w:firstLineChars="200"/>
        <w:rPr>
          <w:rFonts w:ascii="仿宋" w:eastAsia="仿宋" w:hAnsi="仿宋" w:cs="仿宋" w:hint="eastAsia"/>
          <w:sz w:val="28"/>
          <w:lang w:eastAsia="zh-CN"/>
        </w:rPr>
      </w:pPr>
      <w:bookmarkStart w:id="7" w:name="_Toc27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LED照明项目的征地面积将根据LED照明项目的实际规模和需求进行精确规划。具体面积XXX平方米，旨在确保LED照明项目不仅能够满足当前的发展需求，还能够预留空间以适应未来的扩展。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LED照明项目计划建设的建筑总规模具体面积XXX平方米。这一规模的确定综合考虑了LED照明项目的性质、规模，以及城市规划的相关要求，确保建筑布局与周边环境协调一致。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绿地率是LED照明项目用地中被规划为绿地的比例。具体面积XXX平方米，旨在通过合理规划绿地，改善LED照明项目周边环境，提升居民生活质量，并符合城市整体绿化规划。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确保LED照明项目选址与当地城市规划相一致，具体面积XXX平方米。通过与城市规划部门深入沟通，确保LED照明项目不仅符合城市的整体发展方向，还能够融入城市的发展布局，为城市的长远发展贡献力量。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充分了解并确保LED照明项目选址符合当地产业政策，具体面积XXX平方米。这包括LED照明项目对当地经济的促进作用，以及对相关产业的带动效应，确保LED照明项目与地方政府的产业政策保持一致，促进共赢合作。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确保LED照明项目选址具备必要的公共设施配套，具体面积XXX平方米。这包括交通便利性、教育、医疗等基础设施，以提高居民生活品质，使得LED照明项目选址更具吸引力。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照明项目选址不仅符合法规和规划，还在实际操作中具有可行性。这一全面规划将为LED照明项目的成功实施提供坚实的基础，确保LED照明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15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照明项目的设备规划和空间设计中，我们将采取灵活设备布局的措施。设备布局将根据实际需求进行灵活设计，避免不必要的浪费。通过合理规划设备摆放位置，我们将提高设备的利用率，减少设备间距，以确保LED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照明项目内部引入共享设施的概念，例如共享会议室、办公区等。通过这种方式，我们可以减少对资源的重复建设，提高资源共享效率，从而减小LED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03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LED照明项目的总图布置中，我们将不同功能区域进行明确的规划，以最大程度满足LED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42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我们首先关注市场因素，包括潜在客户分布、竞争对手位置、市场需求等。通过深入的市场调研，我们能够更准确地评估选址对于市场开拓和产品销售的影响，确保LED照明项目能够在有利的市场环境中蓬勃发展。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LED照明项目对环境的影响是综合评价的重要因素之一。我们将详细考虑选址周边的自然环境、生态保护区、水源地等情况，确保LED照明项目的建设和运营对环境影响最小化，并符合当地的环保法规标准。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对选址的评价还需充分考虑当地政府的产业政策和法规。我们将详细了解LED照明项目所在地的相关政策，确保LED照明项目的规划和运营与当地法规相符，降低不必要的法律风险。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考虑到社会稳定性对企业运营的重要性，我们将评估选址地区的社会安全情况、劳工关系、社区反馈等方面，以确保LED照明项目的建设和运营不会受到社会稳定性的负面影响。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最后，我们将综合考虑用地成本，包括土地购置费用、土地开发成本等。通过对用地成本的详细评估，我们能够做出更为精确的经济效益分析，为LED照明项目的投资决策提供有力支持。</w:t>
      </w:r>
    </w:p>
    <w:p>
      <w:pPr>
        <w:pStyle w:val="Heading1"/>
        <w:ind w:firstLine="560" w:firstLineChars="200"/>
        <w:rPr>
          <w:rFonts w:ascii="仿宋" w:eastAsia="仿宋" w:hAnsi="仿宋" w:cs="仿宋" w:hint="eastAsia"/>
          <w:sz w:val="28"/>
          <w:lang w:eastAsia="zh-CN"/>
        </w:rPr>
      </w:pPr>
      <w:bookmarkStart w:id="11" w:name="_Toc3826"/>
      <w:r>
        <w:rPr>
          <w:rFonts w:ascii="仿宋" w:eastAsia="仿宋" w:hAnsi="仿宋" w:cs="仿宋" w:hint="eastAsia"/>
          <w:sz w:val="28"/>
          <w:lang w:eastAsia="zh-CN"/>
        </w:rPr>
        <w:t>三、LED照明项目土建工程</w:t>
      </w:r>
      <w:bookmarkEnd w:id="11"/>
    </w:p>
    <w:p>
      <w:pPr>
        <w:pStyle w:val="Heading2"/>
        <w:rPr>
          <w:rFonts w:ascii="仿宋" w:eastAsia="仿宋" w:hAnsi="仿宋" w:cs="仿宋" w:hint="eastAsia"/>
          <w:lang w:eastAsia="zh-CN"/>
        </w:rPr>
      </w:pPr>
      <w:bookmarkStart w:id="12" w:name="_Toc572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在LED照明项目的建筑工程设计中，我们将秉承一系列重要的设计原则，以确保LED照明项目建筑在功能、美观、可持续性等方面达到最佳效果。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首要原则是确保建筑的功能性得到最大化的发挥。我们将充分理解LED照明项目的实际需求，合理布局各个功能区域，保证建筑在满足业务需求的同时，提供高效的工作环境。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在建筑设计中，我们将综合考虑建设和运营成本。通过精细的经济效益分析，确保设计方案在高效利用资源的同时，对LED照明项目的长期盈利能力有积极的贡献。</w:t>
      </w:r>
    </w:p>
    <w:p>
      <w:pPr>
        <w:pStyle w:val="Heading2"/>
        <w:ind w:firstLine="560" w:firstLineChars="200"/>
        <w:rPr>
          <w:rFonts w:ascii="仿宋" w:eastAsia="仿宋" w:hAnsi="仿宋" w:cs="仿宋" w:hint="eastAsia"/>
          <w:sz w:val="28"/>
          <w:lang w:eastAsia="zh-CN"/>
        </w:rPr>
      </w:pPr>
      <w:bookmarkStart w:id="13" w:name="_Toc2833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项目的土建工程设计中，我们将精准设定设计年限，结合LED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ED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91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LED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ED照明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ED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06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本期工程LED照明项目预计总建筑面积XXX平方米，其中：计容建筑面积XXX平方米，计划建筑工程投资XX万元，占LED照明项目总投资的XX%。</w:t>
      </w:r>
    </w:p>
    <w:p>
      <w:pPr>
        <w:pStyle w:val="Heading1"/>
        <w:ind w:firstLine="560" w:firstLineChars="200"/>
        <w:rPr>
          <w:rFonts w:ascii="仿宋" w:eastAsia="仿宋" w:hAnsi="仿宋" w:cs="仿宋" w:hint="eastAsia"/>
          <w:sz w:val="28"/>
          <w:lang w:eastAsia="zh-CN"/>
        </w:rPr>
      </w:pPr>
      <w:bookmarkStart w:id="16" w:name="_Toc13753"/>
      <w:r>
        <w:rPr>
          <w:rFonts w:ascii="仿宋" w:eastAsia="仿宋" w:hAnsi="仿宋" w:cs="仿宋" w:hint="eastAsia"/>
          <w:sz w:val="28"/>
          <w:lang w:eastAsia="zh-CN"/>
        </w:rPr>
        <w:t>四、LED照明项目建设单位说明</w:t>
      </w:r>
      <w:bookmarkEnd w:id="16"/>
    </w:p>
    <w:p>
      <w:pPr>
        <w:pStyle w:val="Heading2"/>
        <w:rPr>
          <w:rFonts w:ascii="仿宋" w:eastAsia="仿宋" w:hAnsi="仿宋" w:cs="仿宋" w:hint="eastAsia"/>
          <w:lang w:eastAsia="zh-CN"/>
        </w:rPr>
      </w:pPr>
      <w:bookmarkStart w:id="17" w:name="_Toc17250"/>
      <w:r>
        <w:rPr>
          <w:rFonts w:ascii="仿宋" w:eastAsia="仿宋" w:hAnsi="仿宋" w:cs="仿宋" w:hint="eastAsia"/>
          <w:lang w:eastAsia="zh-CN"/>
        </w:rPr>
        <w:t>(一)、LED照明项目承办单位基本情况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58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照明项目承办单位的XXXX，我们着眼于实现可持续的经济效益。通过技术创新和解决方案的提供，公司预计在LED照明项目执行期间将获得可观的收入增长。这一收入来源主要包括LED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同时，我们注重成本控制和效率提升，以确保LED照明项目的可持续盈利。透过精细的管理和资源优化，公司期望实现LED照明项目利润最大化。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ED照明项目实施进行全面的投资评估，包括LED照明项目启动阶段的资金投入和后续运营成本。通过对LED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LED照明项目实施过程中具备足够的资金流动性，公司将进行详尽的现金流分析。这包括资金需求的合理预测、LED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3845"/>
      <w:r>
        <w:rPr>
          <w:rFonts w:ascii="仿宋" w:eastAsia="仿宋" w:hAnsi="仿宋" w:cs="仿宋" w:hint="eastAsia"/>
          <w:sz w:val="28"/>
          <w:lang w:eastAsia="zh-CN"/>
        </w:rPr>
        <w:t>五、LED照明项目建设背景及必要性分析</w:t>
      </w:r>
      <w:bookmarkEnd w:id="19"/>
    </w:p>
    <w:p>
      <w:pPr>
        <w:pStyle w:val="Heading2"/>
        <w:rPr>
          <w:rFonts w:ascii="仿宋" w:eastAsia="仿宋" w:hAnsi="仿宋" w:cs="仿宋" w:hint="eastAsia"/>
          <w:lang w:eastAsia="zh-CN"/>
        </w:rPr>
      </w:pPr>
      <w:bookmarkStart w:id="20" w:name="_Toc31391"/>
      <w:r>
        <w:rPr>
          <w:rFonts w:ascii="仿宋" w:eastAsia="仿宋" w:hAnsi="仿宋" w:cs="仿宋" w:hint="eastAsia"/>
          <w:lang w:eastAsia="zh-CN"/>
        </w:rPr>
        <w:t>(一)、LED照明项目背景分析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我们的背景分析将深入挖掘当前行业的发展趋势，通过对竞争态势的全面审视，找到LED照明项目在这个潮流中的定位。同时，我们将关注行业内涌现的新兴机遇，以便LED照明项目更好地融入行业发展的潮流中。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照明项目提供了强大的发展动力。我们将聚焦于行业内最新的技术发展趋势，包括但不限于人工智能、大数据分析、物联网等领域。通过深度的技术研究，我们将确保LED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https://d.book118.com/356055113011010035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A96CE2"/>
    <w:rsid w:val="1BA96C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55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2024-01-16T20:18:00Z</dcterms:created>
  <dcterms:modified xsi:type="dcterms:W3CDTF">2024-01-16T20:18:48Z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22D416FB29754D1E9155BCAF9A861B91_11</vt:lpwstr>
  </property>
  <property fmtid="{D5CDD505-2E9C-101B-9397-08002B2CF9AE}" pid="3" name="KSOProductBuildVer">
    <vt:lpwstr>2052-12.1.0.16120</vt:lpwstr>
  </property>
</Properties>
</file>