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化学清洗剂项目规划设计方案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96" w:history="1">
        <w:r>
          <w:rPr>
            <w:rFonts w:ascii="仿宋" w:eastAsia="仿宋" w:hAnsi="仿宋" w:cs="仿宋" w:hint="eastAsia"/>
            <w:lang w:eastAsia="zh-CN"/>
          </w:rPr>
          <w:t>序言</w:t>
        </w:r>
        <w:r>
          <w:tab/>
        </w:r>
        <w:r>
          <w:fldChar w:fldCharType="begin"/>
        </w:r>
        <w:r>
          <w:instrText xml:space="preserve"> PAGEREF _Toc17796 \h </w:instrText>
        </w:r>
        <w:r>
          <w:fldChar w:fldCharType="separate"/>
        </w:r>
        <w:r>
          <w:t>3</w:t>
        </w:r>
        <w:r>
          <w:fldChar w:fldCharType="end"/>
        </w:r>
      </w:hyperlink>
    </w:p>
    <w:p>
      <w:pPr>
        <w:pStyle w:val="TOC1"/>
        <w:tabs>
          <w:tab w:val="right" w:leader="dot" w:pos="8306"/>
        </w:tabs>
      </w:pPr>
      <w:hyperlink w:anchor="_Toc24302" w:history="1">
        <w:r>
          <w:rPr>
            <w:rFonts w:ascii="仿宋" w:eastAsia="仿宋" w:hAnsi="仿宋" w:cs="仿宋" w:hint="eastAsia"/>
            <w:lang w:eastAsia="zh-CN"/>
          </w:rPr>
          <w:t>一、工艺说明</w:t>
        </w:r>
        <w:r>
          <w:tab/>
        </w:r>
        <w:r>
          <w:fldChar w:fldCharType="begin"/>
        </w:r>
        <w:r>
          <w:instrText xml:space="preserve"> PAGEREF _Toc24302 \h </w:instrText>
        </w:r>
        <w:r>
          <w:fldChar w:fldCharType="separate"/>
        </w:r>
        <w:r>
          <w:t>3</w:t>
        </w:r>
        <w:r>
          <w:fldChar w:fldCharType="end"/>
        </w:r>
      </w:hyperlink>
    </w:p>
    <w:p>
      <w:pPr>
        <w:pStyle w:val="TOC2"/>
        <w:tabs>
          <w:tab w:val="right" w:leader="dot" w:pos="8306"/>
        </w:tabs>
      </w:pPr>
      <w:hyperlink w:anchor="_Toc15404" w:history="1">
        <w:r>
          <w:rPr>
            <w:rFonts w:ascii="仿宋" w:eastAsia="仿宋" w:hAnsi="仿宋" w:cs="仿宋" w:hint="eastAsia"/>
            <w:lang w:eastAsia="zh-CN"/>
          </w:rPr>
          <w:t>(一)、技术管理特点</w:t>
        </w:r>
        <w:r>
          <w:tab/>
        </w:r>
        <w:r>
          <w:fldChar w:fldCharType="begin"/>
        </w:r>
        <w:r>
          <w:instrText xml:space="preserve"> PAGEREF _Toc15404 \h </w:instrText>
        </w:r>
        <w:r>
          <w:fldChar w:fldCharType="separate"/>
        </w:r>
        <w:r>
          <w:t>3</w:t>
        </w:r>
        <w:r>
          <w:fldChar w:fldCharType="end"/>
        </w:r>
      </w:hyperlink>
    </w:p>
    <w:p>
      <w:pPr>
        <w:pStyle w:val="TOC2"/>
        <w:tabs>
          <w:tab w:val="right" w:leader="dot" w:pos="8306"/>
        </w:tabs>
      </w:pPr>
      <w:hyperlink w:anchor="_Toc28850" w:history="1">
        <w:r>
          <w:rPr>
            <w:rFonts w:ascii="仿宋" w:eastAsia="仿宋" w:hAnsi="仿宋" w:cs="仿宋" w:hint="eastAsia"/>
            <w:lang w:eastAsia="zh-CN"/>
          </w:rPr>
          <w:t>(二)、化学清洗剂项目工艺技术设计方案</w:t>
        </w:r>
        <w:r>
          <w:tab/>
        </w:r>
        <w:r>
          <w:fldChar w:fldCharType="begin"/>
        </w:r>
        <w:r>
          <w:instrText xml:space="preserve"> PAGEREF _Toc28850 \h </w:instrText>
        </w:r>
        <w:r>
          <w:fldChar w:fldCharType="separate"/>
        </w:r>
        <w:r>
          <w:t>4</w:t>
        </w:r>
        <w:r>
          <w:fldChar w:fldCharType="end"/>
        </w:r>
      </w:hyperlink>
    </w:p>
    <w:p>
      <w:pPr>
        <w:pStyle w:val="TOC2"/>
        <w:tabs>
          <w:tab w:val="right" w:leader="dot" w:pos="8306"/>
        </w:tabs>
      </w:pPr>
      <w:hyperlink w:anchor="_Toc21582" w:history="1">
        <w:r>
          <w:rPr>
            <w:rFonts w:ascii="仿宋" w:eastAsia="仿宋" w:hAnsi="仿宋" w:cs="仿宋" w:hint="eastAsia"/>
            <w:lang w:eastAsia="zh-CN"/>
          </w:rPr>
          <w:t>(三)、设备选型方案</w:t>
        </w:r>
        <w:r>
          <w:tab/>
        </w:r>
        <w:r>
          <w:fldChar w:fldCharType="begin"/>
        </w:r>
        <w:r>
          <w:instrText xml:space="preserve"> PAGEREF _Toc21582 \h </w:instrText>
        </w:r>
        <w:r>
          <w:fldChar w:fldCharType="separate"/>
        </w:r>
        <w:r>
          <w:t>5</w:t>
        </w:r>
        <w:r>
          <w:fldChar w:fldCharType="end"/>
        </w:r>
      </w:hyperlink>
    </w:p>
    <w:p>
      <w:pPr>
        <w:pStyle w:val="TOC1"/>
        <w:tabs>
          <w:tab w:val="right" w:leader="dot" w:pos="8306"/>
        </w:tabs>
      </w:pPr>
      <w:hyperlink w:anchor="_Toc13345" w:history="1">
        <w:r>
          <w:rPr>
            <w:rFonts w:ascii="仿宋" w:eastAsia="仿宋" w:hAnsi="仿宋" w:cs="仿宋" w:hint="eastAsia"/>
            <w:lang w:eastAsia="zh-CN"/>
          </w:rPr>
          <w:t>二、产品规划分析</w:t>
        </w:r>
        <w:r>
          <w:tab/>
        </w:r>
        <w:r>
          <w:fldChar w:fldCharType="begin"/>
        </w:r>
        <w:r>
          <w:instrText xml:space="preserve"> PAGEREF _Toc13345 \h </w:instrText>
        </w:r>
        <w:r>
          <w:fldChar w:fldCharType="separate"/>
        </w:r>
        <w:r>
          <w:t>7</w:t>
        </w:r>
        <w:r>
          <w:fldChar w:fldCharType="end"/>
        </w:r>
      </w:hyperlink>
    </w:p>
    <w:p>
      <w:pPr>
        <w:pStyle w:val="TOC2"/>
        <w:tabs>
          <w:tab w:val="right" w:leader="dot" w:pos="8306"/>
        </w:tabs>
      </w:pPr>
      <w:hyperlink w:anchor="_Toc2596" w:history="1">
        <w:r>
          <w:rPr>
            <w:rFonts w:ascii="仿宋" w:eastAsia="仿宋" w:hAnsi="仿宋" w:cs="仿宋" w:hint="eastAsia"/>
            <w:lang w:eastAsia="zh-CN"/>
          </w:rPr>
          <w:t>(一)、产品规划</w:t>
        </w:r>
        <w:r>
          <w:tab/>
        </w:r>
        <w:r>
          <w:fldChar w:fldCharType="begin"/>
        </w:r>
        <w:r>
          <w:instrText xml:space="preserve"> PAGEREF _Toc2596 \h </w:instrText>
        </w:r>
        <w:r>
          <w:fldChar w:fldCharType="separate"/>
        </w:r>
        <w:r>
          <w:t>7</w:t>
        </w:r>
        <w:r>
          <w:fldChar w:fldCharType="end"/>
        </w:r>
      </w:hyperlink>
    </w:p>
    <w:p>
      <w:pPr>
        <w:pStyle w:val="TOC2"/>
        <w:tabs>
          <w:tab w:val="right" w:leader="dot" w:pos="8306"/>
        </w:tabs>
      </w:pPr>
      <w:hyperlink w:anchor="_Toc10070" w:history="1">
        <w:r>
          <w:rPr>
            <w:rFonts w:ascii="仿宋" w:eastAsia="仿宋" w:hAnsi="仿宋" w:cs="仿宋" w:hint="eastAsia"/>
            <w:lang w:eastAsia="zh-CN"/>
          </w:rPr>
          <w:t>(二)、建设规模</w:t>
        </w:r>
        <w:r>
          <w:tab/>
        </w:r>
        <w:r>
          <w:fldChar w:fldCharType="begin"/>
        </w:r>
        <w:r>
          <w:instrText xml:space="preserve"> PAGEREF _Toc10070 \h </w:instrText>
        </w:r>
        <w:r>
          <w:fldChar w:fldCharType="separate"/>
        </w:r>
        <w:r>
          <w:t>7</w:t>
        </w:r>
        <w:r>
          <w:fldChar w:fldCharType="end"/>
        </w:r>
      </w:hyperlink>
    </w:p>
    <w:p>
      <w:pPr>
        <w:pStyle w:val="TOC1"/>
        <w:tabs>
          <w:tab w:val="right" w:leader="dot" w:pos="8306"/>
        </w:tabs>
      </w:pPr>
      <w:hyperlink w:anchor="_Toc13054" w:history="1">
        <w:r>
          <w:rPr>
            <w:rFonts w:ascii="仿宋" w:eastAsia="仿宋" w:hAnsi="仿宋" w:cs="仿宋" w:hint="eastAsia"/>
            <w:lang w:eastAsia="zh-CN"/>
          </w:rPr>
          <w:t>三、化学清洗剂项目绩效评估</w:t>
        </w:r>
        <w:r>
          <w:tab/>
        </w:r>
        <w:r>
          <w:fldChar w:fldCharType="begin"/>
        </w:r>
        <w:r>
          <w:instrText xml:space="preserve"> PAGEREF _Toc13054 \h </w:instrText>
        </w:r>
        <w:r>
          <w:fldChar w:fldCharType="separate"/>
        </w:r>
        <w:r>
          <w:t>9</w:t>
        </w:r>
        <w:r>
          <w:fldChar w:fldCharType="end"/>
        </w:r>
      </w:hyperlink>
    </w:p>
    <w:p>
      <w:pPr>
        <w:pStyle w:val="TOC2"/>
        <w:tabs>
          <w:tab w:val="right" w:leader="dot" w:pos="8306"/>
        </w:tabs>
      </w:pPr>
      <w:hyperlink w:anchor="_Toc25469" w:history="1">
        <w:r>
          <w:rPr>
            <w:rFonts w:ascii="仿宋" w:eastAsia="仿宋" w:hAnsi="仿宋" w:cs="仿宋" w:hint="eastAsia"/>
            <w:lang w:eastAsia="zh-CN"/>
          </w:rPr>
          <w:t>(一)、绩效评估指标</w:t>
        </w:r>
        <w:r>
          <w:tab/>
        </w:r>
        <w:r>
          <w:fldChar w:fldCharType="begin"/>
        </w:r>
        <w:r>
          <w:instrText xml:space="preserve"> PAGEREF _Toc25469 \h </w:instrText>
        </w:r>
        <w:r>
          <w:fldChar w:fldCharType="separate"/>
        </w:r>
        <w:r>
          <w:t>9</w:t>
        </w:r>
        <w:r>
          <w:fldChar w:fldCharType="end"/>
        </w:r>
      </w:hyperlink>
    </w:p>
    <w:p>
      <w:pPr>
        <w:pStyle w:val="TOC2"/>
        <w:tabs>
          <w:tab w:val="right" w:leader="dot" w:pos="8306"/>
        </w:tabs>
      </w:pPr>
      <w:hyperlink w:anchor="_Toc8204" w:history="1">
        <w:r>
          <w:rPr>
            <w:rFonts w:ascii="仿宋" w:eastAsia="仿宋" w:hAnsi="仿宋" w:cs="仿宋" w:hint="eastAsia"/>
            <w:lang w:eastAsia="zh-CN"/>
          </w:rPr>
          <w:t>(二)、绩效评估方法</w:t>
        </w:r>
        <w:r>
          <w:tab/>
        </w:r>
        <w:r>
          <w:fldChar w:fldCharType="begin"/>
        </w:r>
        <w:r>
          <w:instrText xml:space="preserve"> PAGEREF _Toc8204 \h </w:instrText>
        </w:r>
        <w:r>
          <w:fldChar w:fldCharType="separate"/>
        </w:r>
        <w:r>
          <w:t>10</w:t>
        </w:r>
        <w:r>
          <w:fldChar w:fldCharType="end"/>
        </w:r>
      </w:hyperlink>
    </w:p>
    <w:p>
      <w:pPr>
        <w:pStyle w:val="TOC2"/>
        <w:tabs>
          <w:tab w:val="right" w:leader="dot" w:pos="8306"/>
        </w:tabs>
      </w:pPr>
      <w:hyperlink w:anchor="_Toc26352" w:history="1">
        <w:r>
          <w:rPr>
            <w:rFonts w:ascii="仿宋" w:eastAsia="仿宋" w:hAnsi="仿宋" w:cs="仿宋" w:hint="eastAsia"/>
            <w:lang w:eastAsia="zh-CN"/>
          </w:rPr>
          <w:t>(三)、绩效评估周期</w:t>
        </w:r>
        <w:r>
          <w:tab/>
        </w:r>
        <w:r>
          <w:fldChar w:fldCharType="begin"/>
        </w:r>
        <w:r>
          <w:instrText xml:space="preserve"> PAGEREF _Toc26352 \h </w:instrText>
        </w:r>
        <w:r>
          <w:fldChar w:fldCharType="separate"/>
        </w:r>
        <w:r>
          <w:t>11</w:t>
        </w:r>
        <w:r>
          <w:fldChar w:fldCharType="end"/>
        </w:r>
      </w:hyperlink>
    </w:p>
    <w:p>
      <w:pPr>
        <w:pStyle w:val="TOC1"/>
        <w:tabs>
          <w:tab w:val="right" w:leader="dot" w:pos="8306"/>
        </w:tabs>
      </w:pPr>
      <w:hyperlink w:anchor="_Toc10363" w:history="1">
        <w:r>
          <w:rPr>
            <w:rFonts w:ascii="仿宋" w:eastAsia="仿宋" w:hAnsi="仿宋" w:cs="仿宋" w:hint="eastAsia"/>
            <w:lang w:eastAsia="zh-CN"/>
          </w:rPr>
          <w:t>四、化学清洗剂项目文档管理</w:t>
        </w:r>
        <w:r>
          <w:tab/>
        </w:r>
        <w:r>
          <w:fldChar w:fldCharType="begin"/>
        </w:r>
        <w:r>
          <w:instrText xml:space="preserve"> PAGEREF _Toc10363 \h </w:instrText>
        </w:r>
        <w:r>
          <w:fldChar w:fldCharType="separate"/>
        </w:r>
        <w:r>
          <w:t>12</w:t>
        </w:r>
        <w:r>
          <w:fldChar w:fldCharType="end"/>
        </w:r>
      </w:hyperlink>
    </w:p>
    <w:p>
      <w:pPr>
        <w:pStyle w:val="TOC2"/>
        <w:tabs>
          <w:tab w:val="right" w:leader="dot" w:pos="8306"/>
        </w:tabs>
      </w:pPr>
      <w:hyperlink w:anchor="_Toc15711" w:history="1">
        <w:r>
          <w:rPr>
            <w:rFonts w:ascii="仿宋" w:eastAsia="仿宋" w:hAnsi="仿宋" w:cs="仿宋" w:hint="eastAsia"/>
            <w:lang w:eastAsia="zh-CN"/>
          </w:rPr>
          <w:t>(一)、文档编制与审查</w:t>
        </w:r>
        <w:r>
          <w:tab/>
        </w:r>
        <w:r>
          <w:fldChar w:fldCharType="begin"/>
        </w:r>
        <w:r>
          <w:instrText xml:space="preserve"> PAGEREF _Toc15711 \h </w:instrText>
        </w:r>
        <w:r>
          <w:fldChar w:fldCharType="separate"/>
        </w:r>
        <w:r>
          <w:t>12</w:t>
        </w:r>
        <w:r>
          <w:fldChar w:fldCharType="end"/>
        </w:r>
      </w:hyperlink>
    </w:p>
    <w:p>
      <w:pPr>
        <w:pStyle w:val="TOC2"/>
        <w:tabs>
          <w:tab w:val="right" w:leader="dot" w:pos="8306"/>
        </w:tabs>
      </w:pPr>
      <w:hyperlink w:anchor="_Toc23961" w:history="1">
        <w:r>
          <w:rPr>
            <w:rFonts w:ascii="仿宋" w:eastAsia="仿宋" w:hAnsi="仿宋" w:cs="仿宋" w:hint="eastAsia"/>
            <w:lang w:eastAsia="zh-CN"/>
          </w:rPr>
          <w:t>(二)、文档发布与分发</w:t>
        </w:r>
        <w:r>
          <w:tab/>
        </w:r>
        <w:r>
          <w:fldChar w:fldCharType="begin"/>
        </w:r>
        <w:r>
          <w:instrText xml:space="preserve"> PAGEREF _Toc23961 \h </w:instrText>
        </w:r>
        <w:r>
          <w:fldChar w:fldCharType="separate"/>
        </w:r>
        <w:r>
          <w:t>13</w:t>
        </w:r>
        <w:r>
          <w:fldChar w:fldCharType="end"/>
        </w:r>
      </w:hyperlink>
    </w:p>
    <w:p>
      <w:pPr>
        <w:pStyle w:val="TOC2"/>
        <w:tabs>
          <w:tab w:val="right" w:leader="dot" w:pos="8306"/>
        </w:tabs>
      </w:pPr>
      <w:hyperlink w:anchor="_Toc24047" w:history="1">
        <w:r>
          <w:rPr>
            <w:rFonts w:ascii="仿宋" w:eastAsia="仿宋" w:hAnsi="仿宋" w:cs="仿宋" w:hint="eastAsia"/>
            <w:lang w:eastAsia="zh-CN"/>
          </w:rPr>
          <w:t>(三)、文档存档与归档</w:t>
        </w:r>
        <w:r>
          <w:tab/>
        </w:r>
        <w:r>
          <w:fldChar w:fldCharType="begin"/>
        </w:r>
        <w:r>
          <w:instrText xml:space="preserve"> PAGEREF _Toc24047 \h </w:instrText>
        </w:r>
        <w:r>
          <w:fldChar w:fldCharType="separate"/>
        </w:r>
        <w:r>
          <w:t>14</w:t>
        </w:r>
        <w:r>
          <w:fldChar w:fldCharType="end"/>
        </w:r>
      </w:hyperlink>
    </w:p>
    <w:p>
      <w:pPr>
        <w:pStyle w:val="TOC1"/>
        <w:tabs>
          <w:tab w:val="right" w:leader="dot" w:pos="8306"/>
        </w:tabs>
      </w:pPr>
      <w:hyperlink w:anchor="_Toc205" w:history="1">
        <w:r>
          <w:rPr>
            <w:rFonts w:ascii="仿宋" w:eastAsia="仿宋" w:hAnsi="仿宋" w:cs="仿宋" w:hint="eastAsia"/>
            <w:lang w:eastAsia="zh-CN"/>
          </w:rPr>
          <w:t>五、化学清洗剂项目危机管理</w:t>
        </w:r>
        <w:r>
          <w:tab/>
        </w:r>
        <w:r>
          <w:fldChar w:fldCharType="begin"/>
        </w:r>
        <w:r>
          <w:instrText xml:space="preserve"> PAGEREF _Toc205 \h </w:instrText>
        </w:r>
        <w:r>
          <w:fldChar w:fldCharType="separate"/>
        </w:r>
        <w:r>
          <w:t>15</w:t>
        </w:r>
        <w:r>
          <w:fldChar w:fldCharType="end"/>
        </w:r>
      </w:hyperlink>
    </w:p>
    <w:p>
      <w:pPr>
        <w:pStyle w:val="TOC2"/>
        <w:tabs>
          <w:tab w:val="right" w:leader="dot" w:pos="8306"/>
        </w:tabs>
      </w:pPr>
      <w:hyperlink w:anchor="_Toc6081" w:history="1">
        <w:r>
          <w:rPr>
            <w:rFonts w:ascii="仿宋" w:eastAsia="仿宋" w:hAnsi="仿宋" w:cs="仿宋" w:hint="eastAsia"/>
            <w:lang w:eastAsia="zh-CN"/>
          </w:rPr>
          <w:t>(一)、危机预警与识别</w:t>
        </w:r>
        <w:r>
          <w:tab/>
        </w:r>
        <w:r>
          <w:fldChar w:fldCharType="begin"/>
        </w:r>
        <w:r>
          <w:instrText xml:space="preserve"> PAGEREF _Toc6081 \h </w:instrText>
        </w:r>
        <w:r>
          <w:fldChar w:fldCharType="separate"/>
        </w:r>
        <w:r>
          <w:t>15</w:t>
        </w:r>
        <w:r>
          <w:fldChar w:fldCharType="end"/>
        </w:r>
      </w:hyperlink>
    </w:p>
    <w:p>
      <w:pPr>
        <w:pStyle w:val="TOC2"/>
        <w:tabs>
          <w:tab w:val="right" w:leader="dot" w:pos="8306"/>
        </w:tabs>
      </w:pPr>
      <w:hyperlink w:anchor="_Toc21165" w:history="1">
        <w:r>
          <w:rPr>
            <w:rFonts w:ascii="仿宋" w:eastAsia="仿宋" w:hAnsi="仿宋" w:cs="仿宋" w:hint="eastAsia"/>
            <w:lang w:eastAsia="zh-CN"/>
          </w:rPr>
          <w:t>(二)、危机应对与恢复</w:t>
        </w:r>
        <w:r>
          <w:tab/>
        </w:r>
        <w:r>
          <w:fldChar w:fldCharType="begin"/>
        </w:r>
        <w:r>
          <w:instrText xml:space="preserve"> PAGEREF _Toc21165 \h </w:instrText>
        </w:r>
        <w:r>
          <w:fldChar w:fldCharType="separate"/>
        </w:r>
        <w:r>
          <w:t>16</w:t>
        </w:r>
        <w:r>
          <w:fldChar w:fldCharType="end"/>
        </w:r>
      </w:hyperlink>
    </w:p>
    <w:p>
      <w:pPr>
        <w:pStyle w:val="TOC1"/>
        <w:tabs>
          <w:tab w:val="right" w:leader="dot" w:pos="8306"/>
        </w:tabs>
      </w:pPr>
      <w:hyperlink w:anchor="_Toc26430" w:history="1">
        <w:r>
          <w:rPr>
            <w:rFonts w:ascii="仿宋" w:eastAsia="仿宋" w:hAnsi="仿宋" w:cs="仿宋" w:hint="eastAsia"/>
            <w:lang w:eastAsia="zh-CN"/>
          </w:rPr>
          <w:t>六、化学清洗剂项目选址可行性分析</w:t>
        </w:r>
        <w:r>
          <w:tab/>
        </w:r>
        <w:r>
          <w:fldChar w:fldCharType="begin"/>
        </w:r>
        <w:r>
          <w:instrText xml:space="preserve"> PAGEREF _Toc26430 \h </w:instrText>
        </w:r>
        <w:r>
          <w:fldChar w:fldCharType="separate"/>
        </w:r>
        <w:r>
          <w:t>18</w:t>
        </w:r>
        <w:r>
          <w:fldChar w:fldCharType="end"/>
        </w:r>
      </w:hyperlink>
    </w:p>
    <w:p>
      <w:pPr>
        <w:pStyle w:val="TOC2"/>
        <w:tabs>
          <w:tab w:val="right" w:leader="dot" w:pos="8306"/>
        </w:tabs>
      </w:pPr>
      <w:hyperlink w:anchor="_Toc19327" w:history="1">
        <w:r>
          <w:rPr>
            <w:rFonts w:ascii="仿宋" w:eastAsia="仿宋" w:hAnsi="仿宋" w:cs="仿宋" w:hint="eastAsia"/>
            <w:lang w:eastAsia="zh-CN"/>
          </w:rPr>
          <w:t>(一)、化学清洗剂项目选址</w:t>
        </w:r>
        <w:r>
          <w:tab/>
        </w:r>
        <w:r>
          <w:fldChar w:fldCharType="begin"/>
        </w:r>
        <w:r>
          <w:instrText xml:space="preserve"> PAGEREF _Toc19327 \h </w:instrText>
        </w:r>
        <w:r>
          <w:fldChar w:fldCharType="separate"/>
        </w:r>
        <w:r>
          <w:t>18</w:t>
        </w:r>
        <w:r>
          <w:fldChar w:fldCharType="end"/>
        </w:r>
      </w:hyperlink>
    </w:p>
    <w:p>
      <w:pPr>
        <w:pStyle w:val="TOC2"/>
        <w:tabs>
          <w:tab w:val="right" w:leader="dot" w:pos="8306"/>
        </w:tabs>
      </w:pPr>
      <w:hyperlink w:anchor="_Toc8975" w:history="1">
        <w:r>
          <w:rPr>
            <w:rFonts w:ascii="仿宋" w:eastAsia="仿宋" w:hAnsi="仿宋" w:cs="仿宋" w:hint="eastAsia"/>
            <w:lang w:eastAsia="zh-CN"/>
          </w:rPr>
          <w:t>(二)、用地控制指标</w:t>
        </w:r>
        <w:r>
          <w:tab/>
        </w:r>
        <w:r>
          <w:fldChar w:fldCharType="begin"/>
        </w:r>
        <w:r>
          <w:instrText xml:space="preserve"> PAGEREF _Toc8975 \h </w:instrText>
        </w:r>
        <w:r>
          <w:fldChar w:fldCharType="separate"/>
        </w:r>
        <w:r>
          <w:t>18</w:t>
        </w:r>
        <w:r>
          <w:fldChar w:fldCharType="end"/>
        </w:r>
      </w:hyperlink>
    </w:p>
    <w:p>
      <w:pPr>
        <w:pStyle w:val="TOC2"/>
        <w:tabs>
          <w:tab w:val="right" w:leader="dot" w:pos="8306"/>
        </w:tabs>
      </w:pPr>
      <w:hyperlink w:anchor="_Toc4312" w:history="1">
        <w:r>
          <w:rPr>
            <w:rFonts w:ascii="仿宋" w:eastAsia="仿宋" w:hAnsi="仿宋" w:cs="仿宋" w:hint="eastAsia"/>
            <w:lang w:eastAsia="zh-CN"/>
          </w:rPr>
          <w:t>(三)、节约用地措施</w:t>
        </w:r>
        <w:r>
          <w:tab/>
        </w:r>
        <w:r>
          <w:fldChar w:fldCharType="begin"/>
        </w:r>
        <w:r>
          <w:instrText xml:space="preserve"> PAGEREF _Toc4312 \h </w:instrText>
        </w:r>
        <w:r>
          <w:fldChar w:fldCharType="separate"/>
        </w:r>
        <w:r>
          <w:t>20</w:t>
        </w:r>
        <w:r>
          <w:fldChar w:fldCharType="end"/>
        </w:r>
      </w:hyperlink>
    </w:p>
    <w:p>
      <w:pPr>
        <w:pStyle w:val="TOC2"/>
        <w:tabs>
          <w:tab w:val="right" w:leader="dot" w:pos="8306"/>
        </w:tabs>
      </w:pPr>
      <w:hyperlink w:anchor="_Toc9659" w:history="1">
        <w:r>
          <w:rPr>
            <w:rFonts w:ascii="仿宋" w:eastAsia="仿宋" w:hAnsi="仿宋" w:cs="仿宋" w:hint="eastAsia"/>
            <w:lang w:eastAsia="zh-CN"/>
          </w:rPr>
          <w:t>(四)、总图布置方案</w:t>
        </w:r>
        <w:r>
          <w:tab/>
        </w:r>
        <w:r>
          <w:fldChar w:fldCharType="begin"/>
        </w:r>
        <w:r>
          <w:instrText xml:space="preserve"> PAGEREF _Toc9659 \h </w:instrText>
        </w:r>
        <w:r>
          <w:fldChar w:fldCharType="separate"/>
        </w:r>
        <w:r>
          <w:t>21</w:t>
        </w:r>
        <w:r>
          <w:fldChar w:fldCharType="end"/>
        </w:r>
      </w:hyperlink>
    </w:p>
    <w:p>
      <w:pPr>
        <w:pStyle w:val="TOC2"/>
        <w:tabs>
          <w:tab w:val="right" w:leader="dot" w:pos="8306"/>
        </w:tabs>
      </w:pPr>
      <w:hyperlink w:anchor="_Toc22855" w:history="1">
        <w:r>
          <w:rPr>
            <w:rFonts w:ascii="仿宋" w:eastAsia="仿宋" w:hAnsi="仿宋" w:cs="仿宋" w:hint="eastAsia"/>
            <w:lang w:eastAsia="zh-CN"/>
          </w:rPr>
          <w:t>(五)、选址综合评价</w:t>
        </w:r>
        <w:r>
          <w:tab/>
        </w:r>
        <w:r>
          <w:fldChar w:fldCharType="begin"/>
        </w:r>
        <w:r>
          <w:instrText xml:space="preserve"> PAGEREF _Toc22855 \h </w:instrText>
        </w:r>
        <w:r>
          <w:fldChar w:fldCharType="separate"/>
        </w:r>
        <w:r>
          <w:t>22</w:t>
        </w:r>
        <w:r>
          <w:fldChar w:fldCharType="end"/>
        </w:r>
      </w:hyperlink>
    </w:p>
    <w:p>
      <w:pPr>
        <w:pStyle w:val="TOC1"/>
        <w:tabs>
          <w:tab w:val="right" w:leader="dot" w:pos="8306"/>
        </w:tabs>
      </w:pPr>
      <w:hyperlink w:anchor="_Toc311" w:history="1">
        <w:r>
          <w:rPr>
            <w:rFonts w:ascii="仿宋" w:eastAsia="仿宋" w:hAnsi="仿宋" w:cs="仿宋" w:hint="eastAsia"/>
            <w:lang w:eastAsia="zh-CN"/>
          </w:rPr>
          <w:t>七、生产安全保护</w:t>
        </w:r>
        <w:r>
          <w:tab/>
        </w:r>
        <w:r>
          <w:fldChar w:fldCharType="begin"/>
        </w:r>
        <w:r>
          <w:instrText xml:space="preserve"> PAGEREF _Toc311 \h </w:instrText>
        </w:r>
        <w:r>
          <w:fldChar w:fldCharType="separate"/>
        </w:r>
        <w:r>
          <w:t>23</w:t>
        </w:r>
        <w:r>
          <w:fldChar w:fldCharType="end"/>
        </w:r>
      </w:hyperlink>
    </w:p>
    <w:p>
      <w:pPr>
        <w:pStyle w:val="TOC2"/>
        <w:tabs>
          <w:tab w:val="right" w:leader="dot" w:pos="8306"/>
        </w:tabs>
      </w:pPr>
      <w:hyperlink w:anchor="_Toc13856" w:history="1">
        <w:r>
          <w:rPr>
            <w:rFonts w:ascii="仿宋" w:eastAsia="仿宋" w:hAnsi="仿宋" w:cs="仿宋" w:hint="eastAsia"/>
            <w:lang w:eastAsia="zh-CN"/>
          </w:rPr>
          <w:t>(一)、消防安全</w:t>
        </w:r>
        <w:r>
          <w:tab/>
        </w:r>
        <w:r>
          <w:fldChar w:fldCharType="begin"/>
        </w:r>
        <w:r>
          <w:instrText xml:space="preserve"> PAGEREF _Toc13856 \h </w:instrText>
        </w:r>
        <w:r>
          <w:fldChar w:fldCharType="separate"/>
        </w:r>
        <w:r>
          <w:t>23</w:t>
        </w:r>
        <w:r>
          <w:fldChar w:fldCharType="end"/>
        </w:r>
      </w:hyperlink>
    </w:p>
    <w:p>
      <w:pPr>
        <w:pStyle w:val="TOC2"/>
        <w:tabs>
          <w:tab w:val="right" w:leader="dot" w:pos="8306"/>
        </w:tabs>
      </w:pPr>
      <w:hyperlink w:anchor="_Toc29675" w:history="1">
        <w:r>
          <w:rPr>
            <w:rFonts w:ascii="仿宋" w:eastAsia="仿宋" w:hAnsi="仿宋" w:cs="仿宋" w:hint="eastAsia"/>
            <w:lang w:eastAsia="zh-CN"/>
          </w:rPr>
          <w:t>(二)、防火防爆总图布置措施</w:t>
        </w:r>
        <w:r>
          <w:tab/>
        </w:r>
        <w:r>
          <w:fldChar w:fldCharType="begin"/>
        </w:r>
        <w:r>
          <w:instrText xml:space="preserve"> PAGEREF _Toc29675 \h </w:instrText>
        </w:r>
        <w:r>
          <w:fldChar w:fldCharType="separate"/>
        </w:r>
        <w:r>
          <w:t>24</w:t>
        </w:r>
        <w:r>
          <w:fldChar w:fldCharType="end"/>
        </w:r>
      </w:hyperlink>
    </w:p>
    <w:p>
      <w:pPr>
        <w:pStyle w:val="TOC2"/>
        <w:tabs>
          <w:tab w:val="right" w:leader="dot" w:pos="8306"/>
        </w:tabs>
      </w:pPr>
      <w:hyperlink w:anchor="_Toc15593" w:history="1">
        <w:r>
          <w:rPr>
            <w:rFonts w:ascii="仿宋" w:eastAsia="仿宋" w:hAnsi="仿宋" w:cs="仿宋" w:hint="eastAsia"/>
            <w:lang w:eastAsia="zh-CN"/>
          </w:rPr>
          <w:t>(三)、自然灾害防范措施</w:t>
        </w:r>
        <w:r>
          <w:tab/>
        </w:r>
        <w:r>
          <w:fldChar w:fldCharType="begin"/>
        </w:r>
        <w:r>
          <w:instrText xml:space="preserve"> PAGEREF _Toc15593 \h </w:instrText>
        </w:r>
        <w:r>
          <w:fldChar w:fldCharType="separate"/>
        </w:r>
        <w:r>
          <w:t>25</w:t>
        </w:r>
        <w:r>
          <w:fldChar w:fldCharType="end"/>
        </w:r>
      </w:hyperlink>
    </w:p>
    <w:p>
      <w:pPr>
        <w:pStyle w:val="TOC2"/>
        <w:tabs>
          <w:tab w:val="right" w:leader="dot" w:pos="8306"/>
        </w:tabs>
      </w:pPr>
      <w:hyperlink w:anchor="_Toc21248" w:history="1">
        <w:r>
          <w:rPr>
            <w:rFonts w:ascii="仿宋" w:eastAsia="仿宋" w:hAnsi="仿宋" w:cs="仿宋" w:hint="eastAsia"/>
            <w:lang w:eastAsia="zh-CN"/>
          </w:rPr>
          <w:t>(四)、安全色及安全标志使用要求</w:t>
        </w:r>
        <w:r>
          <w:tab/>
        </w:r>
        <w:r>
          <w:fldChar w:fldCharType="begin"/>
        </w:r>
        <w:r>
          <w:instrText xml:space="preserve"> PAGEREF _Toc21248 \h </w:instrText>
        </w:r>
        <w:r>
          <w:fldChar w:fldCharType="separate"/>
        </w:r>
        <w:r>
          <w:t>26</w:t>
        </w:r>
        <w:r>
          <w:fldChar w:fldCharType="end"/>
        </w:r>
      </w:hyperlink>
    </w:p>
    <w:p>
      <w:pPr>
        <w:pStyle w:val="TOC2"/>
        <w:tabs>
          <w:tab w:val="right" w:leader="dot" w:pos="8306"/>
        </w:tabs>
      </w:pPr>
      <w:hyperlink w:anchor="_Toc5373" w:history="1">
        <w:r>
          <w:rPr>
            <w:rFonts w:ascii="仿宋" w:eastAsia="仿宋" w:hAnsi="仿宋" w:cs="仿宋" w:hint="eastAsia"/>
            <w:lang w:eastAsia="zh-CN"/>
          </w:rPr>
          <w:t>(五)、防尘防毒措施</w:t>
        </w:r>
        <w:r>
          <w:tab/>
        </w:r>
        <w:r>
          <w:fldChar w:fldCharType="begin"/>
        </w:r>
        <w:r>
          <w:instrText xml:space="preserve"> PAGEREF _Toc5373 \h </w:instrText>
        </w:r>
        <w:r>
          <w:fldChar w:fldCharType="separate"/>
        </w:r>
        <w:r>
          <w:t>27</w:t>
        </w:r>
        <w:r>
          <w:fldChar w:fldCharType="end"/>
        </w:r>
      </w:hyperlink>
    </w:p>
    <w:p>
      <w:pPr>
        <w:pStyle w:val="TOC2"/>
        <w:tabs>
          <w:tab w:val="right" w:leader="dot" w:pos="8306"/>
        </w:tabs>
      </w:pPr>
      <w:hyperlink w:anchor="_Toc31724" w:history="1">
        <w:r>
          <w:rPr>
            <w:rFonts w:ascii="仿宋" w:eastAsia="仿宋" w:hAnsi="仿宋" w:cs="仿宋" w:hint="eastAsia"/>
            <w:lang w:eastAsia="zh-CN"/>
          </w:rPr>
          <w:t>(六)、防静电、触电防护及防雷措施</w:t>
        </w:r>
        <w:r>
          <w:tab/>
        </w:r>
        <w:r>
          <w:fldChar w:fldCharType="begin"/>
        </w:r>
        <w:r>
          <w:instrText xml:space="preserve"> PAGEREF _Toc31724 \h </w:instrText>
        </w:r>
        <w:r>
          <w:fldChar w:fldCharType="separate"/>
        </w:r>
        <w:r>
          <w:t>28</w:t>
        </w:r>
        <w:r>
          <w:fldChar w:fldCharType="end"/>
        </w:r>
      </w:hyperlink>
    </w:p>
    <w:p>
      <w:pPr>
        <w:pStyle w:val="TOC2"/>
        <w:tabs>
          <w:tab w:val="right" w:leader="dot" w:pos="8306"/>
        </w:tabs>
      </w:pPr>
      <w:hyperlink w:anchor="_Toc21336" w:history="1">
        <w:r>
          <w:rPr>
            <w:rFonts w:ascii="仿宋" w:eastAsia="仿宋" w:hAnsi="仿宋" w:cs="仿宋" w:hint="eastAsia"/>
            <w:lang w:eastAsia="zh-CN"/>
          </w:rPr>
          <w:t>(七)、机械设备安全保障措施</w:t>
        </w:r>
        <w:r>
          <w:tab/>
        </w:r>
        <w:r>
          <w:fldChar w:fldCharType="begin"/>
        </w:r>
        <w:r>
          <w:instrText xml:space="preserve"> PAGEREF _Toc21336 \h </w:instrText>
        </w:r>
        <w:r>
          <w:fldChar w:fldCharType="separate"/>
        </w:r>
        <w:r>
          <w:t>29</w:t>
        </w:r>
        <w:r>
          <w:fldChar w:fldCharType="end"/>
        </w:r>
      </w:hyperlink>
    </w:p>
    <w:p>
      <w:pPr>
        <w:pStyle w:val="TOC1"/>
        <w:tabs>
          <w:tab w:val="right" w:leader="dot" w:pos="8306"/>
        </w:tabs>
      </w:pPr>
      <w:hyperlink w:anchor="_Toc12188" w:history="1">
        <w:r>
          <w:rPr>
            <w:rFonts w:ascii="仿宋" w:eastAsia="仿宋" w:hAnsi="仿宋" w:cs="仿宋" w:hint="eastAsia"/>
            <w:lang w:eastAsia="zh-CN"/>
          </w:rPr>
          <w:t>八、化学清洗剂项目经营效益</w:t>
        </w:r>
        <w:r>
          <w:tab/>
        </w:r>
        <w:r>
          <w:fldChar w:fldCharType="begin"/>
        </w:r>
        <w:r>
          <w:instrText xml:space="preserve"> PAGEREF _Toc12188 \h </w:instrText>
        </w:r>
        <w:r>
          <w:fldChar w:fldCharType="separate"/>
        </w:r>
        <w:r>
          <w:t>31</w:t>
        </w:r>
        <w:r>
          <w:fldChar w:fldCharType="end"/>
        </w:r>
      </w:hyperlink>
    </w:p>
    <w:p>
      <w:pPr>
        <w:pStyle w:val="TOC2"/>
        <w:tabs>
          <w:tab w:val="right" w:leader="dot" w:pos="8306"/>
        </w:tabs>
      </w:pPr>
      <w:hyperlink w:anchor="_Toc7592" w:history="1">
        <w:r>
          <w:rPr>
            <w:rFonts w:ascii="仿宋" w:eastAsia="仿宋" w:hAnsi="仿宋" w:cs="仿宋" w:hint="eastAsia"/>
            <w:lang w:eastAsia="zh-CN"/>
          </w:rPr>
          <w:t>(一)、经济评价财务测算</w:t>
        </w:r>
        <w:r>
          <w:tab/>
        </w:r>
        <w:r>
          <w:fldChar w:fldCharType="begin"/>
        </w:r>
        <w:r>
          <w:instrText xml:space="preserve"> PAGEREF _Toc7592 \h </w:instrText>
        </w:r>
        <w:r>
          <w:fldChar w:fldCharType="separate"/>
        </w:r>
        <w:r>
          <w:t>31</w:t>
        </w:r>
        <w:r>
          <w:fldChar w:fldCharType="end"/>
        </w:r>
      </w:hyperlink>
    </w:p>
    <w:p>
      <w:pPr>
        <w:pStyle w:val="TOC2"/>
        <w:tabs>
          <w:tab w:val="right" w:leader="dot" w:pos="8306"/>
        </w:tabs>
      </w:pPr>
      <w:hyperlink w:anchor="_Toc2987" w:history="1">
        <w:r>
          <w:rPr>
            <w:rFonts w:ascii="仿宋" w:eastAsia="仿宋" w:hAnsi="仿宋" w:cs="仿宋" w:hint="eastAsia"/>
            <w:lang w:eastAsia="zh-CN"/>
          </w:rPr>
          <w:t>(二)、化学清洗剂项目盈利能力分析</w:t>
        </w:r>
        <w:r>
          <w:tab/>
        </w:r>
        <w:r>
          <w:fldChar w:fldCharType="begin"/>
        </w:r>
        <w:r>
          <w:instrText xml:space="preserve"> PAGEREF _Toc2987 \h </w:instrText>
        </w:r>
        <w:r>
          <w:fldChar w:fldCharType="separate"/>
        </w:r>
        <w:r>
          <w:t>32</w:t>
        </w:r>
        <w:r>
          <w:fldChar w:fldCharType="end"/>
        </w:r>
      </w:hyperlink>
    </w:p>
    <w:p>
      <w:pPr>
        <w:pStyle w:val="TOC1"/>
        <w:tabs>
          <w:tab w:val="right" w:leader="dot" w:pos="8306"/>
        </w:tabs>
      </w:pPr>
      <w:hyperlink w:anchor="_Toc5918" w:history="1">
        <w:r>
          <w:rPr>
            <w:rFonts w:ascii="仿宋" w:eastAsia="仿宋" w:hAnsi="仿宋" w:cs="仿宋" w:hint="eastAsia"/>
            <w:lang w:eastAsia="zh-CN"/>
          </w:rPr>
          <w:t>九、化学清洗剂项目人力资源管理</w:t>
        </w:r>
        <w:r>
          <w:tab/>
        </w:r>
        <w:r>
          <w:fldChar w:fldCharType="begin"/>
        </w:r>
        <w:r>
          <w:instrText xml:space="preserve"> PAGEREF _Toc5918 \h </w:instrText>
        </w:r>
        <w:r>
          <w:fldChar w:fldCharType="separate"/>
        </w:r>
        <w:r>
          <w:t>33</w:t>
        </w:r>
        <w:r>
          <w:fldChar w:fldCharType="end"/>
        </w:r>
      </w:hyperlink>
    </w:p>
    <w:p>
      <w:pPr>
        <w:pStyle w:val="TOC2"/>
        <w:tabs>
          <w:tab w:val="right" w:leader="dot" w:pos="8306"/>
        </w:tabs>
      </w:pPr>
      <w:hyperlink w:anchor="_Toc14976" w:history="1">
        <w:r>
          <w:rPr>
            <w:rFonts w:ascii="仿宋" w:eastAsia="仿宋" w:hAnsi="仿宋" w:cs="仿宋" w:hint="eastAsia"/>
            <w:lang w:eastAsia="zh-CN"/>
          </w:rPr>
          <w:t>(一)、建立健全的预算管理制度</w:t>
        </w:r>
        <w:r>
          <w:tab/>
        </w:r>
        <w:r>
          <w:fldChar w:fldCharType="begin"/>
        </w:r>
        <w:r>
          <w:instrText xml:space="preserve"> PAGEREF _Toc14976 \h </w:instrText>
        </w:r>
        <w:r>
          <w:fldChar w:fldCharType="separate"/>
        </w:r>
        <w:r>
          <w:t>33</w:t>
        </w:r>
        <w:r>
          <w:fldChar w:fldCharType="end"/>
        </w:r>
      </w:hyperlink>
    </w:p>
    <w:p>
      <w:pPr>
        <w:pStyle w:val="TOC2"/>
        <w:tabs>
          <w:tab w:val="right" w:leader="dot" w:pos="8306"/>
        </w:tabs>
      </w:pPr>
      <w:hyperlink w:anchor="_Toc27797" w:history="1">
        <w:r>
          <w:rPr>
            <w:rFonts w:ascii="仿宋" w:eastAsia="仿宋" w:hAnsi="仿宋" w:cs="仿宋" w:hint="eastAsia"/>
            <w:lang w:eastAsia="zh-CN"/>
          </w:rPr>
          <w:t>(二)、加强资金流动监控</w:t>
        </w:r>
        <w:r>
          <w:tab/>
        </w:r>
        <w:r>
          <w:fldChar w:fldCharType="begin"/>
        </w:r>
        <w:r>
          <w:instrText xml:space="preserve"> PAGEREF _Toc27797 \h </w:instrText>
        </w:r>
        <w:r>
          <w:fldChar w:fldCharType="separate"/>
        </w:r>
        <w:r>
          <w:t>35</w:t>
        </w:r>
        <w:r>
          <w:fldChar w:fldCharType="end"/>
        </w:r>
      </w:hyperlink>
    </w:p>
    <w:p>
      <w:pPr>
        <w:pStyle w:val="TOC2"/>
        <w:tabs>
          <w:tab w:val="right" w:leader="dot" w:pos="8306"/>
        </w:tabs>
      </w:pPr>
      <w:hyperlink w:anchor="_Toc31063" w:history="1">
        <w:r>
          <w:rPr>
            <w:rFonts w:ascii="仿宋" w:eastAsia="仿宋" w:hAnsi="仿宋" w:cs="仿宋" w:hint="eastAsia"/>
            <w:lang w:eastAsia="zh-CN"/>
          </w:rPr>
          <w:t>(三)、制定完善的风险控制机制</w:t>
        </w:r>
        <w:r>
          <w:tab/>
        </w:r>
        <w:r>
          <w:fldChar w:fldCharType="begin"/>
        </w:r>
        <w:r>
          <w:instrText xml:space="preserve"> PAGEREF _Toc31063 \h </w:instrText>
        </w:r>
        <w:r>
          <w:fldChar w:fldCharType="separate"/>
        </w:r>
        <w:r>
          <w:t>36</w:t>
        </w:r>
        <w:r>
          <w:fldChar w:fldCharType="end"/>
        </w:r>
      </w:hyperlink>
    </w:p>
    <w:p>
      <w:pPr>
        <w:pStyle w:val="TOC2"/>
        <w:tabs>
          <w:tab w:val="right" w:leader="dot" w:pos="8306"/>
        </w:tabs>
      </w:pPr>
      <w:hyperlink w:anchor="_Toc17151" w:history="1">
        <w:r>
          <w:rPr>
            <w:rFonts w:ascii="仿宋" w:eastAsia="仿宋" w:hAnsi="仿宋" w:cs="仿宋" w:hint="eastAsia"/>
            <w:lang w:eastAsia="zh-CN"/>
          </w:rPr>
          <w:t>(四)、优化成本管理</w:t>
        </w:r>
        <w:r>
          <w:tab/>
        </w:r>
        <w:r>
          <w:fldChar w:fldCharType="begin"/>
        </w:r>
        <w:r>
          <w:instrText xml:space="preserve"> PAGEREF _Toc17151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5" w:history="1">
        <w:r>
          <w:rPr>
            <w:rFonts w:ascii="仿宋" w:eastAsia="仿宋" w:hAnsi="仿宋" w:cs="仿宋" w:hint="eastAsia"/>
            <w:lang w:eastAsia="zh-CN"/>
          </w:rPr>
          <w:t>十、化学清洗剂项目风险管理</w:t>
        </w:r>
        <w:r>
          <w:tab/>
        </w:r>
        <w:r>
          <w:fldChar w:fldCharType="begin"/>
        </w:r>
        <w:r>
          <w:instrText xml:space="preserve"> PAGEREF _Toc19315 \h </w:instrText>
        </w:r>
        <w:r>
          <w:fldChar w:fldCharType="separate"/>
        </w:r>
        <w:r>
          <w:t>38</w:t>
        </w:r>
        <w:r>
          <w:fldChar w:fldCharType="end"/>
        </w:r>
      </w:hyperlink>
    </w:p>
    <w:p>
      <w:pPr>
        <w:pStyle w:val="TOC2"/>
        <w:tabs>
          <w:tab w:val="right" w:leader="dot" w:pos="8306"/>
        </w:tabs>
      </w:pPr>
      <w:hyperlink w:anchor="_Toc8766" w:history="1">
        <w:r>
          <w:rPr>
            <w:rFonts w:ascii="仿宋" w:eastAsia="仿宋" w:hAnsi="仿宋" w:cs="仿宋" w:hint="eastAsia"/>
            <w:lang w:eastAsia="zh-CN"/>
          </w:rPr>
          <w:t>(一)、风险识别与评估</w:t>
        </w:r>
        <w:r>
          <w:tab/>
        </w:r>
        <w:r>
          <w:fldChar w:fldCharType="begin"/>
        </w:r>
        <w:r>
          <w:instrText xml:space="preserve"> PAGEREF _Toc8766 \h </w:instrText>
        </w:r>
        <w:r>
          <w:fldChar w:fldCharType="separate"/>
        </w:r>
        <w:r>
          <w:t>38</w:t>
        </w:r>
        <w:r>
          <w:fldChar w:fldCharType="end"/>
        </w:r>
      </w:hyperlink>
    </w:p>
    <w:p>
      <w:pPr>
        <w:pStyle w:val="TOC2"/>
        <w:tabs>
          <w:tab w:val="right" w:leader="dot" w:pos="8306"/>
        </w:tabs>
      </w:pPr>
      <w:hyperlink w:anchor="_Toc11285" w:history="1">
        <w:r>
          <w:rPr>
            <w:rFonts w:ascii="仿宋" w:eastAsia="仿宋" w:hAnsi="仿宋" w:cs="仿宋" w:hint="eastAsia"/>
            <w:lang w:eastAsia="zh-CN"/>
          </w:rPr>
          <w:t>(二)、风险应对策略</w:t>
        </w:r>
        <w:r>
          <w:tab/>
        </w:r>
        <w:r>
          <w:fldChar w:fldCharType="begin"/>
        </w:r>
        <w:r>
          <w:instrText xml:space="preserve"> PAGEREF _Toc11285 \h </w:instrText>
        </w:r>
        <w:r>
          <w:fldChar w:fldCharType="separate"/>
        </w:r>
        <w:r>
          <w:t>39</w:t>
        </w:r>
        <w:r>
          <w:fldChar w:fldCharType="end"/>
        </w:r>
      </w:hyperlink>
    </w:p>
    <w:p>
      <w:pPr>
        <w:pStyle w:val="TOC2"/>
        <w:tabs>
          <w:tab w:val="right" w:leader="dot" w:pos="8306"/>
        </w:tabs>
      </w:pPr>
      <w:hyperlink w:anchor="_Toc2009" w:history="1">
        <w:r>
          <w:rPr>
            <w:rFonts w:ascii="仿宋" w:eastAsia="仿宋" w:hAnsi="仿宋" w:cs="仿宋" w:hint="eastAsia"/>
            <w:lang w:eastAsia="zh-CN"/>
          </w:rPr>
          <w:t>(三)、风险监控与控制</w:t>
        </w:r>
        <w:r>
          <w:tab/>
        </w:r>
        <w:r>
          <w:fldChar w:fldCharType="begin"/>
        </w:r>
        <w:r>
          <w:instrText xml:space="preserve"> PAGEREF _Toc2009 \h </w:instrText>
        </w:r>
        <w:r>
          <w:fldChar w:fldCharType="separate"/>
        </w:r>
        <w:r>
          <w:t>41</w:t>
        </w:r>
        <w:r>
          <w:fldChar w:fldCharType="end"/>
        </w:r>
      </w:hyperlink>
    </w:p>
    <w:p>
      <w:pPr>
        <w:pStyle w:val="TOC1"/>
        <w:tabs>
          <w:tab w:val="right" w:leader="dot" w:pos="8306"/>
        </w:tabs>
      </w:pPr>
      <w:hyperlink w:anchor="_Toc23781" w:history="1">
        <w:r>
          <w:rPr>
            <w:rFonts w:ascii="仿宋" w:eastAsia="仿宋" w:hAnsi="仿宋" w:cs="仿宋" w:hint="eastAsia"/>
            <w:lang w:eastAsia="zh-CN"/>
          </w:rPr>
          <w:t>十一、化学清洗剂项目技术管理</w:t>
        </w:r>
        <w:r>
          <w:tab/>
        </w:r>
        <w:r>
          <w:fldChar w:fldCharType="begin"/>
        </w:r>
        <w:r>
          <w:instrText xml:space="preserve"> PAGEREF _Toc23781 \h </w:instrText>
        </w:r>
        <w:r>
          <w:fldChar w:fldCharType="separate"/>
        </w:r>
        <w:r>
          <w:t>42</w:t>
        </w:r>
        <w:r>
          <w:fldChar w:fldCharType="end"/>
        </w:r>
      </w:hyperlink>
    </w:p>
    <w:p>
      <w:pPr>
        <w:pStyle w:val="TOC2"/>
        <w:tabs>
          <w:tab w:val="right" w:leader="dot" w:pos="8306"/>
        </w:tabs>
      </w:pPr>
      <w:hyperlink w:anchor="_Toc26659" w:history="1">
        <w:r>
          <w:rPr>
            <w:rFonts w:ascii="仿宋" w:eastAsia="仿宋" w:hAnsi="仿宋" w:cs="仿宋" w:hint="eastAsia"/>
            <w:lang w:eastAsia="zh-CN"/>
          </w:rPr>
          <w:t>(一)、技术方案选用方向</w:t>
        </w:r>
        <w:r>
          <w:tab/>
        </w:r>
        <w:r>
          <w:fldChar w:fldCharType="begin"/>
        </w:r>
        <w:r>
          <w:instrText xml:space="preserve"> PAGEREF _Toc26659 \h </w:instrText>
        </w:r>
        <w:r>
          <w:fldChar w:fldCharType="separate"/>
        </w:r>
        <w:r>
          <w:t>42</w:t>
        </w:r>
        <w:r>
          <w:fldChar w:fldCharType="end"/>
        </w:r>
      </w:hyperlink>
    </w:p>
    <w:p>
      <w:pPr>
        <w:pStyle w:val="TOC2"/>
        <w:tabs>
          <w:tab w:val="right" w:leader="dot" w:pos="8306"/>
        </w:tabs>
      </w:pPr>
      <w:hyperlink w:anchor="_Toc7413" w:history="1">
        <w:r>
          <w:rPr>
            <w:rFonts w:ascii="仿宋" w:eastAsia="仿宋" w:hAnsi="仿宋" w:cs="仿宋" w:hint="eastAsia"/>
            <w:lang w:eastAsia="zh-CN"/>
          </w:rPr>
          <w:t>(二)、工艺技术方案选用原则</w:t>
        </w:r>
        <w:r>
          <w:tab/>
        </w:r>
        <w:r>
          <w:fldChar w:fldCharType="begin"/>
        </w:r>
        <w:r>
          <w:instrText xml:space="preserve"> PAGEREF _Toc7413 \h </w:instrText>
        </w:r>
        <w:r>
          <w:fldChar w:fldCharType="separate"/>
        </w:r>
        <w:r>
          <w:t>44</w:t>
        </w:r>
        <w:r>
          <w:fldChar w:fldCharType="end"/>
        </w:r>
      </w:hyperlink>
    </w:p>
    <w:p>
      <w:pPr>
        <w:pStyle w:val="TOC2"/>
        <w:tabs>
          <w:tab w:val="right" w:leader="dot" w:pos="8306"/>
        </w:tabs>
      </w:pPr>
      <w:hyperlink w:anchor="_Toc22991" w:history="1">
        <w:r>
          <w:rPr>
            <w:rFonts w:ascii="仿宋" w:eastAsia="仿宋" w:hAnsi="仿宋" w:cs="仿宋" w:hint="eastAsia"/>
            <w:lang w:eastAsia="zh-CN"/>
          </w:rPr>
          <w:t>(三)、工艺技术方案要求</w:t>
        </w:r>
        <w:r>
          <w:tab/>
        </w:r>
        <w:r>
          <w:fldChar w:fldCharType="begin"/>
        </w:r>
        <w:r>
          <w:instrText xml:space="preserve"> PAGEREF _Toc22991 \h </w:instrText>
        </w:r>
        <w:r>
          <w:fldChar w:fldCharType="separate"/>
        </w:r>
        <w:r>
          <w:t>46</w:t>
        </w:r>
        <w:r>
          <w:fldChar w:fldCharType="end"/>
        </w:r>
      </w:hyperlink>
    </w:p>
    <w:p>
      <w:pPr>
        <w:pStyle w:val="TOC1"/>
        <w:tabs>
          <w:tab w:val="right" w:leader="dot" w:pos="8306"/>
        </w:tabs>
      </w:pPr>
      <w:hyperlink w:anchor="_Toc13443" w:history="1">
        <w:r>
          <w:rPr>
            <w:rFonts w:ascii="仿宋" w:eastAsia="仿宋" w:hAnsi="仿宋" w:cs="仿宋" w:hint="eastAsia"/>
            <w:lang w:eastAsia="zh-CN"/>
          </w:rPr>
          <w:t>十二、化学清洗剂项目计划安排</w:t>
        </w:r>
        <w:r>
          <w:tab/>
        </w:r>
        <w:r>
          <w:fldChar w:fldCharType="begin"/>
        </w:r>
        <w:r>
          <w:instrText xml:space="preserve"> PAGEREF _Toc13443 \h </w:instrText>
        </w:r>
        <w:r>
          <w:fldChar w:fldCharType="separate"/>
        </w:r>
        <w:r>
          <w:t>48</w:t>
        </w:r>
        <w:r>
          <w:fldChar w:fldCharType="end"/>
        </w:r>
      </w:hyperlink>
    </w:p>
    <w:p>
      <w:pPr>
        <w:pStyle w:val="TOC2"/>
        <w:tabs>
          <w:tab w:val="right" w:leader="dot" w:pos="8306"/>
        </w:tabs>
      </w:pPr>
      <w:hyperlink w:anchor="_Toc18191" w:history="1">
        <w:r>
          <w:rPr>
            <w:rFonts w:ascii="仿宋" w:eastAsia="仿宋" w:hAnsi="仿宋" w:cs="仿宋" w:hint="eastAsia"/>
            <w:lang w:eastAsia="zh-CN"/>
          </w:rPr>
          <w:t>(一)、建设周期</w:t>
        </w:r>
        <w:r>
          <w:tab/>
        </w:r>
        <w:r>
          <w:fldChar w:fldCharType="begin"/>
        </w:r>
        <w:r>
          <w:instrText xml:space="preserve"> PAGEREF _Toc18191 \h </w:instrText>
        </w:r>
        <w:r>
          <w:fldChar w:fldCharType="separate"/>
        </w:r>
        <w:r>
          <w:t>48</w:t>
        </w:r>
        <w:r>
          <w:fldChar w:fldCharType="end"/>
        </w:r>
      </w:hyperlink>
    </w:p>
    <w:p>
      <w:pPr>
        <w:pStyle w:val="TOC2"/>
        <w:tabs>
          <w:tab w:val="right" w:leader="dot" w:pos="8306"/>
        </w:tabs>
      </w:pPr>
      <w:hyperlink w:anchor="_Toc25636" w:history="1">
        <w:r>
          <w:rPr>
            <w:rFonts w:ascii="仿宋" w:eastAsia="仿宋" w:hAnsi="仿宋" w:cs="仿宋" w:hint="eastAsia"/>
            <w:lang w:eastAsia="zh-CN"/>
          </w:rPr>
          <w:t>(二)、建设进度</w:t>
        </w:r>
        <w:r>
          <w:tab/>
        </w:r>
        <w:r>
          <w:fldChar w:fldCharType="begin"/>
        </w:r>
        <w:r>
          <w:instrText xml:space="preserve"> PAGEREF _Toc25636 \h </w:instrText>
        </w:r>
        <w:r>
          <w:fldChar w:fldCharType="separate"/>
        </w:r>
        <w:r>
          <w:t>49</w:t>
        </w:r>
        <w:r>
          <w:fldChar w:fldCharType="end"/>
        </w:r>
      </w:hyperlink>
    </w:p>
    <w:p>
      <w:pPr>
        <w:pStyle w:val="TOC2"/>
        <w:tabs>
          <w:tab w:val="right" w:leader="dot" w:pos="8306"/>
        </w:tabs>
      </w:pPr>
      <w:hyperlink w:anchor="_Toc6310" w:history="1">
        <w:r>
          <w:rPr>
            <w:rFonts w:ascii="仿宋" w:eastAsia="仿宋" w:hAnsi="仿宋" w:cs="仿宋" w:hint="eastAsia"/>
            <w:lang w:eastAsia="zh-CN"/>
          </w:rPr>
          <w:t>(三)、进度安排注意事项</w:t>
        </w:r>
        <w:r>
          <w:tab/>
        </w:r>
        <w:r>
          <w:fldChar w:fldCharType="begin"/>
        </w:r>
        <w:r>
          <w:instrText xml:space="preserve"> PAGEREF _Toc6310 \h </w:instrText>
        </w:r>
        <w:r>
          <w:fldChar w:fldCharType="separate"/>
        </w:r>
        <w:r>
          <w:t>50</w:t>
        </w:r>
        <w:r>
          <w:fldChar w:fldCharType="end"/>
        </w:r>
      </w:hyperlink>
    </w:p>
    <w:p>
      <w:pPr>
        <w:pStyle w:val="TOC2"/>
        <w:tabs>
          <w:tab w:val="right" w:leader="dot" w:pos="8306"/>
        </w:tabs>
      </w:pPr>
      <w:hyperlink w:anchor="_Toc31240" w:history="1">
        <w:r>
          <w:rPr>
            <w:rFonts w:ascii="仿宋" w:eastAsia="仿宋" w:hAnsi="仿宋" w:cs="仿宋" w:hint="eastAsia"/>
            <w:lang w:eastAsia="zh-CN"/>
          </w:rPr>
          <w:t>(四)、人力资源配置</w:t>
        </w:r>
        <w:r>
          <w:tab/>
        </w:r>
        <w:r>
          <w:fldChar w:fldCharType="begin"/>
        </w:r>
        <w:r>
          <w:instrText xml:space="preserve"> PAGEREF _Toc31240 \h </w:instrText>
        </w:r>
        <w:r>
          <w:fldChar w:fldCharType="separate"/>
        </w:r>
        <w:r>
          <w:t>52</w:t>
        </w:r>
        <w:r>
          <w:fldChar w:fldCharType="end"/>
        </w:r>
      </w:hyperlink>
    </w:p>
    <w:p>
      <w:pPr>
        <w:pStyle w:val="TOC1"/>
        <w:tabs>
          <w:tab w:val="right" w:leader="dot" w:pos="8306"/>
        </w:tabs>
      </w:pPr>
      <w:hyperlink w:anchor="_Toc12956" w:history="1">
        <w:r>
          <w:rPr>
            <w:rFonts w:ascii="仿宋" w:eastAsia="仿宋" w:hAnsi="仿宋" w:cs="仿宋" w:hint="eastAsia"/>
            <w:lang w:eastAsia="zh-CN"/>
          </w:rPr>
          <w:t>十三、化学清洗剂项目治理与监督</w:t>
        </w:r>
        <w:r>
          <w:tab/>
        </w:r>
        <w:r>
          <w:fldChar w:fldCharType="begin"/>
        </w:r>
        <w:r>
          <w:instrText xml:space="preserve"> PAGEREF _Toc12956 \h </w:instrText>
        </w:r>
        <w:r>
          <w:fldChar w:fldCharType="separate"/>
        </w:r>
        <w:r>
          <w:t>52</w:t>
        </w:r>
        <w:r>
          <w:fldChar w:fldCharType="end"/>
        </w:r>
      </w:hyperlink>
    </w:p>
    <w:p>
      <w:pPr>
        <w:pStyle w:val="TOC2"/>
        <w:tabs>
          <w:tab w:val="right" w:leader="dot" w:pos="8306"/>
        </w:tabs>
      </w:pPr>
      <w:hyperlink w:anchor="_Toc9828" w:history="1">
        <w:r>
          <w:rPr>
            <w:rFonts w:ascii="仿宋" w:eastAsia="仿宋" w:hAnsi="仿宋" w:cs="仿宋" w:hint="eastAsia"/>
            <w:lang w:eastAsia="zh-CN"/>
          </w:rPr>
          <w:t>(一)、化学清洗剂项目治理结构</w:t>
        </w:r>
        <w:r>
          <w:tab/>
        </w:r>
        <w:r>
          <w:fldChar w:fldCharType="begin"/>
        </w:r>
        <w:r>
          <w:instrText xml:space="preserve"> PAGEREF _Toc9828 \h </w:instrText>
        </w:r>
        <w:r>
          <w:fldChar w:fldCharType="separate"/>
        </w:r>
        <w:r>
          <w:t>52</w:t>
        </w:r>
        <w:r>
          <w:fldChar w:fldCharType="end"/>
        </w:r>
      </w:hyperlink>
    </w:p>
    <w:p>
      <w:pPr>
        <w:pStyle w:val="TOC2"/>
        <w:tabs>
          <w:tab w:val="right" w:leader="dot" w:pos="8306"/>
        </w:tabs>
      </w:pPr>
      <w:hyperlink w:anchor="_Toc5999" w:history="1">
        <w:r>
          <w:rPr>
            <w:rFonts w:ascii="仿宋" w:eastAsia="仿宋" w:hAnsi="仿宋" w:cs="仿宋" w:hint="eastAsia"/>
            <w:lang w:eastAsia="zh-CN"/>
          </w:rPr>
          <w:t>(二)、监督与审计</w:t>
        </w:r>
        <w:r>
          <w:tab/>
        </w:r>
        <w:r>
          <w:fldChar w:fldCharType="begin"/>
        </w:r>
        <w:r>
          <w:instrText xml:space="preserve"> PAGEREF _Toc5999 \h </w:instrText>
        </w:r>
        <w:r>
          <w:fldChar w:fldCharType="separate"/>
        </w:r>
        <w:r>
          <w:t>54</w:t>
        </w:r>
        <w:r>
          <w:fldChar w:fldCharType="end"/>
        </w:r>
      </w:hyperlink>
    </w:p>
    <w:p>
      <w:pPr>
        <w:pStyle w:val="TOC1"/>
        <w:tabs>
          <w:tab w:val="right" w:leader="dot" w:pos="8306"/>
        </w:tabs>
      </w:pPr>
      <w:hyperlink w:anchor="_Toc12374" w:history="1">
        <w:r>
          <w:rPr>
            <w:rFonts w:ascii="仿宋" w:eastAsia="仿宋" w:hAnsi="仿宋" w:cs="仿宋" w:hint="eastAsia"/>
            <w:lang w:eastAsia="zh-CN"/>
          </w:rPr>
          <w:t>十四、利益相关者分析与沟通计划</w:t>
        </w:r>
        <w:r>
          <w:tab/>
        </w:r>
        <w:r>
          <w:fldChar w:fldCharType="begin"/>
        </w:r>
        <w:r>
          <w:instrText xml:space="preserve"> PAGEREF _Toc12374 \h </w:instrText>
        </w:r>
        <w:r>
          <w:fldChar w:fldCharType="separate"/>
        </w:r>
        <w:r>
          <w:t>55</w:t>
        </w:r>
        <w:r>
          <w:fldChar w:fldCharType="end"/>
        </w:r>
      </w:hyperlink>
    </w:p>
    <w:p>
      <w:pPr>
        <w:pStyle w:val="TOC2"/>
        <w:tabs>
          <w:tab w:val="right" w:leader="dot" w:pos="8306"/>
        </w:tabs>
      </w:pPr>
      <w:hyperlink w:anchor="_Toc28153" w:history="1">
        <w:r>
          <w:rPr>
            <w:rFonts w:ascii="仿宋" w:eastAsia="仿宋" w:hAnsi="仿宋" w:cs="仿宋" w:hint="eastAsia"/>
            <w:lang w:eastAsia="zh-CN"/>
          </w:rPr>
          <w:t>(一)、利益相关者分析</w:t>
        </w:r>
        <w:r>
          <w:tab/>
        </w:r>
        <w:r>
          <w:fldChar w:fldCharType="begin"/>
        </w:r>
        <w:r>
          <w:instrText xml:space="preserve"> PAGEREF _Toc28153 \h </w:instrText>
        </w:r>
        <w:r>
          <w:fldChar w:fldCharType="separate"/>
        </w:r>
        <w:r>
          <w:t>55</w:t>
        </w:r>
        <w:r>
          <w:fldChar w:fldCharType="end"/>
        </w:r>
      </w:hyperlink>
    </w:p>
    <w:p>
      <w:pPr>
        <w:pStyle w:val="TOC2"/>
        <w:tabs>
          <w:tab w:val="right" w:leader="dot" w:pos="8306"/>
        </w:tabs>
      </w:pPr>
      <w:hyperlink w:anchor="_Toc30394" w:history="1">
        <w:r>
          <w:rPr>
            <w:rFonts w:ascii="仿宋" w:eastAsia="仿宋" w:hAnsi="仿宋" w:cs="仿宋" w:hint="eastAsia"/>
            <w:lang w:eastAsia="zh-CN"/>
          </w:rPr>
          <w:t>(二)、沟通计划</w:t>
        </w:r>
        <w:r>
          <w:tab/>
        </w:r>
        <w:r>
          <w:fldChar w:fldCharType="begin"/>
        </w:r>
        <w:r>
          <w:instrText xml:space="preserve"> PAGEREF _Toc30394 \h </w:instrText>
        </w:r>
        <w:r>
          <w:fldChar w:fldCharType="separate"/>
        </w:r>
        <w:r>
          <w:t>57</w:t>
        </w:r>
        <w:r>
          <w:fldChar w:fldCharType="end"/>
        </w:r>
      </w:hyperlink>
    </w:p>
    <w:p>
      <w:pPr>
        <w:pStyle w:val="TOC1"/>
        <w:tabs>
          <w:tab w:val="right" w:leader="dot" w:pos="8306"/>
        </w:tabs>
      </w:pPr>
      <w:hyperlink w:anchor="_Toc18279" w:history="1">
        <w:r>
          <w:rPr>
            <w:rFonts w:ascii="仿宋" w:eastAsia="仿宋" w:hAnsi="仿宋" w:cs="仿宋" w:hint="eastAsia"/>
            <w:lang w:eastAsia="zh-CN"/>
          </w:rPr>
          <w:t>十五、供应链管理</w:t>
        </w:r>
        <w:r>
          <w:tab/>
        </w:r>
        <w:r>
          <w:fldChar w:fldCharType="begin"/>
        </w:r>
        <w:r>
          <w:instrText xml:space="preserve"> PAGEREF _Toc18279 \h </w:instrText>
        </w:r>
        <w:r>
          <w:fldChar w:fldCharType="separate"/>
        </w:r>
        <w:r>
          <w:t>58</w:t>
        </w:r>
        <w:r>
          <w:fldChar w:fldCharType="end"/>
        </w:r>
      </w:hyperlink>
    </w:p>
    <w:p>
      <w:pPr>
        <w:pStyle w:val="TOC2"/>
        <w:tabs>
          <w:tab w:val="right" w:leader="dot" w:pos="8306"/>
        </w:tabs>
      </w:pPr>
      <w:hyperlink w:anchor="_Toc17605" w:history="1">
        <w:r>
          <w:rPr>
            <w:rFonts w:ascii="仿宋" w:eastAsia="仿宋" w:hAnsi="仿宋" w:cs="仿宋" w:hint="eastAsia"/>
            <w:lang w:eastAsia="zh-CN"/>
          </w:rPr>
          <w:t>(一)、供应链战略规划</w:t>
        </w:r>
        <w:r>
          <w:tab/>
        </w:r>
        <w:r>
          <w:fldChar w:fldCharType="begin"/>
        </w:r>
        <w:r>
          <w:instrText xml:space="preserve"> PAGEREF _Toc17605 \h </w:instrText>
        </w:r>
        <w:r>
          <w:fldChar w:fldCharType="separate"/>
        </w:r>
        <w:r>
          <w:t>58</w:t>
        </w:r>
        <w:r>
          <w:fldChar w:fldCharType="end"/>
        </w:r>
      </w:hyperlink>
    </w:p>
    <w:p>
      <w:pPr>
        <w:pStyle w:val="TOC2"/>
        <w:tabs>
          <w:tab w:val="right" w:leader="dot" w:pos="8306"/>
        </w:tabs>
      </w:pPr>
      <w:hyperlink w:anchor="_Toc11755" w:history="1">
        <w:r>
          <w:rPr>
            <w:rFonts w:ascii="仿宋" w:eastAsia="仿宋" w:hAnsi="仿宋" w:cs="仿宋" w:hint="eastAsia"/>
            <w:lang w:eastAsia="zh-CN"/>
          </w:rPr>
          <w:t>(二)、供应商选择与合作</w:t>
        </w:r>
        <w:r>
          <w:tab/>
        </w:r>
        <w:r>
          <w:fldChar w:fldCharType="begin"/>
        </w:r>
        <w:r>
          <w:instrText xml:space="preserve"> PAGEREF _Toc11755 \h </w:instrText>
        </w:r>
        <w:r>
          <w:fldChar w:fldCharType="separate"/>
        </w:r>
        <w:r>
          <w:t>59</w:t>
        </w:r>
        <w:r>
          <w:fldChar w:fldCharType="end"/>
        </w:r>
      </w:hyperlink>
    </w:p>
    <w:p>
      <w:pPr>
        <w:pStyle w:val="TOC2"/>
        <w:tabs>
          <w:tab w:val="right" w:leader="dot" w:pos="8306"/>
        </w:tabs>
      </w:pPr>
      <w:hyperlink w:anchor="_Toc102" w:history="1">
        <w:r>
          <w:rPr>
            <w:rFonts w:ascii="仿宋" w:eastAsia="仿宋" w:hAnsi="仿宋" w:cs="仿宋" w:hint="eastAsia"/>
            <w:lang w:eastAsia="zh-CN"/>
          </w:rPr>
          <w:t>(三)、物流与库存管理</w:t>
        </w:r>
        <w:r>
          <w:tab/>
        </w:r>
        <w:r>
          <w:fldChar w:fldCharType="begin"/>
        </w:r>
        <w:r>
          <w:instrText xml:space="preserve"> PAGEREF _Toc102 \h </w:instrText>
        </w:r>
        <w:r>
          <w:fldChar w:fldCharType="separate"/>
        </w:r>
        <w:r>
          <w:t>60</w:t>
        </w:r>
        <w:r>
          <w:fldChar w:fldCharType="end"/>
        </w:r>
      </w:hyperlink>
    </w:p>
    <w:p>
      <w:pPr>
        <w:pStyle w:val="TOC1"/>
        <w:tabs>
          <w:tab w:val="right" w:leader="dot" w:pos="8306"/>
        </w:tabs>
      </w:pPr>
      <w:hyperlink w:anchor="_Toc2587" w:history="1">
        <w:r>
          <w:rPr>
            <w:rFonts w:ascii="仿宋" w:eastAsia="仿宋" w:hAnsi="仿宋" w:cs="仿宋" w:hint="eastAsia"/>
            <w:lang w:eastAsia="zh-CN"/>
          </w:rPr>
          <w:t>十六、营销与推广策略</w:t>
        </w:r>
        <w:r>
          <w:tab/>
        </w:r>
        <w:r>
          <w:fldChar w:fldCharType="begin"/>
        </w:r>
        <w:r>
          <w:instrText xml:space="preserve"> PAGEREF _Toc2587 \h </w:instrText>
        </w:r>
        <w:r>
          <w:fldChar w:fldCharType="separate"/>
        </w:r>
        <w:r>
          <w:t>62</w:t>
        </w:r>
        <w:r>
          <w:fldChar w:fldCharType="end"/>
        </w:r>
      </w:hyperlink>
    </w:p>
    <w:p>
      <w:pPr>
        <w:pStyle w:val="TOC2"/>
        <w:tabs>
          <w:tab w:val="right" w:leader="dot" w:pos="8306"/>
        </w:tabs>
      </w:pPr>
      <w:hyperlink w:anchor="_Toc10427" w:history="1">
        <w:r>
          <w:rPr>
            <w:rFonts w:ascii="仿宋" w:eastAsia="仿宋" w:hAnsi="仿宋" w:cs="仿宋" w:hint="eastAsia"/>
            <w:lang w:eastAsia="zh-CN"/>
          </w:rPr>
          <w:t>(一)、产品/服务定位与特点</w:t>
        </w:r>
        <w:r>
          <w:tab/>
        </w:r>
        <w:r>
          <w:fldChar w:fldCharType="begin"/>
        </w:r>
        <w:r>
          <w:instrText xml:space="preserve"> PAGEREF _Toc10427 \h </w:instrText>
        </w:r>
        <w:r>
          <w:fldChar w:fldCharType="separate"/>
        </w:r>
        <w:r>
          <w:t>62</w:t>
        </w:r>
        <w:r>
          <w:fldChar w:fldCharType="end"/>
        </w:r>
      </w:hyperlink>
    </w:p>
    <w:p>
      <w:pPr>
        <w:pStyle w:val="TOC2"/>
        <w:tabs>
          <w:tab w:val="right" w:leader="dot" w:pos="8306"/>
        </w:tabs>
      </w:pPr>
      <w:hyperlink w:anchor="_Toc7186" w:history="1">
        <w:r>
          <w:rPr>
            <w:rFonts w:ascii="仿宋" w:eastAsia="仿宋" w:hAnsi="仿宋" w:cs="仿宋" w:hint="eastAsia"/>
            <w:lang w:eastAsia="zh-CN"/>
          </w:rPr>
          <w:t>(二)、市场定位与竞争分析</w:t>
        </w:r>
        <w:r>
          <w:tab/>
        </w:r>
        <w:r>
          <w:fldChar w:fldCharType="begin"/>
        </w:r>
        <w:r>
          <w:instrText xml:space="preserve"> PAGEREF _Toc7186 \h </w:instrText>
        </w:r>
        <w:r>
          <w:fldChar w:fldCharType="separate"/>
        </w:r>
        <w:r>
          <w:t>63</w:t>
        </w:r>
        <w:r>
          <w:fldChar w:fldCharType="end"/>
        </w:r>
      </w:hyperlink>
    </w:p>
    <w:p>
      <w:pPr>
        <w:pStyle w:val="TOC2"/>
        <w:tabs>
          <w:tab w:val="right" w:leader="dot" w:pos="8306"/>
        </w:tabs>
      </w:pPr>
      <w:hyperlink w:anchor="_Toc3352" w:history="1">
        <w:r>
          <w:rPr>
            <w:rFonts w:ascii="仿宋" w:eastAsia="仿宋" w:hAnsi="仿宋" w:cs="仿宋" w:hint="eastAsia"/>
            <w:lang w:eastAsia="zh-CN"/>
          </w:rPr>
          <w:t>(三)、营销渠道与策略</w:t>
        </w:r>
        <w:r>
          <w:tab/>
        </w:r>
        <w:r>
          <w:fldChar w:fldCharType="begin"/>
        </w:r>
        <w:r>
          <w:instrText xml:space="preserve"> PAGEREF _Toc3352 \h </w:instrText>
        </w:r>
        <w:r>
          <w:fldChar w:fldCharType="separate"/>
        </w:r>
        <w:r>
          <w:t>64</w:t>
        </w:r>
        <w:r>
          <w:fldChar w:fldCharType="end"/>
        </w:r>
      </w:hyperlink>
    </w:p>
    <w:p>
      <w:pPr>
        <w:pStyle w:val="TOC2"/>
        <w:tabs>
          <w:tab w:val="right" w:leader="dot" w:pos="8306"/>
        </w:tabs>
      </w:pPr>
      <w:hyperlink w:anchor="_Toc28368" w:history="1">
        <w:r>
          <w:rPr>
            <w:rFonts w:ascii="仿宋" w:eastAsia="仿宋" w:hAnsi="仿宋" w:cs="仿宋" w:hint="eastAsia"/>
            <w:lang w:eastAsia="zh-CN"/>
          </w:rPr>
          <w:t>(四)、推广与宣传活动</w:t>
        </w:r>
        <w:r>
          <w:tab/>
        </w:r>
        <w:r>
          <w:fldChar w:fldCharType="begin"/>
        </w:r>
        <w:r>
          <w:instrText xml:space="preserve"> PAGEREF _Toc28368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4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技术管理特点体现在其创新导向。通过引入最先进的技术趋势和解决方案，化学清洗剂项目致力于提升科技含量、提高质量和效率水平。这意味着我们将采用最新的工具和方法，确保化学清洗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清洗剂项目技术管理的显著特征。通过整合不同领域的技术资源，我们实现了跨学科的协同工作。这有助于优化技术架构，提高整体效能。此外，整合性策略还促进了不同技术团队之间的紧密沟通和高效合作，确保化学清洗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清洗剂项目所采用的技术。通过不断优化技术方案，化学清洗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清洗剂项目团队将在化学清洗剂项目初期识别可能的技术风险，并采取相应的预防和应对措施。通过建立健全的风险评估机制，化学清洗剂项目能够在实施过程中及时发现并解决潜在的技术问题，保障化学清洗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清洗剂项目中，技术将成为化学清洗剂项目成功的有力支持。这一深度剖析揭示了技术管理在化学清洗剂项目实施中的关键作用，为化学清洗剂项目的技术基础奠定了坚实的基础。</w:t>
      </w:r>
    </w:p>
    <w:p>
      <w:pPr>
        <w:pStyle w:val="Heading2"/>
        <w:ind w:firstLine="560" w:firstLineChars="200"/>
        <w:rPr>
          <w:rFonts w:ascii="仿宋" w:eastAsia="仿宋" w:hAnsi="仿宋" w:cs="仿宋" w:hint="eastAsia"/>
          <w:sz w:val="28"/>
          <w:lang w:eastAsia="zh-CN"/>
        </w:rPr>
      </w:pPr>
      <w:bookmarkStart w:id="4" w:name="_Toc28850"/>
      <w:r>
        <w:rPr>
          <w:rFonts w:ascii="仿宋" w:eastAsia="仿宋" w:hAnsi="仿宋" w:cs="仿宋" w:hint="eastAsia"/>
          <w:sz w:val="28"/>
          <w:lang w:eastAsia="zh-CN"/>
        </w:rPr>
        <w:t>(二)、化学清洗剂项目工艺技术设计方案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清洗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化学清洗剂项目将严格按照相关行业规范要求进行组织。通过有效控制产品质量，化学清洗剂项目将致力于为顾客提供优质的化学清洗剂项目产品和良好的服务。这体现了化学清洗剂项目对于生产活动合规性和质量标准的高度重视，为化学清洗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清洗剂项目注重生态效益和清洁生产原则。化学清洗剂项目建设将紧密结合地方特色经济发展，与社会经济发展规划和区域环境保护规划方案相协调一致。通过与当地区域自然生态系统的结合，化学清洗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清洗剂项目产品具有多样化的客户需求和个性化的特点。因此，化学清洗剂项目产品规格品种多样，且单批生产数量较小。为满足这一特点，化学清洗剂项目承办单位将建设先进的柔性制造生产线。通过广泛应用柔性制造技术，化学清洗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清洗剂项目采用的技术具有较高的技术含量和自动化水平，处于国内先进水平。这一技术选用不仅体现了对生产效率、质量和环境友好性的高标准要求，同时为化学清洗剂项目的可持续发展奠定了坚实的基础。</w:t>
      </w:r>
    </w:p>
    <w:p>
      <w:pPr>
        <w:pStyle w:val="Heading2"/>
        <w:ind w:firstLine="560" w:firstLineChars="200"/>
        <w:rPr>
          <w:rFonts w:ascii="仿宋" w:eastAsia="仿宋" w:hAnsi="仿宋" w:cs="仿宋" w:hint="eastAsia"/>
          <w:sz w:val="28"/>
          <w:lang w:eastAsia="zh-CN"/>
        </w:rPr>
      </w:pPr>
      <w:bookmarkStart w:id="5" w:name="_Toc215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为确保化学清洗剂项目的高效生产和技术实施，我们制定了一套精心设计的设备选型方案，以满足化学清洗剂项目生产、质量和环保的要求。该方案的主要特点如下：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清洗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针对化学清洗剂项目产品的多样性和小批量生产的特点，我们将建设柔性制造生产线。通过在设备选型中考虑柔性制造技术，可以灵活应对不同产品规格和生产需求，实现生产线的高度灵活性和适应性。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34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9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化学清洗剂项目的主要产品是XXXX，预计年产值为XXX万元。这一产品在市场中占据着重要的地位，其广泛的应用范围使得该化学清洗剂项目的市场前景非常广阔。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清洗剂项目的xxx产品作为重要的原材料之一，将在多个领域发挥关键作用。其在建筑、交通、能源等方面的广泛应用将为整个产业链提供强大的支持，形成产业协同效应。化学清洗剂项目的年产值XXX万XXX万XXX万万元不仅反映了其在市场上的巨大潜力，更预示着它对国民经济的积极贡献。这种关联度高、涉及面广的产业关系，使得该化学清洗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07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总征地面积为XXXX平方米，相当于约XX.XX亩，其中净用地面积为XXXX平方米，红线范围内相当于约XX.XX亩。这一用地规模充分考虑了化学清洗剂项目的建设需求，保障了化学清洗剂项目在合适的空间内得以充分发展。化学清洗剂项目规划的总建筑面积为XXXX平方米，其中主体工程建设占XXXX平方米，计容建筑面积达XXXX平方米。预计建筑工程的投资将达到XXXX万元，为化学清洗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计划购置的设备共计XXXX台（套），设备购置费用为XXXX万元。这一设备购置计划充分考虑到化学清洗剂项目的生产需求和技术要求，确保了化学清洗剂项目在生产运营中具备先进的技术装备和高效的生产能力。设备的合理配置将为化学清洗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化学清洗剂项目计划总投资为XXXX万元，预计年实现营业收入为XXXX万元。这一产能规模的设定旨在确保化学清洗剂项目能够在投资与回报之间取得平衡，实现长期可持续的发展。化学清洗剂项目的总投资充分考虑到各个方面的需求，包括用地建设、设备购置等多个环节，以确保化学清洗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054"/>
      <w:r>
        <w:rPr>
          <w:rFonts w:ascii="仿宋" w:eastAsia="仿宋" w:hAnsi="仿宋" w:cs="仿宋" w:hint="eastAsia"/>
          <w:sz w:val="28"/>
          <w:lang w:eastAsia="zh-CN"/>
        </w:rPr>
        <w:t>三、化学清洗剂项目绩效评估</w:t>
      </w:r>
      <w:bookmarkEnd w:id="9"/>
    </w:p>
    <w:p>
      <w:pPr>
        <w:pStyle w:val="Heading2"/>
        <w:rPr>
          <w:rFonts w:ascii="仿宋" w:eastAsia="仿宋" w:hAnsi="仿宋" w:cs="仿宋" w:hint="eastAsia"/>
          <w:lang w:eastAsia="zh-CN"/>
        </w:rPr>
      </w:pPr>
      <w:bookmarkStart w:id="10" w:name="_Toc2546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清洗剂项目中，我们设计了一套全面的绩效评估指标，以确保化学清洗剂项目的可控和成功交付。这些指标跨足化学清洗剂项目目标、成本、进度和质量等多个维度，为我们提供了全面洞察化学清洗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目标达成率是我们关注的首要指标。我们设定了明确的目标，并通过定期监测和评估，迅速发现并应对潜在的目标偏差。这为化学清洗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成本绩效是另一个核心关注点。通过实际成本与预算成本的对比分析，我们深入了解成本差异的原因，及时调整资源分配，保持化学清洗剂项目在经济效益方面的合理水平。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进度作为关键的绩效指标之一，得到了精心的关注。我们制定了详细的化学清洗剂项目进度计划，并设立了进度符合度指标，确保实际进度与计划进度保持一致。这使我们能够快速发现和解决潜在的进度问题，保持化学清洗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清洗剂项目绩效的不可或缺的一环。我们引入了一系列的质量标准和客户满意度指标，以确保化学清洗剂项目交付的成果在质量上达到或超越预期水平。通过持续监测这些指标，我们努力提升化学清洗剂项目整体质量水平，为化学清洗剂项目的成功交付提供有力保障。通过这些科学且全面的绩效评估，我们能够更好地引导化学清洗剂项目的持续改进，确保化学清洗剂项目目标的顺利达成。</w:t>
      </w:r>
    </w:p>
    <w:p>
      <w:pPr>
        <w:pStyle w:val="Heading2"/>
        <w:ind w:firstLine="560" w:firstLineChars="200"/>
        <w:rPr>
          <w:rFonts w:ascii="仿宋" w:eastAsia="仿宋" w:hAnsi="仿宋" w:cs="仿宋" w:hint="eastAsia"/>
          <w:sz w:val="28"/>
          <w:lang w:eastAsia="zh-CN"/>
        </w:rPr>
      </w:pPr>
      <w:bookmarkStart w:id="11" w:name="_Toc820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绩效评估是化学清洗剂项目中的关键环节，为确保化学清洗剂项目达到预期目标，我们采用了多层次、多维度的绩效评估方法。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清洗剂项目的战略目标对齐，确保每个决策和行动都与化学清洗剂项目整体目标保持一致。团队会定期召开战略对齐会议，审视当前工作与化学清洗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清洗剂项目进度、质量、成本和风险等方面。这些指标通过数据收集和分析，为化学清洗剂项目管理团队提供了客观的评估依据。例如，我们通过化学清洗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绩效评估不仅仅停留在化学清洗剂项目内部，还考虑了化学清洗剂项目对外部环境的影响。我们定期进行干系人满意度调查，以了解各利益相关方对化学清洗剂项目的期望和满意度，并及时做出调整。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这种多层次、多角度的绩效评估方法，使得我们能够全面了解化学清洗剂项目的运行状态，及时做出调整，确保化学清洗剂项目在不断变化的环境中保持稳健前行。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635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为了确保化学清洗剂项目的有效管理和不断优化，我们采用了精心设计的绩效评估周期。这个周期旨在实现灵活、实时和全面的评估，以适应化学清洗剂项目执行中的各种挑战。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清洗剂项目的不同需求，分为短期、中期和长期。短期评估关注每个迭代或工作周期，以及时发现和解决当前任务中的问题。中期评估涵盖几个迭代，深入了解整体化学清洗剂项目的趋势和性能。长期评估则着眼于整个化学清洗剂项目阶段，确保化学清洗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清洗剂项目管理工具和协作平台，团队成员能够随时更新和分享化学清洗剂项目数据。这种实时性的反馈机制使我们能够及时察觉潜在问题，快速调整，保持化学清洗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清洗剂项目的决策制定密不可分。每个周期的化学清洗剂项目回顾会议成为集体总结经验、识别问题深层次原因并找到创新解决方案的平台。这种定期的反思与调整机制使化学清洗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363"/>
      <w:r>
        <w:rPr>
          <w:rFonts w:ascii="仿宋" w:eastAsia="仿宋" w:hAnsi="仿宋" w:cs="仿宋" w:hint="eastAsia"/>
          <w:sz w:val="28"/>
          <w:lang w:eastAsia="zh-CN"/>
        </w:rPr>
        <w:t>四、化学清洗剂项目文档管理</w:t>
      </w:r>
      <w:bookmarkEnd w:id="13"/>
    </w:p>
    <w:p>
      <w:pPr>
        <w:pStyle w:val="Heading2"/>
        <w:rPr>
          <w:rFonts w:ascii="仿宋" w:eastAsia="仿宋" w:hAnsi="仿宋" w:cs="仿宋" w:hint="eastAsia"/>
          <w:lang w:eastAsia="zh-CN"/>
        </w:rPr>
      </w:pPr>
      <w:bookmarkStart w:id="14" w:name="_Toc1571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化学清洗剂项目高度重视文档的质量和准确性，以支持化学清洗剂项目的各项活动和决策。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文档的编制始于化学清洗剂项目计划的初期，我们制定了详细的文档编制计划，明确了每个文档的内容、格式和编写责任人。在化学清洗剂项目启动阶段，我们首先编制了化学清洗剂项目章程，明确定义了化学清洗剂项目的目标、范围、风险等关键要素。随后，化学清洗剂项目团队根据计划陆续编制了需求文档、设计文档、测试文档等各类文档，确保化学清洗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清洗剂项目管理中的重要环节，旨在确保化学清洗剂项目文档符合质量标准和化学清洗剂项目需求。在化学清洗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清洗剂项目相关利益方和专业领域的专家对文档进行独立审查。这有助于获取更全面、客观的反馈，确保化学清洗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化学清洗剂项目在文档编制与审查方面建立了严格的管理机制，通过规范的流程和多维度的审查，确保化学清洗剂项目文档的质量、准确性和可靠性，为化学清洗剂项目的顺利推进提供了有力支持。</w:t>
      </w:r>
    </w:p>
    <w:p>
      <w:pPr>
        <w:pStyle w:val="Heading2"/>
        <w:ind w:firstLine="560" w:firstLineChars="200"/>
        <w:rPr>
          <w:rFonts w:ascii="仿宋" w:eastAsia="仿宋" w:hAnsi="仿宋" w:cs="仿宋" w:hint="eastAsia"/>
          <w:sz w:val="28"/>
          <w:lang w:eastAsia="zh-CN"/>
        </w:rPr>
      </w:pPr>
      <w:bookmarkStart w:id="15" w:name="_Toc2396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在化学清洗剂项目中，我们致力于优化文档发布与分发过程，以确保信息的高效传递和团队间协作的顺畅进行。以下是我们采取的关键优化策略：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我们通过多渠道发布文档，包括电子邮件、化学清洗剂项目管理平台、内部网站等，以满足不同团队成员的偏好和需求。多渠道发布确保了信息的全面覆盖。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我们采用了精细的权限控制，确保只有授权人员可以访问敏感信息。这种安全措施保护了化学清洗剂项目文档的机密性，防止了未经授权的信息泄露。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404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文档存档与归档是化学清洗剂项目生命周期中一个至关重要的环节，直接关系到化学清洗剂项目信息的长期保存和历史记录的完整性。在化学清洗剂项目中，我们实施了一系列有效的文档存档与归档管理策略：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05"/>
      <w:r>
        <w:rPr>
          <w:rFonts w:ascii="仿宋" w:eastAsia="仿宋" w:hAnsi="仿宋" w:cs="仿宋" w:hint="eastAsia"/>
          <w:sz w:val="28"/>
          <w:lang w:eastAsia="zh-CN"/>
        </w:rPr>
        <w:t>五、化学清洗剂项目危机管理</w:t>
      </w:r>
      <w:bookmarkEnd w:id="17"/>
    </w:p>
    <w:p>
      <w:pPr>
        <w:pStyle w:val="Heading2"/>
        <w:rPr>
          <w:rFonts w:ascii="仿宋" w:eastAsia="仿宋" w:hAnsi="仿宋" w:cs="仿宋" w:hint="eastAsia"/>
          <w:lang w:eastAsia="zh-CN"/>
        </w:rPr>
      </w:pPr>
      <w:bookmarkStart w:id="18" w:name="_Toc608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清洗剂项目危机管理中，危机预警与识别是确保化学清洗剂项目稳健运行的核心步骤。通过建立全面的监测机制，化学清洗剂项目团队旨在及时发现和理解潜在的风险和危机因素，以便采取及时的预防和应对措施，确保化学清洗剂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首先，通过深入的风险评估，化学清洗剂项目团队全面分析了整个化学清洗剂项目和各个阶段可能存在的威胁。这包括准确评估每个潜在风险的发生概率和可能影响的程度，为后续危机预警提供了有力支持。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清洗剂项目团队着重于明确定义化学清洗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清洗剂项目进展的持续监控，团队能够及时发现潜在问题并作出迅速反应。化学清洗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在这一阶段，团队的专业素养和反应速度将发挥至关重要的作用，以确保潜在危机能够在初期得到有效的处理，最大程度地减轻负面影响。通过危机预警与识别，化学清洗剂项目得以更有序、可控地推进。</w:t>
      </w:r>
    </w:p>
    <w:p>
      <w:pPr>
        <w:pStyle w:val="Heading2"/>
        <w:ind w:firstLine="560" w:firstLineChars="200"/>
        <w:rPr>
          <w:rFonts w:ascii="仿宋" w:eastAsia="仿宋" w:hAnsi="仿宋" w:cs="仿宋" w:hint="eastAsia"/>
          <w:sz w:val="28"/>
          <w:lang w:eastAsia="zh-CN"/>
        </w:rPr>
      </w:pPr>
      <w:bookmarkStart w:id="19" w:name="_Toc2116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在危机发生时，化学清洗剂项目团队立即行动，成立了应急小组。该小组的任务是迅速制定并实施紧急应对措施，以最小化潜在损失。以下是采取的主要措施：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暂停化学清洗剂项目进度：为遏制危机蔓延，化学清洗剂项目暂时停止进行，以便全面评估当前状况。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资源重新分配：重新评估化学清洗剂项目资源的分配，确保最大限度地减小损失。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https://d.book118.com/356101015010010102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477E4"/>
    <w:rsid w:val="6E347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0101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2024-03-01T18:44:00Z</dcterms:created>
  <dcterms:modified xsi:type="dcterms:W3CDTF">2024-03-01T18:44:31Z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752255246F4E431786D737A4BC11CF9A_11</vt:lpwstr>
  </property>
  <property fmtid="{D5CDD505-2E9C-101B-9397-08002B2CF9AE}" pid="3" name="KSOProductBuildVer">
    <vt:lpwstr>2052-12.1.0.16388</vt:lpwstr>
  </property>
</Properties>
</file>