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5047"/>
        </w:tabs>
        <w:spacing w:before="0" w:line="846" w:lineRule="exact"/>
        <w:ind w:left="0" w:right="17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三年级上册语文教</w:t>
      </w:r>
      <w:r>
        <w:rPr>
          <w:rFonts w:ascii="微软雅黑" w:eastAsia="微软雅黑" w:hint="eastAsia"/>
          <w:spacing w:val="7"/>
          <w:sz w:val="48"/>
        </w:rPr>
        <w:t>案</w:t>
      </w:r>
      <w:r>
        <w:rPr>
          <w:rFonts w:ascii="微软雅黑" w:eastAsia="微软雅黑" w:hint="eastAsia"/>
          <w:sz w:val="48"/>
        </w:rPr>
        <w:t>-5</w:t>
        <w:tab/>
        <w:t>铺满金色巴掌的水泥道人教（部编</w:t>
      </w:r>
    </w:p>
    <w:p>
      <w:pPr>
        <w:spacing w:before="51"/>
        <w:ind w:left="0" w:right="0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版）</w:t>
      </w:r>
    </w:p>
    <w:p>
      <w:pPr>
        <w:pStyle w:val="BodyText"/>
        <w:spacing w:before="1"/>
        <w:rPr>
          <w:rFonts w:ascii="微软雅黑"/>
          <w:sz w:val="16"/>
        </w:rPr>
      </w:pPr>
    </w:p>
    <w:p>
      <w:pPr>
        <w:pStyle w:val="Heading1"/>
        <w:spacing w:before="50"/>
        <w:ind w:right="9"/>
        <w:jc w:val="center"/>
      </w:pPr>
      <w:r>
        <w:t>5 铺满金色巴掌的水泥道</w:t>
      </w:r>
    </w:p>
    <w:p>
      <w:pPr>
        <w:spacing w:before="241"/>
        <w:ind w:left="2700" w:right="0" w:firstLine="0"/>
        <w:jc w:val="left"/>
        <w:rPr>
          <w:b/>
          <w:sz w:val="36"/>
        </w:rPr>
      </w:pPr>
      <w:r>
        <w:rPr>
          <w:b/>
          <w:sz w:val="36"/>
        </w:rPr>
        <w:t>文本分析：</w:t>
      </w: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before="50" w:line="364" w:lineRule="auto"/>
        <w:ind w:left="2700" w:right="2556" w:firstLine="719"/>
      </w:pPr>
      <w:r>
        <w:rPr>
          <w:spacing w:val="-9"/>
        </w:rPr>
        <w:t>这是一篇优美的散文，以天真可爱的孩子的视野，描绘了一幅生活小景：一</w:t>
      </w:r>
      <w:r>
        <w:rPr>
          <w:spacing w:val="-14"/>
        </w:rPr>
        <w:t>夜秋风、秋雨过后，天放晴了，一片片像金黄的巴掌一样的梧桐树叶落在水泥道</w:t>
      </w:r>
      <w:r>
        <w:rPr>
          <w:spacing w:val="-15"/>
        </w:rPr>
        <w:t xml:space="preserve">上，给寻常的水泥道增添了许多美感。孩子发现了美的景象，感受着美的乐趣， </w:t>
      </w:r>
      <w:r>
        <w:rPr>
          <w:spacing w:val="-11"/>
        </w:rPr>
        <w:t>描绘了美的画面，表达了美的情感。课文内容比较贴近学生生活，是一篇适宜让</w:t>
      </w:r>
      <w:r>
        <w:rPr>
          <w:spacing w:val="-18"/>
        </w:rPr>
        <w:t>学生进行读写结合训练的阅读素材。教案设计中，要引导学生抓住关键词句来体</w:t>
      </w:r>
      <w:r>
        <w:rPr>
          <w:spacing w:val="-17"/>
        </w:rPr>
        <w:t>会水泥道的美。通过反复诵读，引导学生联想和想象作者描绘出的优美画面，并能体悟文章的语言美。要注重读写结合，以读促写，鼓励学生观察周围事物，从</w:t>
      </w:r>
      <w:r>
        <w:rPr>
          <w:spacing w:val="-12"/>
        </w:rPr>
        <w:t>而发现自然之美、生活之美，并培养一定的观察能力，运用一定的语言技巧去记</w:t>
      </w:r>
      <w:r>
        <w:rPr>
          <w:spacing w:val="-13"/>
        </w:rPr>
        <w:t>录、表达这份美好。要让学生领会到，探寻美的过程也是热爱生命的过程，激发</w:t>
      </w:r>
      <w:r>
        <w:t>他们对大自然的热爱之情。</w:t>
      </w:r>
    </w:p>
    <w:p>
      <w:pPr>
        <w:pStyle w:val="Heading1"/>
        <w:spacing w:before="10"/>
        <w:ind w:left="2700"/>
      </w:pPr>
      <w:r>
        <w:t>教学目标：</w:t>
      </w:r>
    </w:p>
    <w:p>
      <w:pPr>
        <w:pStyle w:val="ListParagraph"/>
        <w:numPr>
          <w:ilvl w:val="0"/>
          <w:numId w:val="66"/>
        </w:numPr>
        <w:tabs>
          <w:tab w:val="left" w:pos="3782"/>
        </w:tabs>
        <w:spacing w:before="241" w:after="0" w:line="364" w:lineRule="auto"/>
        <w:ind w:left="2700" w:right="2483" w:firstLine="719"/>
        <w:jc w:val="left"/>
        <w:rPr>
          <w:sz w:val="36"/>
        </w:rPr>
      </w:pPr>
      <w:r>
        <w:rPr>
          <w:spacing w:val="5"/>
          <w:sz w:val="36"/>
        </w:rPr>
        <w:t>认识“洼、印”等</w:t>
      </w:r>
      <w:r>
        <w:rPr>
          <w:sz w:val="36"/>
        </w:rPr>
        <w:t>6</w:t>
      </w:r>
      <w:r>
        <w:rPr>
          <w:spacing w:val="-8"/>
          <w:sz w:val="36"/>
        </w:rPr>
        <w:t xml:space="preserve"> 个生字，会写“铺、泥”等</w:t>
      </w:r>
      <w:r>
        <w:rPr>
          <w:sz w:val="36"/>
        </w:rPr>
        <w:t>13</w:t>
      </w:r>
      <w:r>
        <w:rPr>
          <w:spacing w:val="-12"/>
          <w:sz w:val="36"/>
        </w:rPr>
        <w:t xml:space="preserve"> 个生字，会写“金色、</w:t>
      </w:r>
      <w:r>
        <w:rPr>
          <w:spacing w:val="-19"/>
          <w:sz w:val="36"/>
        </w:rPr>
        <w:t xml:space="preserve">水泥”等 </w:t>
      </w:r>
      <w:r>
        <w:rPr>
          <w:sz w:val="36"/>
        </w:rPr>
        <w:t>17</w:t>
      </w:r>
      <w:r>
        <w:rPr>
          <w:spacing w:val="-19"/>
          <w:sz w:val="36"/>
        </w:rPr>
        <w:t xml:space="preserve"> 个词语。</w:t>
      </w:r>
    </w:p>
    <w:p>
      <w:pPr>
        <w:pStyle w:val="ListParagraph"/>
        <w:numPr>
          <w:ilvl w:val="0"/>
          <w:numId w:val="66"/>
        </w:numPr>
        <w:tabs>
          <w:tab w:val="left" w:pos="3782"/>
        </w:tabs>
        <w:spacing w:before="2" w:after="0" w:line="364" w:lineRule="auto"/>
        <w:ind w:left="2700" w:right="2558" w:firstLine="719"/>
        <w:jc w:val="left"/>
        <w:rPr>
          <w:sz w:val="36"/>
        </w:rPr>
      </w:pPr>
      <w:r>
        <w:rPr>
          <w:spacing w:val="-1"/>
          <w:sz w:val="36"/>
        </w:rPr>
        <w:t>能运用多种方法理解“明朗、凌乱”等词语的意思，并与同学交流理解的</w:t>
      </w:r>
      <w:r>
        <w:rPr>
          <w:sz w:val="36"/>
        </w:rPr>
        <w:t>方法。能摘抄自己喜欢的句子。</w:t>
      </w:r>
    </w:p>
    <w:p>
      <w:pPr>
        <w:pStyle w:val="ListParagraph"/>
        <w:numPr>
          <w:ilvl w:val="0"/>
          <w:numId w:val="66"/>
        </w:numPr>
        <w:tabs>
          <w:tab w:val="left" w:pos="3782"/>
        </w:tabs>
        <w:spacing w:before="2" w:after="0" w:line="364" w:lineRule="auto"/>
        <w:ind w:left="2700" w:right="2697" w:firstLine="719"/>
        <w:jc w:val="left"/>
        <w:rPr>
          <w:sz w:val="36"/>
        </w:rPr>
      </w:pPr>
      <w:r>
        <w:rPr>
          <w:spacing w:val="-14"/>
          <w:sz w:val="36"/>
        </w:rPr>
        <w:t>能仿照课文或“阅读链接”，用几句话写出自己上学或放学路上看到的景</w:t>
      </w:r>
      <w:r>
        <w:rPr>
          <w:sz w:val="36"/>
        </w:rPr>
        <w:t>色。</w:t>
      </w:r>
    </w:p>
    <w:p>
      <w:pPr>
        <w:pStyle w:val="Heading1"/>
        <w:spacing w:before="1"/>
        <w:ind w:left="2700"/>
      </w:pPr>
      <w:r>
        <w:t>教学重点：</w:t>
      </w:r>
    </w:p>
    <w:p>
      <w:pPr>
        <w:pStyle w:val="ListParagraph"/>
        <w:numPr>
          <w:ilvl w:val="0"/>
          <w:numId w:val="65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运用多种方法理解词语。</w:t>
      </w:r>
    </w:p>
    <w:p>
      <w:pPr>
        <w:pStyle w:val="ListParagraph"/>
        <w:numPr>
          <w:ilvl w:val="0"/>
          <w:numId w:val="65"/>
        </w:numPr>
        <w:tabs>
          <w:tab w:val="left" w:pos="3782"/>
        </w:tabs>
        <w:spacing w:before="242" w:after="0" w:line="364" w:lineRule="auto"/>
        <w:ind w:left="2700" w:right="4718" w:firstLine="719"/>
        <w:jc w:val="left"/>
        <w:rPr>
          <w:b/>
          <w:sz w:val="36"/>
        </w:rPr>
      </w:pPr>
      <w:r>
        <w:rPr>
          <w:spacing w:val="-1"/>
          <w:sz w:val="36"/>
        </w:rPr>
        <w:t>抓住关键语句，理解课文内容，体会秋天的梧桐叶的可爱。</w:t>
      </w:r>
      <w:r>
        <w:rPr>
          <w:b/>
          <w:sz w:val="36"/>
        </w:rPr>
        <w:t>教学难点：</w:t>
      </w:r>
    </w:p>
    <w:p>
      <w:pPr>
        <w:pStyle w:val="ListParagraph"/>
        <w:numPr>
          <w:ilvl w:val="0"/>
          <w:numId w:val="64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能够体会文章的语言美，提升对语言文字的感悟能力。</w:t>
      </w:r>
    </w:p>
    <w:p>
      <w:pPr>
        <w:pStyle w:val="ListParagraph"/>
        <w:numPr>
          <w:ilvl w:val="0"/>
          <w:numId w:val="64"/>
        </w:numPr>
        <w:tabs>
          <w:tab w:val="left" w:pos="3782"/>
        </w:tabs>
        <w:spacing w:before="240" w:after="0" w:line="364" w:lineRule="auto"/>
        <w:ind w:left="2700" w:right="2918" w:firstLine="719"/>
        <w:jc w:val="left"/>
        <w:rPr>
          <w:sz w:val="36"/>
        </w:rPr>
      </w:pPr>
      <w:r>
        <w:rPr>
          <w:spacing w:val="-1"/>
          <w:sz w:val="36"/>
        </w:rPr>
        <w:t>能够在生活中发现美，并仿照课文写一写上学或放学路上看到的美景。</w:t>
      </w:r>
      <w:r>
        <w:rPr>
          <w:b/>
          <w:spacing w:val="1"/>
          <w:sz w:val="36"/>
        </w:rPr>
        <w:t>课时安排：</w:t>
      </w:r>
      <w:r>
        <w:rPr>
          <w:spacing w:val="5"/>
          <w:sz w:val="36"/>
        </w:rPr>
        <w:t>2</w:t>
      </w:r>
      <w:r>
        <w:rPr>
          <w:spacing w:val="-31"/>
          <w:sz w:val="36"/>
        </w:rPr>
        <w:t xml:space="preserve"> 课时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3782"/>
        </w:tabs>
        <w:spacing w:before="227" w:after="0" w:line="364" w:lineRule="auto"/>
        <w:ind w:left="2700" w:right="2483" w:firstLine="719"/>
        <w:jc w:val="left"/>
        <w:rPr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-1483867</wp:posOffset>
            </wp:positionV>
            <wp:extent cx="11340845" cy="457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-480567</wp:posOffset>
            </wp:positionV>
            <wp:extent cx="11340845" cy="342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36"/>
        </w:rPr>
        <w:t>认识“洼、印”等</w:t>
      </w:r>
      <w:r>
        <w:rPr>
          <w:sz w:val="36"/>
        </w:rPr>
        <w:t>6</w:t>
      </w:r>
      <w:r>
        <w:rPr>
          <w:spacing w:val="-8"/>
          <w:sz w:val="36"/>
        </w:rPr>
        <w:t xml:space="preserve"> 个生字，学会“铺、泥”等</w:t>
      </w:r>
      <w:r>
        <w:rPr>
          <w:sz w:val="36"/>
        </w:rPr>
        <w:t>13</w:t>
      </w:r>
      <w:r>
        <w:rPr>
          <w:spacing w:val="-12"/>
          <w:sz w:val="36"/>
        </w:rPr>
        <w:t xml:space="preserve"> 个生字，会写“金色、</w:t>
      </w:r>
      <w:r>
        <w:rPr>
          <w:spacing w:val="-19"/>
          <w:sz w:val="36"/>
        </w:rPr>
        <w:t xml:space="preserve">水泥”等 </w:t>
      </w:r>
      <w:r>
        <w:rPr>
          <w:sz w:val="36"/>
        </w:rPr>
        <w:t>17</w:t>
      </w:r>
      <w:r>
        <w:rPr>
          <w:spacing w:val="-19"/>
          <w:sz w:val="36"/>
        </w:rPr>
        <w:t xml:space="preserve"> 个词语。</w:t>
      </w:r>
    </w:p>
    <w:p>
      <w:pPr>
        <w:pStyle w:val="ListParagraph"/>
        <w:numPr>
          <w:ilvl w:val="0"/>
          <w:numId w:val="63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正确、流利、有感情地朗读课文，理解课文内容。</w:t>
      </w:r>
    </w:p>
    <w:p>
      <w:pPr>
        <w:pStyle w:val="ListParagraph"/>
        <w:numPr>
          <w:ilvl w:val="0"/>
          <w:numId w:val="63"/>
        </w:numPr>
        <w:tabs>
          <w:tab w:val="left" w:pos="3782"/>
        </w:tabs>
        <w:spacing w:before="242" w:after="0" w:line="364" w:lineRule="auto"/>
        <w:ind w:left="2700" w:right="2697" w:firstLine="719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972438</wp:posOffset>
            </wp:positionV>
            <wp:extent cx="11340845" cy="4953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6"/>
        </w:rPr>
        <w:t>能够运用寻找近义词、反义词，联系生活实际，或是借助图像等方法来理</w:t>
      </w:r>
      <w:r>
        <w:rPr>
          <w:sz w:val="36"/>
        </w:rPr>
        <w:t>解词语的意思。</w:t>
      </w:r>
    </w:p>
    <w:p>
      <w:pPr>
        <w:pStyle w:val="BodyText"/>
      </w:pP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62"/>
        </w:numPr>
        <w:tabs>
          <w:tab w:val="left" w:pos="3782"/>
        </w:tabs>
        <w:spacing w:before="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引导学生读写并积累、运用生字新词。</w:t>
      </w:r>
    </w:p>
    <w:p>
      <w:pPr>
        <w:pStyle w:val="ListParagraph"/>
        <w:numPr>
          <w:ilvl w:val="0"/>
          <w:numId w:val="62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691133</wp:posOffset>
            </wp:positionV>
            <wp:extent cx="11340845" cy="3429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引导学生交流、学习、掌握理解词语意思的方法。</w:t>
      </w:r>
    </w:p>
    <w:p>
      <w:pPr>
        <w:pStyle w:val="BodyText"/>
      </w:pPr>
    </w:p>
    <w:p>
      <w:pPr>
        <w:pStyle w:val="BodyText"/>
      </w:pPr>
    </w:p>
    <w:p>
      <w:pPr>
        <w:pStyle w:val="Heading1"/>
        <w:spacing w:before="254"/>
        <w:ind w:left="7306"/>
      </w:pPr>
      <w:r>
        <w:t>一、激情导入，揭示课题</w:t>
      </w:r>
    </w:p>
    <w:p>
      <w:pPr>
        <w:pStyle w:val="ListParagraph"/>
        <w:numPr>
          <w:ilvl w:val="0"/>
          <w:numId w:val="61"/>
        </w:numPr>
        <w:tabs>
          <w:tab w:val="left" w:pos="3782"/>
        </w:tabs>
        <w:spacing w:before="241" w:after="0" w:line="364" w:lineRule="auto"/>
        <w:ind w:left="2700" w:right="2702" w:firstLine="719"/>
        <w:jc w:val="left"/>
        <w:rPr>
          <w:sz w:val="36"/>
        </w:rPr>
      </w:pPr>
      <w:r>
        <w:rPr>
          <w:spacing w:val="-10"/>
          <w:sz w:val="36"/>
        </w:rPr>
        <w:t>出示一片梧桐树叶实物或图片，适时引导学生从树叶的形状、颜色等方面</w:t>
      </w:r>
      <w:r>
        <w:rPr>
          <w:sz w:val="36"/>
        </w:rPr>
        <w:t>观察描述。</w:t>
      </w:r>
    </w:p>
    <w:p>
      <w:pPr>
        <w:pStyle w:val="BodyText"/>
        <w:spacing w:before="2" w:line="364" w:lineRule="auto"/>
        <w:ind w:left="2700" w:right="2546" w:firstLine="723"/>
      </w:pPr>
      <w:r>
        <w:rPr>
          <w:b/>
          <w:spacing w:val="2"/>
        </w:rPr>
        <w:t>过渡：</w:t>
      </w:r>
      <w:r>
        <w:rPr>
          <w:spacing w:val="-1"/>
        </w:rPr>
        <w:t xml:space="preserve">我们平时经常看到落叶，也许谁都没当回事儿。可是今天仔细瞧瞧， </w:t>
      </w:r>
      <w:r>
        <w:rPr>
          <w:spacing w:val="-12"/>
        </w:rPr>
        <w:t>没想到吧，这样一片黄绿色的、像你们的小巴掌一样的梧桐树叶，也是这么有趣可爱呢！同学们，想象一下，如果满地都铺满了这样的梧桐树叶，那又会是一种什么样的情形？今天，我们就来学习这样一篇课文。</w:t>
      </w:r>
    </w:p>
    <w:p>
      <w:pPr>
        <w:pStyle w:val="ListParagraph"/>
        <w:numPr>
          <w:ilvl w:val="0"/>
          <w:numId w:val="61"/>
        </w:numPr>
        <w:tabs>
          <w:tab w:val="left" w:pos="3782"/>
        </w:tabs>
        <w:spacing w:before="4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出示课题，理解课题。</w:t>
      </w:r>
    </w:p>
    <w:p>
      <w:pPr>
        <w:spacing w:before="240" w:line="364" w:lineRule="auto"/>
        <w:ind w:left="3420" w:right="6955" w:firstLine="3521"/>
        <w:jc w:val="left"/>
        <w:rPr>
          <w:sz w:val="36"/>
        </w:rPr>
      </w:pPr>
      <w:r>
        <w:rPr>
          <w:b/>
          <w:w w:val="95"/>
          <w:sz w:val="36"/>
        </w:rPr>
        <w:t>二、初读课文，检测预习</w:t>
      </w:r>
      <w:r>
        <w:rPr>
          <w:sz w:val="36"/>
        </w:rPr>
        <w:t>1.介绍作者及相关写作背景。</w:t>
      </w:r>
    </w:p>
    <w:p>
      <w:pPr>
        <w:pStyle w:val="BodyText"/>
        <w:spacing w:before="3" w:line="364" w:lineRule="auto"/>
        <w:ind w:left="2700" w:right="2546" w:firstLine="723"/>
        <w:jc w:val="both"/>
      </w:pPr>
      <w:r>
        <w:rPr>
          <w:b/>
        </w:rPr>
        <w:t xml:space="preserve">张秋生 </w:t>
      </w:r>
      <w:r>
        <w:t>诗人、儿童文学作家。出版有儿童诗集《“啄木鸟”小队》《校园里的蔷薇花》《燃烧吧，篝火》《爱美的孩子》，童话诗集《小猴学本领》《小粗心奇遇》《天上来的百兽王》，童话集《小松鼠和他的伙伴们》《丫形树上的初级女巫》《鸡蛋·鸭蛋·老鼠蛋》《狮子和老做不醒的梦》《强盗、精灵和巫婆的故事》等。</w:t>
      </w:r>
    </w:p>
    <w:p>
      <w:pPr>
        <w:spacing w:after="0" w:line="364" w:lineRule="auto"/>
        <w:jc w:val="both"/>
        <w:sectPr>
          <w:pgSz w:w="17860" w:h="25260"/>
          <w:pgMar w:top="2420" w:right="0" w:bottom="280" w:left="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60"/>
        </w:numPr>
        <w:tabs>
          <w:tab w:val="left" w:pos="3782"/>
        </w:tabs>
        <w:spacing w:before="3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听音频朗读，学习停顿和朗读的语气。注意自己读不通顺的地方。</w:t>
      </w:r>
    </w:p>
    <w:p>
      <w:pPr>
        <w:pStyle w:val="ListParagraph"/>
        <w:numPr>
          <w:ilvl w:val="0"/>
          <w:numId w:val="60"/>
        </w:numPr>
        <w:tabs>
          <w:tab w:val="left" w:pos="3782"/>
        </w:tabs>
        <w:spacing w:before="24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自读课文，圈出生字新词。</w:t>
      </w:r>
    </w:p>
    <w:p>
      <w:pPr>
        <w:pStyle w:val="ListParagraph"/>
        <w:numPr>
          <w:ilvl w:val="0"/>
          <w:numId w:val="60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检测字词预习情况。</w:t>
      </w:r>
    </w:p>
    <w:p>
      <w:pPr>
        <w:pStyle w:val="ListParagraph"/>
        <w:numPr>
          <w:ilvl w:val="0"/>
          <w:numId w:val="59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pict>
          <v:group id="_x0000_s1025" style="width:631.75pt;height:94pt;margin-top:43.06pt;margin-left:131.25pt;mso-position-horizontal-relative:page;position:absolute;z-index:-251654144" coordorigin="2625,861" coordsize="12635,1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35;height:1880;left:2625;position:absolute;top:861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60;height:793;left:2700;position:absolute;top:1820" filled="f" stroked="f">
              <v:textbox inset="0,0,0,0">
                <w:txbxContent>
                  <w:p>
                    <w:pPr>
                      <w:spacing w:before="0" w:line="431" w:lineRule="exact"/>
                      <w:ind w:left="35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jīnɡjīnɡ</w:t>
                    </w:r>
                  </w:p>
                  <w:p>
                    <w:pPr>
                      <w:tabs>
                        <w:tab w:val="left" w:pos="1436"/>
                      </w:tabs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亮</w:t>
                    </w:r>
                    <w:r>
                      <w:rPr>
                        <w:spacing w:val="5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晶</w:t>
                      <w:tab/>
                      <w:t>晶</w:t>
                    </w:r>
                  </w:p>
                </w:txbxContent>
              </v:textbox>
            </v:shape>
            <v:shape id="_x0000_s1028" type="#_x0000_t202" style="width:1011;height:793;left:5278;position:absolute;top:1820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jǐn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紧 贴</w:t>
                    </w:r>
                  </w:p>
                </w:txbxContent>
              </v:textbox>
            </v:shape>
            <v:shape id="_x0000_s1029" type="#_x0000_t202" style="width:861;height:422;left:6449;position:absolute;top:18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yuàn</w:t>
                    </w:r>
                  </w:p>
                </w:txbxContent>
              </v:textbox>
            </v:shape>
            <v:shape id="_x0000_s1030" type="#_x0000_t202" style="width:380;height:360;left:6686;position:absolute;top:22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院</w:t>
                    </w:r>
                  </w:p>
                </w:txbxContent>
              </v:textbox>
            </v:shape>
            <v:shape id="_x0000_s1031" type="#_x0000_t202" style="width:380;height:360;left:7287;position:absolute;top:22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</w:t>
                    </w:r>
                  </w:p>
                </w:txbxContent>
              </v:textbox>
            </v:shape>
            <v:shape id="_x0000_s1032" type="#_x0000_t202" style="width:865;height:793;left:8007;position:absolute;top:1820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túàn</w:t>
                    </w:r>
                  </w:p>
                  <w:p>
                    <w:pPr>
                      <w:spacing w:before="0" w:line="362" w:lineRule="exact"/>
                      <w:ind w:left="2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0"/>
                        <w:sz w:val="36"/>
                      </w:rPr>
                      <w:t>图案</w:t>
                    </w:r>
                  </w:p>
                </w:txbxContent>
              </v:textbox>
            </v:shape>
            <v:shape id="_x0000_s1033" type="#_x0000_t202" style="width:1283;height:422;left:9210;position:absolute;top:18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páiliè</w:t>
                    </w:r>
                  </w:p>
                </w:txbxContent>
              </v:textbox>
            </v:shape>
            <v:shape id="_x0000_s1034" type="#_x0000_t202" style="width:380;height:360;left:9343;position:absolute;top:22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</w:t>
                    </w:r>
                  </w:p>
                </w:txbxContent>
              </v:textbox>
            </v:shape>
            <v:shape id="_x0000_s1035" type="#_x0000_t202" style="width:380;height:360;left:9974;position:absolute;top:22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列</w:t>
                    </w:r>
                  </w:p>
                </w:txbxContent>
              </v:textbox>
            </v:shape>
            <v:shape id="_x0000_s1036" type="#_x0000_t202" style="width:1073;height:793;left:10830;position:absolute;top:1820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ɡuīzé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"/>
                        <w:sz w:val="36"/>
                      </w:rPr>
                      <w:t>规 则</w:t>
                    </w:r>
                  </w:p>
                </w:txbxContent>
              </v:textbox>
            </v:shape>
            <v:shape id="_x0000_s1037" type="#_x0000_t202" style="width:2572;height:793;left:12422;position:absolute;top:1820" filled="f" stroked="f">
              <v:textbox inset="0,0,0,0">
                <w:txbxContent>
                  <w:p>
                    <w:pPr>
                      <w:tabs>
                        <w:tab w:val="left" w:pos="1710"/>
                      </w:tabs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chí</w:t>
                      <w:tab/>
                      <w:t>luàn</w:t>
                    </w:r>
                  </w:p>
                  <w:p>
                    <w:pPr>
                      <w:tabs>
                        <w:tab w:val="left" w:pos="1350"/>
                      </w:tabs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迟</w:t>
                    </w:r>
                    <w:r>
                      <w:rPr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到</w:t>
                      <w:tab/>
                      <w:t>凌</w:t>
                    </w:r>
                    <w:r>
                      <w:rPr>
                        <w:spacing w:val="5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乱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出示带拼音的字词卡片，指名认读；教师纠正字音，学生识记生字。</w:t>
      </w:r>
    </w:p>
    <w:p>
      <w:pPr>
        <w:pStyle w:val="BodyText"/>
        <w:spacing w:before="3"/>
        <w:rPr>
          <w:sz w:val="14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2"/>
        <w:gridCol w:w="1530"/>
        <w:gridCol w:w="1739"/>
        <w:gridCol w:w="1109"/>
        <w:gridCol w:w="1739"/>
        <w:gridCol w:w="630"/>
        <w:gridCol w:w="2852"/>
        <w:gridCol w:w="1462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1102" w:type="dxa"/>
          </w:tcPr>
          <w:p>
            <w:pPr>
              <w:pStyle w:val="TableParagraph"/>
              <w:spacing w:line="407" w:lineRule="exact"/>
              <w:ind w:left="409"/>
              <w:rPr>
                <w:sz w:val="42"/>
              </w:rPr>
            </w:pPr>
            <w:r>
              <w:rPr>
                <w:sz w:val="42"/>
              </w:rPr>
              <w:t>wā</w:t>
            </w:r>
          </w:p>
        </w:tc>
        <w:tc>
          <w:tcPr>
            <w:tcW w:w="1530" w:type="dxa"/>
          </w:tcPr>
          <w:p>
            <w:pPr>
              <w:pStyle w:val="TableParagraph"/>
              <w:spacing w:line="407" w:lineRule="exact"/>
              <w:ind w:left="629"/>
              <w:rPr>
                <w:sz w:val="42"/>
              </w:rPr>
            </w:pPr>
            <w:r>
              <w:rPr>
                <w:sz w:val="42"/>
              </w:rPr>
              <w:t>yìn</w:t>
            </w:r>
          </w:p>
        </w:tc>
        <w:tc>
          <w:tcPr>
            <w:tcW w:w="1739" w:type="dxa"/>
          </w:tcPr>
          <w:p>
            <w:pPr>
              <w:pStyle w:val="TableParagraph"/>
              <w:spacing w:line="407" w:lineRule="exact"/>
              <w:ind w:left="268"/>
              <w:rPr>
                <w:sz w:val="42"/>
              </w:rPr>
            </w:pPr>
            <w:r>
              <w:rPr>
                <w:sz w:val="42"/>
              </w:rPr>
              <w:t>línɡ</w:t>
            </w:r>
          </w:p>
        </w:tc>
        <w:tc>
          <w:tcPr>
            <w:tcW w:w="1109" w:type="dxa"/>
          </w:tcPr>
          <w:p>
            <w:pPr>
              <w:pStyle w:val="TableParagraph"/>
              <w:spacing w:line="407" w:lineRule="exact"/>
              <w:ind w:left="269" w:right="-15"/>
              <w:jc w:val="center"/>
              <w:rPr>
                <w:sz w:val="42"/>
              </w:rPr>
            </w:pPr>
            <w:r>
              <w:rPr>
                <w:sz w:val="42"/>
              </w:rPr>
              <w:t>zēnɡ</w:t>
            </w:r>
          </w:p>
        </w:tc>
        <w:tc>
          <w:tcPr>
            <w:tcW w:w="1739" w:type="dxa"/>
          </w:tcPr>
          <w:p>
            <w:pPr>
              <w:pStyle w:val="TableParagraph"/>
              <w:spacing w:line="407" w:lineRule="exact"/>
              <w:ind w:left="899" w:right="-15"/>
              <w:rPr>
                <w:sz w:val="42"/>
              </w:rPr>
            </w:pPr>
            <w:r>
              <w:rPr>
                <w:sz w:val="42"/>
              </w:rPr>
              <w:t>zōnɡ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52" w:type="dxa"/>
          </w:tcPr>
          <w:p>
            <w:pPr>
              <w:pStyle w:val="TableParagraph"/>
              <w:tabs>
                <w:tab w:val="left" w:pos="1170"/>
              </w:tabs>
              <w:spacing w:line="407" w:lineRule="exact"/>
              <w:jc w:val="center"/>
              <w:rPr>
                <w:sz w:val="42"/>
              </w:rPr>
            </w:pPr>
            <w:r>
              <w:rPr>
                <w:sz w:val="42"/>
              </w:rPr>
              <w:t>xuē</w:t>
              <w:tab/>
              <w:t>pū</w:t>
            </w:r>
          </w:p>
        </w:tc>
        <w:tc>
          <w:tcPr>
            <w:tcW w:w="1462" w:type="dxa"/>
          </w:tcPr>
          <w:p>
            <w:pPr>
              <w:pStyle w:val="TableParagraph"/>
              <w:spacing w:line="407" w:lineRule="exact"/>
              <w:ind w:left="280" w:right="59"/>
              <w:jc w:val="center"/>
              <w:rPr>
                <w:sz w:val="42"/>
              </w:rPr>
            </w:pPr>
            <w:r>
              <w:rPr>
                <w:sz w:val="42"/>
              </w:rPr>
              <w:t>ní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5"/>
          <w:jc w:val="left"/>
        </w:trPr>
        <w:tc>
          <w:tcPr>
            <w:tcW w:w="1102" w:type="dxa"/>
          </w:tcPr>
          <w:p>
            <w:pPr>
              <w:pStyle w:val="TableParagraph"/>
              <w:spacing w:line="346" w:lineRule="exact"/>
              <w:ind w:left="50"/>
              <w:rPr>
                <w:sz w:val="36"/>
              </w:rPr>
            </w:pPr>
            <w:r>
              <w:rPr>
                <w:sz w:val="36"/>
              </w:rPr>
              <w:t>水洼</w:t>
            </w:r>
          </w:p>
        </w:tc>
        <w:tc>
          <w:tcPr>
            <w:tcW w:w="1530" w:type="dxa"/>
          </w:tcPr>
          <w:p>
            <w:pPr>
              <w:pStyle w:val="TableParagraph"/>
              <w:spacing w:line="346" w:lineRule="exact"/>
              <w:ind w:left="269"/>
              <w:rPr>
                <w:sz w:val="36"/>
              </w:rPr>
            </w:pPr>
            <w:r>
              <w:rPr>
                <w:sz w:val="36"/>
              </w:rPr>
              <w:t>脚 印</w:t>
            </w:r>
          </w:p>
        </w:tc>
        <w:tc>
          <w:tcPr>
            <w:tcW w:w="1739" w:type="dxa"/>
          </w:tcPr>
          <w:p>
            <w:pPr>
              <w:pStyle w:val="TableParagraph"/>
              <w:spacing w:line="346" w:lineRule="exact"/>
              <w:ind w:left="507"/>
              <w:rPr>
                <w:sz w:val="36"/>
              </w:rPr>
            </w:pPr>
            <w:r>
              <w:rPr>
                <w:sz w:val="36"/>
              </w:rPr>
              <w:t>凌 乱</w:t>
            </w:r>
          </w:p>
        </w:tc>
        <w:tc>
          <w:tcPr>
            <w:tcW w:w="1109" w:type="dxa"/>
          </w:tcPr>
          <w:p>
            <w:pPr>
              <w:pStyle w:val="TableParagraph"/>
              <w:spacing w:line="346" w:lineRule="exact"/>
              <w:ind w:left="265"/>
              <w:jc w:val="center"/>
              <w:rPr>
                <w:sz w:val="36"/>
              </w:rPr>
            </w:pPr>
            <w:r>
              <w:rPr>
                <w:sz w:val="36"/>
              </w:rPr>
              <w:t>增</w:t>
            </w:r>
          </w:p>
        </w:tc>
        <w:tc>
          <w:tcPr>
            <w:tcW w:w="1739" w:type="dxa"/>
          </w:tcPr>
          <w:p>
            <w:pPr>
              <w:pStyle w:val="TableParagraph"/>
              <w:tabs>
                <w:tab w:val="left" w:pos="1136"/>
              </w:tabs>
              <w:spacing w:line="346" w:lineRule="exact"/>
              <w:ind w:left="-1"/>
              <w:rPr>
                <w:sz w:val="36"/>
              </w:rPr>
            </w:pPr>
            <w:r>
              <w:rPr>
                <w:sz w:val="36"/>
              </w:rPr>
              <w:t>添</w:t>
              <w:tab/>
              <w:t>棕</w:t>
            </w:r>
          </w:p>
        </w:tc>
        <w:tc>
          <w:tcPr>
            <w:tcW w:w="630" w:type="dxa"/>
          </w:tcPr>
          <w:p>
            <w:pPr>
              <w:pStyle w:val="TableParagraph"/>
              <w:spacing w:line="346" w:lineRule="exact"/>
              <w:ind w:left="-1"/>
              <w:rPr>
                <w:sz w:val="36"/>
              </w:rPr>
            </w:pPr>
            <w:r>
              <w:rPr>
                <w:sz w:val="36"/>
              </w:rPr>
              <w:t>色</w:t>
            </w:r>
          </w:p>
        </w:tc>
        <w:tc>
          <w:tcPr>
            <w:tcW w:w="2852" w:type="dxa"/>
          </w:tcPr>
          <w:p>
            <w:pPr>
              <w:pStyle w:val="TableParagraph"/>
              <w:tabs>
                <w:tab w:val="left" w:pos="1558"/>
              </w:tabs>
              <w:spacing w:line="346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雨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靴</w:t>
              <w:tab/>
            </w:r>
            <w:r>
              <w:rPr>
                <w:spacing w:val="32"/>
                <w:sz w:val="36"/>
              </w:rPr>
              <w:t>铺</w:t>
            </w:r>
            <w:r>
              <w:rPr>
                <w:sz w:val="36"/>
              </w:rPr>
              <w:t>满</w:t>
            </w:r>
          </w:p>
        </w:tc>
        <w:tc>
          <w:tcPr>
            <w:tcW w:w="1462" w:type="dxa"/>
          </w:tcPr>
          <w:p>
            <w:pPr>
              <w:pStyle w:val="TableParagraph"/>
              <w:spacing w:line="346" w:lineRule="exact"/>
              <w:ind w:left="280" w:right="61"/>
              <w:jc w:val="center"/>
              <w:rPr>
                <w:sz w:val="36"/>
              </w:rPr>
            </w:pPr>
            <w:r>
              <w:rPr>
                <w:sz w:val="36"/>
              </w:rPr>
              <w:t>水泥道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59"/>
        </w:numPr>
        <w:tabs>
          <w:tab w:val="left" w:pos="4322"/>
        </w:tabs>
        <w:spacing w:before="243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指导归类识字。</w:t>
      </w:r>
    </w:p>
    <w:p>
      <w:pPr>
        <w:pStyle w:val="BodyText"/>
        <w:spacing w:before="10" w:after="1"/>
        <w:rPr>
          <w:sz w:val="22"/>
        </w:rPr>
      </w:pPr>
    </w:p>
    <w:tbl>
      <w:tblPr>
        <w:tblStyle w:val="TableNormal0"/>
        <w:tblW w:w="0" w:type="auto"/>
        <w:jc w:val="left"/>
        <w:tblInd w:w="3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8"/>
        <w:gridCol w:w="2344"/>
        <w:gridCol w:w="2027"/>
      </w:tblGrid>
      <w:tr>
        <w:tblPrEx>
          <w:tblW w:w="0" w:type="auto"/>
          <w:jc w:val="left"/>
          <w:tblInd w:w="3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738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◆部首归类：</w:t>
            </w:r>
          </w:p>
        </w:tc>
        <w:tc>
          <w:tcPr>
            <w:tcW w:w="4371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738" w:type="dxa"/>
          </w:tcPr>
          <w:p>
            <w:pPr>
              <w:pStyle w:val="TableParagraph"/>
              <w:tabs>
                <w:tab w:val="left" w:pos="2941"/>
              </w:tabs>
              <w:spacing w:before="120"/>
              <w:ind w:left="53" w:right="-15"/>
              <w:rPr>
                <w:sz w:val="36"/>
              </w:rPr>
            </w:pPr>
            <w:r>
              <w:rPr>
                <w:b/>
                <w:sz w:val="36"/>
              </w:rPr>
              <w:t>氵</w:t>
            </w:r>
            <w:r>
              <w:rPr>
                <w:b/>
                <w:spacing w:val="7"/>
                <w:sz w:val="36"/>
              </w:rPr>
              <w:t>：</w:t>
            </w:r>
            <w:r>
              <w:rPr>
                <w:sz w:val="36"/>
              </w:rPr>
              <w:t>洼（水洼）</w:t>
              <w:tab/>
              <w:t>泥（泥巴）</w:t>
            </w:r>
          </w:p>
        </w:tc>
        <w:tc>
          <w:tcPr>
            <w:tcW w:w="2344" w:type="dxa"/>
          </w:tcPr>
          <w:p>
            <w:pPr>
              <w:pStyle w:val="TableParagraph"/>
              <w:spacing w:before="120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深（深处）</w:t>
            </w:r>
          </w:p>
        </w:tc>
        <w:tc>
          <w:tcPr>
            <w:tcW w:w="2027" w:type="dxa"/>
          </w:tcPr>
          <w:p>
            <w:pPr>
              <w:pStyle w:val="TableParagraph"/>
              <w:spacing w:before="120"/>
              <w:ind w:left="176"/>
              <w:rPr>
                <w:sz w:val="36"/>
              </w:rPr>
            </w:pPr>
            <w:r>
              <w:rPr>
                <w:sz w:val="36"/>
              </w:rPr>
              <w:t>湖（湖水）</w:t>
            </w:r>
          </w:p>
        </w:tc>
      </w:tr>
      <w:tr>
        <w:tblPrEx>
          <w:tblW w:w="0" w:type="auto"/>
          <w:jc w:val="left"/>
          <w:tblInd w:w="3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738" w:type="dxa"/>
          </w:tcPr>
          <w:p>
            <w:pPr>
              <w:pStyle w:val="TableParagraph"/>
              <w:tabs>
                <w:tab w:val="left" w:pos="2941"/>
              </w:tabs>
              <w:spacing w:before="120"/>
              <w:ind w:left="53" w:right="-15"/>
              <w:rPr>
                <w:sz w:val="36"/>
              </w:rPr>
            </w:pPr>
            <w:r>
              <w:rPr>
                <w:b/>
                <w:sz w:val="36"/>
              </w:rPr>
              <w:t>辶</w:t>
            </w:r>
            <w:r>
              <w:rPr>
                <w:b/>
                <w:spacing w:val="7"/>
                <w:sz w:val="36"/>
              </w:rPr>
              <w:t>：</w:t>
            </w:r>
            <w:r>
              <w:rPr>
                <w:sz w:val="36"/>
              </w:rPr>
              <w:t>迟（迟到）</w:t>
              <w:tab/>
              <w:t>送（送客）</w:t>
            </w:r>
          </w:p>
        </w:tc>
        <w:tc>
          <w:tcPr>
            <w:tcW w:w="2344" w:type="dxa"/>
          </w:tcPr>
          <w:p>
            <w:pPr>
              <w:pStyle w:val="TableParagraph"/>
              <w:spacing w:before="120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还（还有）</w:t>
            </w:r>
          </w:p>
        </w:tc>
        <w:tc>
          <w:tcPr>
            <w:tcW w:w="2027" w:type="dxa"/>
          </w:tcPr>
          <w:p>
            <w:pPr>
              <w:pStyle w:val="TableParagraph"/>
              <w:spacing w:before="120"/>
              <w:ind w:left="176"/>
              <w:rPr>
                <w:sz w:val="36"/>
              </w:rPr>
            </w:pPr>
            <w:r>
              <w:rPr>
                <w:sz w:val="36"/>
              </w:rPr>
              <w:t>远（远处）</w:t>
            </w:r>
          </w:p>
        </w:tc>
      </w:tr>
      <w:tr>
        <w:tblPrEx>
          <w:tblW w:w="0" w:type="auto"/>
          <w:jc w:val="left"/>
          <w:tblInd w:w="3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4738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◆量词归类：</w:t>
            </w:r>
          </w:p>
        </w:tc>
        <w:tc>
          <w:tcPr>
            <w:tcW w:w="23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2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738" w:type="dxa"/>
          </w:tcPr>
          <w:p>
            <w:pPr>
              <w:pStyle w:val="TableParagraph"/>
              <w:tabs>
                <w:tab w:val="left" w:pos="2220"/>
              </w:tabs>
              <w:spacing w:before="120" w:line="391" w:lineRule="exact"/>
              <w:ind w:left="53"/>
              <w:rPr>
                <w:sz w:val="36"/>
              </w:rPr>
            </w:pPr>
            <w:r>
              <w:rPr>
                <w:b/>
                <w:sz w:val="36"/>
              </w:rPr>
              <w:t>排</w:t>
            </w:r>
            <w:r>
              <w:rPr>
                <w:b/>
                <w:spacing w:val="7"/>
                <w:sz w:val="36"/>
              </w:rPr>
              <w:t>：</w:t>
            </w:r>
            <w:r>
              <w:rPr>
                <w:sz w:val="36"/>
              </w:rPr>
              <w:t>一排树</w:t>
              <w:tab/>
              <w:t>一排座位</w:t>
            </w:r>
          </w:p>
        </w:tc>
        <w:tc>
          <w:tcPr>
            <w:tcW w:w="2344" w:type="dxa"/>
          </w:tcPr>
          <w:p>
            <w:pPr>
              <w:pStyle w:val="TableParagraph"/>
              <w:spacing w:before="120" w:line="391" w:lineRule="exact"/>
              <w:ind w:right="174"/>
              <w:jc w:val="right"/>
              <w:rPr>
                <w:sz w:val="36"/>
              </w:rPr>
            </w:pPr>
            <w:r>
              <w:rPr>
                <w:b/>
                <w:w w:val="95"/>
                <w:sz w:val="36"/>
              </w:rPr>
              <w:t>列：</w:t>
            </w:r>
            <w:r>
              <w:rPr>
                <w:w w:val="95"/>
                <w:sz w:val="36"/>
              </w:rPr>
              <w:t>一列火车</w:t>
            </w:r>
          </w:p>
        </w:tc>
        <w:tc>
          <w:tcPr>
            <w:tcW w:w="2027" w:type="dxa"/>
          </w:tcPr>
          <w:p>
            <w:pPr>
              <w:pStyle w:val="TableParagraph"/>
              <w:spacing w:before="120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一列队伍</w:t>
            </w:r>
          </w:p>
        </w:tc>
      </w:tr>
    </w:tbl>
    <w:p>
      <w:pPr>
        <w:pStyle w:val="ListParagraph"/>
        <w:numPr>
          <w:ilvl w:val="0"/>
          <w:numId w:val="59"/>
        </w:numPr>
        <w:tabs>
          <w:tab w:val="left" w:pos="4322"/>
        </w:tabs>
        <w:spacing w:before="291" w:after="0" w:line="364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教师引导学生观察字形、结构及笔画，示范书写重点字，指导生字书</w:t>
      </w:r>
      <w:r>
        <w:rPr>
          <w:sz w:val="36"/>
        </w:rPr>
        <w:t>写。</w:t>
      </w:r>
    </w:p>
    <w:p>
      <w:pPr>
        <w:pStyle w:val="BodyText"/>
        <w:spacing w:before="2"/>
        <w:ind w:left="3420"/>
      </w:pPr>
      <w:r>
        <w:t>◆书写指导：</w:t>
      </w:r>
    </w:p>
    <w:p>
      <w:pPr>
        <w:pStyle w:val="BodyText"/>
        <w:spacing w:before="241"/>
        <w:ind w:left="3424"/>
      </w:pPr>
      <w:r>
        <w:rPr>
          <w:b/>
        </w:rPr>
        <w:t>［晶］</w:t>
      </w:r>
      <w:r>
        <w:t>品字形，上面的“日”要放在下面两个“日”上方中间的位置。</w:t>
      </w:r>
    </w:p>
    <w:p>
      <w:pPr>
        <w:pStyle w:val="BodyText"/>
        <w:spacing w:before="241"/>
        <w:ind w:left="3424"/>
      </w:pPr>
      <w:r>
        <w:rPr>
          <w:b/>
        </w:rPr>
        <w:t>［迟］</w:t>
      </w:r>
      <w:r>
        <w:t>半包围结构，先写“尺”，再写“辶”。“尺”捺变点。</w:t>
      </w:r>
    </w:p>
    <w:p>
      <w:pPr>
        <w:pStyle w:val="BodyText"/>
        <w:spacing w:before="241"/>
        <w:ind w:left="3424"/>
      </w:pPr>
      <w:r>
        <w:rPr>
          <w:b/>
        </w:rPr>
        <w:t>［排］</w:t>
      </w:r>
      <w:r>
        <w:t>注意右边“非”的笔顺，横画间距均匀。</w:t>
      </w:r>
    </w:p>
    <w:p>
      <w:pPr>
        <w:pStyle w:val="BodyText"/>
        <w:spacing w:before="240"/>
        <w:ind w:left="3420"/>
      </w:pPr>
      <w:r>
        <w:t>◆易错提示：</w:t>
      </w:r>
    </w:p>
    <w:p>
      <w:pPr>
        <w:spacing w:before="241"/>
        <w:ind w:left="3424" w:right="0" w:firstLine="0"/>
        <w:jc w:val="left"/>
        <w:rPr>
          <w:sz w:val="36"/>
        </w:rPr>
      </w:pPr>
      <w:r>
        <w:rPr>
          <w:b/>
          <w:sz w:val="36"/>
        </w:rPr>
        <w:t>［铺］</w:t>
      </w:r>
      <w:r>
        <w:rPr>
          <w:sz w:val="36"/>
        </w:rPr>
        <w:t>右上有一点，不要少写。</w:t>
      </w:r>
    </w:p>
    <w:p>
      <w:pPr>
        <w:pStyle w:val="BodyText"/>
        <w:spacing w:before="241"/>
        <w:ind w:left="3424"/>
      </w:pPr>
      <w:r>
        <w:rPr>
          <w:b/>
        </w:rPr>
        <w:t>［印］</w:t>
      </w:r>
      <w:r>
        <w:t>右边是“卩”，不要写成“阝”。</w:t>
      </w:r>
    </w:p>
    <w:p>
      <w:pPr>
        <w:pStyle w:val="ListParagraph"/>
        <w:numPr>
          <w:ilvl w:val="0"/>
          <w:numId w:val="59"/>
        </w:numPr>
        <w:tabs>
          <w:tab w:val="left" w:pos="4322"/>
        </w:tabs>
        <w:spacing w:before="241" w:after="0" w:line="364" w:lineRule="auto"/>
        <w:ind w:left="6942" w:right="3458" w:hanging="3522"/>
        <w:jc w:val="left"/>
        <w:rPr>
          <w:b/>
          <w:sz w:val="36"/>
        </w:rPr>
      </w:pPr>
      <w:r>
        <w:rPr>
          <w:spacing w:val="-1"/>
          <w:sz w:val="36"/>
        </w:rPr>
        <w:t>学生练习书写，教师巡视，纠正坐姿、握笔姿势、书写错误等。</w:t>
      </w:r>
      <w:r>
        <w:rPr>
          <w:b/>
          <w:sz w:val="36"/>
        </w:rPr>
        <w:t>三、再读课文，整体感知</w:t>
      </w:r>
    </w:p>
    <w:p>
      <w:pPr>
        <w:pStyle w:val="ListParagraph"/>
        <w:numPr>
          <w:ilvl w:val="0"/>
          <w:numId w:val="58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指名分自然段朗读课文，圈画喜欢的词语和句子。</w:t>
      </w:r>
    </w:p>
    <w:p>
      <w:pPr>
        <w:pStyle w:val="ListParagraph"/>
        <w:numPr>
          <w:ilvl w:val="0"/>
          <w:numId w:val="58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交流圈画内容，教师结合交流情况点拨理解重点词语。</w:t>
      </w:r>
    </w:p>
    <w:p>
      <w:pPr>
        <w:pStyle w:val="BodyText"/>
        <w:spacing w:before="241"/>
        <w:ind w:left="3420"/>
        <w:rPr>
          <w:rFonts w:ascii="楷体" w:eastAsia="楷体" w:hint="eastAsia"/>
        </w:rPr>
      </w:pPr>
      <w:r>
        <w:rPr>
          <w:rFonts w:ascii="楷体" w:eastAsia="楷体" w:hint="eastAsia"/>
        </w:rPr>
        <w:t>啊！多么明朗的天空。</w:t>
      </w:r>
    </w:p>
    <w:p>
      <w:pPr>
        <w:pStyle w:val="BodyText"/>
        <w:spacing w:before="241" w:line="364" w:lineRule="auto"/>
        <w:ind w:left="2700" w:right="2524" w:firstLine="723"/>
      </w:pPr>
      <w:r>
        <w:rPr>
          <w:b/>
        </w:rPr>
        <w:t>预设：</w:t>
      </w:r>
      <w:r>
        <w:t>出示晴朗的天空图片，直观认识什么是“明朗”，引导学生用找近义词的方法理解词义。可以理解成“晴朗”的意思。</w:t>
      </w:r>
    </w:p>
    <w:p>
      <w:pPr>
        <w:pStyle w:val="BodyText"/>
        <w:spacing w:before="1"/>
        <w:ind w:left="3420"/>
        <w:rPr>
          <w:rFonts w:ascii="楷体" w:eastAsia="楷体" w:hint="eastAsia"/>
        </w:rPr>
      </w:pPr>
      <w:r>
        <w:rPr>
          <w:rFonts w:ascii="楷体" w:eastAsia="楷体" w:hint="eastAsia"/>
        </w:rPr>
        <w:t>每一片法国梧桐树的落叶，都像一个金色的小巴掌，熨帖地、平展地粘在水</w:t>
      </w:r>
    </w:p>
    <w:p>
      <w:pPr>
        <w:spacing w:after="0"/>
        <w:rPr>
          <w:rFonts w:ascii="楷体" w:eastAsia="楷体" w:hint="eastAsia"/>
        </w:rPr>
        <w:sectPr>
          <w:pgSz w:w="17860" w:h="25260"/>
          <w:pgMar w:top="19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35"/>
        <w:ind w:left="2700"/>
        <w:rPr>
          <w:rFonts w:ascii="楷体" w:eastAsia="楷体" w:hint="eastAsia"/>
        </w:rPr>
      </w:pPr>
      <w:r>
        <w:rPr>
          <w:rFonts w:ascii="楷体" w:eastAsia="楷体" w:hint="eastAsia"/>
        </w:rPr>
        <w:t>泥道上。</w:t>
      </w:r>
    </w:p>
    <w:p>
      <w:pPr>
        <w:pStyle w:val="BodyText"/>
        <w:spacing w:before="242" w:line="364" w:lineRule="auto"/>
        <w:ind w:left="2700" w:right="2196" w:firstLine="723"/>
      </w:pPr>
      <w:r>
        <w:rPr>
          <w:b/>
          <w:spacing w:val="-10"/>
        </w:rPr>
        <w:t>预设：</w:t>
      </w:r>
      <w:r>
        <w:rPr>
          <w:spacing w:val="-4"/>
        </w:rPr>
        <w:t>查字典理解词语有几个义项，根据句子的意思确定具体的意思。“熨 帖”在字典中有四个义项：①（用字、用词）</w:t>
      </w:r>
      <w:r>
        <w:rPr>
          <w:spacing w:val="-5"/>
        </w:rPr>
        <w:t>贴切；妥帖。②心里平静。③〈方〉</w:t>
      </w:r>
      <w:r>
        <w:rPr>
          <w:spacing w:val="-33"/>
        </w:rPr>
        <w:t>舒服。④〈方〉</w:t>
      </w:r>
      <w:r>
        <w:t>（事情</w:t>
      </w:r>
      <w:r>
        <w:rPr>
          <w:spacing w:val="-51"/>
        </w:rPr>
        <w:t>）</w:t>
      </w:r>
      <w:r>
        <w:rPr>
          <w:spacing w:val="-8"/>
        </w:rPr>
        <w:t>完全妥当。引导学生想象体会可爱的小树叶舒展着身子， 舒舒服服地躺在水泥道上的感觉。可以理解成“舒服”的意思。</w:t>
      </w:r>
    </w:p>
    <w:p>
      <w:pPr>
        <w:pStyle w:val="BodyText"/>
        <w:spacing w:before="3"/>
        <w:ind w:left="3420"/>
        <w:rPr>
          <w:rFonts w:ascii="楷体" w:eastAsia="楷体" w:hint="eastAsia"/>
        </w:rPr>
      </w:pPr>
      <w:r>
        <w:rPr>
          <w:rFonts w:ascii="楷体" w:eastAsia="楷体" w:hint="eastAsia"/>
        </w:rPr>
        <w:t>它们排列得并不规则，甚至有些凌乱。</w:t>
      </w:r>
    </w:p>
    <w:p>
      <w:pPr>
        <w:pStyle w:val="BodyText"/>
        <w:spacing w:before="241" w:line="364" w:lineRule="auto"/>
        <w:ind w:left="2700" w:right="2520" w:firstLine="723"/>
        <w:jc w:val="both"/>
      </w:pPr>
      <w:r>
        <w:rPr>
          <w:b/>
          <w:spacing w:val="-5"/>
        </w:rPr>
        <w:t>预设：</w:t>
      </w:r>
      <w:r>
        <w:t>引导学生观察“排列规则”与“排列不规则”的图片，联系上文“排</w:t>
      </w:r>
      <w:r>
        <w:rPr>
          <w:spacing w:val="-21"/>
        </w:rPr>
        <w:t xml:space="preserve">列得并不规则”来理解“凌乱”的意思。也可以让学生说一说“凌乱”的反义词， </w:t>
      </w:r>
      <w:r>
        <w:t>从而理解词义。</w:t>
      </w:r>
    </w:p>
    <w:p>
      <w:pPr>
        <w:pStyle w:val="BodyText"/>
        <w:spacing w:before="4" w:line="364" w:lineRule="auto"/>
        <w:ind w:left="2700" w:right="2582" w:firstLine="723"/>
        <w:jc w:val="both"/>
      </w:pPr>
      <w:r>
        <w:rPr>
          <w:b/>
          <w:spacing w:val="-10"/>
        </w:rPr>
        <w:t>小结：</w:t>
      </w:r>
      <w:r>
        <w:rPr>
          <w:spacing w:val="-1"/>
        </w:rPr>
        <w:t>同学们，理解词语的方法是多种多样的。我们可以用联系上下文、观</w:t>
      </w:r>
      <w:r>
        <w:rPr>
          <w:spacing w:val="-13"/>
        </w:rPr>
        <w:t>察课文插图、联系实际生活、找近义词和反义词等方法来理解，也可以用自己喜欢的方法来理解。</w:t>
      </w:r>
    </w:p>
    <w:p>
      <w:pPr>
        <w:pStyle w:val="ListParagraph"/>
        <w:numPr>
          <w:ilvl w:val="0"/>
          <w:numId w:val="58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指导词语归类。</w:t>
      </w:r>
    </w:p>
    <w:p>
      <w:pPr>
        <w:pStyle w:val="ListParagraph"/>
        <w:numPr>
          <w:ilvl w:val="0"/>
          <w:numId w:val="57"/>
        </w:numPr>
        <w:tabs>
          <w:tab w:val="left" w:pos="3782"/>
          <w:tab w:val="left" w:pos="6571"/>
          <w:tab w:val="left" w:pos="8011"/>
          <w:tab w:val="left" w:pos="945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ABB</w:t>
      </w:r>
      <w:r>
        <w:rPr>
          <w:spacing w:val="-90"/>
          <w:sz w:val="36"/>
        </w:rPr>
        <w:t xml:space="preserve"> </w:t>
      </w:r>
      <w:r>
        <w:rPr>
          <w:sz w:val="36"/>
        </w:rPr>
        <w:t>式：亮晶晶</w:t>
        <w:tab/>
        <w:t>湿漉漉</w:t>
        <w:tab/>
        <w:t>软绵绵</w:t>
        <w:tab/>
        <w:t>明晃晃</w:t>
      </w:r>
    </w:p>
    <w:p>
      <w:pPr>
        <w:pStyle w:val="ListParagraph"/>
        <w:numPr>
          <w:ilvl w:val="0"/>
          <w:numId w:val="57"/>
        </w:numPr>
        <w:tabs>
          <w:tab w:val="left" w:pos="3782"/>
          <w:tab w:val="left" w:pos="7111"/>
          <w:tab w:val="left" w:pos="8911"/>
          <w:tab w:val="left" w:pos="10711"/>
        </w:tabs>
        <w:spacing w:before="241" w:after="0" w:line="364" w:lineRule="auto"/>
        <w:ind w:left="3420" w:right="5705" w:firstLine="0"/>
        <w:jc w:val="left"/>
        <w:rPr>
          <w:sz w:val="36"/>
        </w:rPr>
      </w:pPr>
      <w:r>
        <w:rPr>
          <w:sz w:val="36"/>
        </w:rPr>
        <w:t>AABC</w:t>
      </w:r>
      <w:r>
        <w:rPr>
          <w:spacing w:val="-90"/>
          <w:sz w:val="36"/>
        </w:rPr>
        <w:t xml:space="preserve"> </w:t>
      </w:r>
      <w:r>
        <w:rPr>
          <w:sz w:val="36"/>
        </w:rPr>
        <w:t>式：闪闪发光</w:t>
        <w:tab/>
        <w:t>亭亭玉立</w:t>
        <w:tab/>
        <w:t>恋恋不舍</w:t>
        <w:tab/>
        <w:t>依依不</w:t>
      </w:r>
      <w:r>
        <w:rPr>
          <w:spacing w:val="-17"/>
          <w:sz w:val="36"/>
        </w:rPr>
        <w:t>舍</w:t>
      </w:r>
      <w:r>
        <w:rPr>
          <w:sz w:val="36"/>
        </w:rPr>
        <w:t>4.整体把握课文内容。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“金色的小巴掌”指的是什么？（法国梧桐树的落叶。）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41" w:after="0" w:line="364" w:lineRule="auto"/>
        <w:ind w:left="2700" w:right="2738" w:firstLine="719"/>
        <w:jc w:val="left"/>
        <w:rPr>
          <w:sz w:val="36"/>
        </w:rPr>
      </w:pPr>
      <w:r>
        <w:rPr>
          <w:sz w:val="36"/>
        </w:rPr>
        <w:t>作者所写的事情发生在什么时间？什么地方？（</w:t>
      </w:r>
      <w:r>
        <w:rPr>
          <w:spacing w:val="-2"/>
          <w:sz w:val="36"/>
        </w:rPr>
        <w:t>秋天，去上学时，雨</w:t>
      </w:r>
      <w:r>
        <w:rPr>
          <w:sz w:val="36"/>
        </w:rPr>
        <w:t>后天晴时，上学路上，水泥道上。）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pacing w:val="-6"/>
          <w:sz w:val="36"/>
        </w:rPr>
        <w:t>他看到了什么？</w:t>
      </w:r>
      <w:r>
        <w:rPr>
          <w:spacing w:val="-36"/>
          <w:sz w:val="36"/>
        </w:rPr>
        <w:t>（</w:t>
      </w:r>
      <w:r>
        <w:rPr>
          <w:spacing w:val="-8"/>
          <w:sz w:val="36"/>
        </w:rPr>
        <w:t>水泥道上有很多落叶。</w:t>
      </w:r>
      <w:r>
        <w:rPr>
          <w:spacing w:val="-72"/>
          <w:sz w:val="36"/>
        </w:rPr>
        <w:t>）</w:t>
      </w:r>
      <w:r>
        <w:rPr>
          <w:spacing w:val="-6"/>
          <w:sz w:val="36"/>
        </w:rPr>
        <w:t>有什么感受？</w:t>
      </w:r>
      <w:r>
        <w:rPr>
          <w:spacing w:val="-36"/>
          <w:sz w:val="36"/>
        </w:rPr>
        <w:t>（</w:t>
      </w:r>
      <w:r>
        <w:rPr>
          <w:spacing w:val="-29"/>
          <w:sz w:val="36"/>
        </w:rPr>
        <w:t>美，喜欢。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40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出示填空，引导学生归纳课文的主要内容。</w:t>
      </w:r>
    </w:p>
    <w:p>
      <w:pPr>
        <w:pStyle w:val="BodyText"/>
        <w:tabs>
          <w:tab w:val="left" w:pos="5040"/>
          <w:tab w:val="left" w:pos="7701"/>
          <w:tab w:val="left" w:pos="9542"/>
          <w:tab w:val="left" w:pos="11251"/>
          <w:tab w:val="left" w:pos="13682"/>
        </w:tabs>
        <w:spacing w:before="241" w:line="364" w:lineRule="auto"/>
        <w:ind w:left="2700" w:right="2695" w:firstLine="723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408812</wp:posOffset>
            </wp:positionV>
            <wp:extent cx="11684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408812</wp:posOffset>
            </wp:positionV>
            <wp:extent cx="11684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853312</wp:posOffset>
            </wp:positionV>
            <wp:extent cx="10541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853312</wp:posOffset>
            </wp:positionV>
            <wp:extent cx="10541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853312</wp:posOffset>
            </wp:positionV>
            <wp:extent cx="10541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填空并齐读</w:t>
      </w:r>
      <w:r>
        <w:rPr>
          <w:b/>
          <w:spacing w:val="-40"/>
        </w:rPr>
        <w:t>：</w:t>
      </w:r>
      <w:r>
        <w:t>我</w:t>
        <w:tab/>
        <w:t>时</w:t>
      </w:r>
      <w:r>
        <w:rPr>
          <w:spacing w:val="-51"/>
        </w:rPr>
        <w:t>，</w:t>
      </w:r>
      <w:r>
        <w:t>天开始</w:t>
        <w:tab/>
        <w:tab/>
      </w:r>
      <w:r>
        <w:rPr>
          <w:spacing w:val="-51"/>
        </w:rPr>
        <w:t>。</w:t>
      </w:r>
      <w:r>
        <w:t>院墙外的水泥道铺上</w:t>
      </w:r>
      <w:r>
        <w:rPr>
          <w:spacing w:val="-16"/>
        </w:rPr>
        <w:t>了</w:t>
      </w:r>
      <w:r>
        <w:t>很多</w:t>
        <w:tab/>
        <w:t>，就像铺上了一块</w:t>
        <w:tab/>
        <w:t>。这样的景象真</w:t>
        <w:tab/>
        <w:t>啊！</w:t>
      </w:r>
    </w:p>
    <w:p>
      <w:pPr>
        <w:pStyle w:val="BodyText"/>
        <w:spacing w:before="3" w:line="364" w:lineRule="auto"/>
        <w:ind w:left="2700" w:right="2697" w:firstLine="719"/>
      </w:pPr>
      <w:r>
        <w:t>5.</w:t>
      </w:r>
      <w:r>
        <w:rPr>
          <w:spacing w:val="-14"/>
        </w:rPr>
        <w:t>小组合作，给课文划分层次，交流为什么这样划分，归纳出每一层次写了</w:t>
      </w:r>
      <w:r>
        <w:t>什么。</w:t>
      </w:r>
    </w:p>
    <w:p>
      <w:pPr>
        <w:pStyle w:val="BodyText"/>
        <w:spacing w:before="2" w:line="364" w:lineRule="auto"/>
        <w:ind w:left="2700" w:right="2513" w:firstLine="723"/>
      </w:pPr>
      <w:r>
        <w:rPr>
          <w:b/>
          <w:spacing w:val="-34"/>
        </w:rPr>
        <w:t>预设：</w:t>
      </w:r>
      <w:r>
        <w:rPr>
          <w:spacing w:val="-12"/>
        </w:rPr>
        <w:t xml:space="preserve">课文层次的划分方法有时候不止一种，只要学生言之有理、言之有据， </w:t>
      </w:r>
      <w:r>
        <w:t>都应该予以肯定。</w:t>
      </w:r>
    </w:p>
    <w:p>
      <w:pPr>
        <w:pStyle w:val="BodyText"/>
      </w:pPr>
    </w:p>
    <w:p>
      <w:pPr>
        <w:pStyle w:val="BodyText"/>
        <w:spacing w:before="242"/>
        <w:ind w:left="3420"/>
      </w:pPr>
      <w:r>
        <w:t>◆结构梳理：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35" w:line="364" w:lineRule="auto"/>
        <w:ind w:left="2700" w:right="2577" w:firstLine="719"/>
      </w:pPr>
      <w:r>
        <w:t>第一部分（</w:t>
      </w:r>
      <w:r>
        <w:rPr>
          <w:spacing w:val="-56"/>
        </w:rPr>
        <w:t xml:space="preserve">第 </w:t>
      </w:r>
      <w:r>
        <w:t>1~3</w:t>
      </w:r>
      <w:r>
        <w:rPr>
          <w:spacing w:val="-23"/>
        </w:rPr>
        <w:t xml:space="preserve"> 自然段</w:t>
      </w:r>
      <w:r>
        <w:t>）：</w:t>
      </w:r>
      <w:r>
        <w:rPr>
          <w:spacing w:val="-1"/>
        </w:rPr>
        <w:t>写了季节和天气。一夜风雨过后，“我”上学</w:t>
      </w:r>
      <w:r>
        <w:t>时天晴了。</w:t>
      </w:r>
    </w:p>
    <w:p>
      <w:pPr>
        <w:pStyle w:val="BodyText"/>
        <w:spacing w:before="3" w:line="364" w:lineRule="auto"/>
        <w:ind w:left="2700" w:right="2557" w:firstLine="719"/>
      </w:pPr>
      <w:r>
        <w:t>第二部分（</w:t>
      </w:r>
      <w:r>
        <w:rPr>
          <w:spacing w:val="-45"/>
        </w:rPr>
        <w:t xml:space="preserve">第 </w:t>
      </w:r>
      <w:r>
        <w:t>4~9</w:t>
      </w:r>
      <w:r>
        <w:rPr>
          <w:spacing w:val="-23"/>
        </w:rPr>
        <w:t xml:space="preserve"> 自然段</w:t>
      </w:r>
      <w:r>
        <w:t>）：</w:t>
      </w:r>
      <w:r>
        <w:rPr>
          <w:spacing w:val="-1"/>
        </w:rPr>
        <w:t xml:space="preserve">写了水泥道上的景象和“我”的表现。“我” </w:t>
      </w:r>
      <w:r>
        <w:t>看到水泥道上铺满了落叶，真美，“我”高兴得舍不得离开。</w:t>
      </w:r>
    </w:p>
    <w:p>
      <w:pPr>
        <w:pStyle w:val="BodyText"/>
        <w:spacing w:before="2" w:line="364" w:lineRule="auto"/>
        <w:ind w:left="2700" w:right="2557" w:firstLine="719"/>
      </w:pPr>
      <w:r>
        <w:t>第三部分（</w:t>
      </w:r>
      <w:r>
        <w:rPr>
          <w:spacing w:val="-45"/>
        </w:rPr>
        <w:t xml:space="preserve">第 </w:t>
      </w:r>
      <w:r>
        <w:t>10~11</w:t>
      </w:r>
      <w:r>
        <w:rPr>
          <w:spacing w:val="-23"/>
        </w:rPr>
        <w:t xml:space="preserve"> 自然段</w:t>
      </w:r>
      <w:r>
        <w:t>）：</w:t>
      </w:r>
      <w:r>
        <w:rPr>
          <w:spacing w:val="-1"/>
        </w:rPr>
        <w:t>写“我”的感受。“我”赞美水泥道真美。</w:t>
      </w:r>
      <w:r>
        <w:t>呼应开头，点明主题。</w:t>
      </w:r>
    </w:p>
    <w:p>
      <w:pPr>
        <w:pStyle w:val="Heading1"/>
        <w:spacing w:before="1"/>
        <w:ind w:right="13"/>
        <w:jc w:val="center"/>
      </w:pPr>
      <w:r>
        <w:t>四、课堂回顾，交流收获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教师适当总结本课时教学内容，点评表扬学生的课堂表现。</w:t>
      </w:r>
    </w:p>
    <w:p>
      <w:pPr>
        <w:pStyle w:val="BodyText"/>
        <w:spacing w:before="242" w:line="364" w:lineRule="auto"/>
        <w:ind w:left="2700" w:right="2697" w:firstLine="723"/>
      </w:pPr>
      <w:r>
        <w:rPr>
          <w:b/>
          <w:spacing w:val="-15"/>
        </w:rPr>
        <w:t>过渡：</w:t>
      </w:r>
      <w:r>
        <w:rPr>
          <w:spacing w:val="-11"/>
        </w:rPr>
        <w:t>同学们，水泥道平常的时候美不美？可能也是美的，只是课文当中的</w:t>
      </w:r>
      <w:r>
        <w:rPr>
          <w:spacing w:val="-12"/>
        </w:rPr>
        <w:t>这个孩子并没有留意。而当秋风秋雨打落了梧桐树的叶子以后，水泥道呈现出和平常很不一样的景象，这个孩子一下子就发现了眼前的美景。那这些铺满了水泥</w:t>
      </w:r>
      <w:r>
        <w:t>道的梧桐叶究竟是什么样子的？这个孩子为什么要写它们呢？下节课我们再深入到课文中去探究了解。</w:t>
      </w:r>
    </w:p>
    <w:p>
      <w:pPr>
        <w:pStyle w:val="BodyText"/>
        <w:spacing w:before="4" w:line="364" w:lineRule="auto"/>
        <w:ind w:left="2700" w:right="2697" w:firstLine="71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1602358</wp:posOffset>
            </wp:positionV>
            <wp:extent cx="4826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1602358</wp:posOffset>
            </wp:positionV>
            <wp:extent cx="4826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2046858</wp:posOffset>
            </wp:positionV>
            <wp:extent cx="4826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2046858</wp:posOffset>
            </wp:positionV>
            <wp:extent cx="482600" cy="381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2491358</wp:posOffset>
            </wp:positionV>
            <wp:extent cx="482600" cy="381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8" style="mso-position-horizontal-relative:page;position:absolute;z-index:-251639808" from="527pt,54.6pt" to="755pt,54.6pt" stroked="t" strokecolor="black" strokeweight="2pt">
            <v:stroke dashstyle="longDash"/>
          </v:line>
        </w:pict>
      </w:r>
      <w:r>
        <w:rPr>
          <w:spacing w:val="-13"/>
        </w:rPr>
        <w:t>今天这堂课，我们主要学习了生字新词，朗读了课文，还概括了课文的主要</w:t>
      </w:r>
      <w:r>
        <w:t>内容，划分了文章的层次。大家的表现都很不错，</w:t>
      </w:r>
    </w:p>
    <w:p>
      <w:pPr>
        <w:pStyle w:val="BodyText"/>
        <w:spacing w:before="11"/>
        <w:rPr>
          <w:sz w:val="2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227075</wp:posOffset>
            </wp:positionV>
            <wp:extent cx="7968329" cy="38004"/>
            <wp:effectExtent l="0" t="0" r="0" b="0"/>
            <wp:wrapTopAndBottom/>
            <wp:docPr id="2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83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780"/>
          <w:tab w:val="left" w:pos="5479"/>
          <w:tab w:val="left" w:pos="5645"/>
          <w:tab w:val="left" w:pos="7381"/>
          <w:tab w:val="left" w:pos="9542"/>
          <w:tab w:val="left" w:pos="9830"/>
          <w:tab w:val="left" w:pos="11745"/>
        </w:tabs>
        <w:spacing w:before="258" w:line="364" w:lineRule="auto"/>
        <w:ind w:left="2700" w:right="2512" w:firstLine="719"/>
      </w:pPr>
      <w:r>
        <w:t>（</w:t>
      </w:r>
      <w:r>
        <w:rPr>
          <w:b/>
        </w:rPr>
        <w:t>示例：</w:t>
        <w:tab/>
      </w:r>
      <w:r>
        <w:t>观察到了生字的不同结构</w:t>
      </w:r>
      <w:r>
        <w:rPr>
          <w:spacing w:val="-108"/>
        </w:rPr>
        <w:t>，</w:t>
      </w:r>
      <w:r>
        <w:t>很有心；</w:t>
        <w:tab/>
        <w:t>给我们编了一首儿歌</w:t>
      </w:r>
      <w:r>
        <w:rPr>
          <w:spacing w:val="-18"/>
        </w:rPr>
        <w:t xml:space="preserve">， </w:t>
      </w:r>
      <w:r>
        <w:t>这样我们很容易就记住了</w:t>
        <w:tab/>
        <w:t>这个字；</w:t>
        <w:tab/>
        <w:t>朗读课文时特别流畅，特别有感情， 看来课前预习的时候一定下了一番工夫；</w:t>
        <w:tab/>
        <w:tab/>
        <w:t>理解词语的方法很有创意</w:t>
      </w:r>
      <w:r>
        <w:rPr>
          <w:spacing w:val="-72"/>
        </w:rPr>
        <w:t>，</w:t>
      </w:r>
      <w:r>
        <w:t>我们都可以学一学；</w:t>
        <w:tab/>
        <w:tab/>
        <w:t>的发言也很有自己的想法，说明他能开动脑筋想问题。尤其是</w:t>
        <w:tab/>
      </w:r>
      <w:r>
        <w:rPr>
          <w:spacing w:val="-47"/>
        </w:rPr>
        <w:t>，</w:t>
      </w:r>
      <w:r>
        <w:t>今天的发言真的让大家看到了一个不一样的你</w:t>
      </w:r>
      <w:r>
        <w:rPr>
          <w:spacing w:val="-47"/>
        </w:rPr>
        <w:t>！</w:t>
      </w:r>
      <w:r>
        <w:t>老师特别希望</w:t>
      </w:r>
      <w:r>
        <w:rPr>
          <w:spacing w:val="-47"/>
        </w:rPr>
        <w:t>，</w:t>
      </w:r>
      <w:r>
        <w:t>大家在课堂上都和他们一样，踊跃举手，积极发言，大大方方地分享表达，谦虚认真地聆听别人说话。我相信，这样大家就会越来越进步！）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7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-1520952</wp:posOffset>
            </wp:positionV>
            <wp:extent cx="4953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-1076452</wp:posOffset>
            </wp:positionV>
            <wp:extent cx="482600" cy="3810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引导学生交流收获。</w:t>
      </w:r>
    </w:p>
    <w:p>
      <w:pPr>
        <w:pStyle w:val="ListParagraph"/>
        <w:numPr>
          <w:ilvl w:val="0"/>
          <w:numId w:val="54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自由交流并积累学习方法。</w:t>
      </w:r>
    </w:p>
    <w:p>
      <w:pPr>
        <w:pStyle w:val="ListParagraph"/>
        <w:numPr>
          <w:ilvl w:val="0"/>
          <w:numId w:val="54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摘抄、积累文中自己喜欢的词语和句子。</w:t>
      </w:r>
    </w:p>
    <w:p>
      <w:pPr>
        <w:pStyle w:val="Heading1"/>
        <w:spacing w:before="241"/>
        <w:ind w:right="13"/>
        <w:jc w:val="center"/>
      </w:pPr>
      <w:r>
        <w:t>五、作业设计，巩固提升</w:t>
      </w: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before="50"/>
        <w:ind w:left="3420"/>
      </w:pPr>
      <w:r>
        <w:t>完成本课对应训练。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3782"/>
        </w:tabs>
        <w:spacing w:before="50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-1462913</wp:posOffset>
            </wp:positionV>
            <wp:extent cx="11340845" cy="444500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-586613</wp:posOffset>
            </wp:positionV>
            <wp:extent cx="11340845" cy="3302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抓住文中的关键词语，品析水泥道的美。</w:t>
      </w:r>
    </w:p>
    <w:p>
      <w:pPr>
        <w:pStyle w:val="ListParagraph"/>
        <w:numPr>
          <w:ilvl w:val="0"/>
          <w:numId w:val="53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读写结合，能够用几句话写一写上学或放学路上看到的景色。</w:t>
      </w:r>
    </w:p>
    <w:p>
      <w:pPr>
        <w:pStyle w:val="ListParagraph"/>
        <w:numPr>
          <w:ilvl w:val="0"/>
          <w:numId w:val="53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522731</wp:posOffset>
            </wp:positionV>
            <wp:extent cx="11340845" cy="4953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读懂作者对秋天大自然的喜爱之情，激发热爱大自然的美好情感。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5"/>
        <w:ind w:left="3420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697483</wp:posOffset>
            </wp:positionV>
            <wp:extent cx="11340845" cy="342900"/>
            <wp:effectExtent l="0" t="0" r="0" b="0"/>
            <wp:wrapNone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品读句子，体会课文的语言美。运用同样的方法，写一写身边的美。</w:t>
      </w:r>
    </w:p>
    <w:p>
      <w:pPr>
        <w:pStyle w:val="BodyText"/>
      </w:pPr>
    </w:p>
    <w:p>
      <w:pPr>
        <w:pStyle w:val="BodyText"/>
      </w:pPr>
    </w:p>
    <w:p>
      <w:pPr>
        <w:spacing w:before="254" w:line="364" w:lineRule="auto"/>
        <w:ind w:left="3420" w:right="6955" w:firstLine="3521"/>
        <w:jc w:val="left"/>
        <w:rPr>
          <w:sz w:val="36"/>
        </w:rPr>
      </w:pPr>
      <w:r>
        <w:rPr>
          <w:b/>
          <w:w w:val="95"/>
          <w:sz w:val="36"/>
        </w:rPr>
        <w:t>一、温故知新，导入新课</w:t>
      </w:r>
      <w:r>
        <w:rPr>
          <w:sz w:val="36"/>
        </w:rPr>
        <w:t>1.听写词语，教师小结指导。</w:t>
      </w:r>
    </w:p>
    <w:p>
      <w:pPr>
        <w:pStyle w:val="BodyText"/>
        <w:ind w:left="2625"/>
        <w:rPr>
          <w:sz w:val="20"/>
        </w:rPr>
      </w:pPr>
      <w:r>
        <w:rPr>
          <w:sz w:val="20"/>
        </w:rPr>
        <w:pict>
          <v:group id="_x0000_i1039" style="width:631.75pt;height:67pt;mso-position-horizontal-relative:char;mso-position-vertical-relative:line" coordorigin="0,0" coordsize="12635,1340">
            <v:shape id="_x0000_s1040" type="#_x0000_t75" style="width:12635;height:1340;position:absolute" stroked="f">
              <v:imagedata r:id="rId22" o:title=""/>
            </v:shape>
            <v:shape id="_x0000_s1041" type="#_x0000_t202" style="width:740;height:360;left:795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铺满</w:t>
                    </w:r>
                  </w:p>
                </w:txbxContent>
              </v:textbox>
            </v:shape>
            <v:shape id="_x0000_s1042" type="#_x0000_t202" style="width:740;height:360;left:2055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水泥</w:t>
                    </w:r>
                  </w:p>
                </w:txbxContent>
              </v:textbox>
            </v:shape>
            <v:shape id="_x0000_s1043" type="#_x0000_t202" style="width:740;height:360;left:3316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紧贴</w:t>
                    </w:r>
                  </w:p>
                </w:txbxContent>
              </v:textbox>
            </v:shape>
            <v:shape id="_x0000_s1044" type="#_x0000_t202" style="width:740;height:360;left:4576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院子</w:t>
                    </w:r>
                  </w:p>
                </w:txbxContent>
              </v:textbox>
            </v:shape>
            <v:shape id="_x0000_s1045" type="#_x0000_t202" style="width:740;height:360;left:5836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印象</w:t>
                    </w:r>
                  </w:p>
                </w:txbxContent>
              </v:textbox>
            </v:shape>
            <v:shape id="_x0000_s1046" type="#_x0000_t202" style="width:740;height:360;left:7097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排列</w:t>
                    </w:r>
                  </w:p>
                </w:txbxContent>
              </v:textbox>
            </v:shape>
            <v:shape id="_x0000_s1047" type="#_x0000_t202" style="width:740;height:360;left:8357;position:absolute;top: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规则</w:t>
                    </w:r>
                  </w:p>
                </w:txbxContent>
              </v:textbox>
            </v:shape>
            <v:shape id="_x0000_s1048" type="#_x0000_t202" style="width:740;height:360;left:795;position:absolute;top: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凌乱</w:t>
                    </w:r>
                  </w:p>
                </w:txbxContent>
              </v:textbox>
            </v:shape>
            <v:shape id="_x0000_s1049" type="#_x0000_t202" style="width:740;height:360;left:2055;position:absolute;top: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棕色</w:t>
                    </w:r>
                  </w:p>
                </w:txbxContent>
              </v:textbox>
            </v:shape>
            <v:shape id="_x0000_s1050" type="#_x0000_t202" style="width:740;height:360;left:3316;position:absolute;top: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迟到</w:t>
                    </w:r>
                  </w:p>
                </w:txbxContent>
              </v:textbox>
            </v:shape>
            <v:shape id="_x0000_s1051" type="#_x0000_t202" style="width:1100;height:360;left:4576;position:absolute;top: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亮晶晶</w:t>
                    </w:r>
                  </w:p>
                </w:txbxContent>
              </v:textbox>
            </v:shape>
            <v:shape id="_x0000_s1052" type="#_x0000_t202" style="width:1460;height:360;left:6196;position:absolute;top: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闪闪发光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52"/>
        </w:numPr>
        <w:tabs>
          <w:tab w:val="left" w:pos="3782"/>
        </w:tabs>
        <w:spacing w:before="8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指名说说课文的主要内容。</w:t>
      </w:r>
    </w:p>
    <w:p>
      <w:pPr>
        <w:pStyle w:val="ListParagraph"/>
        <w:numPr>
          <w:ilvl w:val="0"/>
          <w:numId w:val="52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教师过渡，导入新课。</w:t>
      </w:r>
    </w:p>
    <w:p>
      <w:pPr>
        <w:pStyle w:val="BodyText"/>
        <w:spacing w:before="241" w:line="364" w:lineRule="auto"/>
        <w:ind w:left="2700" w:right="2582" w:firstLine="723"/>
        <w:jc w:val="both"/>
      </w:pPr>
      <w:r>
        <w:rPr>
          <w:b/>
          <w:spacing w:val="-10"/>
        </w:rPr>
        <w:t>过渡：</w:t>
      </w:r>
      <w:r>
        <w:rPr>
          <w:spacing w:val="-1"/>
        </w:rPr>
        <w:t>多么美的景象，多么美的一条路啊！同学们，我们何不跟随作者的描</w:t>
      </w:r>
      <w:r>
        <w:rPr>
          <w:spacing w:val="-12"/>
        </w:rPr>
        <w:t>绘，同他一起去领略欣赏一番呢？接下来，让我们一起出发，去那铺满金色巴掌的水泥道上走走吧！</w:t>
      </w:r>
    </w:p>
    <w:p>
      <w:pPr>
        <w:pStyle w:val="Heading1"/>
        <w:spacing w:before="3"/>
        <w:ind w:right="13"/>
        <w:jc w:val="center"/>
      </w:pPr>
      <w:r>
        <w:t>二、研读课文，重点探究</w:t>
      </w:r>
    </w:p>
    <w:p>
      <w:pPr>
        <w:pStyle w:val="BodyText"/>
        <w:spacing w:before="241"/>
        <w:ind w:left="3420"/>
      </w:pPr>
      <w:r>
        <w:t>（一）自主交流，初识美感。</w:t>
      </w:r>
    </w:p>
    <w:p>
      <w:pPr>
        <w:pStyle w:val="ListParagraph"/>
        <w:numPr>
          <w:ilvl w:val="0"/>
          <w:numId w:val="51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学生自由读文，教师出示自读要求，引导学生圈画重点。</w:t>
      </w:r>
    </w:p>
    <w:p>
      <w:pPr>
        <w:pStyle w:val="ListParagraph"/>
        <w:numPr>
          <w:ilvl w:val="0"/>
          <w:numId w:val="50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用横线画出描写梧桐树叶的句子。</w:t>
      </w:r>
    </w:p>
    <w:p>
      <w:pPr>
        <w:pStyle w:val="ListParagraph"/>
        <w:numPr>
          <w:ilvl w:val="0"/>
          <w:numId w:val="50"/>
        </w:numPr>
        <w:tabs>
          <w:tab w:val="left" w:pos="4322"/>
        </w:tabs>
        <w:spacing w:before="242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用波浪线画出描写水泥道的句子。</w:t>
      </w:r>
    </w:p>
    <w:p>
      <w:pPr>
        <w:pStyle w:val="ListParagraph"/>
        <w:numPr>
          <w:ilvl w:val="0"/>
          <w:numId w:val="51"/>
        </w:numPr>
        <w:tabs>
          <w:tab w:val="left" w:pos="3782"/>
        </w:tabs>
        <w:spacing w:before="241" w:after="0" w:line="364" w:lineRule="auto"/>
        <w:ind w:left="2700" w:right="2702" w:firstLine="719"/>
        <w:jc w:val="left"/>
        <w:rPr>
          <w:sz w:val="36"/>
        </w:rPr>
      </w:pPr>
      <w:r>
        <w:rPr>
          <w:spacing w:val="-14"/>
          <w:sz w:val="36"/>
        </w:rPr>
        <w:t>小组合作交流，仔细读一读自己找到的语句，说说是从哪些词句中体会到</w:t>
      </w:r>
      <w:r>
        <w:rPr>
          <w:sz w:val="36"/>
        </w:rPr>
        <w:t>美的。</w:t>
      </w:r>
    </w:p>
    <w:p>
      <w:pPr>
        <w:pStyle w:val="BodyText"/>
        <w:spacing w:before="1"/>
        <w:ind w:left="3420"/>
      </w:pPr>
      <w:r>
        <w:t>（二）汇报展示，品析美文。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学生汇报圈画的词句，教师相机点拨品析重要语句。（讲重点）</w:t>
      </w:r>
    </w:p>
    <w:p>
      <w:pPr>
        <w:pStyle w:val="BodyText"/>
        <w:spacing w:before="241"/>
        <w:ind w:left="3420"/>
        <w:rPr>
          <w:rFonts w:ascii="楷体" w:eastAsia="楷体" w:hint="eastAsia"/>
        </w:rPr>
      </w:pPr>
      <w:r>
        <w:rPr>
          <w:rFonts w:ascii="楷体" w:eastAsia="楷体" w:hint="eastAsia"/>
        </w:rPr>
        <w:t>可是，地面还是潮湿的，不时还能看见一个亮晶晶的水洼，映着一角小小的</w:t>
      </w:r>
    </w:p>
    <w:p>
      <w:pPr>
        <w:spacing w:after="0"/>
        <w:rPr>
          <w:rFonts w:ascii="楷体" w:eastAsia="楷体" w:hint="eastAsia"/>
        </w:rPr>
        <w:sectPr>
          <w:pgSz w:w="17860" w:h="25260"/>
          <w:pgMar w:top="194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35" w:line="364" w:lineRule="auto"/>
        <w:ind w:left="2700" w:right="2555"/>
      </w:pPr>
      <w:r>
        <w:rPr>
          <w:rFonts w:ascii="楷体" w:eastAsia="楷体" w:hint="eastAsia"/>
        </w:rPr>
        <w:t>蓝天。</w:t>
      </w:r>
      <w:r>
        <w:t>（你觉得哪些词语用得好，为什么呢？读着这句话，你的眼前仿佛出现了怎样的画面？用自己的话说一说。）</w:t>
      </w:r>
    </w:p>
    <w:p>
      <w:pPr>
        <w:pStyle w:val="BodyText"/>
        <w:spacing w:before="3" w:line="364" w:lineRule="auto"/>
        <w:ind w:left="2700" w:right="2636" w:firstLine="723"/>
      </w:pPr>
      <w:r>
        <w:rPr>
          <w:b/>
          <w:spacing w:val="-5"/>
        </w:rPr>
        <w:t>预设：</w:t>
      </w:r>
      <w:r>
        <w:rPr>
          <w:spacing w:val="-7"/>
        </w:rPr>
        <w:t>引导学生抓住句中“潮湿”“亮晶晶”“一角小小的蓝天”来谈自己</w:t>
      </w:r>
      <w:r>
        <w:t>发现的美。</w:t>
      </w:r>
    </w:p>
    <w:p>
      <w:pPr>
        <w:pStyle w:val="BodyText"/>
        <w:spacing w:before="2" w:line="364" w:lineRule="auto"/>
        <w:ind w:left="2700" w:right="2643" w:firstLine="719"/>
        <w:jc w:val="both"/>
      </w:pPr>
      <w:r>
        <w:rPr>
          <w:rFonts w:ascii="楷体" w:eastAsia="楷体" w:hAnsi="楷体" w:hint="eastAsia"/>
          <w:spacing w:val="-8"/>
        </w:rPr>
        <w:t>水泥道像铺上了一块彩色的地毯。这是一块印着落叶图案的、闪闪发光的地</w:t>
      </w:r>
      <w:r>
        <w:rPr>
          <w:rFonts w:ascii="楷体" w:eastAsia="楷体" w:hAnsi="楷体" w:hint="eastAsia"/>
          <w:spacing w:val="-10"/>
        </w:rPr>
        <w:t>毯，从脚下一直铺到很远很远的地方，一直到路的尽头……</w:t>
      </w:r>
      <w:r>
        <w:rPr>
          <w:spacing w:val="-22"/>
        </w:rPr>
        <w:t>（“</w:t>
      </w:r>
      <w:r>
        <w:rPr>
          <w:spacing w:val="-3"/>
        </w:rPr>
        <w:t>彩色”是说色彩</w:t>
      </w:r>
      <w:r>
        <w:rPr>
          <w:spacing w:val="-13"/>
        </w:rPr>
        <w:t>很丰富，从文中找一找，都有哪些颜色？这是一块怎样的地毯？这段话运用了什么修辞手法？有什么表达效果？）</w:t>
      </w:r>
    </w:p>
    <w:p>
      <w:pPr>
        <w:pStyle w:val="BodyText"/>
        <w:spacing w:before="4" w:line="364" w:lineRule="auto"/>
        <w:ind w:left="2700" w:right="2564" w:firstLine="723"/>
      </w:pPr>
      <w:r>
        <w:rPr>
          <w:b/>
          <w:spacing w:val="-4"/>
        </w:rPr>
        <w:t>预设：</w:t>
      </w:r>
      <w:r>
        <w:rPr>
          <w:spacing w:val="-1"/>
        </w:rPr>
        <w:t>首先，引导学生抓住句中“彩色”“印着落叶图案”“闪闪发光”等</w:t>
      </w:r>
      <w:r>
        <w:rPr>
          <w:spacing w:val="-11"/>
        </w:rPr>
        <w:t>词语体会水泥道的美。其次，引导学生体会句子运用的修辞手法，看作者是怎样描绘出美的。最后，通过朗读，读出美感。</w:t>
      </w:r>
    </w:p>
    <w:p>
      <w:pPr>
        <w:pStyle w:val="BodyText"/>
        <w:spacing w:before="3" w:line="364" w:lineRule="auto"/>
        <w:ind w:left="2700" w:right="2556" w:firstLine="723"/>
        <w:jc w:val="both"/>
      </w:pPr>
      <w:r>
        <w:rPr>
          <w:b/>
          <w:spacing w:val="-6"/>
        </w:rPr>
        <w:t>方法拓展：</w:t>
      </w:r>
      <w:r>
        <w:t>比喻是一种常用的修辞手法，是用具体的、浅显的、熟知的事物</w:t>
      </w:r>
      <w:r>
        <w:rPr>
          <w:spacing w:val="-1"/>
        </w:rPr>
        <w:t>去说明或描写抽象的、深奥的、生疏的事物。比喻句一般由本体、喻体和比喻词</w:t>
      </w:r>
      <w:r>
        <w:t>组成。如：天上的云朵像洁白的棉花糖。</w:t>
      </w:r>
    </w:p>
    <w:p>
      <w:pPr>
        <w:pStyle w:val="BodyText"/>
        <w:spacing w:before="2" w:line="364" w:lineRule="auto"/>
        <w:ind w:left="2700" w:right="2556" w:firstLine="719"/>
        <w:rPr>
          <w:rFonts w:ascii="楷体" w:eastAsia="楷体" w:hint="eastAsia"/>
        </w:rPr>
      </w:pPr>
      <w:r>
        <w:rPr>
          <w:rFonts w:ascii="楷体" w:eastAsia="楷体" w:hint="eastAsia"/>
        </w:rPr>
        <w:t>每一片法国梧桐树的落叶，都像一个金色的小巴掌，熨帖地、平展地粘在水泥道上。它们排列得并不规则，甚至有些凌乱，然而，这更增添了水泥道的美。</w:t>
      </w:r>
    </w:p>
    <w:p>
      <w:pPr>
        <w:pStyle w:val="BodyText"/>
        <w:spacing w:before="3" w:line="364" w:lineRule="auto"/>
        <w:ind w:left="2700" w:right="2556"/>
      </w:pPr>
      <w:r>
        <w:t>（有人说，这两句话中有颜色美、形状美、姿态美、和谐美，你从哪些词语能发现这些“美”？在文中找一找，你还能发现什么美呢？）</w:t>
      </w:r>
    </w:p>
    <w:p>
      <w:pPr>
        <w:pStyle w:val="BodyText"/>
        <w:spacing w:before="1" w:line="364" w:lineRule="auto"/>
        <w:ind w:left="2700" w:right="2556" w:firstLine="723"/>
        <w:jc w:val="both"/>
      </w:pPr>
      <w:r>
        <w:rPr>
          <w:b/>
          <w:spacing w:val="-8"/>
        </w:rPr>
        <w:t>预设：</w:t>
      </w:r>
      <w:r>
        <w:t>首先出示图片，引导学生欣赏并描述画面。其次，引导学生抓住“金</w:t>
      </w:r>
      <w:r>
        <w:rPr>
          <w:spacing w:val="-1"/>
        </w:rPr>
        <w:t>色的小巴掌”“熨帖地”“平展地”“排列得并不规则，甚至有些凌乱”来体会</w:t>
      </w:r>
      <w:r>
        <w:t>美。最后，通过朗读，读出美感。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教师配合课件进行引读，升华美感。（读精彩）</w:t>
      </w:r>
    </w:p>
    <w:p>
      <w:pPr>
        <w:pStyle w:val="BodyText"/>
        <w:spacing w:before="241" w:line="364" w:lineRule="auto"/>
        <w:ind w:left="2700" w:right="2698" w:firstLine="723"/>
      </w:pPr>
      <w:r>
        <w:rPr>
          <w:b/>
          <w:spacing w:val="-7"/>
        </w:rPr>
        <w:t>引读：</w:t>
      </w:r>
      <w:r>
        <w:rPr>
          <w:rFonts w:ascii="楷体" w:eastAsia="楷体" w:hAnsi="楷体" w:hint="eastAsia"/>
          <w:spacing w:val="-4"/>
        </w:rPr>
        <w:t>一夜秋风，一夜秋雨。第二天，天放晴了。我走出门一看——</w:t>
      </w:r>
      <w:r>
        <w:rPr>
          <w:spacing w:val="-43"/>
        </w:rPr>
        <w:t>（</w:t>
      </w:r>
      <w:r>
        <w:rPr>
          <w:spacing w:val="-8"/>
        </w:rPr>
        <w:t>学生</w:t>
      </w:r>
      <w:r>
        <w:t>接读：</w:t>
      </w:r>
      <w:r>
        <w:rPr>
          <w:rFonts w:ascii="楷体" w:eastAsia="楷体" w:hAnsi="楷体" w:hint="eastAsia"/>
        </w:rPr>
        <w:t>地面还是……小小的蓝天。</w:t>
      </w:r>
      <w:r>
        <w:t>）</w:t>
      </w:r>
    </w:p>
    <w:p>
      <w:pPr>
        <w:pStyle w:val="BodyText"/>
        <w:spacing w:before="3" w:line="364" w:lineRule="auto"/>
        <w:ind w:left="2700" w:right="2524" w:firstLine="723"/>
      </w:pPr>
      <w:r>
        <w:rPr>
          <w:b/>
        </w:rPr>
        <w:t>引读：</w:t>
      </w:r>
      <w:r>
        <w:rPr>
          <w:rFonts w:ascii="楷体" w:eastAsia="楷体" w:hAnsi="楷体" w:hint="eastAsia"/>
        </w:rPr>
        <w:t xml:space="preserve">你瞧，那梧桐树上的叶子，还闪着水珠呢！它们一掉下来，便紧紧地粘在湿漉漉的水泥道上了—— </w:t>
      </w:r>
      <w:r>
        <w:t xml:space="preserve">（学生接读： </w:t>
      </w:r>
      <w:r>
        <w:rPr>
          <w:rFonts w:ascii="楷体" w:eastAsia="楷体" w:hAnsi="楷体" w:hint="eastAsia"/>
        </w:rPr>
        <w:t>水泥道像铺上了……一直到路的尽头……</w:t>
      </w:r>
      <w:r>
        <w:t>）</w:t>
      </w:r>
    </w:p>
    <w:p>
      <w:pPr>
        <w:pStyle w:val="BodyText"/>
        <w:spacing w:before="2"/>
        <w:ind w:left="3424"/>
      </w:pPr>
      <w:r>
        <w:rPr>
          <w:b/>
        </w:rPr>
        <w:t>引读：</w:t>
      </w:r>
      <w:r>
        <w:rPr>
          <w:rFonts w:ascii="楷体" w:eastAsia="楷体" w:hAnsi="楷体" w:hint="eastAsia"/>
        </w:rPr>
        <w:t>多么美的一块地毯啊！我忍不住走上前去仔细观察——</w:t>
      </w:r>
      <w:r>
        <w:t>（课件出示：</w:t>
      </w:r>
    </w:p>
    <w:p>
      <w:pPr>
        <w:pStyle w:val="BodyText"/>
        <w:spacing w:before="241"/>
        <w:ind w:left="2700"/>
      </w:pPr>
      <w:r>
        <w:rPr>
          <w:rFonts w:ascii="楷体" w:eastAsia="楷体" w:hAnsi="楷体" w:hint="eastAsia"/>
        </w:rPr>
        <w:t>每一片法国梧桐树的落叶……增添了水泥道的美。</w:t>
      </w:r>
      <w:r>
        <w:t>）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3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引导学生思考并探究其他知识要点。（议要点）</w:t>
      </w:r>
    </w:p>
    <w:p>
      <w:pPr>
        <w:pStyle w:val="ListParagraph"/>
        <w:numPr>
          <w:ilvl w:val="0"/>
          <w:numId w:val="48"/>
        </w:numPr>
        <w:tabs>
          <w:tab w:val="left" w:pos="4322"/>
        </w:tabs>
        <w:spacing w:before="242" w:after="0" w:line="364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看着这么美的水泥道，“我”的心情是怎样的呢？你是从哪些语句中</w:t>
      </w:r>
      <w:r>
        <w:rPr>
          <w:sz w:val="36"/>
        </w:rPr>
        <w:t>体会到的？</w:t>
      </w:r>
    </w:p>
    <w:p>
      <w:pPr>
        <w:pStyle w:val="BodyText"/>
        <w:spacing w:before="1" w:line="364" w:lineRule="auto"/>
        <w:ind w:left="2700" w:right="2556" w:firstLine="723"/>
        <w:jc w:val="both"/>
      </w:pPr>
      <w:r>
        <w:rPr>
          <w:b/>
          <w:spacing w:val="-5"/>
        </w:rPr>
        <w:t>明确：</w:t>
      </w:r>
      <w:r>
        <w:rPr>
          <w:spacing w:val="-15"/>
        </w:rPr>
        <w:t>①</w:t>
      </w:r>
      <w:r>
        <w:rPr>
          <w:rFonts w:ascii="楷体" w:eastAsia="楷体" w:hAnsi="楷体" w:hint="eastAsia"/>
          <w:spacing w:val="-3"/>
        </w:rPr>
        <w:t>我一步一步小心地走着……愉快地蹦跳着、歌唱着……</w:t>
      </w:r>
      <w:r>
        <w:rPr>
          <w:spacing w:val="-25"/>
        </w:rPr>
        <w:t>（</w:t>
      </w:r>
      <w:r>
        <w:t>从“一步</w:t>
      </w:r>
      <w:r>
        <w:rPr>
          <w:spacing w:val="-1"/>
        </w:rPr>
        <w:t xml:space="preserve">一步小心地走着”可以体会“我”喜爱眼前的美景，不忍心破坏眼前的美景。从“一片一片仔细地数”可以感受到“我”多么喜爱那些铺在路上的梧桐树叶啊， </w:t>
      </w:r>
      <w:r>
        <w:rPr>
          <w:spacing w:val="-5"/>
        </w:rPr>
        <w:t>“我”是多么可爱的一个孩子啊！“愉快地蹦跳着、歌唱着”说明“我”内心是</w:t>
      </w:r>
      <w:r>
        <w:rPr>
          <w:spacing w:val="-9"/>
        </w:rPr>
        <w:t>多么快乐！“我”还把小雨靴比喻成了两只棕红色的小鸟，多么巧妙：当树叶在</w:t>
      </w:r>
      <w:r>
        <w:rPr>
          <w:spacing w:val="-10"/>
        </w:rPr>
        <w:t>枝头摇晃的时候，小鸟在树叶间跳来跳去，尽情歌唱；当树叶落到地面时，小雨</w:t>
      </w:r>
      <w:r>
        <w:t>靴就像小鸟一样，也在树叶间蹦来蹦去，真快活呀！）</w:t>
      </w:r>
    </w:p>
    <w:p>
      <w:pPr>
        <w:pStyle w:val="BodyText"/>
        <w:spacing w:before="8" w:line="364" w:lineRule="auto"/>
        <w:ind w:left="2700" w:right="2543" w:firstLine="719"/>
      </w:pPr>
      <w:r>
        <w:t>②</w:t>
      </w:r>
      <w:r>
        <w:rPr>
          <w:rFonts w:ascii="楷体" w:eastAsia="楷体" w:hAnsi="楷体" w:hint="eastAsia"/>
        </w:rPr>
        <w:t>要不是怕……很慢很慢的。</w:t>
      </w:r>
      <w:r>
        <w:t>（“要不是……会……”表达了“我”舍不得离开这条水泥道的心情，充分表现了“我”对水泥道的喜爱程度。）</w:t>
      </w:r>
    </w:p>
    <w:p>
      <w:pPr>
        <w:pStyle w:val="BodyText"/>
        <w:spacing w:before="1" w:line="364" w:lineRule="auto"/>
        <w:ind w:left="2700" w:right="2620" w:firstLine="719"/>
        <w:jc w:val="both"/>
      </w:pPr>
      <w:r>
        <w:t>③</w:t>
      </w:r>
      <w:r>
        <w:rPr>
          <w:rFonts w:ascii="楷体" w:eastAsia="楷体" w:hAnsi="楷体" w:hint="eastAsia"/>
          <w:spacing w:val="-2"/>
        </w:rPr>
        <w:t>……第一回觉得，门前的水泥道真美啊！</w:t>
      </w:r>
      <w:r>
        <w:rPr>
          <w:spacing w:val="-22"/>
        </w:rPr>
        <w:t>（“</w:t>
      </w:r>
      <w:r>
        <w:rPr>
          <w:spacing w:val="-2"/>
        </w:rPr>
        <w:t>第一回”说明“我”以前不</w:t>
      </w:r>
      <w:r>
        <w:rPr>
          <w:spacing w:val="-6"/>
        </w:rPr>
        <w:t>觉得，让人体会到新奇、惊喜之情。“真美啊”直接抒发赞美、喜爱之情，点明文章主题。）</w:t>
      </w:r>
    </w:p>
    <w:p>
      <w:pPr>
        <w:pStyle w:val="ListParagraph"/>
        <w:numPr>
          <w:ilvl w:val="0"/>
          <w:numId w:val="48"/>
        </w:numPr>
        <w:tabs>
          <w:tab w:val="left" w:pos="4322"/>
        </w:tabs>
        <w:spacing w:before="3" w:after="0" w:line="364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“一夜秋风，一夜秋雨”一句在文中出现了两次。第二次是不是重复</w:t>
      </w:r>
      <w:r>
        <w:rPr>
          <w:sz w:val="36"/>
        </w:rPr>
        <w:t>了？</w:t>
      </w:r>
    </w:p>
    <w:p>
      <w:pPr>
        <w:pStyle w:val="BodyText"/>
        <w:spacing w:before="2" w:line="364" w:lineRule="auto"/>
        <w:ind w:left="2700" w:right="2556" w:firstLine="723"/>
        <w:jc w:val="both"/>
      </w:pPr>
      <w:r>
        <w:rPr>
          <w:b/>
          <w:spacing w:val="-10"/>
        </w:rPr>
        <w:t>明确：</w:t>
      </w:r>
      <w:r>
        <w:t>不重复。在结尾处再次出现，是与第1</w:t>
      </w:r>
      <w:r>
        <w:rPr>
          <w:spacing w:val="-11"/>
        </w:rPr>
        <w:t xml:space="preserve"> 自然段相呼应，可以使文章结</w:t>
      </w:r>
      <w:r>
        <w:rPr>
          <w:spacing w:val="-12"/>
        </w:rPr>
        <w:t>构更紧凑，而且读起来很美，突出了“我”对门前水泥道的喜爱之情，对大自然</w:t>
      </w:r>
      <w:r>
        <w:t>秋天的喜爱之情。</w:t>
      </w:r>
    </w:p>
    <w:p>
      <w:pPr>
        <w:pStyle w:val="BodyText"/>
        <w:spacing w:before="3" w:line="364" w:lineRule="auto"/>
        <w:ind w:left="2700" w:right="2525" w:firstLine="723"/>
      </w:pPr>
      <w:r>
        <w:rPr>
          <w:b/>
        </w:rPr>
        <w:t>方法拓展：</w:t>
      </w:r>
      <w:r>
        <w:t>像这样，文章开头提到的内容，在结尾处又写到了，这种方法就叫首尾照应。这种方法使文章结构严谨，主题更加突出。</w:t>
      </w:r>
    </w:p>
    <w:p>
      <w:pPr>
        <w:pStyle w:val="ListParagraph"/>
        <w:numPr>
          <w:ilvl w:val="0"/>
          <w:numId w:val="48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质疑探究：“我”仅仅只是喜欢这些梧桐叶、这条水泥道吗？</w:t>
      </w:r>
    </w:p>
    <w:p>
      <w:pPr>
        <w:pStyle w:val="BodyText"/>
        <w:spacing w:before="242" w:line="364" w:lineRule="auto"/>
        <w:ind w:left="2700" w:right="2520" w:firstLine="723"/>
      </w:pPr>
      <w:r>
        <w:rPr>
          <w:b/>
          <w:spacing w:val="-5"/>
        </w:rPr>
        <w:t>明确：</w:t>
      </w:r>
      <w:r>
        <w:rPr>
          <w:spacing w:val="-6"/>
        </w:rPr>
        <w:t>不是。也有对秋天、对大自然、对生活的喜爱。“一夜秋风，一夜秋</w:t>
      </w:r>
      <w:r>
        <w:rPr>
          <w:spacing w:val="-20"/>
        </w:rPr>
        <w:t xml:space="preserve">雨”，铺满金色巴掌的水泥道，这是秋天的美景，是大自然的美景。正因为“我” </w:t>
      </w:r>
      <w:r>
        <w:t>热爱生活、热爱大自然，才会有美的发现、美的描绘。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回味品读课文，升华美感。</w:t>
      </w:r>
    </w:p>
    <w:p>
      <w:pPr>
        <w:pStyle w:val="BodyText"/>
        <w:spacing w:before="241" w:line="364" w:lineRule="auto"/>
        <w:ind w:left="2700" w:right="2513" w:firstLine="723"/>
      </w:pPr>
      <w:r>
        <w:rPr>
          <w:b/>
          <w:spacing w:val="-34"/>
        </w:rPr>
        <w:t>小结：</w:t>
      </w:r>
      <w:r>
        <w:rPr>
          <w:spacing w:val="-17"/>
        </w:rPr>
        <w:t xml:space="preserve">生活不是缺少美，而是缺少发现美的眼睛。就在这样一个秋天的早晨， </w:t>
      </w:r>
      <w:r>
        <w:t>“我”通过仔细观察、用心感受发现了水泥道的美，并用丰富的想象、优美的语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2700" w:right="2697"/>
      </w:pPr>
      <w:r>
        <w:rPr>
          <w:spacing w:val="-10"/>
        </w:rPr>
        <w:t>言对此一一加以描绘，让我们身临其境地感受到了这样的美。同学们，再读一读</w:t>
      </w:r>
      <w:r>
        <w:t>自己喜欢的部分，用心去体会这种美吧！</w:t>
      </w:r>
    </w:p>
    <w:p>
      <w:pPr>
        <w:pStyle w:val="Heading1"/>
        <w:spacing w:before="3"/>
        <w:ind w:left="6942"/>
      </w:pPr>
      <w:r>
        <w:t>三、拓展阅读，赏析名段</w:t>
      </w:r>
    </w:p>
    <w:p>
      <w:pPr>
        <w:pStyle w:val="BodyText"/>
        <w:spacing w:before="240" w:line="364" w:lineRule="auto"/>
        <w:ind w:left="2700" w:right="2571" w:firstLine="723"/>
      </w:pPr>
      <w:r>
        <w:rPr>
          <w:b/>
          <w:spacing w:val="-7"/>
        </w:rPr>
        <w:t>过渡：</w:t>
      </w:r>
      <w:r>
        <w:rPr>
          <w:spacing w:val="-1"/>
        </w:rPr>
        <w:t>同学们，其实，如果我们也像“我”一样留心去观察，最熟悉的地方</w:t>
      </w:r>
      <w:r>
        <w:t>就有许多不一样的风景。咱们再来看看著名作家汪曾祺是怎么写他的上学之路的。</w:t>
      </w:r>
    </w:p>
    <w:p>
      <w:pPr>
        <w:pStyle w:val="ListParagraph"/>
        <w:numPr>
          <w:ilvl w:val="0"/>
          <w:numId w:val="47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出示课外阅读片段，指名朗读。</w:t>
      </w:r>
    </w:p>
    <w:p>
      <w:pPr>
        <w:pStyle w:val="BodyText"/>
        <w:spacing w:before="241" w:line="364" w:lineRule="auto"/>
        <w:ind w:left="2700" w:right="2519" w:firstLine="719"/>
      </w:pPr>
      <w:r>
        <w:rPr>
          <w:spacing w:val="-9"/>
        </w:rPr>
        <w:t xml:space="preserve">从我家到小学要经过一条大街，一条曲曲弯弯的巷子。我放学回家喜欢东看看，西看看，看看那些手工作坊、布店、酱园、杂货店、爆仗店、烧饼店、卖石灰麻刀的铺子、染坊……我到银匠店里去看银匠在一个模子上錾出一个小罗汉， </w:t>
      </w:r>
      <w:r>
        <w:rPr>
          <w:spacing w:val="-15"/>
        </w:rPr>
        <w:t>到竹器厂看师傅怎样把一根竹竿做成筢草的筢子，到车匠店看车匠用硬木车旋出</w:t>
      </w:r>
      <w:r>
        <w:rPr>
          <w:spacing w:val="-22"/>
        </w:rPr>
        <w:t>各种形状的器物，看灯笼铺糊灯笼……百看不厌。——选自汪曾祺的《自报家门》</w:t>
      </w:r>
    </w:p>
    <w:p>
      <w:pPr>
        <w:pStyle w:val="ListParagraph"/>
        <w:numPr>
          <w:ilvl w:val="0"/>
          <w:numId w:val="47"/>
        </w:numPr>
        <w:tabs>
          <w:tab w:val="left" w:pos="3782"/>
        </w:tabs>
        <w:spacing w:before="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阅读与交流。</w:t>
      </w:r>
    </w:p>
    <w:p>
      <w:pPr>
        <w:pStyle w:val="ListParagraph"/>
        <w:numPr>
          <w:ilvl w:val="0"/>
          <w:numId w:val="46"/>
        </w:numPr>
        <w:tabs>
          <w:tab w:val="left" w:pos="4322"/>
        </w:tabs>
        <w:spacing w:before="241" w:after="0" w:line="364" w:lineRule="auto"/>
        <w:ind w:left="2700" w:right="2738" w:firstLine="719"/>
        <w:jc w:val="left"/>
        <w:rPr>
          <w:sz w:val="36"/>
        </w:rPr>
      </w:pPr>
      <w:r>
        <w:rPr>
          <w:sz w:val="36"/>
        </w:rPr>
        <w:t>说说汪曾祺的上学路是怎样的。（</w:t>
      </w:r>
      <w:r>
        <w:rPr>
          <w:spacing w:val="-2"/>
          <w:sz w:val="36"/>
        </w:rPr>
        <w:t>要经过一条大街，一条曲曲弯弯的</w:t>
      </w:r>
      <w:r>
        <w:rPr>
          <w:sz w:val="36"/>
        </w:rPr>
        <w:t>巷子。）</w:t>
      </w:r>
    </w:p>
    <w:p>
      <w:pPr>
        <w:pStyle w:val="ListParagraph"/>
        <w:numPr>
          <w:ilvl w:val="0"/>
          <w:numId w:val="46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pacing w:val="-2"/>
          <w:sz w:val="36"/>
        </w:rPr>
        <w:t>汪曾祺在上学路上都看到了什么？</w:t>
      </w:r>
      <w:r>
        <w:rPr>
          <w:spacing w:val="-24"/>
          <w:sz w:val="36"/>
        </w:rPr>
        <w:t>（</w:t>
      </w:r>
      <w:r>
        <w:rPr>
          <w:spacing w:val="-4"/>
          <w:sz w:val="36"/>
        </w:rPr>
        <w:t>手工作坊……看灯笼铺糊灯笼。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46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汪曾祺有什么感受？（百看不厌。）</w:t>
      </w:r>
    </w:p>
    <w:p>
      <w:pPr>
        <w:pStyle w:val="Heading1"/>
        <w:spacing w:before="241"/>
        <w:ind w:left="6942"/>
      </w:pPr>
      <w:r>
        <w:t>四、读写结合，学有所获</w:t>
      </w:r>
    </w:p>
    <w:p>
      <w:pPr>
        <w:pStyle w:val="BodyText"/>
        <w:spacing w:before="241" w:line="364" w:lineRule="auto"/>
        <w:ind w:left="2700" w:right="2546" w:firstLine="723"/>
        <w:jc w:val="both"/>
      </w:pPr>
      <w:r>
        <w:rPr>
          <w:b/>
        </w:rPr>
        <w:t>过渡：</w:t>
      </w:r>
      <w:r>
        <w:t>同学们，发现了吗，在上学路上、放学路上，总有一些美丽的景色、有趣的事情，我们要用双眼去看，用双耳去听，用心去体会，最后还要用文字把它们记下来。</w:t>
      </w:r>
    </w:p>
    <w:p>
      <w:pPr>
        <w:pStyle w:val="ListParagraph"/>
        <w:numPr>
          <w:ilvl w:val="0"/>
          <w:numId w:val="45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出示“小练笔”，教师点拨写法，学生练习写话。</w:t>
      </w:r>
    </w:p>
    <w:p>
      <w:pPr>
        <w:pStyle w:val="BodyText"/>
        <w:spacing w:before="241" w:line="364" w:lineRule="auto"/>
        <w:ind w:left="2700" w:right="2594" w:firstLine="723"/>
      </w:pPr>
      <w:r>
        <w:rPr>
          <w:b/>
          <w:spacing w:val="-5"/>
        </w:rPr>
        <w:t>小练笔：</w:t>
      </w:r>
      <w:r>
        <w:rPr>
          <w:spacing w:val="-6"/>
        </w:rPr>
        <w:t>“铺满金色巴掌的水泥道”，多美的发现啊！各种各样的店铺，多</w:t>
      </w:r>
      <w:r>
        <w:t>有意思的巷子啊！你在上学或放学路上看到了什么样的景色？用几句话写下来吧。</w:t>
      </w:r>
    </w:p>
    <w:p>
      <w:pPr>
        <w:pStyle w:val="BodyText"/>
        <w:spacing w:before="4" w:line="364" w:lineRule="auto"/>
        <w:ind w:left="2700" w:right="2693" w:firstLine="723"/>
      </w:pPr>
      <w:r>
        <w:rPr>
          <w:b/>
          <w:spacing w:val="-47"/>
        </w:rPr>
        <w:t>提示：</w:t>
      </w:r>
      <w:r>
        <w:rPr>
          <w:spacing w:val="-1"/>
        </w:rPr>
        <w:t xml:space="preserve">你是怎样上学的？在路上你看到了什么？你觉得哪些地方很有意思？ </w:t>
      </w:r>
      <w:r>
        <w:t>你有什么感受？</w:t>
      </w:r>
    </w:p>
    <w:p>
      <w:pPr>
        <w:pStyle w:val="ListParagraph"/>
        <w:numPr>
          <w:ilvl w:val="0"/>
          <w:numId w:val="45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指名读话，集体评议。</w:t>
      </w:r>
    </w:p>
    <w:p>
      <w:pPr>
        <w:pStyle w:val="Heading1"/>
        <w:spacing w:before="240"/>
        <w:ind w:right="13"/>
        <w:jc w:val="center"/>
      </w:pPr>
      <w:r>
        <w:t>五、背诵积累，作业设计</w:t>
      </w:r>
    </w:p>
    <w:p>
      <w:pPr>
        <w:spacing w:after="0"/>
        <w:jc w:val="center"/>
        <w:sectPr>
          <w:pgSz w:w="17860" w:h="25260"/>
          <w:pgMar w:top="1920" w:right="0" w:bottom="28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3782"/>
        </w:tabs>
        <w:spacing w:before="3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摘抄自己喜欢的句子，丰富积累。</w:t>
      </w:r>
    </w:p>
    <w:p>
      <w:pPr>
        <w:pStyle w:val="ListParagraph"/>
        <w:numPr>
          <w:ilvl w:val="0"/>
          <w:numId w:val="44"/>
        </w:numPr>
        <w:tabs>
          <w:tab w:val="left" w:pos="3782"/>
        </w:tabs>
        <w:spacing w:before="242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689736</wp:posOffset>
            </wp:positionV>
            <wp:extent cx="11340845" cy="3429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1185036</wp:posOffset>
            </wp:positionV>
            <wp:extent cx="11340845" cy="16510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完成本课对应训练。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9"/>
        <w:ind w:left="3420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-310895</wp:posOffset>
            </wp:positionV>
            <wp:extent cx="11340845" cy="3175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◆抓住关键词语，品析水泥道之美。</w:t>
      </w:r>
    </w:p>
    <w:p>
      <w:pPr>
        <w:pStyle w:val="BodyText"/>
        <w:spacing w:before="240"/>
        <w:ind w:left="3424"/>
      </w:pPr>
      <w:r>
        <w:rPr>
          <w:b/>
        </w:rPr>
        <w:t>师：</w:t>
      </w:r>
      <w:r>
        <w:t>你们从哪些语句中感受到了水泥道之美？</w:t>
      </w:r>
    </w:p>
    <w:p>
      <w:pPr>
        <w:pStyle w:val="BodyText"/>
        <w:spacing w:before="241" w:line="364" w:lineRule="auto"/>
        <w:ind w:left="2700" w:right="2547" w:firstLine="723"/>
      </w:pPr>
      <w:r>
        <w:rPr>
          <w:b/>
        </w:rPr>
        <w:t>生：</w:t>
      </w:r>
      <w:r>
        <w:t>“水泥道像铺上了一块彩色的地毯。这是一块印着落叶图案的、闪闪发光的地毯。”作者把水泥道比喻成了地毯，那一定是非常美的。</w:t>
      </w:r>
    </w:p>
    <w:p>
      <w:pPr>
        <w:pStyle w:val="BodyText"/>
        <w:spacing w:before="2"/>
        <w:ind w:left="3424"/>
      </w:pPr>
      <w:r>
        <w:rPr>
          <w:b/>
        </w:rPr>
        <w:t>师：</w:t>
      </w:r>
      <w:r>
        <w:t>再读一读这一句，你能找到体现这块地毯很美的词语吗？</w:t>
      </w:r>
    </w:p>
    <w:p>
      <w:pPr>
        <w:pStyle w:val="BodyText"/>
        <w:spacing w:before="241" w:line="364" w:lineRule="auto"/>
        <w:ind w:left="2700" w:right="2648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4"/>
        </w:rPr>
        <w:t>1：</w:t>
      </w:r>
      <w:r>
        <w:rPr>
          <w:spacing w:val="-1"/>
        </w:rPr>
        <w:t>这是一块“彩色”的地毯，我想到了水泥道本身是黑色的，落到水泥</w:t>
      </w:r>
      <w:r>
        <w:rPr>
          <w:spacing w:val="-9"/>
        </w:rPr>
        <w:t>道上的梧桐树叶有金黄金黄的，还有的可能是微微有些红色，所以组成了彩色的地毯。那一定是非常美的！</w:t>
      </w:r>
    </w:p>
    <w:p>
      <w:pPr>
        <w:pStyle w:val="BodyText"/>
        <w:spacing w:before="3" w:line="364" w:lineRule="auto"/>
        <w:ind w:left="2700" w:right="2648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4"/>
        </w:rPr>
        <w:t>2：</w:t>
      </w:r>
      <w:r>
        <w:rPr>
          <w:spacing w:val="-1"/>
        </w:rPr>
        <w:t>这块地毯上还有图案呢。通过“印着落叶图案”“闪闪发光”我能想</w:t>
      </w:r>
      <w:r>
        <w:rPr>
          <w:spacing w:val="-8"/>
        </w:rPr>
        <w:t>象到水泥道上的图案一定非常美，因为叶子上还有雨珠，在太阳的照耀下闪闪发光。那是多么美呀！</w:t>
      </w:r>
    </w:p>
    <w:p>
      <w:pPr>
        <w:pStyle w:val="BodyText"/>
        <w:spacing w:before="3" w:line="364" w:lineRule="auto"/>
        <w:ind w:left="2700" w:right="2650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6"/>
        </w:rPr>
        <w:t>3：</w:t>
      </w:r>
      <w:r>
        <w:rPr>
          <w:spacing w:val="-1"/>
        </w:rPr>
        <w:t>这块地毯好像还很长，作者说“从脚下一直铺到很远很远的地方，一</w:t>
      </w:r>
      <w:r>
        <w:t>直到路的尽头……”，那得多远哪！我也好想亲眼看一看。</w:t>
      </w:r>
    </w:p>
    <w:p>
      <w:pPr>
        <w:pStyle w:val="BodyText"/>
        <w:spacing w:before="2" w:line="364" w:lineRule="auto"/>
        <w:ind w:left="2700" w:right="2698" w:firstLine="723"/>
        <w:jc w:val="both"/>
      </w:pPr>
      <w:r>
        <w:rPr>
          <w:b/>
          <w:spacing w:val="-22"/>
        </w:rPr>
        <w:t>师：</w:t>
      </w:r>
      <w:r>
        <w:rPr>
          <w:spacing w:val="-6"/>
        </w:rPr>
        <w:t>同学们在优美的词句中感受到了水泥道的美。大家真会学习！这条水泥</w:t>
      </w:r>
      <w:r>
        <w:rPr>
          <w:spacing w:val="-8"/>
        </w:rPr>
        <w:t xml:space="preserve">道正是因为铺满金色巴掌而增添了美感，请同学们再读一读第 </w:t>
      </w:r>
      <w:r>
        <w:t>7</w:t>
      </w:r>
      <w:r>
        <w:rPr>
          <w:spacing w:val="-23"/>
        </w:rPr>
        <w:t xml:space="preserve"> 自然段。看看从</w:t>
      </w:r>
      <w:r>
        <w:t>哪些词语中，你又体会到了这种美。</w:t>
      </w:r>
    </w:p>
    <w:p>
      <w:pPr>
        <w:pStyle w:val="BodyText"/>
        <w:spacing w:before="3" w:line="364" w:lineRule="auto"/>
        <w:ind w:left="2700" w:right="2657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6"/>
        </w:rPr>
        <w:t>1：</w:t>
      </w:r>
      <w:r>
        <w:rPr>
          <w:spacing w:val="-3"/>
        </w:rPr>
        <w:t>“每一片法国梧桐树的落叶，都像一个金色的小巴掌。”作者把梧桐</w:t>
      </w:r>
      <w:r>
        <w:t>树的落叶比喻成了金色的小巴掌，多么可爱呀！</w:t>
      </w:r>
    </w:p>
    <w:p>
      <w:pPr>
        <w:pStyle w:val="BodyText"/>
        <w:spacing w:before="2" w:line="364" w:lineRule="auto"/>
        <w:ind w:left="2700" w:right="2648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4"/>
        </w:rPr>
        <w:t>2：</w:t>
      </w:r>
      <w:r>
        <w:rPr>
          <w:spacing w:val="-1"/>
        </w:rPr>
        <w:t>通过“熨帖、平展”，我仿佛看到了落叶粘在水泥道上是那么平，是</w:t>
      </w:r>
      <w:r>
        <w:t>那么舒服，它们似乎是自愿来装扮水泥道的。</w:t>
      </w:r>
    </w:p>
    <w:p>
      <w:pPr>
        <w:pStyle w:val="BodyText"/>
        <w:spacing w:before="2"/>
        <w:ind w:left="3424"/>
      </w:pPr>
      <w:r>
        <w:rPr>
          <w:b/>
        </w:rPr>
        <w:t>师：</w:t>
      </w:r>
      <w:r>
        <w:t>你的体会更增添了美感，梧桐树的落叶似乎更有情意了。你抓住了关键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35"/>
        <w:ind w:left="2700"/>
      </w:pPr>
      <w:r>
        <w:t>词语，品读出了自己的感受。你真棒！</w:t>
      </w:r>
    </w:p>
    <w:p>
      <w:pPr>
        <w:pStyle w:val="BodyText"/>
        <w:spacing w:before="242" w:line="364" w:lineRule="auto"/>
        <w:ind w:left="2700" w:right="2648" w:firstLine="723"/>
        <w:jc w:val="both"/>
      </w:pPr>
      <w:r>
        <w:rPr>
          <w:b/>
          <w:spacing w:val="-46"/>
        </w:rPr>
        <w:t xml:space="preserve">生 </w:t>
      </w:r>
      <w:r>
        <w:rPr>
          <w:b/>
          <w:spacing w:val="-4"/>
        </w:rPr>
        <w:t>3：</w:t>
      </w:r>
      <w:r>
        <w:rPr>
          <w:spacing w:val="-1"/>
        </w:rPr>
        <w:t>作者说梧桐树叶“排列得并不规则，甚至有些凌乱”，但是我和作者</w:t>
      </w:r>
      <w:r>
        <w:t>有同样的感受，这也是一样不规则的美，更自然。</w:t>
      </w:r>
    </w:p>
    <w:p>
      <w:pPr>
        <w:pStyle w:val="BodyText"/>
        <w:spacing w:before="1" w:line="364" w:lineRule="auto"/>
        <w:ind w:left="2700" w:right="2585" w:firstLine="723"/>
        <w:jc w:val="both"/>
      </w:pPr>
      <w:r>
        <w:rPr>
          <w:b/>
          <w:spacing w:val="-17"/>
        </w:rPr>
        <w:t>师：</w:t>
      </w:r>
      <w:r>
        <w:rPr>
          <w:spacing w:val="-1"/>
        </w:rPr>
        <w:t>你真是善于发现美的孩子！生活中并不缺少美，只要你细心观察，用心</w:t>
      </w:r>
      <w:r>
        <w:rPr>
          <w:spacing w:val="-12"/>
        </w:rPr>
        <w:t>去体会，就能发现美。现在让我们一边想象画面，一边读出那条铺满金色巴掌的水泥道的美吧。</w:t>
      </w:r>
    </w:p>
    <w:p>
      <w:pPr>
        <w:pStyle w:val="BodyText"/>
        <w:spacing w:before="3" w:line="364" w:lineRule="auto"/>
        <w:ind w:left="2700" w:right="2513" w:firstLine="723"/>
      </w:pPr>
      <w:r>
        <w:rPr>
          <w:b/>
          <w:spacing w:val="-34"/>
        </w:rPr>
        <w:t>赏析：</w:t>
      </w:r>
      <w:r>
        <w:rPr>
          <w:spacing w:val="-16"/>
        </w:rPr>
        <w:t xml:space="preserve">在作者的描写中，学生抓住的关键词语不同，感悟到的美也有所不同， </w:t>
      </w:r>
      <w:r>
        <w:rPr>
          <w:spacing w:val="-13"/>
        </w:rPr>
        <w:t>而且，对于美，每个人的欣赏角度也各有不同。教师善于引导学生抓住自己喜欢</w:t>
      </w:r>
      <w:r>
        <w:rPr>
          <w:spacing w:val="-15"/>
        </w:rPr>
        <w:t>的词语去发现美，同时鼓励学生展开想象，将优美的文字转化为动人的画面，使这样的美更形象，能深入学生们的心灵深处。</w:t>
      </w:r>
    </w:p>
    <w:p>
      <w:pPr>
        <w:pStyle w:val="BodyText"/>
      </w:pPr>
    </w:p>
    <w:p>
      <w:pPr>
        <w:pStyle w:val="BodyText"/>
        <w:spacing w:before="245" w:line="364" w:lineRule="auto"/>
        <w:ind w:left="2700" w:right="2556" w:firstLine="719"/>
      </w:pPr>
      <w:r>
        <w:rPr>
          <w:spacing w:val="-1"/>
        </w:rPr>
        <w:t>这是一篇优美的散文，画面美、语言美、情感美、结构美，但对三年级的孩子来说，本课的重点并非归纳概括出这些“美”来，而是在读中赏美，在读后写</w:t>
      </w:r>
      <w:r>
        <w:rPr>
          <w:spacing w:val="-11"/>
        </w:rPr>
        <w:t>美。本课的教学设计有意识地分解了教学目标任务，两个课时各有侧重，每课时</w:t>
      </w:r>
      <w:r>
        <w:rPr>
          <w:spacing w:val="-16"/>
        </w:rPr>
        <w:t>的教学重点更突出，更便于学生理解掌握学习方法，培养学习能力。在教学过程</w:t>
      </w:r>
      <w:r>
        <w:rPr>
          <w:spacing w:val="-17"/>
        </w:rPr>
        <w:t>中，一是注重以学生为本，引导他们积极交流，运用多种方法理解词义、理解课</w:t>
      </w:r>
      <w:r>
        <w:rPr>
          <w:spacing w:val="-1"/>
        </w:rPr>
        <w:t>文，增强他们学习的主动性；二是借助插图、多媒体课件等手段，向学生直观展现“美”，使他们有美的印象和感受；三是注重朗读和圈画，引导学生抓住关键词句赏美、探美，有美的情感和认识；四是读写结合，以读促写，不单拓宽了学</w:t>
      </w:r>
      <w:r>
        <w:rPr>
          <w:spacing w:val="-11"/>
        </w:rPr>
        <w:t>生的阅读视野，也帮助学生从阅读自然过渡到写作，引发他们展现美的欲望，提高他们表现美的能力。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https://d.book118.com/356120114012010031</w:t>
        </w:r>
      </w:hyperlink>
    </w:p>
    <w:p>
      <w:pPr>
        <w:spacing w:after="0" w:line="364" w:lineRule="auto"/>
      </w:pPr>
    </w:p>
    <w:sectPr>
      <w:pgSz w:w="17860" w:h="25260"/>
      <w:pgMar w:top="1920" w:right="0" w:bottom="280" w:left="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802F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18"/>
      </w:pPr>
      <w:rPr>
        <w:rFonts w:hint="default"/>
      </w:rPr>
    </w:lvl>
  </w:abstractNum>
  <w:abstractNum w:abstractNumId="1">
    <w:nsid w:val="00A43CF2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2">
    <w:nsid w:val="019B3D5B"/>
    <w:multiLevelType w:val="hybridMultilevel"/>
    <w:tmpl w:val="00000000"/>
    <w:lvl w:ilvl="0">
      <w:start w:val="3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318"/>
      </w:pPr>
      <w:rPr>
        <w:rFonts w:hint="default"/>
      </w:rPr>
    </w:lvl>
  </w:abstractNum>
  <w:abstractNum w:abstractNumId="3">
    <w:nsid w:val="01A123E6"/>
    <w:multiLevelType w:val="hybridMultilevel"/>
    <w:tmpl w:val="00000000"/>
    <w:lvl w:ilvl="0">
      <w:start w:val="1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318"/>
      </w:pPr>
      <w:rPr>
        <w:rFonts w:hint="default"/>
      </w:rPr>
    </w:lvl>
  </w:abstractNum>
  <w:abstractNum w:abstractNumId="4">
    <w:nsid w:val="04B9405D"/>
    <w:multiLevelType w:val="hybridMultilevel"/>
    <w:tmpl w:val="00000000"/>
    <w:lvl w:ilvl="0">
      <w:start w:val="3"/>
      <w:numFmt w:val="decimal"/>
      <w:lvlText w:val="%1."/>
      <w:lvlJc w:val="left"/>
      <w:pPr>
        <w:ind w:left="3961" w:hanging="541"/>
        <w:jc w:val="left"/>
      </w:pPr>
      <w:rPr>
        <w:rFonts w:ascii="仿宋" w:eastAsia="仿宋" w:hAnsi="仿宋" w:cs="仿宋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5">
    <w:nsid w:val="04EB2442"/>
    <w:multiLevelType w:val="hybridMultilevel"/>
    <w:tmpl w:val="00000000"/>
    <w:lvl w:ilvl="0">
      <w:start w:val="4"/>
      <w:numFmt w:val="decimal"/>
      <w:lvlText w:val="%1."/>
      <w:lvlJc w:val="left"/>
      <w:pPr>
        <w:ind w:left="734" w:hanging="408"/>
        <w:jc w:val="right"/>
      </w:pPr>
      <w:rPr>
        <w:rFonts w:ascii="Arial" w:eastAsia="Arial" w:hAnsi="Arial" w:cs="Arial" w:hint="default"/>
        <w:spacing w:val="0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1105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0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0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5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1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96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61" w:hanging="408"/>
      </w:pPr>
      <w:rPr>
        <w:rFonts w:hint="default"/>
      </w:rPr>
    </w:lvl>
  </w:abstractNum>
  <w:abstractNum w:abstractNumId="6">
    <w:nsid w:val="053968F6"/>
    <w:multiLevelType w:val="hybridMultilevel"/>
    <w:tmpl w:val="00000000"/>
    <w:lvl w:ilvl="0">
      <w:start w:val="1"/>
      <w:numFmt w:val="decimal"/>
      <w:lvlText w:val="(%1)"/>
      <w:lvlJc w:val="left"/>
      <w:pPr>
        <w:ind w:left="148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1"/>
      <w:numFmt w:val="decimal"/>
      <w:lvlText w:val="%2."/>
      <w:lvlJc w:val="left"/>
      <w:pPr>
        <w:ind w:left="281" w:hanging="204"/>
        <w:jc w:val="left"/>
      </w:pPr>
      <w:rPr>
        <w:rFonts w:ascii="Arial" w:eastAsia="Arial" w:hAnsi="Arial" w:cs="Arial" w:hint="default"/>
        <w:spacing w:val="-2"/>
        <w:w w:val="89"/>
        <w:sz w:val="25"/>
        <w:szCs w:val="25"/>
      </w:rPr>
    </w:lvl>
    <w:lvl w:ilvl="2">
      <w:start w:val="0"/>
      <w:numFmt w:val="bullet"/>
      <w:lvlText w:val="•"/>
      <w:lvlJc w:val="left"/>
      <w:pPr>
        <w:ind w:left="244" w:hanging="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8" w:hanging="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" w:hanging="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" w:hanging="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" w:hanging="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" w:hanging="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" w:hanging="204"/>
      </w:pPr>
      <w:rPr>
        <w:rFonts w:hint="default"/>
      </w:rPr>
    </w:lvl>
  </w:abstractNum>
  <w:abstractNum w:abstractNumId="7">
    <w:nsid w:val="063271F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8">
    <w:nsid w:val="09A35A25"/>
    <w:multiLevelType w:val="hybridMultilevel"/>
    <w:tmpl w:val="00000000"/>
    <w:lvl w:ilvl="0">
      <w:start w:val="1"/>
      <w:numFmt w:val="decimal"/>
      <w:lvlText w:val="%1."/>
      <w:lvlJc w:val="left"/>
      <w:pPr>
        <w:ind w:left="4093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5475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51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27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3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5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1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7" w:hanging="206"/>
      </w:pPr>
      <w:rPr>
        <w:rFonts w:hint="default"/>
      </w:rPr>
    </w:lvl>
  </w:abstractNum>
  <w:abstractNum w:abstractNumId="9">
    <w:nsid w:val="09C5D86E"/>
    <w:multiLevelType w:val="hybridMultilevel"/>
    <w:tmpl w:val="00000000"/>
    <w:lvl w:ilvl="0">
      <w:start w:val="0"/>
      <w:numFmt w:val="bullet"/>
      <w:lvlText w:val="◆"/>
      <w:lvlJc w:val="left"/>
      <w:pPr>
        <w:ind w:left="3420" w:hanging="361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361"/>
      </w:pPr>
      <w:rPr>
        <w:rFonts w:hint="default"/>
      </w:rPr>
    </w:lvl>
  </w:abstractNum>
  <w:abstractNum w:abstractNumId="10">
    <w:nsid w:val="0A1ABDB5"/>
    <w:multiLevelType w:val="hybridMultilevel"/>
    <w:tmpl w:val="00000000"/>
    <w:lvl w:ilvl="0">
      <w:start w:val="3"/>
      <w:numFmt w:val="decimal"/>
      <w:lvlText w:val="%1."/>
      <w:lvlJc w:val="left"/>
      <w:pPr>
        <w:ind w:left="692" w:hanging="408"/>
        <w:jc w:val="right"/>
      </w:pPr>
      <w:rPr>
        <w:rFonts w:ascii="Arial" w:eastAsia="Arial" w:hAnsi="Arial" w:cs="Arial" w:hint="default"/>
        <w:spacing w:val="0"/>
        <w:w w:val="89"/>
        <w:sz w:val="25"/>
        <w:szCs w:val="25"/>
      </w:rPr>
    </w:lvl>
    <w:lvl w:ilvl="1">
      <w:start w:val="1"/>
      <w:numFmt w:val="decimal"/>
      <w:lvlText w:val="%2."/>
      <w:lvlJc w:val="left"/>
      <w:pPr>
        <w:ind w:left="327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2">
      <w:start w:val="0"/>
      <w:numFmt w:val="bullet"/>
      <w:lvlText w:val="•"/>
      <w:lvlJc w:val="left"/>
      <w:pPr>
        <w:ind w:left="633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5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8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" w:hanging="206"/>
      </w:pPr>
      <w:rPr>
        <w:rFonts w:hint="default"/>
      </w:rPr>
    </w:lvl>
  </w:abstractNum>
  <w:abstractNum w:abstractNumId="11">
    <w:nsid w:val="0AF981C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18"/>
      </w:pPr>
      <w:rPr>
        <w:rFonts w:hint="default"/>
      </w:rPr>
    </w:lvl>
  </w:abstractNum>
  <w:abstractNum w:abstractNumId="12">
    <w:nsid w:val="0B25C015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3">
    <w:nsid w:val="0EA2FFEC"/>
    <w:multiLevelType w:val="hybridMultilevel"/>
    <w:tmpl w:val="00000000"/>
    <w:lvl w:ilvl="0">
      <w:start w:val="1"/>
      <w:numFmt w:val="decimal"/>
      <w:lvlText w:val="%1."/>
      <w:lvlJc w:val="left"/>
      <w:pPr>
        <w:ind w:left="532" w:hanging="206"/>
        <w:jc w:val="righ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1294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49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59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4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69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24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9" w:hanging="206"/>
      </w:pPr>
      <w:rPr>
        <w:rFonts w:hint="default"/>
      </w:rPr>
    </w:lvl>
  </w:abstractNum>
  <w:abstractNum w:abstractNumId="14">
    <w:nsid w:val="0F02F7D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5">
    <w:nsid w:val="0F5BFB65"/>
    <w:multiLevelType w:val="hybridMultilevel"/>
    <w:tmpl w:val="00000000"/>
    <w:lvl w:ilvl="0">
      <w:start w:val="1"/>
      <w:numFmt w:val="decimal"/>
      <w:lvlText w:val="(%1)"/>
      <w:lvlJc w:val="left"/>
      <w:pPr>
        <w:ind w:left="148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0"/>
      <w:numFmt w:val="bullet"/>
      <w:lvlText w:val="•"/>
      <w:lvlJc w:val="left"/>
      <w:pPr>
        <w:ind w:left="50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4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7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7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32" w:hanging="317"/>
      </w:pPr>
      <w:rPr>
        <w:rFonts w:hint="default"/>
      </w:rPr>
    </w:lvl>
  </w:abstractNum>
  <w:abstractNum w:abstractNumId="16">
    <w:nsid w:val="10F34A97"/>
    <w:multiLevelType w:val="hybridMultilevel"/>
    <w:tmpl w:val="00000000"/>
    <w:lvl w:ilvl="0">
      <w:start w:val="1"/>
      <w:numFmt w:val="decimal"/>
      <w:lvlText w:val="(%1)"/>
      <w:lvlJc w:val="left"/>
      <w:pPr>
        <w:ind w:left="327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0"/>
      <w:numFmt w:val="bullet"/>
      <w:lvlText w:val="•"/>
      <w:lvlJc w:val="left"/>
      <w:pPr>
        <w:ind w:left="72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4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8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2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7" w:hanging="317"/>
      </w:pPr>
      <w:rPr>
        <w:rFonts w:hint="default"/>
      </w:rPr>
    </w:lvl>
  </w:abstractNum>
  <w:abstractNum w:abstractNumId="17">
    <w:nsid w:val="11D966D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8">
    <w:nsid w:val="160DD8E8"/>
    <w:multiLevelType w:val="hybridMultilevel"/>
    <w:tmpl w:val="00000000"/>
    <w:lvl w:ilvl="0">
      <w:start w:val="1"/>
      <w:numFmt w:val="decimal"/>
      <w:lvlText w:val="%1."/>
      <w:lvlJc w:val="left"/>
      <w:pPr>
        <w:ind w:left="828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2197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4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2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9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7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4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206"/>
      </w:pPr>
      <w:rPr>
        <w:rFonts w:hint="default"/>
      </w:rPr>
    </w:lvl>
  </w:abstractNum>
  <w:abstractNum w:abstractNumId="19">
    <w:nsid w:val="18D366A6"/>
    <w:multiLevelType w:val="hybridMultilevel"/>
    <w:tmpl w:val="00000000"/>
    <w:lvl w:ilvl="0">
      <w:start w:val="2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0">
    <w:nsid w:val="198897E2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21">
    <w:nsid w:val="1D8A3C31"/>
    <w:multiLevelType w:val="hybridMultilevel"/>
    <w:tmpl w:val="00000000"/>
    <w:lvl w:ilvl="0">
      <w:start w:val="1"/>
      <w:numFmt w:val="decimal"/>
      <w:lvlText w:val="%1."/>
      <w:lvlJc w:val="left"/>
      <w:pPr>
        <w:ind w:left="1231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0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5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2" w:hanging="318"/>
      </w:pPr>
      <w:rPr>
        <w:rFonts w:hint="default"/>
      </w:rPr>
    </w:lvl>
  </w:abstractNum>
  <w:abstractNum w:abstractNumId="22">
    <w:nsid w:val="1EF4FB1E"/>
    <w:multiLevelType w:val="hybridMultilevel"/>
    <w:tmpl w:val="00000000"/>
    <w:lvl w:ilvl="0">
      <w:start w:val="1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6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318"/>
      </w:pPr>
      <w:rPr>
        <w:rFonts w:hint="default"/>
      </w:rPr>
    </w:lvl>
  </w:abstractNum>
  <w:abstractNum w:abstractNumId="23">
    <w:nsid w:val="2218A16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24">
    <w:nsid w:val="29636098"/>
    <w:multiLevelType w:val="hybridMultilevel"/>
    <w:tmpl w:val="00000000"/>
    <w:lvl w:ilvl="0">
      <w:start w:val="2"/>
      <w:numFmt w:val="decimal"/>
      <w:lvlText w:val="%1.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25">
    <w:nsid w:val="2A85539C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26">
    <w:nsid w:val="2AA47B84"/>
    <w:multiLevelType w:val="hybridMultilevel"/>
    <w:tmpl w:val="00000000"/>
    <w:lvl w:ilvl="0">
      <w:start w:val="1"/>
      <w:numFmt w:val="decimal"/>
      <w:lvlText w:val="%1."/>
      <w:lvlJc w:val="left"/>
      <w:pPr>
        <w:ind w:left="147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1"/>
      <w:numFmt w:val="decimal"/>
      <w:lvlText w:val="%2."/>
      <w:lvlJc w:val="left"/>
      <w:pPr>
        <w:ind w:left="241" w:hanging="205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2">
      <w:start w:val="0"/>
      <w:numFmt w:val="bullet"/>
      <w:lvlText w:val="•"/>
      <w:lvlJc w:val="left"/>
      <w:pPr>
        <w:ind w:left="208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" w:hanging="205"/>
      </w:pPr>
      <w:rPr>
        <w:rFonts w:hint="default"/>
      </w:rPr>
    </w:lvl>
  </w:abstractNum>
  <w:abstractNum w:abstractNumId="27">
    <w:nsid w:val="2C636122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8">
    <w:nsid w:val="2F4C42BC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9">
    <w:nsid w:val="348AF016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30">
    <w:nsid w:val="34ACFDF0"/>
    <w:multiLevelType w:val="hybridMultilevel"/>
    <w:tmpl w:val="00000000"/>
    <w:lvl w:ilvl="0">
      <w:start w:val="2"/>
      <w:numFmt w:val="decimal"/>
      <w:lvlText w:val="%1.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31">
    <w:nsid w:val="357FDC23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2">
    <w:nsid w:val="36266EB8"/>
    <w:multiLevelType w:val="hybridMultilevel"/>
    <w:tmpl w:val="00000000"/>
    <w:lvl w:ilvl="0">
      <w:start w:val="1"/>
      <w:numFmt w:val="decimal"/>
      <w:lvlText w:val="%1."/>
      <w:lvlJc w:val="left"/>
      <w:pPr>
        <w:ind w:left="487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2"/>
      <w:numFmt w:val="decimal"/>
      <w:lvlText w:val="%2."/>
      <w:lvlJc w:val="left"/>
      <w:pPr>
        <w:ind w:left="1783" w:hanging="408"/>
        <w:jc w:val="left"/>
      </w:pPr>
      <w:rPr>
        <w:rFonts w:ascii="Arial" w:eastAsia="Arial" w:hAnsi="Arial" w:cs="Arial" w:hint="default"/>
        <w:spacing w:val="0"/>
        <w:w w:val="89"/>
        <w:sz w:val="25"/>
        <w:szCs w:val="25"/>
      </w:rPr>
    </w:lvl>
    <w:lvl w:ilvl="2">
      <w:start w:val="0"/>
      <w:numFmt w:val="bullet"/>
      <w:lvlText w:val="•"/>
      <w:lvlJc w:val="left"/>
      <w:pPr>
        <w:ind w:left="1577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4" w:hanging="408"/>
      </w:pPr>
      <w:rPr>
        <w:rFonts w:hint="default"/>
      </w:rPr>
    </w:lvl>
  </w:abstractNum>
  <w:abstractNum w:abstractNumId="33">
    <w:nsid w:val="36F3EE0D"/>
    <w:multiLevelType w:val="hybridMultilevel"/>
    <w:tmpl w:val="00000000"/>
    <w:lvl w:ilvl="0">
      <w:start w:val="1"/>
      <w:numFmt w:val="decimal"/>
      <w:lvlText w:val="%1."/>
      <w:lvlJc w:val="left"/>
      <w:pPr>
        <w:ind w:left="4093" w:hanging="206"/>
        <w:jc w:val="righ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5475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51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27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3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5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1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7" w:hanging="206"/>
      </w:pPr>
      <w:rPr>
        <w:rFonts w:hint="default"/>
      </w:rPr>
    </w:lvl>
  </w:abstractNum>
  <w:abstractNum w:abstractNumId="34">
    <w:nsid w:val="38CC516D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35">
    <w:nsid w:val="3A1C0B5D"/>
    <w:multiLevelType w:val="hybridMultilevel"/>
    <w:tmpl w:val="00000000"/>
    <w:lvl w:ilvl="0">
      <w:start w:val="1"/>
      <w:numFmt w:val="decimal"/>
      <w:lvlText w:val="%1."/>
      <w:lvlJc w:val="left"/>
      <w:pPr>
        <w:ind w:left="327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727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4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1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8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5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2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9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7" w:hanging="206"/>
      </w:pPr>
      <w:rPr>
        <w:rFonts w:hint="default"/>
      </w:rPr>
    </w:lvl>
  </w:abstractNum>
  <w:abstractNum w:abstractNumId="36">
    <w:nsid w:val="3BC78372"/>
    <w:multiLevelType w:val="hybridMultilevel"/>
    <w:tmpl w:val="00000000"/>
    <w:lvl w:ilvl="0">
      <w:start w:val="1"/>
      <w:numFmt w:val="decimal"/>
      <w:lvlText w:val="(%1)"/>
      <w:lvlJc w:val="left"/>
      <w:pPr>
        <w:ind w:left="1375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7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8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9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68" w:hanging="317"/>
      </w:pPr>
      <w:rPr>
        <w:rFonts w:hint="default"/>
      </w:rPr>
    </w:lvl>
  </w:abstractNum>
  <w:abstractNum w:abstractNumId="37">
    <w:nsid w:val="3EE18322"/>
    <w:multiLevelType w:val="hybridMultilevel"/>
    <w:tmpl w:val="00000000"/>
    <w:lvl w:ilvl="0">
      <w:start w:val="1"/>
      <w:numFmt w:val="decimal"/>
      <w:lvlText w:val="%1."/>
      <w:lvlJc w:val="left"/>
      <w:pPr>
        <w:ind w:left="148" w:hanging="204"/>
        <w:jc w:val="right"/>
      </w:pPr>
      <w:rPr>
        <w:rFonts w:ascii="Arial" w:eastAsia="Arial" w:hAnsi="Arial" w:cs="Arial" w:hint="default"/>
        <w:spacing w:val="-2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719" w:hanging="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99" w:hanging="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9" w:hanging="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9" w:hanging="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39" w:hanging="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8" w:hanging="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8" w:hanging="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78" w:hanging="204"/>
      </w:pPr>
      <w:rPr>
        <w:rFonts w:hint="default"/>
      </w:rPr>
    </w:lvl>
  </w:abstractNum>
  <w:abstractNum w:abstractNumId="38">
    <w:nsid w:val="3F9A2377"/>
    <w:multiLevelType w:val="hybridMultilevel"/>
    <w:tmpl w:val="00000000"/>
    <w:lvl w:ilvl="0">
      <w:start w:val="1"/>
      <w:numFmt w:val="decimal"/>
      <w:lvlText w:val="%1."/>
      <w:lvlJc w:val="left"/>
      <w:pPr>
        <w:ind w:left="148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501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4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6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7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9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70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32" w:hanging="206"/>
      </w:pPr>
      <w:rPr>
        <w:rFonts w:hint="default"/>
      </w:rPr>
    </w:lvl>
  </w:abstractNum>
  <w:abstractNum w:abstractNumId="39">
    <w:nsid w:val="41994331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93"/>
      </w:pPr>
      <w:rPr>
        <w:rFonts w:hint="default"/>
      </w:rPr>
    </w:lvl>
  </w:abstractNum>
  <w:abstractNum w:abstractNumId="40">
    <w:nsid w:val="42ACF967"/>
    <w:multiLevelType w:val="hybridMultilevel"/>
    <w:tmpl w:val="00000000"/>
    <w:lvl w:ilvl="0">
      <w:start w:val="1"/>
      <w:numFmt w:val="decimal"/>
      <w:lvlText w:val="%1."/>
      <w:lvlJc w:val="left"/>
      <w:pPr>
        <w:ind w:left="623" w:hanging="206"/>
        <w:jc w:val="righ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540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89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39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89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39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9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39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9" w:hanging="206"/>
      </w:pPr>
      <w:rPr>
        <w:rFonts w:hint="default"/>
      </w:rPr>
    </w:lvl>
  </w:abstractNum>
  <w:abstractNum w:abstractNumId="41">
    <w:nsid w:val="4A53808E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2">
    <w:nsid w:val="4B8253AD"/>
    <w:multiLevelType w:val="hybridMultilevel"/>
    <w:tmpl w:val="00000000"/>
    <w:lvl w:ilvl="0">
      <w:start w:val="1"/>
      <w:numFmt w:val="decimal"/>
      <w:lvlText w:val="%1."/>
      <w:lvlJc w:val="left"/>
      <w:pPr>
        <w:ind w:left="497" w:hanging="206"/>
        <w:jc w:val="righ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860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0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1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1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2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2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23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3" w:hanging="206"/>
      </w:pPr>
      <w:rPr>
        <w:rFonts w:hint="default"/>
      </w:rPr>
    </w:lvl>
  </w:abstractNum>
  <w:abstractNum w:abstractNumId="43">
    <w:nsid w:val="4D1A0971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44">
    <w:nsid w:val="4F418C69"/>
    <w:multiLevelType w:val="hybridMultilevel"/>
    <w:tmpl w:val="00000000"/>
    <w:lvl w:ilvl="0">
      <w:start w:val="2"/>
      <w:numFmt w:val="decimal"/>
      <w:lvlText w:val="(%1)"/>
      <w:lvlJc w:val="left"/>
      <w:pPr>
        <w:ind w:left="599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0"/>
      <w:numFmt w:val="bullet"/>
      <w:lvlText w:val="•"/>
      <w:lvlJc w:val="left"/>
      <w:pPr>
        <w:ind w:left="85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5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1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6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15" w:hanging="317"/>
      </w:pPr>
      <w:rPr>
        <w:rFonts w:hint="default"/>
      </w:rPr>
    </w:lvl>
  </w:abstractNum>
  <w:abstractNum w:abstractNumId="45">
    <w:nsid w:val="5252222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46">
    <w:nsid w:val="538C280C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47">
    <w:nsid w:val="543277DE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8">
    <w:nsid w:val="543D60C3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18"/>
      </w:pPr>
      <w:rPr>
        <w:rFonts w:hint="default"/>
      </w:rPr>
    </w:lvl>
  </w:abstractNum>
  <w:abstractNum w:abstractNumId="49">
    <w:nsid w:val="545A1D4B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50">
    <w:nsid w:val="5684B3FC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51">
    <w:nsid w:val="5DC5F530"/>
    <w:multiLevelType w:val="hybridMultilevel"/>
    <w:tmpl w:val="00000000"/>
    <w:lvl w:ilvl="0">
      <w:start w:val="2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2">
    <w:nsid w:val="600B8395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53">
    <w:nsid w:val="610BCBF2"/>
    <w:multiLevelType w:val="hybridMultilevel"/>
    <w:tmpl w:val="00000000"/>
    <w:lvl w:ilvl="0">
      <w:start w:val="1"/>
      <w:numFmt w:val="decimal"/>
      <w:lvlText w:val="%1."/>
      <w:lvlJc w:val="left"/>
      <w:pPr>
        <w:ind w:left="364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330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21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318"/>
      </w:pPr>
      <w:rPr>
        <w:rFonts w:hint="default"/>
      </w:rPr>
    </w:lvl>
  </w:abstractNum>
  <w:abstractNum w:abstractNumId="54">
    <w:nsid w:val="63A91C41"/>
    <w:multiLevelType w:val="hybridMultilevel"/>
    <w:tmpl w:val="00000000"/>
    <w:lvl w:ilvl="0">
      <w:start w:val="1"/>
      <w:numFmt w:val="decimal"/>
      <w:lvlText w:val="(%1)"/>
      <w:lvlJc w:val="left"/>
      <w:pPr>
        <w:ind w:left="327" w:hanging="317"/>
        <w:jc w:val="left"/>
      </w:pPr>
      <w:rPr>
        <w:rFonts w:ascii="Arial" w:eastAsia="Arial" w:hAnsi="Arial" w:cs="Arial" w:hint="default"/>
        <w:w w:val="95"/>
        <w:sz w:val="25"/>
        <w:szCs w:val="25"/>
      </w:rPr>
    </w:lvl>
    <w:lvl w:ilvl="1">
      <w:start w:val="0"/>
      <w:numFmt w:val="bullet"/>
      <w:lvlText w:val="•"/>
      <w:lvlJc w:val="left"/>
      <w:pPr>
        <w:ind w:left="72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4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4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8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2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7" w:hanging="317"/>
      </w:pPr>
      <w:rPr>
        <w:rFonts w:hint="default"/>
      </w:rPr>
    </w:lvl>
  </w:abstractNum>
  <w:abstractNum w:abstractNumId="55">
    <w:nsid w:val="63E0D995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6">
    <w:nsid w:val="6FBF0F6D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57">
    <w:nsid w:val="72B8E74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41"/>
        <w:jc w:val="left"/>
      </w:pPr>
      <w:rPr>
        <w:rFonts w:ascii="仿宋" w:eastAsia="仿宋" w:hAnsi="仿宋" w:cs="仿宋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58">
    <w:nsid w:val="775593F1"/>
    <w:multiLevelType w:val="hybridMultilevel"/>
    <w:tmpl w:val="00000000"/>
    <w:lvl w:ilvl="0">
      <w:start w:val="1"/>
      <w:numFmt w:val="decimal"/>
      <w:lvlText w:val="%1."/>
      <w:lvlJc w:val="left"/>
      <w:pPr>
        <w:ind w:left="4093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4450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0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1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1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2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52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03" w:hanging="206"/>
      </w:pPr>
      <w:rPr>
        <w:rFonts w:hint="default"/>
      </w:rPr>
    </w:lvl>
  </w:abstractNum>
  <w:abstractNum w:abstractNumId="59">
    <w:nsid w:val="78387C62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18"/>
      </w:pPr>
      <w:rPr>
        <w:rFonts w:hint="default"/>
      </w:rPr>
    </w:lvl>
  </w:abstractNum>
  <w:abstractNum w:abstractNumId="60">
    <w:nsid w:val="798E30C2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1">
    <w:nsid w:val="7A616A0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62">
    <w:nsid w:val="7C0EC07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3">
    <w:nsid w:val="7E8AACC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4">
    <w:nsid w:val="7FABAF8B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65">
    <w:nsid w:val="7FB07CD0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66">
    <w:nsid w:val="7FE72C1F"/>
    <w:multiLevelType w:val="hybridMultilevel"/>
    <w:tmpl w:val="00000000"/>
    <w:lvl w:ilvl="0">
      <w:start w:val="1"/>
      <w:numFmt w:val="decimal"/>
      <w:lvlText w:val="%1."/>
      <w:lvlJc w:val="left"/>
      <w:pPr>
        <w:ind w:left="532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925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0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5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0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5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0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5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21" w:hanging="206"/>
      </w:pPr>
      <w:rPr>
        <w:rFonts w:hint="default"/>
      </w:rPr>
    </w:lvl>
  </w:abstractNum>
  <w:num w:numId="1">
    <w:abstractNumId w:val="58"/>
  </w:num>
  <w:num w:numId="2">
    <w:abstractNumId w:val="8"/>
  </w:num>
  <w:num w:numId="3">
    <w:abstractNumId w:val="13"/>
  </w:num>
  <w:num w:numId="4">
    <w:abstractNumId w:val="6"/>
  </w:num>
  <w:num w:numId="5">
    <w:abstractNumId w:val="15"/>
  </w:num>
  <w:num w:numId="6">
    <w:abstractNumId w:val="38"/>
  </w:num>
  <w:num w:numId="7">
    <w:abstractNumId w:val="54"/>
  </w:num>
  <w:num w:numId="8">
    <w:abstractNumId w:val="16"/>
  </w:num>
  <w:num w:numId="9">
    <w:abstractNumId w:val="35"/>
  </w:num>
  <w:num w:numId="10">
    <w:abstractNumId w:val="66"/>
  </w:num>
  <w:num w:numId="11">
    <w:abstractNumId w:val="40"/>
  </w:num>
  <w:num w:numId="12">
    <w:abstractNumId w:val="26"/>
  </w:num>
  <w:num w:numId="13">
    <w:abstractNumId w:val="5"/>
  </w:num>
  <w:num w:numId="14">
    <w:abstractNumId w:val="10"/>
  </w:num>
  <w:num w:numId="15">
    <w:abstractNumId w:val="37"/>
  </w:num>
  <w:num w:numId="16">
    <w:abstractNumId w:val="36"/>
  </w:num>
  <w:num w:numId="17">
    <w:abstractNumId w:val="44"/>
  </w:num>
  <w:num w:numId="18">
    <w:abstractNumId w:val="32"/>
  </w:num>
  <w:num w:numId="19">
    <w:abstractNumId w:val="42"/>
  </w:num>
  <w:num w:numId="20">
    <w:abstractNumId w:val="18"/>
  </w:num>
  <w:num w:numId="21">
    <w:abstractNumId w:val="33"/>
  </w:num>
  <w:num w:numId="22">
    <w:abstractNumId w:val="24"/>
  </w:num>
  <w:num w:numId="23">
    <w:abstractNumId w:val="4"/>
  </w:num>
  <w:num w:numId="24">
    <w:abstractNumId w:val="64"/>
  </w:num>
  <w:num w:numId="25">
    <w:abstractNumId w:val="20"/>
  </w:num>
  <w:num w:numId="26">
    <w:abstractNumId w:val="43"/>
  </w:num>
  <w:num w:numId="27">
    <w:abstractNumId w:val="57"/>
  </w:num>
  <w:num w:numId="28">
    <w:abstractNumId w:val="25"/>
  </w:num>
  <w:num w:numId="29">
    <w:abstractNumId w:val="29"/>
  </w:num>
  <w:num w:numId="30">
    <w:abstractNumId w:val="30"/>
  </w:num>
  <w:num w:numId="31">
    <w:abstractNumId w:val="34"/>
  </w:num>
  <w:num w:numId="32">
    <w:abstractNumId w:val="56"/>
  </w:num>
  <w:num w:numId="33">
    <w:abstractNumId w:val="22"/>
  </w:num>
  <w:num w:numId="34">
    <w:abstractNumId w:val="39"/>
  </w:num>
  <w:num w:numId="35">
    <w:abstractNumId w:val="53"/>
  </w:num>
  <w:num w:numId="36">
    <w:abstractNumId w:val="59"/>
  </w:num>
  <w:num w:numId="37">
    <w:abstractNumId w:val="48"/>
  </w:num>
  <w:num w:numId="38">
    <w:abstractNumId w:val="2"/>
  </w:num>
  <w:num w:numId="39">
    <w:abstractNumId w:val="46"/>
  </w:num>
  <w:num w:numId="40">
    <w:abstractNumId w:val="0"/>
  </w:num>
  <w:num w:numId="41">
    <w:abstractNumId w:val="3"/>
  </w:num>
  <w:num w:numId="42">
    <w:abstractNumId w:val="11"/>
  </w:num>
  <w:num w:numId="43">
    <w:abstractNumId w:val="21"/>
  </w:num>
  <w:num w:numId="44">
    <w:abstractNumId w:val="63"/>
  </w:num>
  <w:num w:numId="45">
    <w:abstractNumId w:val="28"/>
  </w:num>
  <w:num w:numId="46">
    <w:abstractNumId w:val="61"/>
  </w:num>
  <w:num w:numId="47">
    <w:abstractNumId w:val="62"/>
  </w:num>
  <w:num w:numId="48">
    <w:abstractNumId w:val="23"/>
  </w:num>
  <w:num w:numId="49">
    <w:abstractNumId w:val="14"/>
  </w:num>
  <w:num w:numId="50">
    <w:abstractNumId w:val="50"/>
  </w:num>
  <w:num w:numId="51">
    <w:abstractNumId w:val="47"/>
  </w:num>
  <w:num w:numId="52">
    <w:abstractNumId w:val="19"/>
  </w:num>
  <w:num w:numId="53">
    <w:abstractNumId w:val="41"/>
  </w:num>
  <w:num w:numId="54">
    <w:abstractNumId w:val="52"/>
  </w:num>
  <w:num w:numId="55">
    <w:abstractNumId w:val="27"/>
  </w:num>
  <w:num w:numId="56">
    <w:abstractNumId w:val="65"/>
  </w:num>
  <w:num w:numId="57">
    <w:abstractNumId w:val="9"/>
  </w:num>
  <w:num w:numId="58">
    <w:abstractNumId w:val="55"/>
  </w:num>
  <w:num w:numId="59">
    <w:abstractNumId w:val="1"/>
  </w:num>
  <w:num w:numId="60">
    <w:abstractNumId w:val="51"/>
  </w:num>
  <w:num w:numId="61">
    <w:abstractNumId w:val="49"/>
  </w:num>
  <w:num w:numId="62">
    <w:abstractNumId w:val="60"/>
  </w:num>
  <w:num w:numId="63">
    <w:abstractNumId w:val="7"/>
  </w:num>
  <w:num w:numId="64">
    <w:abstractNumId w:val="12"/>
  </w:num>
  <w:num w:numId="65">
    <w:abstractNumId w:val="17"/>
  </w:num>
  <w:num w:numId="66">
    <w:abstractNumId w:val="45"/>
  </w:num>
  <w:num w:numId="6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97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356120114012010031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2023-12-20T12:20:47Z</dcterms:created>
  <dcterms:modified xsi:type="dcterms:W3CDTF">2023-12-20T12:20:47Z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