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热稳定剂项目规划设计蓝图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94" w:history="1">
        <w:r>
          <w:rPr>
            <w:rFonts w:ascii="仿宋" w:eastAsia="仿宋" w:hAnsi="仿宋" w:cs="仿宋" w:hint="eastAsia"/>
            <w:lang w:eastAsia="zh-CN"/>
          </w:rPr>
          <w:t>概论</w:t>
        </w:r>
        <w:r>
          <w:tab/>
        </w:r>
        <w:r>
          <w:fldChar w:fldCharType="begin"/>
        </w:r>
        <w:r>
          <w:instrText xml:space="preserve"> PAGEREF _Toc8694 \h </w:instrText>
        </w:r>
        <w:r>
          <w:fldChar w:fldCharType="separate"/>
        </w:r>
        <w:r>
          <w:t>3</w:t>
        </w:r>
        <w:r>
          <w:fldChar w:fldCharType="end"/>
        </w:r>
      </w:hyperlink>
    </w:p>
    <w:p>
      <w:pPr>
        <w:pStyle w:val="TOC1"/>
        <w:tabs>
          <w:tab w:val="right" w:leader="dot" w:pos="8306"/>
        </w:tabs>
      </w:pPr>
      <w:hyperlink w:anchor="_Toc12735" w:history="1">
        <w:r>
          <w:rPr>
            <w:rFonts w:ascii="仿宋" w:eastAsia="仿宋" w:hAnsi="仿宋" w:cs="仿宋" w:hint="eastAsia"/>
            <w:lang w:eastAsia="zh-CN"/>
          </w:rPr>
          <w:t>一、产品规划分析</w:t>
        </w:r>
        <w:r>
          <w:tab/>
        </w:r>
        <w:r>
          <w:fldChar w:fldCharType="begin"/>
        </w:r>
        <w:r>
          <w:instrText xml:space="preserve"> PAGEREF _Toc12735 \h </w:instrText>
        </w:r>
        <w:r>
          <w:fldChar w:fldCharType="separate"/>
        </w:r>
        <w:r>
          <w:t>3</w:t>
        </w:r>
        <w:r>
          <w:fldChar w:fldCharType="end"/>
        </w:r>
      </w:hyperlink>
    </w:p>
    <w:p>
      <w:pPr>
        <w:pStyle w:val="TOC2"/>
        <w:tabs>
          <w:tab w:val="right" w:leader="dot" w:pos="8306"/>
        </w:tabs>
      </w:pPr>
      <w:hyperlink w:anchor="_Toc21051" w:history="1">
        <w:r>
          <w:rPr>
            <w:rFonts w:ascii="仿宋" w:eastAsia="仿宋" w:hAnsi="仿宋" w:cs="仿宋" w:hint="eastAsia"/>
            <w:lang w:eastAsia="zh-CN"/>
          </w:rPr>
          <w:t>(一)、产品规划</w:t>
        </w:r>
        <w:r>
          <w:tab/>
        </w:r>
        <w:r>
          <w:fldChar w:fldCharType="begin"/>
        </w:r>
        <w:r>
          <w:instrText xml:space="preserve"> PAGEREF _Toc21051 \h </w:instrText>
        </w:r>
        <w:r>
          <w:fldChar w:fldCharType="separate"/>
        </w:r>
        <w:r>
          <w:t>3</w:t>
        </w:r>
        <w:r>
          <w:fldChar w:fldCharType="end"/>
        </w:r>
      </w:hyperlink>
    </w:p>
    <w:p>
      <w:pPr>
        <w:pStyle w:val="TOC2"/>
        <w:tabs>
          <w:tab w:val="right" w:leader="dot" w:pos="8306"/>
        </w:tabs>
      </w:pPr>
      <w:hyperlink w:anchor="_Toc28210" w:history="1">
        <w:r>
          <w:rPr>
            <w:rFonts w:ascii="仿宋" w:eastAsia="仿宋" w:hAnsi="仿宋" w:cs="仿宋" w:hint="eastAsia"/>
            <w:lang w:eastAsia="zh-CN"/>
          </w:rPr>
          <w:t>(二)、建设规模</w:t>
        </w:r>
        <w:r>
          <w:tab/>
        </w:r>
        <w:r>
          <w:fldChar w:fldCharType="begin"/>
        </w:r>
        <w:r>
          <w:instrText xml:space="preserve"> PAGEREF _Toc28210 \h </w:instrText>
        </w:r>
        <w:r>
          <w:fldChar w:fldCharType="separate"/>
        </w:r>
        <w:r>
          <w:t>4</w:t>
        </w:r>
        <w:r>
          <w:fldChar w:fldCharType="end"/>
        </w:r>
      </w:hyperlink>
    </w:p>
    <w:p>
      <w:pPr>
        <w:pStyle w:val="TOC1"/>
        <w:tabs>
          <w:tab w:val="right" w:leader="dot" w:pos="8306"/>
        </w:tabs>
      </w:pPr>
      <w:hyperlink w:anchor="_Toc6967" w:history="1">
        <w:r>
          <w:rPr>
            <w:rFonts w:ascii="仿宋" w:eastAsia="仿宋" w:hAnsi="仿宋" w:cs="仿宋" w:hint="eastAsia"/>
            <w:lang w:eastAsia="zh-CN"/>
          </w:rPr>
          <w:t>二、热稳定剂项目概论</w:t>
        </w:r>
        <w:r>
          <w:tab/>
        </w:r>
        <w:r>
          <w:fldChar w:fldCharType="begin"/>
        </w:r>
        <w:r>
          <w:instrText xml:space="preserve"> PAGEREF _Toc6967 \h </w:instrText>
        </w:r>
        <w:r>
          <w:fldChar w:fldCharType="separate"/>
        </w:r>
        <w:r>
          <w:t>5</w:t>
        </w:r>
        <w:r>
          <w:fldChar w:fldCharType="end"/>
        </w:r>
      </w:hyperlink>
    </w:p>
    <w:p>
      <w:pPr>
        <w:pStyle w:val="TOC2"/>
        <w:tabs>
          <w:tab w:val="right" w:leader="dot" w:pos="8306"/>
        </w:tabs>
      </w:pPr>
      <w:hyperlink w:anchor="_Toc26073" w:history="1">
        <w:r>
          <w:rPr>
            <w:rFonts w:ascii="仿宋" w:eastAsia="仿宋" w:hAnsi="仿宋" w:cs="仿宋" w:hint="eastAsia"/>
            <w:lang w:eastAsia="zh-CN"/>
          </w:rPr>
          <w:t>(一)、热稳定剂项目概况</w:t>
        </w:r>
        <w:r>
          <w:tab/>
        </w:r>
        <w:r>
          <w:fldChar w:fldCharType="begin"/>
        </w:r>
        <w:r>
          <w:instrText xml:space="preserve"> PAGEREF _Toc26073 \h </w:instrText>
        </w:r>
        <w:r>
          <w:fldChar w:fldCharType="separate"/>
        </w:r>
        <w:r>
          <w:t>5</w:t>
        </w:r>
        <w:r>
          <w:fldChar w:fldCharType="end"/>
        </w:r>
      </w:hyperlink>
    </w:p>
    <w:p>
      <w:pPr>
        <w:pStyle w:val="TOC2"/>
        <w:tabs>
          <w:tab w:val="right" w:leader="dot" w:pos="8306"/>
        </w:tabs>
      </w:pPr>
      <w:hyperlink w:anchor="_Toc21393" w:history="1">
        <w:r>
          <w:rPr>
            <w:rFonts w:ascii="仿宋" w:eastAsia="仿宋" w:hAnsi="仿宋" w:cs="仿宋" w:hint="eastAsia"/>
            <w:lang w:eastAsia="zh-CN"/>
          </w:rPr>
          <w:t>(二)、热稳定剂项目目标</w:t>
        </w:r>
        <w:r>
          <w:tab/>
        </w:r>
        <w:r>
          <w:fldChar w:fldCharType="begin"/>
        </w:r>
        <w:r>
          <w:instrText xml:space="preserve"> PAGEREF _Toc21393 \h </w:instrText>
        </w:r>
        <w:r>
          <w:fldChar w:fldCharType="separate"/>
        </w:r>
        <w:r>
          <w:t>7</w:t>
        </w:r>
        <w:r>
          <w:fldChar w:fldCharType="end"/>
        </w:r>
      </w:hyperlink>
    </w:p>
    <w:p>
      <w:pPr>
        <w:pStyle w:val="TOC2"/>
        <w:tabs>
          <w:tab w:val="right" w:leader="dot" w:pos="8306"/>
        </w:tabs>
      </w:pPr>
      <w:hyperlink w:anchor="_Toc6530" w:history="1">
        <w:r>
          <w:rPr>
            <w:rFonts w:ascii="仿宋" w:eastAsia="仿宋" w:hAnsi="仿宋" w:cs="仿宋" w:hint="eastAsia"/>
            <w:lang w:eastAsia="zh-CN"/>
          </w:rPr>
          <w:t>(三)、热稳定剂项目提出的理由</w:t>
        </w:r>
        <w:r>
          <w:tab/>
        </w:r>
        <w:r>
          <w:fldChar w:fldCharType="begin"/>
        </w:r>
        <w:r>
          <w:instrText xml:space="preserve"> PAGEREF _Toc6530 \h </w:instrText>
        </w:r>
        <w:r>
          <w:fldChar w:fldCharType="separate"/>
        </w:r>
        <w:r>
          <w:t>8</w:t>
        </w:r>
        <w:r>
          <w:fldChar w:fldCharType="end"/>
        </w:r>
      </w:hyperlink>
    </w:p>
    <w:p>
      <w:pPr>
        <w:pStyle w:val="TOC2"/>
        <w:tabs>
          <w:tab w:val="right" w:leader="dot" w:pos="8306"/>
        </w:tabs>
      </w:pPr>
      <w:hyperlink w:anchor="_Toc29332" w:history="1">
        <w:r>
          <w:rPr>
            <w:rFonts w:ascii="仿宋" w:eastAsia="仿宋" w:hAnsi="仿宋" w:cs="仿宋" w:hint="eastAsia"/>
            <w:lang w:eastAsia="zh-CN"/>
          </w:rPr>
          <w:t>(四)、热稳定剂项目意义</w:t>
        </w:r>
        <w:r>
          <w:tab/>
        </w:r>
        <w:r>
          <w:fldChar w:fldCharType="begin"/>
        </w:r>
        <w:r>
          <w:instrText xml:space="preserve"> PAGEREF _Toc29332 \h </w:instrText>
        </w:r>
        <w:r>
          <w:fldChar w:fldCharType="separate"/>
        </w:r>
        <w:r>
          <w:t>10</w:t>
        </w:r>
        <w:r>
          <w:fldChar w:fldCharType="end"/>
        </w:r>
      </w:hyperlink>
    </w:p>
    <w:p>
      <w:pPr>
        <w:pStyle w:val="TOC2"/>
        <w:tabs>
          <w:tab w:val="right" w:leader="dot" w:pos="8306"/>
        </w:tabs>
      </w:pPr>
      <w:hyperlink w:anchor="_Toc7707" w:history="1">
        <w:r>
          <w:rPr>
            <w:rFonts w:ascii="仿宋" w:eastAsia="仿宋" w:hAnsi="仿宋" w:cs="仿宋" w:hint="eastAsia"/>
            <w:lang w:eastAsia="zh-CN"/>
          </w:rPr>
          <w:t>(五)、热稳定剂项目背景</w:t>
        </w:r>
        <w:r>
          <w:tab/>
        </w:r>
        <w:r>
          <w:fldChar w:fldCharType="begin"/>
        </w:r>
        <w:r>
          <w:instrText xml:space="preserve"> PAGEREF _Toc7707 \h </w:instrText>
        </w:r>
        <w:r>
          <w:fldChar w:fldCharType="separate"/>
        </w:r>
        <w:r>
          <w:t>10</w:t>
        </w:r>
        <w:r>
          <w:fldChar w:fldCharType="end"/>
        </w:r>
      </w:hyperlink>
    </w:p>
    <w:p>
      <w:pPr>
        <w:pStyle w:val="TOC1"/>
        <w:tabs>
          <w:tab w:val="right" w:leader="dot" w:pos="8306"/>
        </w:tabs>
      </w:pPr>
      <w:hyperlink w:anchor="_Toc4358" w:history="1">
        <w:r>
          <w:rPr>
            <w:rFonts w:ascii="仿宋" w:eastAsia="仿宋" w:hAnsi="仿宋" w:cs="仿宋" w:hint="eastAsia"/>
            <w:lang w:eastAsia="zh-CN"/>
          </w:rPr>
          <w:t>三、热稳定剂项目选址可行性分析</w:t>
        </w:r>
        <w:r>
          <w:tab/>
        </w:r>
        <w:r>
          <w:fldChar w:fldCharType="begin"/>
        </w:r>
        <w:r>
          <w:instrText xml:space="preserve"> PAGEREF _Toc4358 \h </w:instrText>
        </w:r>
        <w:r>
          <w:fldChar w:fldCharType="separate"/>
        </w:r>
        <w:r>
          <w:t>11</w:t>
        </w:r>
        <w:r>
          <w:fldChar w:fldCharType="end"/>
        </w:r>
      </w:hyperlink>
    </w:p>
    <w:p>
      <w:pPr>
        <w:pStyle w:val="TOC2"/>
        <w:tabs>
          <w:tab w:val="right" w:leader="dot" w:pos="8306"/>
        </w:tabs>
      </w:pPr>
      <w:hyperlink w:anchor="_Toc19125" w:history="1">
        <w:r>
          <w:rPr>
            <w:rFonts w:ascii="仿宋" w:eastAsia="仿宋" w:hAnsi="仿宋" w:cs="仿宋" w:hint="eastAsia"/>
            <w:lang w:eastAsia="zh-CN"/>
          </w:rPr>
          <w:t>(一)、热稳定剂项目选址</w:t>
        </w:r>
        <w:r>
          <w:tab/>
        </w:r>
        <w:r>
          <w:fldChar w:fldCharType="begin"/>
        </w:r>
        <w:r>
          <w:instrText xml:space="preserve"> PAGEREF _Toc19125 \h </w:instrText>
        </w:r>
        <w:r>
          <w:fldChar w:fldCharType="separate"/>
        </w:r>
        <w:r>
          <w:t>11</w:t>
        </w:r>
        <w:r>
          <w:fldChar w:fldCharType="end"/>
        </w:r>
      </w:hyperlink>
    </w:p>
    <w:p>
      <w:pPr>
        <w:pStyle w:val="TOC2"/>
        <w:tabs>
          <w:tab w:val="right" w:leader="dot" w:pos="8306"/>
        </w:tabs>
      </w:pPr>
      <w:hyperlink w:anchor="_Toc19847" w:history="1">
        <w:r>
          <w:rPr>
            <w:rFonts w:ascii="仿宋" w:eastAsia="仿宋" w:hAnsi="仿宋" w:cs="仿宋" w:hint="eastAsia"/>
            <w:lang w:eastAsia="zh-CN"/>
          </w:rPr>
          <w:t>(二)、用地控制指标</w:t>
        </w:r>
        <w:r>
          <w:tab/>
        </w:r>
        <w:r>
          <w:fldChar w:fldCharType="begin"/>
        </w:r>
        <w:r>
          <w:instrText xml:space="preserve"> PAGEREF _Toc19847 \h </w:instrText>
        </w:r>
        <w:r>
          <w:fldChar w:fldCharType="separate"/>
        </w:r>
        <w:r>
          <w:t>11</w:t>
        </w:r>
        <w:r>
          <w:fldChar w:fldCharType="end"/>
        </w:r>
      </w:hyperlink>
    </w:p>
    <w:p>
      <w:pPr>
        <w:pStyle w:val="TOC2"/>
        <w:tabs>
          <w:tab w:val="right" w:leader="dot" w:pos="8306"/>
        </w:tabs>
      </w:pPr>
      <w:hyperlink w:anchor="_Toc16354" w:history="1">
        <w:r>
          <w:rPr>
            <w:rFonts w:ascii="仿宋" w:eastAsia="仿宋" w:hAnsi="仿宋" w:cs="仿宋" w:hint="eastAsia"/>
            <w:lang w:eastAsia="zh-CN"/>
          </w:rPr>
          <w:t>(三)、节约用地措施</w:t>
        </w:r>
        <w:r>
          <w:tab/>
        </w:r>
        <w:r>
          <w:fldChar w:fldCharType="begin"/>
        </w:r>
        <w:r>
          <w:instrText xml:space="preserve"> PAGEREF _Toc16354 \h </w:instrText>
        </w:r>
        <w:r>
          <w:fldChar w:fldCharType="separate"/>
        </w:r>
        <w:r>
          <w:t>13</w:t>
        </w:r>
        <w:r>
          <w:fldChar w:fldCharType="end"/>
        </w:r>
      </w:hyperlink>
    </w:p>
    <w:p>
      <w:pPr>
        <w:pStyle w:val="TOC2"/>
        <w:tabs>
          <w:tab w:val="right" w:leader="dot" w:pos="8306"/>
        </w:tabs>
      </w:pPr>
      <w:hyperlink w:anchor="_Toc6415" w:history="1">
        <w:r>
          <w:rPr>
            <w:rFonts w:ascii="仿宋" w:eastAsia="仿宋" w:hAnsi="仿宋" w:cs="仿宋" w:hint="eastAsia"/>
            <w:lang w:eastAsia="zh-CN"/>
          </w:rPr>
          <w:t>(四)、总图布置方案</w:t>
        </w:r>
        <w:r>
          <w:tab/>
        </w:r>
        <w:r>
          <w:fldChar w:fldCharType="begin"/>
        </w:r>
        <w:r>
          <w:instrText xml:space="preserve"> PAGEREF _Toc6415 \h </w:instrText>
        </w:r>
        <w:r>
          <w:fldChar w:fldCharType="separate"/>
        </w:r>
        <w:r>
          <w:t>14</w:t>
        </w:r>
        <w:r>
          <w:fldChar w:fldCharType="end"/>
        </w:r>
      </w:hyperlink>
    </w:p>
    <w:p>
      <w:pPr>
        <w:pStyle w:val="TOC2"/>
        <w:tabs>
          <w:tab w:val="right" w:leader="dot" w:pos="8306"/>
        </w:tabs>
      </w:pPr>
      <w:hyperlink w:anchor="_Toc23227" w:history="1">
        <w:r>
          <w:rPr>
            <w:rFonts w:ascii="仿宋" w:eastAsia="仿宋" w:hAnsi="仿宋" w:cs="仿宋" w:hint="eastAsia"/>
            <w:lang w:eastAsia="zh-CN"/>
          </w:rPr>
          <w:t>(五)、选址综合评价</w:t>
        </w:r>
        <w:r>
          <w:tab/>
        </w:r>
        <w:r>
          <w:fldChar w:fldCharType="begin"/>
        </w:r>
        <w:r>
          <w:instrText xml:space="preserve"> PAGEREF _Toc23227 \h </w:instrText>
        </w:r>
        <w:r>
          <w:fldChar w:fldCharType="separate"/>
        </w:r>
        <w:r>
          <w:t>15</w:t>
        </w:r>
        <w:r>
          <w:fldChar w:fldCharType="end"/>
        </w:r>
      </w:hyperlink>
    </w:p>
    <w:p>
      <w:pPr>
        <w:pStyle w:val="TOC1"/>
        <w:tabs>
          <w:tab w:val="right" w:leader="dot" w:pos="8306"/>
        </w:tabs>
      </w:pPr>
      <w:hyperlink w:anchor="_Toc21580" w:history="1">
        <w:r>
          <w:rPr>
            <w:rFonts w:ascii="仿宋" w:eastAsia="仿宋" w:hAnsi="仿宋" w:cs="仿宋" w:hint="eastAsia"/>
            <w:lang w:eastAsia="zh-CN"/>
          </w:rPr>
          <w:t>四、热稳定剂项目可持续发展</w:t>
        </w:r>
        <w:r>
          <w:tab/>
        </w:r>
        <w:r>
          <w:fldChar w:fldCharType="begin"/>
        </w:r>
        <w:r>
          <w:instrText xml:space="preserve"> PAGEREF _Toc21580 \h </w:instrText>
        </w:r>
        <w:r>
          <w:fldChar w:fldCharType="separate"/>
        </w:r>
        <w:r>
          <w:t>17</w:t>
        </w:r>
        <w:r>
          <w:fldChar w:fldCharType="end"/>
        </w:r>
      </w:hyperlink>
    </w:p>
    <w:p>
      <w:pPr>
        <w:pStyle w:val="TOC2"/>
        <w:tabs>
          <w:tab w:val="right" w:leader="dot" w:pos="8306"/>
        </w:tabs>
      </w:pPr>
      <w:hyperlink w:anchor="_Toc31052" w:history="1">
        <w:r>
          <w:rPr>
            <w:rFonts w:ascii="仿宋" w:eastAsia="仿宋" w:hAnsi="仿宋" w:cs="仿宋" w:hint="eastAsia"/>
            <w:lang w:eastAsia="zh-CN"/>
          </w:rPr>
          <w:t>(一)、可持续战略与实践</w:t>
        </w:r>
        <w:r>
          <w:tab/>
        </w:r>
        <w:r>
          <w:fldChar w:fldCharType="begin"/>
        </w:r>
        <w:r>
          <w:instrText xml:space="preserve"> PAGEREF _Toc31052 \h </w:instrText>
        </w:r>
        <w:r>
          <w:fldChar w:fldCharType="separate"/>
        </w:r>
        <w:r>
          <w:t>17</w:t>
        </w:r>
        <w:r>
          <w:fldChar w:fldCharType="end"/>
        </w:r>
      </w:hyperlink>
    </w:p>
    <w:p>
      <w:pPr>
        <w:pStyle w:val="TOC2"/>
        <w:tabs>
          <w:tab w:val="right" w:leader="dot" w:pos="8306"/>
        </w:tabs>
      </w:pPr>
      <w:hyperlink w:anchor="_Toc11492" w:history="1">
        <w:r>
          <w:rPr>
            <w:rFonts w:ascii="仿宋" w:eastAsia="仿宋" w:hAnsi="仿宋" w:cs="仿宋" w:hint="eastAsia"/>
            <w:lang w:eastAsia="zh-CN"/>
          </w:rPr>
          <w:t>(二)、环保与社会责任</w:t>
        </w:r>
        <w:r>
          <w:tab/>
        </w:r>
        <w:r>
          <w:fldChar w:fldCharType="begin"/>
        </w:r>
        <w:r>
          <w:instrText xml:space="preserve"> PAGEREF _Toc11492 \h </w:instrText>
        </w:r>
        <w:r>
          <w:fldChar w:fldCharType="separate"/>
        </w:r>
        <w:r>
          <w:t>17</w:t>
        </w:r>
        <w:r>
          <w:fldChar w:fldCharType="end"/>
        </w:r>
      </w:hyperlink>
    </w:p>
    <w:p>
      <w:pPr>
        <w:pStyle w:val="TOC1"/>
        <w:tabs>
          <w:tab w:val="right" w:leader="dot" w:pos="8306"/>
        </w:tabs>
      </w:pPr>
      <w:hyperlink w:anchor="_Toc25408" w:history="1">
        <w:r>
          <w:rPr>
            <w:rFonts w:ascii="仿宋" w:eastAsia="仿宋" w:hAnsi="仿宋" w:cs="仿宋" w:hint="eastAsia"/>
            <w:lang w:eastAsia="zh-CN"/>
          </w:rPr>
          <w:t>五、热稳定剂项目危机管理</w:t>
        </w:r>
        <w:r>
          <w:tab/>
        </w:r>
        <w:r>
          <w:fldChar w:fldCharType="begin"/>
        </w:r>
        <w:r>
          <w:instrText xml:space="preserve"> PAGEREF _Toc25408 \h </w:instrText>
        </w:r>
        <w:r>
          <w:fldChar w:fldCharType="separate"/>
        </w:r>
        <w:r>
          <w:t>18</w:t>
        </w:r>
        <w:r>
          <w:fldChar w:fldCharType="end"/>
        </w:r>
      </w:hyperlink>
    </w:p>
    <w:p>
      <w:pPr>
        <w:pStyle w:val="TOC2"/>
        <w:tabs>
          <w:tab w:val="right" w:leader="dot" w:pos="8306"/>
        </w:tabs>
      </w:pPr>
      <w:hyperlink w:anchor="_Toc25074" w:history="1">
        <w:r>
          <w:rPr>
            <w:rFonts w:ascii="仿宋" w:eastAsia="仿宋" w:hAnsi="仿宋" w:cs="仿宋" w:hint="eastAsia"/>
            <w:lang w:eastAsia="zh-CN"/>
          </w:rPr>
          <w:t>(一)、危机预警与识别</w:t>
        </w:r>
        <w:r>
          <w:tab/>
        </w:r>
        <w:r>
          <w:fldChar w:fldCharType="begin"/>
        </w:r>
        <w:r>
          <w:instrText xml:space="preserve"> PAGEREF _Toc25074 \h </w:instrText>
        </w:r>
        <w:r>
          <w:fldChar w:fldCharType="separate"/>
        </w:r>
        <w:r>
          <w:t>18</w:t>
        </w:r>
        <w:r>
          <w:fldChar w:fldCharType="end"/>
        </w:r>
      </w:hyperlink>
    </w:p>
    <w:p>
      <w:pPr>
        <w:pStyle w:val="TOC2"/>
        <w:tabs>
          <w:tab w:val="right" w:leader="dot" w:pos="8306"/>
        </w:tabs>
      </w:pPr>
      <w:hyperlink w:anchor="_Toc251" w:history="1">
        <w:r>
          <w:rPr>
            <w:rFonts w:ascii="仿宋" w:eastAsia="仿宋" w:hAnsi="仿宋" w:cs="仿宋" w:hint="eastAsia"/>
            <w:lang w:eastAsia="zh-CN"/>
          </w:rPr>
          <w:t>(二)、危机应对与恢复</w:t>
        </w:r>
        <w:r>
          <w:tab/>
        </w:r>
        <w:r>
          <w:fldChar w:fldCharType="begin"/>
        </w:r>
        <w:r>
          <w:instrText xml:space="preserve"> PAGEREF _Toc251 \h </w:instrText>
        </w:r>
        <w:r>
          <w:fldChar w:fldCharType="separate"/>
        </w:r>
        <w:r>
          <w:t>19</w:t>
        </w:r>
        <w:r>
          <w:fldChar w:fldCharType="end"/>
        </w:r>
      </w:hyperlink>
    </w:p>
    <w:p>
      <w:pPr>
        <w:pStyle w:val="TOC1"/>
        <w:tabs>
          <w:tab w:val="right" w:leader="dot" w:pos="8306"/>
        </w:tabs>
      </w:pPr>
      <w:hyperlink w:anchor="_Toc4402" w:history="1">
        <w:r>
          <w:rPr>
            <w:rFonts w:ascii="仿宋" w:eastAsia="仿宋" w:hAnsi="仿宋" w:cs="仿宋" w:hint="eastAsia"/>
            <w:lang w:eastAsia="zh-CN"/>
          </w:rPr>
          <w:t>六、热稳定剂项目建设单位说明</w:t>
        </w:r>
        <w:r>
          <w:tab/>
        </w:r>
        <w:r>
          <w:fldChar w:fldCharType="begin"/>
        </w:r>
        <w:r>
          <w:instrText xml:space="preserve"> PAGEREF _Toc4402 \h </w:instrText>
        </w:r>
        <w:r>
          <w:fldChar w:fldCharType="separate"/>
        </w:r>
        <w:r>
          <w:t>21</w:t>
        </w:r>
        <w:r>
          <w:fldChar w:fldCharType="end"/>
        </w:r>
      </w:hyperlink>
    </w:p>
    <w:p>
      <w:pPr>
        <w:pStyle w:val="TOC2"/>
        <w:tabs>
          <w:tab w:val="right" w:leader="dot" w:pos="8306"/>
        </w:tabs>
      </w:pPr>
      <w:hyperlink w:anchor="_Toc7307" w:history="1">
        <w:r>
          <w:rPr>
            <w:rFonts w:ascii="仿宋" w:eastAsia="仿宋" w:hAnsi="仿宋" w:cs="仿宋" w:hint="eastAsia"/>
            <w:lang w:eastAsia="zh-CN"/>
          </w:rPr>
          <w:t>(一)、热稳定剂项目承办单位基本情况</w:t>
        </w:r>
        <w:r>
          <w:tab/>
        </w:r>
        <w:r>
          <w:fldChar w:fldCharType="begin"/>
        </w:r>
        <w:r>
          <w:instrText xml:space="preserve"> PAGEREF _Toc7307 \h </w:instrText>
        </w:r>
        <w:r>
          <w:fldChar w:fldCharType="separate"/>
        </w:r>
        <w:r>
          <w:t>21</w:t>
        </w:r>
        <w:r>
          <w:fldChar w:fldCharType="end"/>
        </w:r>
      </w:hyperlink>
    </w:p>
    <w:p>
      <w:pPr>
        <w:pStyle w:val="TOC2"/>
        <w:tabs>
          <w:tab w:val="right" w:leader="dot" w:pos="8306"/>
        </w:tabs>
      </w:pPr>
      <w:hyperlink w:anchor="_Toc31411" w:history="1">
        <w:r>
          <w:rPr>
            <w:rFonts w:ascii="仿宋" w:eastAsia="仿宋" w:hAnsi="仿宋" w:cs="仿宋" w:hint="eastAsia"/>
            <w:lang w:eastAsia="zh-CN"/>
          </w:rPr>
          <w:t>(二)、公司经济效益分析</w:t>
        </w:r>
        <w:r>
          <w:tab/>
        </w:r>
        <w:r>
          <w:fldChar w:fldCharType="begin"/>
        </w:r>
        <w:r>
          <w:instrText xml:space="preserve"> PAGEREF _Toc31411 \h </w:instrText>
        </w:r>
        <w:r>
          <w:fldChar w:fldCharType="separate"/>
        </w:r>
        <w:r>
          <w:t>21</w:t>
        </w:r>
        <w:r>
          <w:fldChar w:fldCharType="end"/>
        </w:r>
      </w:hyperlink>
    </w:p>
    <w:p>
      <w:pPr>
        <w:pStyle w:val="TOC1"/>
        <w:tabs>
          <w:tab w:val="right" w:leader="dot" w:pos="8306"/>
        </w:tabs>
      </w:pPr>
      <w:hyperlink w:anchor="_Toc789" w:history="1">
        <w:r>
          <w:rPr>
            <w:rFonts w:ascii="仿宋" w:eastAsia="仿宋" w:hAnsi="仿宋" w:cs="仿宋" w:hint="eastAsia"/>
            <w:lang w:eastAsia="zh-CN"/>
          </w:rPr>
          <w:t>七、热稳定剂项目人力资源培养与发展</w:t>
        </w:r>
        <w:r>
          <w:tab/>
        </w:r>
        <w:r>
          <w:fldChar w:fldCharType="begin"/>
        </w:r>
        <w:r>
          <w:instrText xml:space="preserve"> PAGEREF _Toc789 \h </w:instrText>
        </w:r>
        <w:r>
          <w:fldChar w:fldCharType="separate"/>
        </w:r>
        <w:r>
          <w:t>22</w:t>
        </w:r>
        <w:r>
          <w:fldChar w:fldCharType="end"/>
        </w:r>
      </w:hyperlink>
    </w:p>
    <w:p>
      <w:pPr>
        <w:pStyle w:val="TOC2"/>
        <w:tabs>
          <w:tab w:val="right" w:leader="dot" w:pos="8306"/>
        </w:tabs>
      </w:pPr>
      <w:hyperlink w:anchor="_Toc22288" w:history="1">
        <w:r>
          <w:rPr>
            <w:rFonts w:ascii="仿宋" w:eastAsia="仿宋" w:hAnsi="仿宋" w:cs="仿宋" w:hint="eastAsia"/>
            <w:lang w:eastAsia="zh-CN"/>
          </w:rPr>
          <w:t>(一)、人才需求与规划</w:t>
        </w:r>
        <w:r>
          <w:tab/>
        </w:r>
        <w:r>
          <w:fldChar w:fldCharType="begin"/>
        </w:r>
        <w:r>
          <w:instrText xml:space="preserve"> PAGEREF _Toc22288 \h </w:instrText>
        </w:r>
        <w:r>
          <w:fldChar w:fldCharType="separate"/>
        </w:r>
        <w:r>
          <w:t>22</w:t>
        </w:r>
        <w:r>
          <w:fldChar w:fldCharType="end"/>
        </w:r>
      </w:hyperlink>
    </w:p>
    <w:p>
      <w:pPr>
        <w:pStyle w:val="TOC2"/>
        <w:tabs>
          <w:tab w:val="right" w:leader="dot" w:pos="8306"/>
        </w:tabs>
      </w:pPr>
      <w:hyperlink w:anchor="_Toc21158" w:history="1">
        <w:r>
          <w:rPr>
            <w:rFonts w:ascii="仿宋" w:eastAsia="仿宋" w:hAnsi="仿宋" w:cs="仿宋" w:hint="eastAsia"/>
            <w:lang w:eastAsia="zh-CN"/>
          </w:rPr>
          <w:t>(二)、培训与发展计划</w:t>
        </w:r>
        <w:r>
          <w:tab/>
        </w:r>
        <w:r>
          <w:fldChar w:fldCharType="begin"/>
        </w:r>
        <w:r>
          <w:instrText xml:space="preserve"> PAGEREF _Toc21158 \h </w:instrText>
        </w:r>
        <w:r>
          <w:fldChar w:fldCharType="separate"/>
        </w:r>
        <w:r>
          <w:t>23</w:t>
        </w:r>
        <w:r>
          <w:fldChar w:fldCharType="end"/>
        </w:r>
      </w:hyperlink>
    </w:p>
    <w:p>
      <w:pPr>
        <w:pStyle w:val="TOC1"/>
        <w:tabs>
          <w:tab w:val="right" w:leader="dot" w:pos="8306"/>
        </w:tabs>
      </w:pPr>
      <w:hyperlink w:anchor="_Toc31873" w:history="1">
        <w:r>
          <w:rPr>
            <w:rFonts w:ascii="仿宋" w:eastAsia="仿宋" w:hAnsi="仿宋" w:cs="仿宋" w:hint="eastAsia"/>
            <w:lang w:eastAsia="zh-CN"/>
          </w:rPr>
          <w:t>八、热稳定剂项目人力资源管理</w:t>
        </w:r>
        <w:r>
          <w:tab/>
        </w:r>
        <w:r>
          <w:fldChar w:fldCharType="begin"/>
        </w:r>
        <w:r>
          <w:instrText xml:space="preserve"> PAGEREF _Toc31873 \h </w:instrText>
        </w:r>
        <w:r>
          <w:fldChar w:fldCharType="separate"/>
        </w:r>
        <w:r>
          <w:t>23</w:t>
        </w:r>
        <w:r>
          <w:fldChar w:fldCharType="end"/>
        </w:r>
      </w:hyperlink>
    </w:p>
    <w:p>
      <w:pPr>
        <w:pStyle w:val="TOC2"/>
        <w:tabs>
          <w:tab w:val="right" w:leader="dot" w:pos="8306"/>
        </w:tabs>
      </w:pPr>
      <w:hyperlink w:anchor="_Toc24463" w:history="1">
        <w:r>
          <w:rPr>
            <w:rFonts w:ascii="仿宋" w:eastAsia="仿宋" w:hAnsi="仿宋" w:cs="仿宋" w:hint="eastAsia"/>
            <w:lang w:eastAsia="zh-CN"/>
          </w:rPr>
          <w:t>(一)、建立健全的预算管理制度</w:t>
        </w:r>
        <w:r>
          <w:tab/>
        </w:r>
        <w:r>
          <w:fldChar w:fldCharType="begin"/>
        </w:r>
        <w:r>
          <w:instrText xml:space="preserve"> PAGEREF _Toc24463 \h </w:instrText>
        </w:r>
        <w:r>
          <w:fldChar w:fldCharType="separate"/>
        </w:r>
        <w:r>
          <w:t>23</w:t>
        </w:r>
        <w:r>
          <w:fldChar w:fldCharType="end"/>
        </w:r>
      </w:hyperlink>
    </w:p>
    <w:p>
      <w:pPr>
        <w:pStyle w:val="TOC2"/>
        <w:tabs>
          <w:tab w:val="right" w:leader="dot" w:pos="8306"/>
        </w:tabs>
      </w:pPr>
      <w:hyperlink w:anchor="_Toc12597" w:history="1">
        <w:r>
          <w:rPr>
            <w:rFonts w:ascii="仿宋" w:eastAsia="仿宋" w:hAnsi="仿宋" w:cs="仿宋" w:hint="eastAsia"/>
            <w:lang w:eastAsia="zh-CN"/>
          </w:rPr>
          <w:t>(二)、加强资金流动监控</w:t>
        </w:r>
        <w:r>
          <w:tab/>
        </w:r>
        <w:r>
          <w:fldChar w:fldCharType="begin"/>
        </w:r>
        <w:r>
          <w:instrText xml:space="preserve"> PAGEREF _Toc12597 \h </w:instrText>
        </w:r>
        <w:r>
          <w:fldChar w:fldCharType="separate"/>
        </w:r>
        <w:r>
          <w:t>25</w:t>
        </w:r>
        <w:r>
          <w:fldChar w:fldCharType="end"/>
        </w:r>
      </w:hyperlink>
    </w:p>
    <w:p>
      <w:pPr>
        <w:pStyle w:val="TOC2"/>
        <w:tabs>
          <w:tab w:val="right" w:leader="dot" w:pos="8306"/>
        </w:tabs>
      </w:pPr>
      <w:hyperlink w:anchor="_Toc13759" w:history="1">
        <w:r>
          <w:rPr>
            <w:rFonts w:ascii="仿宋" w:eastAsia="仿宋" w:hAnsi="仿宋" w:cs="仿宋" w:hint="eastAsia"/>
            <w:lang w:eastAsia="zh-CN"/>
          </w:rPr>
          <w:t>(三)、制定完善的风险控制机制</w:t>
        </w:r>
        <w:r>
          <w:tab/>
        </w:r>
        <w:r>
          <w:fldChar w:fldCharType="begin"/>
        </w:r>
        <w:r>
          <w:instrText xml:space="preserve"> PAGEREF _Toc13759 \h </w:instrText>
        </w:r>
        <w:r>
          <w:fldChar w:fldCharType="separate"/>
        </w:r>
        <w:r>
          <w:t>26</w:t>
        </w:r>
        <w:r>
          <w:fldChar w:fldCharType="end"/>
        </w:r>
      </w:hyperlink>
    </w:p>
    <w:p>
      <w:pPr>
        <w:pStyle w:val="TOC2"/>
        <w:tabs>
          <w:tab w:val="right" w:leader="dot" w:pos="8306"/>
        </w:tabs>
      </w:pPr>
      <w:hyperlink w:anchor="_Toc15841" w:history="1">
        <w:r>
          <w:rPr>
            <w:rFonts w:ascii="仿宋" w:eastAsia="仿宋" w:hAnsi="仿宋" w:cs="仿宋" w:hint="eastAsia"/>
            <w:lang w:eastAsia="zh-CN"/>
          </w:rPr>
          <w:t>(四)、优化成本管理</w:t>
        </w:r>
        <w:r>
          <w:tab/>
        </w:r>
        <w:r>
          <w:fldChar w:fldCharType="begin"/>
        </w:r>
        <w:r>
          <w:instrText xml:space="preserve"> PAGEREF _Toc15841 \h </w:instrText>
        </w:r>
        <w:r>
          <w:fldChar w:fldCharType="separate"/>
        </w:r>
        <w:r>
          <w:t>27</w:t>
        </w:r>
        <w:r>
          <w:fldChar w:fldCharType="end"/>
        </w:r>
      </w:hyperlink>
    </w:p>
    <w:p>
      <w:pPr>
        <w:pStyle w:val="TOC1"/>
        <w:tabs>
          <w:tab w:val="right" w:leader="dot" w:pos="8306"/>
        </w:tabs>
      </w:pPr>
      <w:hyperlink w:anchor="_Toc7596" w:history="1">
        <w:r>
          <w:rPr>
            <w:rFonts w:ascii="仿宋" w:eastAsia="仿宋" w:hAnsi="仿宋" w:cs="仿宋" w:hint="eastAsia"/>
            <w:lang w:eastAsia="zh-CN"/>
          </w:rPr>
          <w:t>九、热稳定剂项目经营效益</w:t>
        </w:r>
        <w:r>
          <w:tab/>
        </w:r>
        <w:r>
          <w:fldChar w:fldCharType="begin"/>
        </w:r>
        <w:r>
          <w:instrText xml:space="preserve"> PAGEREF _Toc7596 \h </w:instrText>
        </w:r>
        <w:r>
          <w:fldChar w:fldCharType="separate"/>
        </w:r>
        <w:r>
          <w:t>29</w:t>
        </w:r>
        <w:r>
          <w:fldChar w:fldCharType="end"/>
        </w:r>
      </w:hyperlink>
    </w:p>
    <w:p>
      <w:pPr>
        <w:pStyle w:val="TOC2"/>
        <w:tabs>
          <w:tab w:val="right" w:leader="dot" w:pos="8306"/>
        </w:tabs>
      </w:pPr>
      <w:hyperlink w:anchor="_Toc10600" w:history="1">
        <w:r>
          <w:rPr>
            <w:rFonts w:ascii="仿宋" w:eastAsia="仿宋" w:hAnsi="仿宋" w:cs="仿宋" w:hint="eastAsia"/>
            <w:lang w:eastAsia="zh-CN"/>
          </w:rPr>
          <w:t>(一)、经济评价财务测算</w:t>
        </w:r>
        <w:r>
          <w:tab/>
        </w:r>
        <w:r>
          <w:fldChar w:fldCharType="begin"/>
        </w:r>
        <w:r>
          <w:instrText xml:space="preserve"> PAGEREF _Toc10600 \h </w:instrText>
        </w:r>
        <w:r>
          <w:fldChar w:fldCharType="separate"/>
        </w:r>
        <w:r>
          <w:t>29</w:t>
        </w:r>
        <w:r>
          <w:fldChar w:fldCharType="end"/>
        </w:r>
      </w:hyperlink>
    </w:p>
    <w:p>
      <w:pPr>
        <w:pStyle w:val="TOC2"/>
        <w:tabs>
          <w:tab w:val="right" w:leader="dot" w:pos="8306"/>
        </w:tabs>
      </w:pPr>
      <w:hyperlink w:anchor="_Toc2510" w:history="1">
        <w:r>
          <w:rPr>
            <w:rFonts w:ascii="仿宋" w:eastAsia="仿宋" w:hAnsi="仿宋" w:cs="仿宋" w:hint="eastAsia"/>
            <w:lang w:eastAsia="zh-CN"/>
          </w:rPr>
          <w:t>(二)、热稳定剂项目盈利能力分析</w:t>
        </w:r>
        <w:r>
          <w:tab/>
        </w:r>
        <w:r>
          <w:fldChar w:fldCharType="begin"/>
        </w:r>
        <w:r>
          <w:instrText xml:space="preserve"> PAGEREF _Toc2510 \h </w:instrText>
        </w:r>
        <w:r>
          <w:fldChar w:fldCharType="separate"/>
        </w:r>
        <w:r>
          <w:t>30</w:t>
        </w:r>
        <w:r>
          <w:fldChar w:fldCharType="end"/>
        </w:r>
      </w:hyperlink>
    </w:p>
    <w:p>
      <w:pPr>
        <w:pStyle w:val="TOC1"/>
        <w:tabs>
          <w:tab w:val="right" w:leader="dot" w:pos="8306"/>
        </w:tabs>
      </w:pPr>
      <w:hyperlink w:anchor="_Toc3836" w:history="1">
        <w:r>
          <w:rPr>
            <w:rFonts w:ascii="仿宋" w:eastAsia="仿宋" w:hAnsi="仿宋" w:cs="仿宋" w:hint="eastAsia"/>
            <w:lang w:eastAsia="zh-CN"/>
          </w:rPr>
          <w:t>十、热稳定剂项目社会影响</w:t>
        </w:r>
        <w:r>
          <w:tab/>
        </w:r>
        <w:r>
          <w:fldChar w:fldCharType="begin"/>
        </w:r>
        <w:r>
          <w:instrText xml:space="preserve"> PAGEREF _Toc3836 \h </w:instrText>
        </w:r>
        <w:r>
          <w:fldChar w:fldCharType="separate"/>
        </w:r>
        <w:r>
          <w:t>31</w:t>
        </w:r>
        <w:r>
          <w:fldChar w:fldCharType="end"/>
        </w:r>
      </w:hyperlink>
    </w:p>
    <w:p>
      <w:pPr>
        <w:pStyle w:val="TOC2"/>
        <w:tabs>
          <w:tab w:val="right" w:leader="dot" w:pos="8306"/>
        </w:tabs>
      </w:pPr>
      <w:hyperlink w:anchor="_Toc14528" w:history="1">
        <w:r>
          <w:rPr>
            <w:rFonts w:ascii="仿宋" w:eastAsia="仿宋" w:hAnsi="仿宋" w:cs="仿宋" w:hint="eastAsia"/>
            <w:lang w:eastAsia="zh-CN"/>
          </w:rPr>
          <w:t>(一)、社会责任与义务</w:t>
        </w:r>
        <w:r>
          <w:tab/>
        </w:r>
        <w:r>
          <w:fldChar w:fldCharType="begin"/>
        </w:r>
        <w:r>
          <w:instrText xml:space="preserve"> PAGEREF _Toc14528 \h </w:instrText>
        </w:r>
        <w:r>
          <w:fldChar w:fldCharType="separate"/>
        </w:r>
        <w:r>
          <w:t>31</w:t>
        </w:r>
        <w:r>
          <w:fldChar w:fldCharType="end"/>
        </w:r>
      </w:hyperlink>
    </w:p>
    <w:p>
      <w:pPr>
        <w:pStyle w:val="TOC2"/>
        <w:tabs>
          <w:tab w:val="right" w:leader="dot" w:pos="8306"/>
        </w:tabs>
      </w:pPr>
      <w:hyperlink w:anchor="_Toc18999" w:history="1">
        <w:r>
          <w:rPr>
            <w:rFonts w:ascii="仿宋" w:eastAsia="仿宋" w:hAnsi="仿宋" w:cs="仿宋" w:hint="eastAsia"/>
            <w:lang w:eastAsia="zh-CN"/>
          </w:rPr>
          <w:t>(二)、社会参与与沟通</w:t>
        </w:r>
        <w:r>
          <w:tab/>
        </w:r>
        <w:r>
          <w:fldChar w:fldCharType="begin"/>
        </w:r>
        <w:r>
          <w:instrText xml:space="preserve"> PAGEREF _Toc18999 \h </w:instrText>
        </w:r>
        <w:r>
          <w:fldChar w:fldCharType="separate"/>
        </w:r>
        <w:r>
          <w:t>31</w:t>
        </w:r>
        <w:r>
          <w:fldChar w:fldCharType="end"/>
        </w:r>
      </w:hyperlink>
    </w:p>
    <w:p>
      <w:pPr>
        <w:pStyle w:val="TOC1"/>
        <w:tabs>
          <w:tab w:val="right" w:leader="dot" w:pos="8306"/>
        </w:tabs>
      </w:pPr>
      <w:hyperlink w:anchor="_Toc31096" w:history="1">
        <w:r>
          <w:rPr>
            <w:rFonts w:ascii="仿宋" w:eastAsia="仿宋" w:hAnsi="仿宋" w:cs="仿宋" w:hint="eastAsia"/>
            <w:lang w:eastAsia="zh-CN"/>
          </w:rPr>
          <w:t>十一、热稳定剂项目投资规划</w:t>
        </w:r>
        <w:r>
          <w:tab/>
        </w:r>
        <w:r>
          <w:fldChar w:fldCharType="begin"/>
        </w:r>
        <w:r>
          <w:instrText xml:space="preserve"> PAGEREF _Toc31096 \h </w:instrText>
        </w:r>
        <w:r>
          <w:fldChar w:fldCharType="separate"/>
        </w:r>
        <w:r>
          <w:t>32</w:t>
        </w:r>
        <w:r>
          <w:fldChar w:fldCharType="end"/>
        </w:r>
      </w:hyperlink>
    </w:p>
    <w:p>
      <w:pPr>
        <w:pStyle w:val="TOC2"/>
        <w:tabs>
          <w:tab w:val="right" w:leader="dot" w:pos="8306"/>
        </w:tabs>
      </w:pPr>
      <w:hyperlink w:anchor="_Toc20723" w:history="1">
        <w:r>
          <w:rPr>
            <w:rFonts w:ascii="仿宋" w:eastAsia="仿宋" w:hAnsi="仿宋" w:cs="仿宋" w:hint="eastAsia"/>
            <w:lang w:eastAsia="zh-CN"/>
          </w:rPr>
          <w:t>(一)、热稳定剂项目总投资估算</w:t>
        </w:r>
        <w:r>
          <w:tab/>
        </w:r>
        <w:r>
          <w:fldChar w:fldCharType="begin"/>
        </w:r>
        <w:r>
          <w:instrText xml:space="preserve"> PAGEREF _Toc20723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10" w:history="1">
        <w:r>
          <w:rPr>
            <w:rFonts w:ascii="仿宋" w:eastAsia="仿宋" w:hAnsi="仿宋" w:cs="仿宋" w:hint="eastAsia"/>
            <w:lang w:eastAsia="zh-CN"/>
          </w:rPr>
          <w:t>(二)、资金筹措</w:t>
        </w:r>
        <w:r>
          <w:tab/>
        </w:r>
        <w:r>
          <w:fldChar w:fldCharType="begin"/>
        </w:r>
        <w:r>
          <w:instrText xml:space="preserve"> PAGEREF _Toc10810 \h </w:instrText>
        </w:r>
        <w:r>
          <w:fldChar w:fldCharType="separate"/>
        </w:r>
        <w:r>
          <w:t>34</w:t>
        </w:r>
        <w:r>
          <w:fldChar w:fldCharType="end"/>
        </w:r>
      </w:hyperlink>
    </w:p>
    <w:p>
      <w:pPr>
        <w:pStyle w:val="TOC1"/>
        <w:tabs>
          <w:tab w:val="right" w:leader="dot" w:pos="8306"/>
        </w:tabs>
      </w:pPr>
      <w:hyperlink w:anchor="_Toc4332" w:history="1">
        <w:r>
          <w:rPr>
            <w:rFonts w:ascii="仿宋" w:eastAsia="仿宋" w:hAnsi="仿宋" w:cs="仿宋" w:hint="eastAsia"/>
            <w:lang w:eastAsia="zh-CN"/>
          </w:rPr>
          <w:t>十二、热稳定剂项目计划安排</w:t>
        </w:r>
        <w:r>
          <w:tab/>
        </w:r>
        <w:r>
          <w:fldChar w:fldCharType="begin"/>
        </w:r>
        <w:r>
          <w:instrText xml:space="preserve"> PAGEREF _Toc4332 \h </w:instrText>
        </w:r>
        <w:r>
          <w:fldChar w:fldCharType="separate"/>
        </w:r>
        <w:r>
          <w:t>34</w:t>
        </w:r>
        <w:r>
          <w:fldChar w:fldCharType="end"/>
        </w:r>
      </w:hyperlink>
    </w:p>
    <w:p>
      <w:pPr>
        <w:pStyle w:val="TOC2"/>
        <w:tabs>
          <w:tab w:val="right" w:leader="dot" w:pos="8306"/>
        </w:tabs>
      </w:pPr>
      <w:hyperlink w:anchor="_Toc4147" w:history="1">
        <w:r>
          <w:rPr>
            <w:rFonts w:ascii="仿宋" w:eastAsia="仿宋" w:hAnsi="仿宋" w:cs="仿宋" w:hint="eastAsia"/>
            <w:lang w:eastAsia="zh-CN"/>
          </w:rPr>
          <w:t>(一)、建设周期</w:t>
        </w:r>
        <w:r>
          <w:tab/>
        </w:r>
        <w:r>
          <w:fldChar w:fldCharType="begin"/>
        </w:r>
        <w:r>
          <w:instrText xml:space="preserve"> PAGEREF _Toc4147 \h </w:instrText>
        </w:r>
        <w:r>
          <w:fldChar w:fldCharType="separate"/>
        </w:r>
        <w:r>
          <w:t>34</w:t>
        </w:r>
        <w:r>
          <w:fldChar w:fldCharType="end"/>
        </w:r>
      </w:hyperlink>
    </w:p>
    <w:p>
      <w:pPr>
        <w:pStyle w:val="TOC2"/>
        <w:tabs>
          <w:tab w:val="right" w:leader="dot" w:pos="8306"/>
        </w:tabs>
      </w:pPr>
      <w:hyperlink w:anchor="_Toc6004" w:history="1">
        <w:r>
          <w:rPr>
            <w:rFonts w:ascii="仿宋" w:eastAsia="仿宋" w:hAnsi="仿宋" w:cs="仿宋" w:hint="eastAsia"/>
            <w:lang w:eastAsia="zh-CN"/>
          </w:rPr>
          <w:t>(二)、建设进度</w:t>
        </w:r>
        <w:r>
          <w:tab/>
        </w:r>
        <w:r>
          <w:fldChar w:fldCharType="begin"/>
        </w:r>
        <w:r>
          <w:instrText xml:space="preserve"> PAGEREF _Toc6004 \h </w:instrText>
        </w:r>
        <w:r>
          <w:fldChar w:fldCharType="separate"/>
        </w:r>
        <w:r>
          <w:t>35</w:t>
        </w:r>
        <w:r>
          <w:fldChar w:fldCharType="end"/>
        </w:r>
      </w:hyperlink>
    </w:p>
    <w:p>
      <w:pPr>
        <w:pStyle w:val="TOC2"/>
        <w:tabs>
          <w:tab w:val="right" w:leader="dot" w:pos="8306"/>
        </w:tabs>
      </w:pPr>
      <w:hyperlink w:anchor="_Toc21729" w:history="1">
        <w:r>
          <w:rPr>
            <w:rFonts w:ascii="仿宋" w:eastAsia="仿宋" w:hAnsi="仿宋" w:cs="仿宋" w:hint="eastAsia"/>
            <w:lang w:eastAsia="zh-CN"/>
          </w:rPr>
          <w:t>(三)、进度安排注意事项</w:t>
        </w:r>
        <w:r>
          <w:tab/>
        </w:r>
        <w:r>
          <w:fldChar w:fldCharType="begin"/>
        </w:r>
        <w:r>
          <w:instrText xml:space="preserve"> PAGEREF _Toc21729 \h </w:instrText>
        </w:r>
        <w:r>
          <w:fldChar w:fldCharType="separate"/>
        </w:r>
        <w:r>
          <w:t>36</w:t>
        </w:r>
        <w:r>
          <w:fldChar w:fldCharType="end"/>
        </w:r>
      </w:hyperlink>
    </w:p>
    <w:p>
      <w:pPr>
        <w:pStyle w:val="TOC2"/>
        <w:tabs>
          <w:tab w:val="right" w:leader="dot" w:pos="8306"/>
        </w:tabs>
      </w:pPr>
      <w:hyperlink w:anchor="_Toc15293" w:history="1">
        <w:r>
          <w:rPr>
            <w:rFonts w:ascii="仿宋" w:eastAsia="仿宋" w:hAnsi="仿宋" w:cs="仿宋" w:hint="eastAsia"/>
            <w:lang w:eastAsia="zh-CN"/>
          </w:rPr>
          <w:t>(四)、人力资源配置</w:t>
        </w:r>
        <w:r>
          <w:tab/>
        </w:r>
        <w:r>
          <w:fldChar w:fldCharType="begin"/>
        </w:r>
        <w:r>
          <w:instrText xml:space="preserve"> PAGEREF _Toc15293 \h </w:instrText>
        </w:r>
        <w:r>
          <w:fldChar w:fldCharType="separate"/>
        </w:r>
        <w:r>
          <w:t>38</w:t>
        </w:r>
        <w:r>
          <w:fldChar w:fldCharType="end"/>
        </w:r>
      </w:hyperlink>
    </w:p>
    <w:p>
      <w:pPr>
        <w:pStyle w:val="TOC1"/>
        <w:tabs>
          <w:tab w:val="right" w:leader="dot" w:pos="8306"/>
        </w:tabs>
      </w:pPr>
      <w:hyperlink w:anchor="_Toc8108" w:history="1">
        <w:r>
          <w:rPr>
            <w:rFonts w:ascii="仿宋" w:eastAsia="仿宋" w:hAnsi="仿宋" w:cs="仿宋" w:hint="eastAsia"/>
            <w:lang w:eastAsia="zh-CN"/>
          </w:rPr>
          <w:t>十三、风险识别与分类</w:t>
        </w:r>
        <w:r>
          <w:tab/>
        </w:r>
        <w:r>
          <w:fldChar w:fldCharType="begin"/>
        </w:r>
        <w:r>
          <w:instrText xml:space="preserve"> PAGEREF _Toc8108 \h </w:instrText>
        </w:r>
        <w:r>
          <w:fldChar w:fldCharType="separate"/>
        </w:r>
        <w:r>
          <w:t>38</w:t>
        </w:r>
        <w:r>
          <w:fldChar w:fldCharType="end"/>
        </w:r>
      </w:hyperlink>
    </w:p>
    <w:p>
      <w:pPr>
        <w:pStyle w:val="TOC2"/>
        <w:tabs>
          <w:tab w:val="right" w:leader="dot" w:pos="8306"/>
        </w:tabs>
      </w:pPr>
      <w:hyperlink w:anchor="_Toc2187" w:history="1">
        <w:r>
          <w:rPr>
            <w:rFonts w:ascii="仿宋" w:eastAsia="仿宋" w:hAnsi="仿宋" w:cs="仿宋" w:hint="eastAsia"/>
            <w:lang w:eastAsia="zh-CN"/>
          </w:rPr>
          <w:t>(一)、风险识别</w:t>
        </w:r>
        <w:r>
          <w:tab/>
        </w:r>
        <w:r>
          <w:fldChar w:fldCharType="begin"/>
        </w:r>
        <w:r>
          <w:instrText xml:space="preserve"> PAGEREF _Toc2187 \h </w:instrText>
        </w:r>
        <w:r>
          <w:fldChar w:fldCharType="separate"/>
        </w:r>
        <w:r>
          <w:t>38</w:t>
        </w:r>
        <w:r>
          <w:fldChar w:fldCharType="end"/>
        </w:r>
      </w:hyperlink>
    </w:p>
    <w:p>
      <w:pPr>
        <w:pStyle w:val="TOC2"/>
        <w:tabs>
          <w:tab w:val="right" w:leader="dot" w:pos="8306"/>
        </w:tabs>
      </w:pPr>
      <w:hyperlink w:anchor="_Toc13662" w:history="1">
        <w:r>
          <w:rPr>
            <w:rFonts w:ascii="仿宋" w:eastAsia="仿宋" w:hAnsi="仿宋" w:cs="仿宋" w:hint="eastAsia"/>
            <w:lang w:eastAsia="zh-CN"/>
          </w:rPr>
          <w:t>(二)、风险分类</w:t>
        </w:r>
        <w:r>
          <w:tab/>
        </w:r>
        <w:r>
          <w:fldChar w:fldCharType="begin"/>
        </w:r>
        <w:r>
          <w:instrText xml:space="preserve"> PAGEREF _Toc13662 \h </w:instrText>
        </w:r>
        <w:r>
          <w:fldChar w:fldCharType="separate"/>
        </w:r>
        <w:r>
          <w:t>40</w:t>
        </w:r>
        <w:r>
          <w:fldChar w:fldCharType="end"/>
        </w:r>
      </w:hyperlink>
    </w:p>
    <w:p>
      <w:pPr>
        <w:pStyle w:val="TOC1"/>
        <w:tabs>
          <w:tab w:val="right" w:leader="dot" w:pos="8306"/>
        </w:tabs>
      </w:pPr>
      <w:hyperlink w:anchor="_Toc18499" w:history="1">
        <w:r>
          <w:rPr>
            <w:rFonts w:ascii="仿宋" w:eastAsia="仿宋" w:hAnsi="仿宋" w:cs="仿宋" w:hint="eastAsia"/>
            <w:lang w:eastAsia="zh-CN"/>
          </w:rPr>
          <w:t>十四、热稳定剂项目实施保障措施</w:t>
        </w:r>
        <w:r>
          <w:tab/>
        </w:r>
        <w:r>
          <w:fldChar w:fldCharType="begin"/>
        </w:r>
        <w:r>
          <w:instrText xml:space="preserve"> PAGEREF _Toc18499 \h </w:instrText>
        </w:r>
        <w:r>
          <w:fldChar w:fldCharType="separate"/>
        </w:r>
        <w:r>
          <w:t>41</w:t>
        </w:r>
        <w:r>
          <w:fldChar w:fldCharType="end"/>
        </w:r>
      </w:hyperlink>
    </w:p>
    <w:p>
      <w:pPr>
        <w:pStyle w:val="TOC2"/>
        <w:tabs>
          <w:tab w:val="right" w:leader="dot" w:pos="8306"/>
        </w:tabs>
      </w:pPr>
      <w:hyperlink w:anchor="_Toc5222" w:history="1">
        <w:r>
          <w:rPr>
            <w:rFonts w:ascii="仿宋" w:eastAsia="仿宋" w:hAnsi="仿宋" w:cs="仿宋" w:hint="eastAsia"/>
            <w:lang w:eastAsia="zh-CN"/>
          </w:rPr>
          <w:t>(一)、热稳定剂项目实施保障机制</w:t>
        </w:r>
        <w:r>
          <w:tab/>
        </w:r>
        <w:r>
          <w:fldChar w:fldCharType="begin"/>
        </w:r>
        <w:r>
          <w:instrText xml:space="preserve"> PAGEREF _Toc5222 \h </w:instrText>
        </w:r>
        <w:r>
          <w:fldChar w:fldCharType="separate"/>
        </w:r>
        <w:r>
          <w:t>41</w:t>
        </w:r>
        <w:r>
          <w:fldChar w:fldCharType="end"/>
        </w:r>
      </w:hyperlink>
    </w:p>
    <w:p>
      <w:pPr>
        <w:pStyle w:val="TOC2"/>
        <w:tabs>
          <w:tab w:val="right" w:leader="dot" w:pos="8306"/>
        </w:tabs>
      </w:pPr>
      <w:hyperlink w:anchor="_Toc28346" w:history="1">
        <w:r>
          <w:rPr>
            <w:rFonts w:ascii="仿宋" w:eastAsia="仿宋" w:hAnsi="仿宋" w:cs="仿宋" w:hint="eastAsia"/>
            <w:lang w:eastAsia="zh-CN"/>
          </w:rPr>
          <w:t>(二)、热稳定剂项目法律合规要求</w:t>
        </w:r>
        <w:r>
          <w:tab/>
        </w:r>
        <w:r>
          <w:fldChar w:fldCharType="begin"/>
        </w:r>
        <w:r>
          <w:instrText xml:space="preserve"> PAGEREF _Toc28346 \h </w:instrText>
        </w:r>
        <w:r>
          <w:fldChar w:fldCharType="separate"/>
        </w:r>
        <w:r>
          <w:t>45</w:t>
        </w:r>
        <w:r>
          <w:fldChar w:fldCharType="end"/>
        </w:r>
      </w:hyperlink>
    </w:p>
    <w:p>
      <w:pPr>
        <w:pStyle w:val="TOC2"/>
        <w:tabs>
          <w:tab w:val="right" w:leader="dot" w:pos="8306"/>
        </w:tabs>
      </w:pPr>
      <w:hyperlink w:anchor="_Toc31739" w:history="1">
        <w:r>
          <w:rPr>
            <w:rFonts w:ascii="仿宋" w:eastAsia="仿宋" w:hAnsi="仿宋" w:cs="仿宋" w:hint="eastAsia"/>
            <w:lang w:eastAsia="zh-CN"/>
          </w:rPr>
          <w:t>(三)、热稳定剂项目合同管理与法律事务</w:t>
        </w:r>
        <w:r>
          <w:tab/>
        </w:r>
        <w:r>
          <w:fldChar w:fldCharType="begin"/>
        </w:r>
        <w:r>
          <w:instrText xml:space="preserve"> PAGEREF _Toc31739 \h </w:instrText>
        </w:r>
        <w:r>
          <w:fldChar w:fldCharType="separate"/>
        </w:r>
        <w:r>
          <w:t>49</w:t>
        </w:r>
        <w:r>
          <w:fldChar w:fldCharType="end"/>
        </w:r>
      </w:hyperlink>
    </w:p>
    <w:p>
      <w:pPr>
        <w:pStyle w:val="TOC2"/>
        <w:tabs>
          <w:tab w:val="right" w:leader="dot" w:pos="8306"/>
        </w:tabs>
      </w:pPr>
      <w:hyperlink w:anchor="_Toc13870" w:history="1">
        <w:r>
          <w:rPr>
            <w:rFonts w:ascii="仿宋" w:eastAsia="仿宋" w:hAnsi="仿宋" w:cs="仿宋" w:hint="eastAsia"/>
            <w:lang w:eastAsia="zh-CN"/>
          </w:rPr>
          <w:t>(四)、热稳定剂项目知识产权保护策略</w:t>
        </w:r>
        <w:r>
          <w:tab/>
        </w:r>
        <w:r>
          <w:fldChar w:fldCharType="begin"/>
        </w:r>
        <w:r>
          <w:instrText xml:space="preserve"> PAGEREF _Toc13870 \h </w:instrText>
        </w:r>
        <w:r>
          <w:fldChar w:fldCharType="separate"/>
        </w:r>
        <w:r>
          <w:t>55</w:t>
        </w:r>
        <w:r>
          <w:fldChar w:fldCharType="end"/>
        </w:r>
      </w:hyperlink>
    </w:p>
    <w:p>
      <w:pPr>
        <w:pStyle w:val="TOC1"/>
        <w:tabs>
          <w:tab w:val="right" w:leader="dot" w:pos="8306"/>
        </w:tabs>
      </w:pPr>
      <w:hyperlink w:anchor="_Toc32163" w:history="1">
        <w:r>
          <w:rPr>
            <w:rFonts w:ascii="仿宋" w:eastAsia="仿宋" w:hAnsi="仿宋" w:cs="仿宋" w:hint="eastAsia"/>
            <w:lang w:eastAsia="zh-CN"/>
          </w:rPr>
          <w:t>十五、热稳定剂项目实施时间节点</w:t>
        </w:r>
        <w:r>
          <w:tab/>
        </w:r>
        <w:r>
          <w:fldChar w:fldCharType="begin"/>
        </w:r>
        <w:r>
          <w:instrText xml:space="preserve"> PAGEREF _Toc32163 \h </w:instrText>
        </w:r>
        <w:r>
          <w:fldChar w:fldCharType="separate"/>
        </w:r>
        <w:r>
          <w:t>58</w:t>
        </w:r>
        <w:r>
          <w:fldChar w:fldCharType="end"/>
        </w:r>
      </w:hyperlink>
    </w:p>
    <w:p>
      <w:pPr>
        <w:pStyle w:val="TOC2"/>
        <w:tabs>
          <w:tab w:val="right" w:leader="dot" w:pos="8306"/>
        </w:tabs>
      </w:pPr>
      <w:hyperlink w:anchor="_Toc12619" w:history="1">
        <w:r>
          <w:rPr>
            <w:rFonts w:ascii="仿宋" w:eastAsia="仿宋" w:hAnsi="仿宋" w:cs="仿宋" w:hint="eastAsia"/>
            <w:lang w:eastAsia="zh-CN"/>
          </w:rPr>
          <w:t>(一)、热稳定剂项目启动阶段时间节点</w:t>
        </w:r>
        <w:r>
          <w:tab/>
        </w:r>
        <w:r>
          <w:fldChar w:fldCharType="begin"/>
        </w:r>
        <w:r>
          <w:instrText xml:space="preserve"> PAGEREF _Toc12619 \h </w:instrText>
        </w:r>
        <w:r>
          <w:fldChar w:fldCharType="separate"/>
        </w:r>
        <w:r>
          <w:t>58</w:t>
        </w:r>
        <w:r>
          <w:fldChar w:fldCharType="end"/>
        </w:r>
      </w:hyperlink>
    </w:p>
    <w:p>
      <w:pPr>
        <w:pStyle w:val="TOC2"/>
        <w:tabs>
          <w:tab w:val="right" w:leader="dot" w:pos="8306"/>
        </w:tabs>
      </w:pPr>
      <w:hyperlink w:anchor="_Toc29610" w:history="1">
        <w:r>
          <w:rPr>
            <w:rFonts w:ascii="仿宋" w:eastAsia="仿宋" w:hAnsi="仿宋" w:cs="仿宋" w:hint="eastAsia"/>
            <w:lang w:eastAsia="zh-CN"/>
          </w:rPr>
          <w:t>(二)、热稳定剂项目执行阶段时间节点</w:t>
        </w:r>
        <w:r>
          <w:tab/>
        </w:r>
        <w:r>
          <w:fldChar w:fldCharType="begin"/>
        </w:r>
        <w:r>
          <w:instrText xml:space="preserve"> PAGEREF _Toc29610 \h </w:instrText>
        </w:r>
        <w:r>
          <w:fldChar w:fldCharType="separate"/>
        </w:r>
        <w:r>
          <w:t>59</w:t>
        </w:r>
        <w:r>
          <w:fldChar w:fldCharType="end"/>
        </w:r>
      </w:hyperlink>
    </w:p>
    <w:p>
      <w:pPr>
        <w:pStyle w:val="TOC2"/>
        <w:tabs>
          <w:tab w:val="right" w:leader="dot" w:pos="8306"/>
        </w:tabs>
      </w:pPr>
      <w:hyperlink w:anchor="_Toc25142" w:history="1">
        <w:r>
          <w:rPr>
            <w:rFonts w:ascii="仿宋" w:eastAsia="仿宋" w:hAnsi="仿宋" w:cs="仿宋" w:hint="eastAsia"/>
            <w:lang w:eastAsia="zh-CN"/>
          </w:rPr>
          <w:t>(三)、热稳定剂项目完成阶段时间节点</w:t>
        </w:r>
        <w:r>
          <w:tab/>
        </w:r>
        <w:r>
          <w:fldChar w:fldCharType="begin"/>
        </w:r>
        <w:r>
          <w:instrText xml:space="preserve"> PAGEREF _Toc25142 \h </w:instrText>
        </w:r>
        <w:r>
          <w:fldChar w:fldCharType="separate"/>
        </w:r>
        <w:r>
          <w:t>60</w:t>
        </w:r>
        <w:r>
          <w:fldChar w:fldCharType="end"/>
        </w:r>
      </w:hyperlink>
    </w:p>
    <w:p>
      <w:pPr>
        <w:pStyle w:val="TOC1"/>
        <w:tabs>
          <w:tab w:val="right" w:leader="dot" w:pos="8306"/>
        </w:tabs>
      </w:pPr>
      <w:hyperlink w:anchor="_Toc19591" w:history="1">
        <w:r>
          <w:rPr>
            <w:rFonts w:ascii="仿宋" w:eastAsia="仿宋" w:hAnsi="仿宋" w:cs="仿宋" w:hint="eastAsia"/>
            <w:lang w:eastAsia="zh-CN"/>
          </w:rPr>
          <w:t>十六、热稳定剂项目治理与监督</w:t>
        </w:r>
        <w:r>
          <w:tab/>
        </w:r>
        <w:r>
          <w:fldChar w:fldCharType="begin"/>
        </w:r>
        <w:r>
          <w:instrText xml:space="preserve"> PAGEREF _Toc19591 \h </w:instrText>
        </w:r>
        <w:r>
          <w:fldChar w:fldCharType="separate"/>
        </w:r>
        <w:r>
          <w:t>61</w:t>
        </w:r>
        <w:r>
          <w:fldChar w:fldCharType="end"/>
        </w:r>
      </w:hyperlink>
    </w:p>
    <w:p>
      <w:pPr>
        <w:pStyle w:val="TOC2"/>
        <w:tabs>
          <w:tab w:val="right" w:leader="dot" w:pos="8306"/>
        </w:tabs>
      </w:pPr>
      <w:hyperlink w:anchor="_Toc9957" w:history="1">
        <w:r>
          <w:rPr>
            <w:rFonts w:ascii="仿宋" w:eastAsia="仿宋" w:hAnsi="仿宋" w:cs="仿宋" w:hint="eastAsia"/>
            <w:lang w:eastAsia="zh-CN"/>
          </w:rPr>
          <w:t>(一)、热稳定剂项目治理结构</w:t>
        </w:r>
        <w:r>
          <w:tab/>
        </w:r>
        <w:r>
          <w:fldChar w:fldCharType="begin"/>
        </w:r>
        <w:r>
          <w:instrText xml:space="preserve"> PAGEREF _Toc9957 \h </w:instrText>
        </w:r>
        <w:r>
          <w:fldChar w:fldCharType="separate"/>
        </w:r>
        <w:r>
          <w:t>61</w:t>
        </w:r>
        <w:r>
          <w:fldChar w:fldCharType="end"/>
        </w:r>
      </w:hyperlink>
    </w:p>
    <w:p>
      <w:pPr>
        <w:pStyle w:val="TOC2"/>
        <w:tabs>
          <w:tab w:val="right" w:leader="dot" w:pos="8306"/>
        </w:tabs>
      </w:pPr>
      <w:hyperlink w:anchor="_Toc23113" w:history="1">
        <w:r>
          <w:rPr>
            <w:rFonts w:ascii="仿宋" w:eastAsia="仿宋" w:hAnsi="仿宋" w:cs="仿宋" w:hint="eastAsia"/>
            <w:lang w:eastAsia="zh-CN"/>
          </w:rPr>
          <w:t>(二)、监督与审计</w:t>
        </w:r>
        <w:r>
          <w:tab/>
        </w:r>
        <w:r>
          <w:fldChar w:fldCharType="begin"/>
        </w:r>
        <w:r>
          <w:instrText xml:space="preserve"> PAGEREF _Toc23113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73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05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热稳定剂项目的主要产品是XXXX，预计年产值为XXX万元。这一产品在市场中占据着重要的地位，其广泛的应用范围使得该热稳定剂项目的市场前景非常广阔。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热稳定剂项目的xxx产品作为重要的原材料之一，将在多个领域发挥关键作用。其在建筑、交通、能源等方面的广泛应用将为整个产业链提供强大的支持，形成产业协同效应。热稳定剂项目的年产值XXX万XXX万XXX万万元不仅反映了其在市场上的巨大潜力，更预示着它对国民经济的积极贡献。这种关联度高、涉及面广的产业关系，使得该热稳定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21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总征地面积为XXXX平方米，相当于约XX.XX亩，其中净用地面积为XXXX平方米，红线范围内相当于约XX.XX亩。这一用地规模充分考虑了热稳定剂项目的建设需求，保障了热稳定剂项目在合适的空间内得以充分发展。热稳定剂项目规划的总建筑面积为XXXX平方米，其中主体工程建设占XXXX平方米，计容建筑面积达XXXX平方米。预计建筑工程的投资将达到XXXX万元，为热稳定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计划购置的设备共计XXXX台（套），设备购置费用为XXXX万元。这一设备购置计划充分考虑到热稳定剂项目的生产需求和技术要求，确保了热稳定剂项目在生产运营中具备先进的技术装备和高效的生产能力。设备的合理配置将为热稳定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计划总投资为XXXX万元，预计年实现营业收入为XXXX万元。这一产能规模的设定旨在确保热稳定剂项目能够在投资与回报之间取得平衡，实现长期可持续的发展。热稳定剂项目的总投资充分考虑到各个方面的需求，包括用地建设、设备购置等多个环节，以确保热稳定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967"/>
      <w:r>
        <w:rPr>
          <w:rFonts w:ascii="仿宋" w:eastAsia="仿宋" w:hAnsi="仿宋" w:cs="仿宋" w:hint="eastAsia"/>
          <w:sz w:val="28"/>
          <w:lang w:eastAsia="zh-CN"/>
        </w:rPr>
        <w:t>二、热稳定剂项目概论</w:t>
      </w:r>
      <w:bookmarkEnd w:id="5"/>
    </w:p>
    <w:p>
      <w:pPr>
        <w:pStyle w:val="Heading2"/>
        <w:rPr>
          <w:rFonts w:ascii="仿宋" w:eastAsia="仿宋" w:hAnsi="仿宋" w:cs="仿宋" w:hint="eastAsia"/>
          <w:lang w:eastAsia="zh-CN"/>
        </w:rPr>
      </w:pPr>
      <w:bookmarkStart w:id="6" w:name="_Toc26073"/>
      <w:r>
        <w:rPr>
          <w:rFonts w:ascii="仿宋" w:eastAsia="仿宋" w:hAnsi="仿宋" w:cs="仿宋" w:hint="eastAsia"/>
          <w:lang w:eastAsia="zh-CN"/>
        </w:rPr>
        <w:t>(一)、热稳定剂项目概况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起源追溯至对市场的深入洞察。市场的不断演变与变革为热稳定剂项目提供了难得的机遇。当前市场存在的需求缺口和变革的大环境共同构成了热稳定剂项目的背景。这个热稳定剂项目旨在充分利用市场机遇，填补行业中尚未满足的需求，为客户提供全新的解决方案。市场的变革和需求的增长使得这个热稳定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热稳定剂项目名称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正式命名为热稳定剂。这个名称不仅仅是一个标识，更代表了热稳定剂项目的核心理念和愿景。它蕴含着热稳定剂项目所要解决问题的关键字，具有强烈的表达和辨识度，为热稳定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热稳定剂项目目标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核心目标是提供一种全新、高效的解决方案，满足客户日益增长的需求。热稳定剂项目追求的不仅仅是满足市场需求，更是在市场中获得卓越的竞争优势。通过不断提升产品或服务的质量和创新水平，热稳定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热稳定剂项目范围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全面涵盖了产品研发、制造、市场推广和售后服务，确保从产品设计到最终用户体验的全方位关注。这一全面的热稳定剂项目范围是为了确保热稳定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热稳定剂项目时间表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热稳定剂项目计划在未来18个月内完成，包括研发、测试、市场试点和正式推出等不同阶段。这个时间表的合理设计是为了确保热稳定剂项目各个阶段的顺利推进，以便按时交付高质量的成果。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热稳定剂项目预算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热稳定剂项目总预算估算为XX百万美元，主要分配在研发、市场推广、人员培训和运营等方面。这一充足的预算为热稳定剂项目提供了充足的资源，确保热稳定剂项目在各个方面都能取得优异的表现。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热稳定剂项目风险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热稳定剂项目可能面临的风险包括市场接受度低、技术难题、竞争激烈等。热稳定剂项目团队已经制定了相应的风险应对计划，通过前瞻性的风险管理，确保热稳定剂项目在面对不确定性时能够迅速做出应对。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热稳定剂项目团队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热稳定剂项目汇聚了一支经验丰富、多领域专业素养的核心团队，确保热稳定剂项目在各个方面都能拥有高水平的执行力。团队的协同作战是热稳定剂项目成功的关键因素之一。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热稳定剂项目背景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热稳定剂项目的背景根植于市场对更高效、创新产品的渴望，同时也受到科技发展对行业格局的深刻改变的影响。这为热稳定剂项目提供了广阔的发展空间和市场需求。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热稳定剂项目现状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截至目前，热稳定剂项目已完成市场调研和技术验证，取得了初步的成功。这为热稳定剂项目在未来的发展奠定了坚实的基础，为更远大的目标打下了坚实的基石。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393"/>
      <w:r>
        <w:rPr>
          <w:rFonts w:ascii="仿宋" w:eastAsia="仿宋" w:hAnsi="仿宋" w:cs="仿宋" w:hint="eastAsia"/>
          <w:sz w:val="28"/>
          <w:lang w:eastAsia="zh-CN"/>
        </w:rPr>
        <w:t>(二)、热稳定剂项目目标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keyword》热稳定剂项目首要业务目标是在市场中占据有利地位，实现产品/服务的成功推广和销售。通过不断提升产品质量、创新性，热稳定剂项目追求成为行业中的领导者，赢得更多客户的青睐。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在科技迅速发展的时代，热稳定剂项目着眼于技术创新。通过持续的研发和技术升级，热稳定剂项目旨在推出更具创新性的产品或服务，以满足市场对新鲜、先进解决方案的需求。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为了建立可持续的客户关系，热稳定剂项目设定了客户满意度目标。通过提供卓越的产品质量和优质的客户服务，热稳定剂项目追求赢得客户的信任和忠诚度，确保他们的满意度达到行业领先水平。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热稳定剂项目注重社会责任和可持续发展。通过实施环保、社会责任热稳定剂项目，热稳定剂项目致力于在经济发展的同时保护环境，促进社会公平，实现可持续经营。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热稳定剂项目的团队是实现目标的核心驱动力。因此，热稳定剂项目设定了团队发展目标，包括提升团队成员的专业技能、培养领导力，以及搭建协同高效的团队工作氛围。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530"/>
      <w:r>
        <w:rPr>
          <w:rFonts w:ascii="仿宋" w:eastAsia="仿宋" w:hAnsi="仿宋" w:cs="仿宋" w:hint="eastAsia"/>
          <w:sz w:val="28"/>
          <w:lang w:eastAsia="zh-CN"/>
        </w:rPr>
        <w:t>(三)、热稳定剂项目提出的理由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热稳定剂项目提出的理由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源于对市场机遇的深刻洞察。当前市场中存在的需求缺口和行业发展趋势表明，有巨大的商业机会等待被开发。通过准确捕捉市场机遇，热稳定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理念基于对技术创新的信仰。通过持续的研发和技术投入，热稳定剂项目有望推出更具创新性的产品或服务。在科技飞速发展的当下，热稳定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是为了增强企业的行业竞争力。通过提升产品或服务的质量和独特性，热稳定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响应了消费者需求的变化。随着社会和科技的不断发展，消费者对产品和服务的需求也在发生变化。通过深入了解并及时回应消费者的新需求，热稳定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热稳定剂项目的提出是企业战略发展规划的一部分。在面对日益激烈的市场竞争和不断变化的商业环境中，热稳定剂项目作为企业战略的一环，旨在为企业开辟新的增长领域，巩固企业在行业中的地位。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不仅仅是基于商业考量，还注重社会责任。通过推出环保、社会责任等方面的热稳定剂项目，热稳定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热稳定剂项目的提出反映了对利益相关者期望的关注。包括客户、员工、投资者等利益相关者在企业发展中都有着各自的期望，热稳定剂项目力求在满足这些期望的同时，取得更大的共赢。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9332"/>
      <w:r>
        <w:rPr>
          <w:rFonts w:ascii="仿宋" w:eastAsia="仿宋" w:hAnsi="仿宋" w:cs="仿宋" w:hint="eastAsia"/>
          <w:sz w:val="28"/>
          <w:lang w:eastAsia="zh-CN"/>
        </w:rPr>
        <w:t>(四)、热稳定剂项目意义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在实施热稳定剂项目的过程中，我们不仅仅是在追逐商业成功，更是为企业和社会的多个层面创造了深远的意义。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首要意义在于提升企业的市场竞争力。通过持续的创新和对产品质量的高标准要求，热稳定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热稳定剂项目的推进将促使行业技术水平的提升。通过引入先进技术和创新性解决方案，热稳定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热稳定剂项目不仅创造了大量就业机会，提高了就业水平，还注重社会责任和环保。通过参与社会公益事业和推动环保热稳定剂项目，热稳定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综合而言，热稳定剂项目意义重大，不仅推动了企业的发展，也为行业和社会的进步贡献了积极力量。这是一个全面而深刻的影响，将在未来产生可持续的正面效应。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707"/>
      <w:r>
        <w:rPr>
          <w:rFonts w:ascii="仿宋" w:eastAsia="仿宋" w:hAnsi="仿宋" w:cs="仿宋" w:hint="eastAsia"/>
          <w:sz w:val="28"/>
          <w:lang w:eastAsia="zh-CN"/>
        </w:rPr>
        <w:t>(五)、热稳定剂项目背景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在当今迅猛发展的商业环境中，热稳定剂项目的动因根植于对多方面因素的审慎考量。这个热稳定剂项目的提出并非孤立的决策，而是对企业所处背景深入思考的产物。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市场的不断演变是热稳定剂项目背后的首要原因。科技的迅速发展和全球市场的快速变化使得企业必须灵活应对。热稳定剂项目应运而生，旨在通过创新性的解决方案迎合市场的多变需求，赢得竞争中的先机。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竞争的激烈程度也是热稳定剂项目背景中不可忽视的一环。企业需要在激烈竞争中脱颖而出，为此，热稳定剂项目致力于打破常规，提供独特的价值主张，以吸引客户并确保市场份额的增长。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技术的迅速发展为企业带来了机遇与挑战。作为热稳定剂项目启动的背景之一，对新兴技术的应用将有助于提升企业的技术水平，使其在不断演进的商业环境中保持竞争优势。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此外，社会对企业责任的期望也在逐渐升高。热稳定剂项目充分融入了社会责任的理念，通过可持续经营和社会公益热稳定剂项目，企图为社会贡献一份力量，在商业成功的同时关注社会价值。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358"/>
      <w:r>
        <w:rPr>
          <w:rFonts w:ascii="仿宋" w:eastAsia="仿宋" w:hAnsi="仿宋" w:cs="仿宋" w:hint="eastAsia"/>
          <w:sz w:val="28"/>
          <w:lang w:eastAsia="zh-CN"/>
        </w:rPr>
        <w:t>三、热稳定剂项目选址可行性分析</w:t>
      </w:r>
      <w:bookmarkEnd w:id="11"/>
    </w:p>
    <w:p>
      <w:pPr>
        <w:pStyle w:val="Heading2"/>
        <w:rPr>
          <w:rFonts w:ascii="仿宋" w:eastAsia="仿宋" w:hAnsi="仿宋" w:cs="仿宋" w:hint="eastAsia"/>
          <w:lang w:eastAsia="zh-CN"/>
        </w:rPr>
      </w:pPr>
      <w:bookmarkStart w:id="12" w:name="_Toc19125"/>
      <w:r>
        <w:rPr>
          <w:rFonts w:ascii="仿宋" w:eastAsia="仿宋" w:hAnsi="仿宋" w:cs="仿宋" w:hint="eastAsia"/>
          <w:lang w:eastAsia="zh-CN"/>
        </w:rPr>
        <w:t>(一)、热稳定剂项目选址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该热稳定剂项目选址位于XX省XX市XX区XXX街道</w:t>
      </w:r>
    </w:p>
    <w:p>
      <w:pPr>
        <w:pStyle w:val="Heading2"/>
        <w:ind w:firstLine="560" w:firstLineChars="200"/>
        <w:rPr>
          <w:rFonts w:ascii="仿宋" w:eastAsia="仿宋" w:hAnsi="仿宋" w:cs="仿宋" w:hint="eastAsia"/>
          <w:sz w:val="28"/>
          <w:lang w:eastAsia="zh-CN"/>
        </w:rPr>
      </w:pPr>
      <w:bookmarkStart w:id="13" w:name="_Toc1984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热稳定剂项目的征地面积将根据热稳定剂项目的实际规模和需求进行精确规划。具体面积XXX平方米，旨在确保热稳定剂项目不仅能够满足当前的发展需求，还能够预留空间以适应未来的扩展。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净用地面积是在征地面积基础上去除不可利用面积后的实际可开发用地。具体面积XXX平方米，考虑到环保、交通、安全等多方面因素，以确保热稳定剂项目在整体利用效率上达到最优。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热稳定剂项目计划建设的建筑总规模具体面积XXX平方米。这一规模的确定综合考虑了热稳定剂项目的性质、规模，以及城市规划的相关要求，确保建筑布局与周边环境协调一致。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绿地率是热稳定剂项目用地中被规划为绿地的比例。具体面积XXX平方米，旨在通过合理规划绿地，改善热稳定剂项目周边环境，提升居民生活质量，并符合城市整体绿化规划。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容积率是用地上可以建设的建筑总体积与用地面积之比。具体面积XXX，通过合理的容积率规划，确保热稳定剂项目建筑规模与周边环境和谐共生。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确保热稳定剂项目选址与当地城市规划相一致，具体面积XXX平方米。通过与城市规划部门深入沟通，确保热稳定剂项目不仅符合城市的整体发展方向，还能够融入城市的发展布局，为城市的长远发展贡献力量。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热稳定剂项目选址符合当地产业政策，具体面积XXX平方米。这包括热稳定剂项目对当地经济的促进作用，以及对相关产业的带动效应，确保热稳定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用地总体要求必须符合环保和可持续发展的原则，具体面积XXX平方米。通过采用绿色建筑设计、节能减排等措施，确保热稳定剂项目在建设和运营过程中对环境的影响最小化，达到可持续发展的要求。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确保热稳定剂项目选址具备必要的公共设施配套，具体面积XXX平方米。这包括交通便利性、教育、医疗等基础设施，以提高居民生活品质，使得热稳定剂项目选址更具吸引力。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考虑用地总体要求对当地社会稳定性的影响，具体面积XXX平方米。通过深入了解当地社区反馈，确保热稳定剂项目的选址和建设过程对当地社会和谐稳定产生积极作用。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稳定剂项目选址不仅符合法规和规划，还在实际操作中具有可行性。这一全面规划将为热稳定剂项目的成功实施提供坚实的基础，确保热稳定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635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热稳定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稳定剂项目的设备规划和空间设计中，我们将采取灵活设备布局的措施。设备布局将根据实际需求进行灵活设计，避免不必要的浪费。通过合理规划设备摆放位置，我们将提高设备的利用率，减少设备间距，以确保热稳定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稳定剂项目内部引入共享设施的概念，例如共享会议室、办公区等。通过这种方式，我们可以减少对资源的重复建设，提高资源共享效率，从而减小热稳定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641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热稳定剂项目的总图布置中，我们将不同功能区域进行明确的规划，以最大程度满足热稳定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322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热稳定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热稳定剂项目对环境的影响是综合评价的重要因素之一。我们将详细考虑选址周边的自然环境、生态保护区、水源地等情况，确保热稳定剂项目的建设和运营对环境影响最小化，并符合当地的环保法规标准。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对选址的评价还需充分考虑当地政府的产业政策和法规。我们将详细了解热稳定剂项目所在地的相关政策，确保热稳定剂项目的规划和运营与当地法规相符，降低不必要的法律风险。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考虑到社会稳定性对企业运营的重要性，我们将评估选址地区的社会安全情况、劳工关系、社区反馈等方面，以确保热稳定剂项目的建设和运营不会受到社会稳定性的负面影响。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最后，我们将综合考虑用地成本，包括土地购置费用、土地开发成本等。通过对用地成本的详细评估，我们能够做出更为精确的经济效益分析，为热稳定剂项目的投资决策提供有力支持。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https://d.book118.com/356134100010010103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370DED"/>
    <w:rsid w:val="31370D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13410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2024-03-06T09:27:00Z</dcterms:created>
  <dcterms:modified xsi:type="dcterms:W3CDTF">2024-03-06T09:27:41Z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92524808F35D463DB0F66CDAC5B19F94_11</vt:lpwstr>
  </property>
  <property fmtid="{D5CDD505-2E9C-101B-9397-08002B2CF9AE}" pid="3" name="KSOProductBuildVer">
    <vt:lpwstr>2052-12.1.0.16388</vt:lpwstr>
  </property>
</Properties>
</file>