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移动照明项目规划设计方案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16" w:history="1">
        <w:r>
          <w:rPr>
            <w:rFonts w:ascii="仿宋" w:eastAsia="仿宋" w:hAnsi="仿宋" w:cs="仿宋" w:hint="eastAsia"/>
            <w:lang w:eastAsia="zh-CN"/>
          </w:rPr>
          <w:t>序言</w:t>
        </w:r>
        <w:r>
          <w:tab/>
        </w:r>
        <w:r>
          <w:fldChar w:fldCharType="begin"/>
        </w:r>
        <w:r>
          <w:instrText xml:space="preserve"> PAGEREF _Toc10716 \h </w:instrText>
        </w:r>
        <w:r>
          <w:fldChar w:fldCharType="separate"/>
        </w:r>
        <w:r>
          <w:t>3</w:t>
        </w:r>
        <w:r>
          <w:fldChar w:fldCharType="end"/>
        </w:r>
      </w:hyperlink>
    </w:p>
    <w:p>
      <w:pPr>
        <w:pStyle w:val="TOC1"/>
        <w:tabs>
          <w:tab w:val="right" w:leader="dot" w:pos="8306"/>
        </w:tabs>
      </w:pPr>
      <w:hyperlink w:anchor="_Toc30770" w:history="1">
        <w:r>
          <w:rPr>
            <w:rFonts w:ascii="仿宋" w:eastAsia="仿宋" w:hAnsi="仿宋" w:cs="仿宋" w:hint="eastAsia"/>
            <w:lang w:eastAsia="zh-CN"/>
          </w:rPr>
          <w:t>一、工艺说明</w:t>
        </w:r>
        <w:r>
          <w:tab/>
        </w:r>
        <w:r>
          <w:fldChar w:fldCharType="begin"/>
        </w:r>
        <w:r>
          <w:instrText xml:space="preserve"> PAGEREF _Toc30770 \h </w:instrText>
        </w:r>
        <w:r>
          <w:fldChar w:fldCharType="separate"/>
        </w:r>
        <w:r>
          <w:t>3</w:t>
        </w:r>
        <w:r>
          <w:fldChar w:fldCharType="end"/>
        </w:r>
      </w:hyperlink>
    </w:p>
    <w:p>
      <w:pPr>
        <w:pStyle w:val="TOC2"/>
        <w:tabs>
          <w:tab w:val="right" w:leader="dot" w:pos="8306"/>
        </w:tabs>
      </w:pPr>
      <w:hyperlink w:anchor="_Toc2445" w:history="1">
        <w:r>
          <w:rPr>
            <w:rFonts w:ascii="仿宋" w:eastAsia="仿宋" w:hAnsi="仿宋" w:cs="仿宋" w:hint="eastAsia"/>
            <w:lang w:eastAsia="zh-CN"/>
          </w:rPr>
          <w:t>(一)、技术管理特点</w:t>
        </w:r>
        <w:r>
          <w:tab/>
        </w:r>
        <w:r>
          <w:fldChar w:fldCharType="begin"/>
        </w:r>
        <w:r>
          <w:instrText xml:space="preserve"> PAGEREF _Toc2445 \h </w:instrText>
        </w:r>
        <w:r>
          <w:fldChar w:fldCharType="separate"/>
        </w:r>
        <w:r>
          <w:t>3</w:t>
        </w:r>
        <w:r>
          <w:fldChar w:fldCharType="end"/>
        </w:r>
      </w:hyperlink>
    </w:p>
    <w:p>
      <w:pPr>
        <w:pStyle w:val="TOC2"/>
        <w:tabs>
          <w:tab w:val="right" w:leader="dot" w:pos="8306"/>
        </w:tabs>
      </w:pPr>
      <w:hyperlink w:anchor="_Toc14553" w:history="1">
        <w:r>
          <w:rPr>
            <w:rFonts w:ascii="仿宋" w:eastAsia="仿宋" w:hAnsi="仿宋" w:cs="仿宋" w:hint="eastAsia"/>
            <w:lang w:eastAsia="zh-CN"/>
          </w:rPr>
          <w:t>(二)、移动照明项目工艺技术设计方案</w:t>
        </w:r>
        <w:r>
          <w:tab/>
        </w:r>
        <w:r>
          <w:fldChar w:fldCharType="begin"/>
        </w:r>
        <w:r>
          <w:instrText xml:space="preserve"> PAGEREF _Toc14553 \h </w:instrText>
        </w:r>
        <w:r>
          <w:fldChar w:fldCharType="separate"/>
        </w:r>
        <w:r>
          <w:t>4</w:t>
        </w:r>
        <w:r>
          <w:fldChar w:fldCharType="end"/>
        </w:r>
      </w:hyperlink>
    </w:p>
    <w:p>
      <w:pPr>
        <w:pStyle w:val="TOC2"/>
        <w:tabs>
          <w:tab w:val="right" w:leader="dot" w:pos="8306"/>
        </w:tabs>
      </w:pPr>
      <w:hyperlink w:anchor="_Toc14221" w:history="1">
        <w:r>
          <w:rPr>
            <w:rFonts w:ascii="仿宋" w:eastAsia="仿宋" w:hAnsi="仿宋" w:cs="仿宋" w:hint="eastAsia"/>
            <w:lang w:eastAsia="zh-CN"/>
          </w:rPr>
          <w:t>(三)、设备选型方案</w:t>
        </w:r>
        <w:r>
          <w:tab/>
        </w:r>
        <w:r>
          <w:fldChar w:fldCharType="begin"/>
        </w:r>
        <w:r>
          <w:instrText xml:space="preserve"> PAGEREF _Toc14221 \h </w:instrText>
        </w:r>
        <w:r>
          <w:fldChar w:fldCharType="separate"/>
        </w:r>
        <w:r>
          <w:t>5</w:t>
        </w:r>
        <w:r>
          <w:fldChar w:fldCharType="end"/>
        </w:r>
      </w:hyperlink>
    </w:p>
    <w:p>
      <w:pPr>
        <w:pStyle w:val="TOC1"/>
        <w:tabs>
          <w:tab w:val="right" w:leader="dot" w:pos="8306"/>
        </w:tabs>
      </w:pPr>
      <w:hyperlink w:anchor="_Toc12701" w:history="1">
        <w:r>
          <w:rPr>
            <w:rFonts w:ascii="仿宋" w:eastAsia="仿宋" w:hAnsi="仿宋" w:cs="仿宋" w:hint="eastAsia"/>
            <w:lang w:eastAsia="zh-CN"/>
          </w:rPr>
          <w:t>二、移动照明项目可持续发展</w:t>
        </w:r>
        <w:r>
          <w:tab/>
        </w:r>
        <w:r>
          <w:fldChar w:fldCharType="begin"/>
        </w:r>
        <w:r>
          <w:instrText xml:space="preserve"> PAGEREF _Toc12701 \h </w:instrText>
        </w:r>
        <w:r>
          <w:fldChar w:fldCharType="separate"/>
        </w:r>
        <w:r>
          <w:t>7</w:t>
        </w:r>
        <w:r>
          <w:fldChar w:fldCharType="end"/>
        </w:r>
      </w:hyperlink>
    </w:p>
    <w:p>
      <w:pPr>
        <w:pStyle w:val="TOC2"/>
        <w:tabs>
          <w:tab w:val="right" w:leader="dot" w:pos="8306"/>
        </w:tabs>
      </w:pPr>
      <w:hyperlink w:anchor="_Toc19731" w:history="1">
        <w:r>
          <w:rPr>
            <w:rFonts w:ascii="仿宋" w:eastAsia="仿宋" w:hAnsi="仿宋" w:cs="仿宋" w:hint="eastAsia"/>
            <w:lang w:eastAsia="zh-CN"/>
          </w:rPr>
          <w:t>(一)、可持续战略与实践</w:t>
        </w:r>
        <w:r>
          <w:tab/>
        </w:r>
        <w:r>
          <w:fldChar w:fldCharType="begin"/>
        </w:r>
        <w:r>
          <w:instrText xml:space="preserve"> PAGEREF _Toc19731 \h </w:instrText>
        </w:r>
        <w:r>
          <w:fldChar w:fldCharType="separate"/>
        </w:r>
        <w:r>
          <w:t>7</w:t>
        </w:r>
        <w:r>
          <w:fldChar w:fldCharType="end"/>
        </w:r>
      </w:hyperlink>
    </w:p>
    <w:p>
      <w:pPr>
        <w:pStyle w:val="TOC2"/>
        <w:tabs>
          <w:tab w:val="right" w:leader="dot" w:pos="8306"/>
        </w:tabs>
      </w:pPr>
      <w:hyperlink w:anchor="_Toc22825" w:history="1">
        <w:r>
          <w:rPr>
            <w:rFonts w:ascii="仿宋" w:eastAsia="仿宋" w:hAnsi="仿宋" w:cs="仿宋" w:hint="eastAsia"/>
            <w:lang w:eastAsia="zh-CN"/>
          </w:rPr>
          <w:t>(二)、环保与社会责任</w:t>
        </w:r>
        <w:r>
          <w:tab/>
        </w:r>
        <w:r>
          <w:fldChar w:fldCharType="begin"/>
        </w:r>
        <w:r>
          <w:instrText xml:space="preserve"> PAGEREF _Toc22825 \h </w:instrText>
        </w:r>
        <w:r>
          <w:fldChar w:fldCharType="separate"/>
        </w:r>
        <w:r>
          <w:t>7</w:t>
        </w:r>
        <w:r>
          <w:fldChar w:fldCharType="end"/>
        </w:r>
      </w:hyperlink>
    </w:p>
    <w:p>
      <w:pPr>
        <w:pStyle w:val="TOC1"/>
        <w:tabs>
          <w:tab w:val="right" w:leader="dot" w:pos="8306"/>
        </w:tabs>
      </w:pPr>
      <w:hyperlink w:anchor="_Toc26417" w:history="1">
        <w:r>
          <w:rPr>
            <w:rFonts w:ascii="仿宋" w:eastAsia="仿宋" w:hAnsi="仿宋" w:cs="仿宋" w:hint="eastAsia"/>
            <w:lang w:eastAsia="zh-CN"/>
          </w:rPr>
          <w:t>三、移动照明项目建设背景及必要性分析</w:t>
        </w:r>
        <w:r>
          <w:tab/>
        </w:r>
        <w:r>
          <w:fldChar w:fldCharType="begin"/>
        </w:r>
        <w:r>
          <w:instrText xml:space="preserve"> PAGEREF _Toc26417 \h </w:instrText>
        </w:r>
        <w:r>
          <w:fldChar w:fldCharType="separate"/>
        </w:r>
        <w:r>
          <w:t>8</w:t>
        </w:r>
        <w:r>
          <w:fldChar w:fldCharType="end"/>
        </w:r>
      </w:hyperlink>
    </w:p>
    <w:p>
      <w:pPr>
        <w:pStyle w:val="TOC2"/>
        <w:tabs>
          <w:tab w:val="right" w:leader="dot" w:pos="8306"/>
        </w:tabs>
      </w:pPr>
      <w:hyperlink w:anchor="_Toc32046" w:history="1">
        <w:r>
          <w:rPr>
            <w:rFonts w:ascii="仿宋" w:eastAsia="仿宋" w:hAnsi="仿宋" w:cs="仿宋" w:hint="eastAsia"/>
            <w:lang w:eastAsia="zh-CN"/>
          </w:rPr>
          <w:t>(一)、移动照明项目背景分析</w:t>
        </w:r>
        <w:r>
          <w:tab/>
        </w:r>
        <w:r>
          <w:fldChar w:fldCharType="begin"/>
        </w:r>
        <w:r>
          <w:instrText xml:space="preserve"> PAGEREF _Toc32046 \h </w:instrText>
        </w:r>
        <w:r>
          <w:fldChar w:fldCharType="separate"/>
        </w:r>
        <w:r>
          <w:t>8</w:t>
        </w:r>
        <w:r>
          <w:fldChar w:fldCharType="end"/>
        </w:r>
      </w:hyperlink>
    </w:p>
    <w:p>
      <w:pPr>
        <w:pStyle w:val="TOC2"/>
        <w:tabs>
          <w:tab w:val="right" w:leader="dot" w:pos="8306"/>
        </w:tabs>
      </w:pPr>
      <w:hyperlink w:anchor="_Toc13864" w:history="1">
        <w:r>
          <w:rPr>
            <w:rFonts w:ascii="仿宋" w:eastAsia="仿宋" w:hAnsi="仿宋" w:cs="仿宋" w:hint="eastAsia"/>
            <w:lang w:eastAsia="zh-CN"/>
          </w:rPr>
          <w:t>(二)、移动照明项目建设必要性分析</w:t>
        </w:r>
        <w:r>
          <w:tab/>
        </w:r>
        <w:r>
          <w:fldChar w:fldCharType="begin"/>
        </w:r>
        <w:r>
          <w:instrText xml:space="preserve"> PAGEREF _Toc13864 \h </w:instrText>
        </w:r>
        <w:r>
          <w:fldChar w:fldCharType="separate"/>
        </w:r>
        <w:r>
          <w:t>10</w:t>
        </w:r>
        <w:r>
          <w:fldChar w:fldCharType="end"/>
        </w:r>
      </w:hyperlink>
    </w:p>
    <w:p>
      <w:pPr>
        <w:pStyle w:val="TOC1"/>
        <w:tabs>
          <w:tab w:val="right" w:leader="dot" w:pos="8306"/>
        </w:tabs>
      </w:pPr>
      <w:hyperlink w:anchor="_Toc10455" w:history="1">
        <w:r>
          <w:rPr>
            <w:rFonts w:ascii="仿宋" w:eastAsia="仿宋" w:hAnsi="仿宋" w:cs="仿宋" w:hint="eastAsia"/>
            <w:lang w:eastAsia="zh-CN"/>
          </w:rPr>
          <w:t>四、移动照明项目文档管理</w:t>
        </w:r>
        <w:r>
          <w:tab/>
        </w:r>
        <w:r>
          <w:fldChar w:fldCharType="begin"/>
        </w:r>
        <w:r>
          <w:instrText xml:space="preserve"> PAGEREF _Toc10455 \h </w:instrText>
        </w:r>
        <w:r>
          <w:fldChar w:fldCharType="separate"/>
        </w:r>
        <w:r>
          <w:t>11</w:t>
        </w:r>
        <w:r>
          <w:fldChar w:fldCharType="end"/>
        </w:r>
      </w:hyperlink>
    </w:p>
    <w:p>
      <w:pPr>
        <w:pStyle w:val="TOC2"/>
        <w:tabs>
          <w:tab w:val="right" w:leader="dot" w:pos="8306"/>
        </w:tabs>
      </w:pPr>
      <w:hyperlink w:anchor="_Toc3233" w:history="1">
        <w:r>
          <w:rPr>
            <w:rFonts w:ascii="仿宋" w:eastAsia="仿宋" w:hAnsi="仿宋" w:cs="仿宋" w:hint="eastAsia"/>
            <w:lang w:eastAsia="zh-CN"/>
          </w:rPr>
          <w:t>(一)、文档编制与审查</w:t>
        </w:r>
        <w:r>
          <w:tab/>
        </w:r>
        <w:r>
          <w:fldChar w:fldCharType="begin"/>
        </w:r>
        <w:r>
          <w:instrText xml:space="preserve"> PAGEREF _Toc3233 \h </w:instrText>
        </w:r>
        <w:r>
          <w:fldChar w:fldCharType="separate"/>
        </w:r>
        <w:r>
          <w:t>11</w:t>
        </w:r>
        <w:r>
          <w:fldChar w:fldCharType="end"/>
        </w:r>
      </w:hyperlink>
    </w:p>
    <w:p>
      <w:pPr>
        <w:pStyle w:val="TOC2"/>
        <w:tabs>
          <w:tab w:val="right" w:leader="dot" w:pos="8306"/>
        </w:tabs>
      </w:pPr>
      <w:hyperlink w:anchor="_Toc12204" w:history="1">
        <w:r>
          <w:rPr>
            <w:rFonts w:ascii="仿宋" w:eastAsia="仿宋" w:hAnsi="仿宋" w:cs="仿宋" w:hint="eastAsia"/>
            <w:lang w:eastAsia="zh-CN"/>
          </w:rPr>
          <w:t>(二)、文档发布与分发</w:t>
        </w:r>
        <w:r>
          <w:tab/>
        </w:r>
        <w:r>
          <w:fldChar w:fldCharType="begin"/>
        </w:r>
        <w:r>
          <w:instrText xml:space="preserve"> PAGEREF _Toc12204 \h </w:instrText>
        </w:r>
        <w:r>
          <w:fldChar w:fldCharType="separate"/>
        </w:r>
        <w:r>
          <w:t>13</w:t>
        </w:r>
        <w:r>
          <w:fldChar w:fldCharType="end"/>
        </w:r>
      </w:hyperlink>
    </w:p>
    <w:p>
      <w:pPr>
        <w:pStyle w:val="TOC2"/>
        <w:tabs>
          <w:tab w:val="right" w:leader="dot" w:pos="8306"/>
        </w:tabs>
      </w:pPr>
      <w:hyperlink w:anchor="_Toc5506" w:history="1">
        <w:r>
          <w:rPr>
            <w:rFonts w:ascii="仿宋" w:eastAsia="仿宋" w:hAnsi="仿宋" w:cs="仿宋" w:hint="eastAsia"/>
            <w:lang w:eastAsia="zh-CN"/>
          </w:rPr>
          <w:t>(三)、文档存档与归档</w:t>
        </w:r>
        <w:r>
          <w:tab/>
        </w:r>
        <w:r>
          <w:fldChar w:fldCharType="begin"/>
        </w:r>
        <w:r>
          <w:instrText xml:space="preserve"> PAGEREF _Toc5506 \h </w:instrText>
        </w:r>
        <w:r>
          <w:fldChar w:fldCharType="separate"/>
        </w:r>
        <w:r>
          <w:t>13</w:t>
        </w:r>
        <w:r>
          <w:fldChar w:fldCharType="end"/>
        </w:r>
      </w:hyperlink>
    </w:p>
    <w:p>
      <w:pPr>
        <w:pStyle w:val="TOC1"/>
        <w:tabs>
          <w:tab w:val="right" w:leader="dot" w:pos="8306"/>
        </w:tabs>
      </w:pPr>
      <w:hyperlink w:anchor="_Toc2192" w:history="1">
        <w:r>
          <w:rPr>
            <w:rFonts w:ascii="仿宋" w:eastAsia="仿宋" w:hAnsi="仿宋" w:cs="仿宋" w:hint="eastAsia"/>
            <w:lang w:eastAsia="zh-CN"/>
          </w:rPr>
          <w:t>五、市场分析、调研</w:t>
        </w:r>
        <w:r>
          <w:tab/>
        </w:r>
        <w:r>
          <w:fldChar w:fldCharType="begin"/>
        </w:r>
        <w:r>
          <w:instrText xml:space="preserve"> PAGEREF _Toc2192 \h </w:instrText>
        </w:r>
        <w:r>
          <w:fldChar w:fldCharType="separate"/>
        </w:r>
        <w:r>
          <w:t>15</w:t>
        </w:r>
        <w:r>
          <w:fldChar w:fldCharType="end"/>
        </w:r>
      </w:hyperlink>
    </w:p>
    <w:p>
      <w:pPr>
        <w:pStyle w:val="TOC2"/>
        <w:tabs>
          <w:tab w:val="right" w:leader="dot" w:pos="8306"/>
        </w:tabs>
      </w:pPr>
      <w:hyperlink w:anchor="_Toc19816" w:history="1">
        <w:r>
          <w:rPr>
            <w:rFonts w:ascii="仿宋" w:eastAsia="仿宋" w:hAnsi="仿宋" w:cs="仿宋" w:hint="eastAsia"/>
            <w:lang w:eastAsia="zh-CN"/>
          </w:rPr>
          <w:t>(一)、移动照明行业分析</w:t>
        </w:r>
        <w:r>
          <w:tab/>
        </w:r>
        <w:r>
          <w:fldChar w:fldCharType="begin"/>
        </w:r>
        <w:r>
          <w:instrText xml:space="preserve"> PAGEREF _Toc19816 \h </w:instrText>
        </w:r>
        <w:r>
          <w:fldChar w:fldCharType="separate"/>
        </w:r>
        <w:r>
          <w:t>15</w:t>
        </w:r>
        <w:r>
          <w:fldChar w:fldCharType="end"/>
        </w:r>
      </w:hyperlink>
    </w:p>
    <w:p>
      <w:pPr>
        <w:pStyle w:val="TOC2"/>
        <w:tabs>
          <w:tab w:val="right" w:leader="dot" w:pos="8306"/>
        </w:tabs>
      </w:pPr>
      <w:hyperlink w:anchor="_Toc16841" w:history="1">
        <w:r>
          <w:rPr>
            <w:rFonts w:ascii="仿宋" w:eastAsia="仿宋" w:hAnsi="仿宋" w:cs="仿宋" w:hint="eastAsia"/>
            <w:lang w:eastAsia="zh-CN"/>
          </w:rPr>
          <w:t>(二)、移动照明市场分析预测</w:t>
        </w:r>
        <w:r>
          <w:tab/>
        </w:r>
        <w:r>
          <w:fldChar w:fldCharType="begin"/>
        </w:r>
        <w:r>
          <w:instrText xml:space="preserve"> PAGEREF _Toc16841 \h </w:instrText>
        </w:r>
        <w:r>
          <w:fldChar w:fldCharType="separate"/>
        </w:r>
        <w:r>
          <w:t>15</w:t>
        </w:r>
        <w:r>
          <w:fldChar w:fldCharType="end"/>
        </w:r>
      </w:hyperlink>
    </w:p>
    <w:p>
      <w:pPr>
        <w:pStyle w:val="TOC1"/>
        <w:tabs>
          <w:tab w:val="right" w:leader="dot" w:pos="8306"/>
        </w:tabs>
      </w:pPr>
      <w:hyperlink w:anchor="_Toc1307" w:history="1">
        <w:r>
          <w:rPr>
            <w:rFonts w:ascii="仿宋" w:eastAsia="仿宋" w:hAnsi="仿宋" w:cs="仿宋" w:hint="eastAsia"/>
            <w:lang w:eastAsia="zh-CN"/>
          </w:rPr>
          <w:t>六、移动照明项目概论</w:t>
        </w:r>
        <w:r>
          <w:tab/>
        </w:r>
        <w:r>
          <w:fldChar w:fldCharType="begin"/>
        </w:r>
        <w:r>
          <w:instrText xml:space="preserve"> PAGEREF _Toc1307 \h </w:instrText>
        </w:r>
        <w:r>
          <w:fldChar w:fldCharType="separate"/>
        </w:r>
        <w:r>
          <w:t>16</w:t>
        </w:r>
        <w:r>
          <w:fldChar w:fldCharType="end"/>
        </w:r>
      </w:hyperlink>
    </w:p>
    <w:p>
      <w:pPr>
        <w:pStyle w:val="TOC2"/>
        <w:tabs>
          <w:tab w:val="right" w:leader="dot" w:pos="8306"/>
        </w:tabs>
      </w:pPr>
      <w:hyperlink w:anchor="_Toc24115" w:history="1">
        <w:r>
          <w:rPr>
            <w:rFonts w:ascii="仿宋" w:eastAsia="仿宋" w:hAnsi="仿宋" w:cs="仿宋" w:hint="eastAsia"/>
            <w:lang w:eastAsia="zh-CN"/>
          </w:rPr>
          <w:t>(一)、移动照明项目概况</w:t>
        </w:r>
        <w:r>
          <w:tab/>
        </w:r>
        <w:r>
          <w:fldChar w:fldCharType="begin"/>
        </w:r>
        <w:r>
          <w:instrText xml:space="preserve"> PAGEREF _Toc24115 \h </w:instrText>
        </w:r>
        <w:r>
          <w:fldChar w:fldCharType="separate"/>
        </w:r>
        <w:r>
          <w:t>16</w:t>
        </w:r>
        <w:r>
          <w:fldChar w:fldCharType="end"/>
        </w:r>
      </w:hyperlink>
    </w:p>
    <w:p>
      <w:pPr>
        <w:pStyle w:val="TOC2"/>
        <w:tabs>
          <w:tab w:val="right" w:leader="dot" w:pos="8306"/>
        </w:tabs>
      </w:pPr>
      <w:hyperlink w:anchor="_Toc7284" w:history="1">
        <w:r>
          <w:rPr>
            <w:rFonts w:ascii="仿宋" w:eastAsia="仿宋" w:hAnsi="仿宋" w:cs="仿宋" w:hint="eastAsia"/>
            <w:lang w:eastAsia="zh-CN"/>
          </w:rPr>
          <w:t>(二)、移动照明项目目标</w:t>
        </w:r>
        <w:r>
          <w:tab/>
        </w:r>
        <w:r>
          <w:fldChar w:fldCharType="begin"/>
        </w:r>
        <w:r>
          <w:instrText xml:space="preserve"> PAGEREF _Toc7284 \h </w:instrText>
        </w:r>
        <w:r>
          <w:fldChar w:fldCharType="separate"/>
        </w:r>
        <w:r>
          <w:t>18</w:t>
        </w:r>
        <w:r>
          <w:fldChar w:fldCharType="end"/>
        </w:r>
      </w:hyperlink>
    </w:p>
    <w:p>
      <w:pPr>
        <w:pStyle w:val="TOC2"/>
        <w:tabs>
          <w:tab w:val="right" w:leader="dot" w:pos="8306"/>
        </w:tabs>
      </w:pPr>
      <w:hyperlink w:anchor="_Toc11525" w:history="1">
        <w:r>
          <w:rPr>
            <w:rFonts w:ascii="仿宋" w:eastAsia="仿宋" w:hAnsi="仿宋" w:cs="仿宋" w:hint="eastAsia"/>
            <w:lang w:eastAsia="zh-CN"/>
          </w:rPr>
          <w:t>(三)、移动照明项目提出的理由</w:t>
        </w:r>
        <w:r>
          <w:tab/>
        </w:r>
        <w:r>
          <w:fldChar w:fldCharType="begin"/>
        </w:r>
        <w:r>
          <w:instrText xml:space="preserve"> PAGEREF _Toc11525 \h </w:instrText>
        </w:r>
        <w:r>
          <w:fldChar w:fldCharType="separate"/>
        </w:r>
        <w:r>
          <w:t>19</w:t>
        </w:r>
        <w:r>
          <w:fldChar w:fldCharType="end"/>
        </w:r>
      </w:hyperlink>
    </w:p>
    <w:p>
      <w:pPr>
        <w:pStyle w:val="TOC2"/>
        <w:tabs>
          <w:tab w:val="right" w:leader="dot" w:pos="8306"/>
        </w:tabs>
      </w:pPr>
      <w:hyperlink w:anchor="_Toc24967" w:history="1">
        <w:r>
          <w:rPr>
            <w:rFonts w:ascii="仿宋" w:eastAsia="仿宋" w:hAnsi="仿宋" w:cs="仿宋" w:hint="eastAsia"/>
            <w:lang w:eastAsia="zh-CN"/>
          </w:rPr>
          <w:t>(四)、移动照明项目意义</w:t>
        </w:r>
        <w:r>
          <w:tab/>
        </w:r>
        <w:r>
          <w:fldChar w:fldCharType="begin"/>
        </w:r>
        <w:r>
          <w:instrText xml:space="preserve"> PAGEREF _Toc24967 \h </w:instrText>
        </w:r>
        <w:r>
          <w:fldChar w:fldCharType="separate"/>
        </w:r>
        <w:r>
          <w:t>21</w:t>
        </w:r>
        <w:r>
          <w:fldChar w:fldCharType="end"/>
        </w:r>
      </w:hyperlink>
    </w:p>
    <w:p>
      <w:pPr>
        <w:pStyle w:val="TOC2"/>
        <w:tabs>
          <w:tab w:val="right" w:leader="dot" w:pos="8306"/>
        </w:tabs>
      </w:pPr>
      <w:hyperlink w:anchor="_Toc30935" w:history="1">
        <w:r>
          <w:rPr>
            <w:rFonts w:ascii="仿宋" w:eastAsia="仿宋" w:hAnsi="仿宋" w:cs="仿宋" w:hint="eastAsia"/>
            <w:lang w:eastAsia="zh-CN"/>
          </w:rPr>
          <w:t>(五)、移动照明项目背景</w:t>
        </w:r>
        <w:r>
          <w:tab/>
        </w:r>
        <w:r>
          <w:fldChar w:fldCharType="begin"/>
        </w:r>
        <w:r>
          <w:instrText xml:space="preserve"> PAGEREF _Toc30935 \h </w:instrText>
        </w:r>
        <w:r>
          <w:fldChar w:fldCharType="separate"/>
        </w:r>
        <w:r>
          <w:t>22</w:t>
        </w:r>
        <w:r>
          <w:fldChar w:fldCharType="end"/>
        </w:r>
      </w:hyperlink>
    </w:p>
    <w:p>
      <w:pPr>
        <w:pStyle w:val="TOC1"/>
        <w:tabs>
          <w:tab w:val="right" w:leader="dot" w:pos="8306"/>
        </w:tabs>
      </w:pPr>
      <w:hyperlink w:anchor="_Toc7698" w:history="1">
        <w:r>
          <w:rPr>
            <w:rFonts w:ascii="仿宋" w:eastAsia="仿宋" w:hAnsi="仿宋" w:cs="仿宋" w:hint="eastAsia"/>
            <w:lang w:eastAsia="zh-CN"/>
          </w:rPr>
          <w:t>七、移动照明项目人力资源管理</w:t>
        </w:r>
        <w:r>
          <w:tab/>
        </w:r>
        <w:r>
          <w:fldChar w:fldCharType="begin"/>
        </w:r>
        <w:r>
          <w:instrText xml:space="preserve"> PAGEREF _Toc7698 \h </w:instrText>
        </w:r>
        <w:r>
          <w:fldChar w:fldCharType="separate"/>
        </w:r>
        <w:r>
          <w:t>23</w:t>
        </w:r>
        <w:r>
          <w:fldChar w:fldCharType="end"/>
        </w:r>
      </w:hyperlink>
    </w:p>
    <w:p>
      <w:pPr>
        <w:pStyle w:val="TOC2"/>
        <w:tabs>
          <w:tab w:val="right" w:leader="dot" w:pos="8306"/>
        </w:tabs>
      </w:pPr>
      <w:hyperlink w:anchor="_Toc4046" w:history="1">
        <w:r>
          <w:rPr>
            <w:rFonts w:ascii="仿宋" w:eastAsia="仿宋" w:hAnsi="仿宋" w:cs="仿宋" w:hint="eastAsia"/>
            <w:lang w:eastAsia="zh-CN"/>
          </w:rPr>
          <w:t>(一)、建立健全的预算管理制度</w:t>
        </w:r>
        <w:r>
          <w:tab/>
        </w:r>
        <w:r>
          <w:fldChar w:fldCharType="begin"/>
        </w:r>
        <w:r>
          <w:instrText xml:space="preserve"> PAGEREF _Toc4046 \h </w:instrText>
        </w:r>
        <w:r>
          <w:fldChar w:fldCharType="separate"/>
        </w:r>
        <w:r>
          <w:t>23</w:t>
        </w:r>
        <w:r>
          <w:fldChar w:fldCharType="end"/>
        </w:r>
      </w:hyperlink>
    </w:p>
    <w:p>
      <w:pPr>
        <w:pStyle w:val="TOC2"/>
        <w:tabs>
          <w:tab w:val="right" w:leader="dot" w:pos="8306"/>
        </w:tabs>
      </w:pPr>
      <w:hyperlink w:anchor="_Toc28036" w:history="1">
        <w:r>
          <w:rPr>
            <w:rFonts w:ascii="仿宋" w:eastAsia="仿宋" w:hAnsi="仿宋" w:cs="仿宋" w:hint="eastAsia"/>
            <w:lang w:eastAsia="zh-CN"/>
          </w:rPr>
          <w:t>(二)、加强资金流动监控</w:t>
        </w:r>
        <w:r>
          <w:tab/>
        </w:r>
        <w:r>
          <w:fldChar w:fldCharType="begin"/>
        </w:r>
        <w:r>
          <w:instrText xml:space="preserve"> PAGEREF _Toc28036 \h </w:instrText>
        </w:r>
        <w:r>
          <w:fldChar w:fldCharType="separate"/>
        </w:r>
        <w:r>
          <w:t>24</w:t>
        </w:r>
        <w:r>
          <w:fldChar w:fldCharType="end"/>
        </w:r>
      </w:hyperlink>
    </w:p>
    <w:p>
      <w:pPr>
        <w:pStyle w:val="TOC2"/>
        <w:tabs>
          <w:tab w:val="right" w:leader="dot" w:pos="8306"/>
        </w:tabs>
      </w:pPr>
      <w:hyperlink w:anchor="_Toc30223" w:history="1">
        <w:r>
          <w:rPr>
            <w:rFonts w:ascii="仿宋" w:eastAsia="仿宋" w:hAnsi="仿宋" w:cs="仿宋" w:hint="eastAsia"/>
            <w:lang w:eastAsia="zh-CN"/>
          </w:rPr>
          <w:t>(三)、制定完善的风险控制机制</w:t>
        </w:r>
        <w:r>
          <w:tab/>
        </w:r>
        <w:r>
          <w:fldChar w:fldCharType="begin"/>
        </w:r>
        <w:r>
          <w:instrText xml:space="preserve"> PAGEREF _Toc30223 \h </w:instrText>
        </w:r>
        <w:r>
          <w:fldChar w:fldCharType="separate"/>
        </w:r>
        <w:r>
          <w:t>25</w:t>
        </w:r>
        <w:r>
          <w:fldChar w:fldCharType="end"/>
        </w:r>
      </w:hyperlink>
    </w:p>
    <w:p>
      <w:pPr>
        <w:pStyle w:val="TOC2"/>
        <w:tabs>
          <w:tab w:val="right" w:leader="dot" w:pos="8306"/>
        </w:tabs>
      </w:pPr>
      <w:hyperlink w:anchor="_Toc2073" w:history="1">
        <w:r>
          <w:rPr>
            <w:rFonts w:ascii="仿宋" w:eastAsia="仿宋" w:hAnsi="仿宋" w:cs="仿宋" w:hint="eastAsia"/>
            <w:lang w:eastAsia="zh-CN"/>
          </w:rPr>
          <w:t>(四)、优化成本管理</w:t>
        </w:r>
        <w:r>
          <w:tab/>
        </w:r>
        <w:r>
          <w:fldChar w:fldCharType="begin"/>
        </w:r>
        <w:r>
          <w:instrText xml:space="preserve"> PAGEREF _Toc2073 \h </w:instrText>
        </w:r>
        <w:r>
          <w:fldChar w:fldCharType="separate"/>
        </w:r>
        <w:r>
          <w:t>27</w:t>
        </w:r>
        <w:r>
          <w:fldChar w:fldCharType="end"/>
        </w:r>
      </w:hyperlink>
    </w:p>
    <w:p>
      <w:pPr>
        <w:pStyle w:val="TOC1"/>
        <w:tabs>
          <w:tab w:val="right" w:leader="dot" w:pos="8306"/>
        </w:tabs>
      </w:pPr>
      <w:hyperlink w:anchor="_Toc23788" w:history="1">
        <w:r>
          <w:rPr>
            <w:rFonts w:ascii="仿宋" w:eastAsia="仿宋" w:hAnsi="仿宋" w:cs="仿宋" w:hint="eastAsia"/>
            <w:lang w:eastAsia="zh-CN"/>
          </w:rPr>
          <w:t>八、移动照明项目投资规划</w:t>
        </w:r>
        <w:r>
          <w:tab/>
        </w:r>
        <w:r>
          <w:fldChar w:fldCharType="begin"/>
        </w:r>
        <w:r>
          <w:instrText xml:space="preserve"> PAGEREF _Toc23788 \h </w:instrText>
        </w:r>
        <w:r>
          <w:fldChar w:fldCharType="separate"/>
        </w:r>
        <w:r>
          <w:t>28</w:t>
        </w:r>
        <w:r>
          <w:fldChar w:fldCharType="end"/>
        </w:r>
      </w:hyperlink>
    </w:p>
    <w:p>
      <w:pPr>
        <w:pStyle w:val="TOC2"/>
        <w:tabs>
          <w:tab w:val="right" w:leader="dot" w:pos="8306"/>
        </w:tabs>
      </w:pPr>
      <w:hyperlink w:anchor="_Toc21459" w:history="1">
        <w:r>
          <w:rPr>
            <w:rFonts w:ascii="仿宋" w:eastAsia="仿宋" w:hAnsi="仿宋" w:cs="仿宋" w:hint="eastAsia"/>
            <w:lang w:eastAsia="zh-CN"/>
          </w:rPr>
          <w:t>(一)、移动照明项目总投资估算</w:t>
        </w:r>
        <w:r>
          <w:tab/>
        </w:r>
        <w:r>
          <w:fldChar w:fldCharType="begin"/>
        </w:r>
        <w:r>
          <w:instrText xml:space="preserve"> PAGEREF _Toc21459 \h </w:instrText>
        </w:r>
        <w:r>
          <w:fldChar w:fldCharType="separate"/>
        </w:r>
        <w:r>
          <w:t>28</w:t>
        </w:r>
        <w:r>
          <w:fldChar w:fldCharType="end"/>
        </w:r>
      </w:hyperlink>
    </w:p>
    <w:p>
      <w:pPr>
        <w:pStyle w:val="TOC2"/>
        <w:tabs>
          <w:tab w:val="right" w:leader="dot" w:pos="8306"/>
        </w:tabs>
      </w:pPr>
      <w:hyperlink w:anchor="_Toc3181" w:history="1">
        <w:r>
          <w:rPr>
            <w:rFonts w:ascii="仿宋" w:eastAsia="仿宋" w:hAnsi="仿宋" w:cs="仿宋" w:hint="eastAsia"/>
            <w:lang w:eastAsia="zh-CN"/>
          </w:rPr>
          <w:t>(二)、资金筹措</w:t>
        </w:r>
        <w:r>
          <w:tab/>
        </w:r>
        <w:r>
          <w:fldChar w:fldCharType="begin"/>
        </w:r>
        <w:r>
          <w:instrText xml:space="preserve"> PAGEREF _Toc3181 \h </w:instrText>
        </w:r>
        <w:r>
          <w:fldChar w:fldCharType="separate"/>
        </w:r>
        <w:r>
          <w:t>29</w:t>
        </w:r>
        <w:r>
          <w:fldChar w:fldCharType="end"/>
        </w:r>
      </w:hyperlink>
    </w:p>
    <w:p>
      <w:pPr>
        <w:pStyle w:val="TOC1"/>
        <w:tabs>
          <w:tab w:val="right" w:leader="dot" w:pos="8306"/>
        </w:tabs>
      </w:pPr>
      <w:hyperlink w:anchor="_Toc21092" w:history="1">
        <w:r>
          <w:rPr>
            <w:rFonts w:ascii="仿宋" w:eastAsia="仿宋" w:hAnsi="仿宋" w:cs="仿宋" w:hint="eastAsia"/>
            <w:lang w:eastAsia="zh-CN"/>
          </w:rPr>
          <w:t>九、移动照明项目人力资源培养与发展</w:t>
        </w:r>
        <w:r>
          <w:tab/>
        </w:r>
        <w:r>
          <w:fldChar w:fldCharType="begin"/>
        </w:r>
        <w:r>
          <w:instrText xml:space="preserve"> PAGEREF _Toc21092 \h </w:instrText>
        </w:r>
        <w:r>
          <w:fldChar w:fldCharType="separate"/>
        </w:r>
        <w:r>
          <w:t>30</w:t>
        </w:r>
        <w:r>
          <w:fldChar w:fldCharType="end"/>
        </w:r>
      </w:hyperlink>
    </w:p>
    <w:p>
      <w:pPr>
        <w:pStyle w:val="TOC2"/>
        <w:tabs>
          <w:tab w:val="right" w:leader="dot" w:pos="8306"/>
        </w:tabs>
      </w:pPr>
      <w:hyperlink w:anchor="_Toc6684" w:history="1">
        <w:r>
          <w:rPr>
            <w:rFonts w:ascii="仿宋" w:eastAsia="仿宋" w:hAnsi="仿宋" w:cs="仿宋" w:hint="eastAsia"/>
            <w:lang w:eastAsia="zh-CN"/>
          </w:rPr>
          <w:t>(一)、人才需求与规划</w:t>
        </w:r>
        <w:r>
          <w:tab/>
        </w:r>
        <w:r>
          <w:fldChar w:fldCharType="begin"/>
        </w:r>
        <w:r>
          <w:instrText xml:space="preserve"> PAGEREF _Toc6684 \h </w:instrText>
        </w:r>
        <w:r>
          <w:fldChar w:fldCharType="separate"/>
        </w:r>
        <w:r>
          <w:t>30</w:t>
        </w:r>
        <w:r>
          <w:fldChar w:fldCharType="end"/>
        </w:r>
      </w:hyperlink>
    </w:p>
    <w:p>
      <w:pPr>
        <w:pStyle w:val="TOC2"/>
        <w:tabs>
          <w:tab w:val="right" w:leader="dot" w:pos="8306"/>
        </w:tabs>
      </w:pPr>
      <w:hyperlink w:anchor="_Toc31558" w:history="1">
        <w:r>
          <w:rPr>
            <w:rFonts w:ascii="仿宋" w:eastAsia="仿宋" w:hAnsi="仿宋" w:cs="仿宋" w:hint="eastAsia"/>
            <w:lang w:eastAsia="zh-CN"/>
          </w:rPr>
          <w:t>(二)、培训与发展计划</w:t>
        </w:r>
        <w:r>
          <w:tab/>
        </w:r>
        <w:r>
          <w:fldChar w:fldCharType="begin"/>
        </w:r>
        <w:r>
          <w:instrText xml:space="preserve"> PAGEREF _Toc31558 \h </w:instrText>
        </w:r>
        <w:r>
          <w:fldChar w:fldCharType="separate"/>
        </w:r>
        <w:r>
          <w:t>30</w:t>
        </w:r>
        <w:r>
          <w:fldChar w:fldCharType="end"/>
        </w:r>
      </w:hyperlink>
    </w:p>
    <w:p>
      <w:pPr>
        <w:pStyle w:val="TOC1"/>
        <w:tabs>
          <w:tab w:val="right" w:leader="dot" w:pos="8306"/>
        </w:tabs>
      </w:pPr>
      <w:hyperlink w:anchor="_Toc24388" w:history="1">
        <w:r>
          <w:rPr>
            <w:rFonts w:ascii="仿宋" w:eastAsia="仿宋" w:hAnsi="仿宋" w:cs="仿宋" w:hint="eastAsia"/>
            <w:lang w:eastAsia="zh-CN"/>
          </w:rPr>
          <w:t>十、移动照明项目经营效益</w:t>
        </w:r>
        <w:r>
          <w:tab/>
        </w:r>
        <w:r>
          <w:fldChar w:fldCharType="begin"/>
        </w:r>
        <w:r>
          <w:instrText xml:space="preserve"> PAGEREF _Toc24388 \h </w:instrText>
        </w:r>
        <w:r>
          <w:fldChar w:fldCharType="separate"/>
        </w:r>
        <w:r>
          <w:t>31</w:t>
        </w:r>
        <w:r>
          <w:fldChar w:fldCharType="end"/>
        </w:r>
      </w:hyperlink>
    </w:p>
    <w:p>
      <w:pPr>
        <w:pStyle w:val="TOC2"/>
        <w:tabs>
          <w:tab w:val="right" w:leader="dot" w:pos="8306"/>
        </w:tabs>
      </w:pPr>
      <w:hyperlink w:anchor="_Toc19334" w:history="1">
        <w:r>
          <w:rPr>
            <w:rFonts w:ascii="仿宋" w:eastAsia="仿宋" w:hAnsi="仿宋" w:cs="仿宋" w:hint="eastAsia"/>
            <w:lang w:eastAsia="zh-CN"/>
          </w:rPr>
          <w:t>(一)、经济评价财务测算</w:t>
        </w:r>
        <w:r>
          <w:tab/>
        </w:r>
        <w:r>
          <w:fldChar w:fldCharType="begin"/>
        </w:r>
        <w:r>
          <w:instrText xml:space="preserve"> PAGEREF _Toc19334 \h </w:instrText>
        </w:r>
        <w:r>
          <w:fldChar w:fldCharType="separate"/>
        </w:r>
        <w:r>
          <w:t>31</w:t>
        </w:r>
        <w:r>
          <w:fldChar w:fldCharType="end"/>
        </w:r>
      </w:hyperlink>
    </w:p>
    <w:p>
      <w:pPr>
        <w:pStyle w:val="TOC2"/>
        <w:tabs>
          <w:tab w:val="right" w:leader="dot" w:pos="8306"/>
        </w:tabs>
      </w:pPr>
      <w:hyperlink w:anchor="_Toc29179" w:history="1">
        <w:r>
          <w:rPr>
            <w:rFonts w:ascii="仿宋" w:eastAsia="仿宋" w:hAnsi="仿宋" w:cs="仿宋" w:hint="eastAsia"/>
            <w:lang w:eastAsia="zh-CN"/>
          </w:rPr>
          <w:t>(二)、移动照明项目盈利能力分析</w:t>
        </w:r>
        <w:r>
          <w:tab/>
        </w:r>
        <w:r>
          <w:fldChar w:fldCharType="begin"/>
        </w:r>
        <w:r>
          <w:instrText xml:space="preserve"> PAGEREF _Toc29179 \h </w:instrText>
        </w:r>
        <w:r>
          <w:fldChar w:fldCharType="separate"/>
        </w:r>
        <w:r>
          <w:t>32</w:t>
        </w:r>
        <w:r>
          <w:fldChar w:fldCharType="end"/>
        </w:r>
      </w:hyperlink>
    </w:p>
    <w:p>
      <w:pPr>
        <w:pStyle w:val="TOC1"/>
        <w:tabs>
          <w:tab w:val="right" w:leader="dot" w:pos="8306"/>
        </w:tabs>
      </w:pPr>
      <w:hyperlink w:anchor="_Toc24859" w:history="1">
        <w:r>
          <w:rPr>
            <w:rFonts w:ascii="仿宋" w:eastAsia="仿宋" w:hAnsi="仿宋" w:cs="仿宋" w:hint="eastAsia"/>
            <w:lang w:eastAsia="zh-CN"/>
          </w:rPr>
          <w:t>十一、移动照明项目计划安排</w:t>
        </w:r>
        <w:r>
          <w:tab/>
        </w:r>
        <w:r>
          <w:fldChar w:fldCharType="begin"/>
        </w:r>
        <w:r>
          <w:instrText xml:space="preserve"> PAGEREF _Toc24859 \h </w:instrText>
        </w:r>
        <w:r>
          <w:fldChar w:fldCharType="separate"/>
        </w:r>
        <w:r>
          <w:t>33</w:t>
        </w:r>
        <w:r>
          <w:fldChar w:fldCharType="end"/>
        </w:r>
      </w:hyperlink>
    </w:p>
    <w:p>
      <w:pPr>
        <w:pStyle w:val="TOC2"/>
        <w:tabs>
          <w:tab w:val="right" w:leader="dot" w:pos="8306"/>
        </w:tabs>
      </w:pPr>
      <w:hyperlink w:anchor="_Toc16306" w:history="1">
        <w:r>
          <w:rPr>
            <w:rFonts w:ascii="仿宋" w:eastAsia="仿宋" w:hAnsi="仿宋" w:cs="仿宋" w:hint="eastAsia"/>
            <w:lang w:eastAsia="zh-CN"/>
          </w:rPr>
          <w:t>(一)、建设周期</w:t>
        </w:r>
        <w:r>
          <w:tab/>
        </w:r>
        <w:r>
          <w:fldChar w:fldCharType="begin"/>
        </w:r>
        <w:r>
          <w:instrText xml:space="preserve"> PAGEREF _Toc16306 \h </w:instrText>
        </w:r>
        <w:r>
          <w:fldChar w:fldCharType="separate"/>
        </w:r>
        <w:r>
          <w:t>33</w:t>
        </w:r>
        <w:r>
          <w:fldChar w:fldCharType="end"/>
        </w:r>
      </w:hyperlink>
    </w:p>
    <w:p>
      <w:pPr>
        <w:pStyle w:val="TOC2"/>
        <w:tabs>
          <w:tab w:val="right" w:leader="dot" w:pos="8306"/>
        </w:tabs>
      </w:pPr>
      <w:hyperlink w:anchor="_Toc26042" w:history="1">
        <w:r>
          <w:rPr>
            <w:rFonts w:ascii="仿宋" w:eastAsia="仿宋" w:hAnsi="仿宋" w:cs="仿宋" w:hint="eastAsia"/>
            <w:lang w:eastAsia="zh-CN"/>
          </w:rPr>
          <w:t>(二)、建设进度</w:t>
        </w:r>
        <w:r>
          <w:tab/>
        </w:r>
        <w:r>
          <w:fldChar w:fldCharType="begin"/>
        </w:r>
        <w:r>
          <w:instrText xml:space="preserve"> PAGEREF _Toc26042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62" w:history="1">
        <w:r>
          <w:rPr>
            <w:rFonts w:ascii="仿宋" w:eastAsia="仿宋" w:hAnsi="仿宋" w:cs="仿宋" w:hint="eastAsia"/>
            <w:lang w:eastAsia="zh-CN"/>
          </w:rPr>
          <w:t>(三)、进度安排注意事项</w:t>
        </w:r>
        <w:r>
          <w:tab/>
        </w:r>
        <w:r>
          <w:fldChar w:fldCharType="begin"/>
        </w:r>
        <w:r>
          <w:instrText xml:space="preserve"> PAGEREF _Toc7462 \h </w:instrText>
        </w:r>
        <w:r>
          <w:fldChar w:fldCharType="separate"/>
        </w:r>
        <w:r>
          <w:t>35</w:t>
        </w:r>
        <w:r>
          <w:fldChar w:fldCharType="end"/>
        </w:r>
      </w:hyperlink>
    </w:p>
    <w:p>
      <w:pPr>
        <w:pStyle w:val="TOC2"/>
        <w:tabs>
          <w:tab w:val="right" w:leader="dot" w:pos="8306"/>
        </w:tabs>
      </w:pPr>
      <w:hyperlink w:anchor="_Toc28040" w:history="1">
        <w:r>
          <w:rPr>
            <w:rFonts w:ascii="仿宋" w:eastAsia="仿宋" w:hAnsi="仿宋" w:cs="仿宋" w:hint="eastAsia"/>
            <w:lang w:eastAsia="zh-CN"/>
          </w:rPr>
          <w:t>(四)、人力资源配置</w:t>
        </w:r>
        <w:r>
          <w:tab/>
        </w:r>
        <w:r>
          <w:fldChar w:fldCharType="begin"/>
        </w:r>
        <w:r>
          <w:instrText xml:space="preserve"> PAGEREF _Toc28040 \h </w:instrText>
        </w:r>
        <w:r>
          <w:fldChar w:fldCharType="separate"/>
        </w:r>
        <w:r>
          <w:t>36</w:t>
        </w:r>
        <w:r>
          <w:fldChar w:fldCharType="end"/>
        </w:r>
      </w:hyperlink>
    </w:p>
    <w:p>
      <w:pPr>
        <w:pStyle w:val="TOC1"/>
        <w:tabs>
          <w:tab w:val="right" w:leader="dot" w:pos="8306"/>
        </w:tabs>
      </w:pPr>
      <w:hyperlink w:anchor="_Toc32478" w:history="1">
        <w:r>
          <w:rPr>
            <w:rFonts w:ascii="仿宋" w:eastAsia="仿宋" w:hAnsi="仿宋" w:cs="仿宋" w:hint="eastAsia"/>
            <w:lang w:eastAsia="zh-CN"/>
          </w:rPr>
          <w:t>十二、生产安全保护</w:t>
        </w:r>
        <w:r>
          <w:tab/>
        </w:r>
        <w:r>
          <w:fldChar w:fldCharType="begin"/>
        </w:r>
        <w:r>
          <w:instrText xml:space="preserve"> PAGEREF _Toc32478 \h </w:instrText>
        </w:r>
        <w:r>
          <w:fldChar w:fldCharType="separate"/>
        </w:r>
        <w:r>
          <w:t>37</w:t>
        </w:r>
        <w:r>
          <w:fldChar w:fldCharType="end"/>
        </w:r>
      </w:hyperlink>
    </w:p>
    <w:p>
      <w:pPr>
        <w:pStyle w:val="TOC2"/>
        <w:tabs>
          <w:tab w:val="right" w:leader="dot" w:pos="8306"/>
        </w:tabs>
      </w:pPr>
      <w:hyperlink w:anchor="_Toc20505" w:history="1">
        <w:r>
          <w:rPr>
            <w:rFonts w:ascii="仿宋" w:eastAsia="仿宋" w:hAnsi="仿宋" w:cs="仿宋" w:hint="eastAsia"/>
            <w:lang w:eastAsia="zh-CN"/>
          </w:rPr>
          <w:t>(一)、消防安全</w:t>
        </w:r>
        <w:r>
          <w:tab/>
        </w:r>
        <w:r>
          <w:fldChar w:fldCharType="begin"/>
        </w:r>
        <w:r>
          <w:instrText xml:space="preserve"> PAGEREF _Toc20505 \h </w:instrText>
        </w:r>
        <w:r>
          <w:fldChar w:fldCharType="separate"/>
        </w:r>
        <w:r>
          <w:t>37</w:t>
        </w:r>
        <w:r>
          <w:fldChar w:fldCharType="end"/>
        </w:r>
      </w:hyperlink>
    </w:p>
    <w:p>
      <w:pPr>
        <w:pStyle w:val="TOC2"/>
        <w:tabs>
          <w:tab w:val="right" w:leader="dot" w:pos="8306"/>
        </w:tabs>
      </w:pPr>
      <w:hyperlink w:anchor="_Toc26272" w:history="1">
        <w:r>
          <w:rPr>
            <w:rFonts w:ascii="仿宋" w:eastAsia="仿宋" w:hAnsi="仿宋" w:cs="仿宋" w:hint="eastAsia"/>
            <w:lang w:eastAsia="zh-CN"/>
          </w:rPr>
          <w:t>(二)、防火防爆总图布置措施</w:t>
        </w:r>
        <w:r>
          <w:tab/>
        </w:r>
        <w:r>
          <w:fldChar w:fldCharType="begin"/>
        </w:r>
        <w:r>
          <w:instrText xml:space="preserve"> PAGEREF _Toc26272 \h </w:instrText>
        </w:r>
        <w:r>
          <w:fldChar w:fldCharType="separate"/>
        </w:r>
        <w:r>
          <w:t>39</w:t>
        </w:r>
        <w:r>
          <w:fldChar w:fldCharType="end"/>
        </w:r>
      </w:hyperlink>
    </w:p>
    <w:p>
      <w:pPr>
        <w:pStyle w:val="TOC2"/>
        <w:tabs>
          <w:tab w:val="right" w:leader="dot" w:pos="8306"/>
        </w:tabs>
      </w:pPr>
      <w:hyperlink w:anchor="_Toc30359" w:history="1">
        <w:r>
          <w:rPr>
            <w:rFonts w:ascii="仿宋" w:eastAsia="仿宋" w:hAnsi="仿宋" w:cs="仿宋" w:hint="eastAsia"/>
            <w:lang w:eastAsia="zh-CN"/>
          </w:rPr>
          <w:t>(三)、自然灾害防范措施</w:t>
        </w:r>
        <w:r>
          <w:tab/>
        </w:r>
        <w:r>
          <w:fldChar w:fldCharType="begin"/>
        </w:r>
        <w:r>
          <w:instrText xml:space="preserve"> PAGEREF _Toc30359 \h </w:instrText>
        </w:r>
        <w:r>
          <w:fldChar w:fldCharType="separate"/>
        </w:r>
        <w:r>
          <w:t>39</w:t>
        </w:r>
        <w:r>
          <w:fldChar w:fldCharType="end"/>
        </w:r>
      </w:hyperlink>
    </w:p>
    <w:p>
      <w:pPr>
        <w:pStyle w:val="TOC2"/>
        <w:tabs>
          <w:tab w:val="right" w:leader="dot" w:pos="8306"/>
        </w:tabs>
      </w:pPr>
      <w:hyperlink w:anchor="_Toc13695" w:history="1">
        <w:r>
          <w:rPr>
            <w:rFonts w:ascii="仿宋" w:eastAsia="仿宋" w:hAnsi="仿宋" w:cs="仿宋" w:hint="eastAsia"/>
            <w:lang w:eastAsia="zh-CN"/>
          </w:rPr>
          <w:t>(四)、安全色及安全标志使用要求</w:t>
        </w:r>
        <w:r>
          <w:tab/>
        </w:r>
        <w:r>
          <w:fldChar w:fldCharType="begin"/>
        </w:r>
        <w:r>
          <w:instrText xml:space="preserve"> PAGEREF _Toc13695 \h </w:instrText>
        </w:r>
        <w:r>
          <w:fldChar w:fldCharType="separate"/>
        </w:r>
        <w:r>
          <w:t>40</w:t>
        </w:r>
        <w:r>
          <w:fldChar w:fldCharType="end"/>
        </w:r>
      </w:hyperlink>
    </w:p>
    <w:p>
      <w:pPr>
        <w:pStyle w:val="TOC2"/>
        <w:tabs>
          <w:tab w:val="right" w:leader="dot" w:pos="8306"/>
        </w:tabs>
      </w:pPr>
      <w:hyperlink w:anchor="_Toc12304" w:history="1">
        <w:r>
          <w:rPr>
            <w:rFonts w:ascii="仿宋" w:eastAsia="仿宋" w:hAnsi="仿宋" w:cs="仿宋" w:hint="eastAsia"/>
            <w:lang w:eastAsia="zh-CN"/>
          </w:rPr>
          <w:t>(五)、防尘防毒措施</w:t>
        </w:r>
        <w:r>
          <w:tab/>
        </w:r>
        <w:r>
          <w:fldChar w:fldCharType="begin"/>
        </w:r>
        <w:r>
          <w:instrText xml:space="preserve"> PAGEREF _Toc12304 \h </w:instrText>
        </w:r>
        <w:r>
          <w:fldChar w:fldCharType="separate"/>
        </w:r>
        <w:r>
          <w:t>41</w:t>
        </w:r>
        <w:r>
          <w:fldChar w:fldCharType="end"/>
        </w:r>
      </w:hyperlink>
    </w:p>
    <w:p>
      <w:pPr>
        <w:pStyle w:val="TOC2"/>
        <w:tabs>
          <w:tab w:val="right" w:leader="dot" w:pos="8306"/>
        </w:tabs>
      </w:pPr>
      <w:hyperlink w:anchor="_Toc20340" w:history="1">
        <w:r>
          <w:rPr>
            <w:rFonts w:ascii="仿宋" w:eastAsia="仿宋" w:hAnsi="仿宋" w:cs="仿宋" w:hint="eastAsia"/>
            <w:lang w:eastAsia="zh-CN"/>
          </w:rPr>
          <w:t>(六)、防静电、触电防护及防雷措施</w:t>
        </w:r>
        <w:r>
          <w:tab/>
        </w:r>
        <w:r>
          <w:fldChar w:fldCharType="begin"/>
        </w:r>
        <w:r>
          <w:instrText xml:space="preserve"> PAGEREF _Toc20340 \h </w:instrText>
        </w:r>
        <w:r>
          <w:fldChar w:fldCharType="separate"/>
        </w:r>
        <w:r>
          <w:t>42</w:t>
        </w:r>
        <w:r>
          <w:fldChar w:fldCharType="end"/>
        </w:r>
      </w:hyperlink>
    </w:p>
    <w:p>
      <w:pPr>
        <w:pStyle w:val="TOC2"/>
        <w:tabs>
          <w:tab w:val="right" w:leader="dot" w:pos="8306"/>
        </w:tabs>
      </w:pPr>
      <w:hyperlink w:anchor="_Toc25908" w:history="1">
        <w:r>
          <w:rPr>
            <w:rFonts w:ascii="仿宋" w:eastAsia="仿宋" w:hAnsi="仿宋" w:cs="仿宋" w:hint="eastAsia"/>
            <w:lang w:eastAsia="zh-CN"/>
          </w:rPr>
          <w:t>(七)、机械设备安全保障措施</w:t>
        </w:r>
        <w:r>
          <w:tab/>
        </w:r>
        <w:r>
          <w:fldChar w:fldCharType="begin"/>
        </w:r>
        <w:r>
          <w:instrText xml:space="preserve"> PAGEREF _Toc25908 \h </w:instrText>
        </w:r>
        <w:r>
          <w:fldChar w:fldCharType="separate"/>
        </w:r>
        <w:r>
          <w:t>44</w:t>
        </w:r>
        <w:r>
          <w:fldChar w:fldCharType="end"/>
        </w:r>
      </w:hyperlink>
    </w:p>
    <w:p>
      <w:pPr>
        <w:pStyle w:val="TOC1"/>
        <w:tabs>
          <w:tab w:val="right" w:leader="dot" w:pos="8306"/>
        </w:tabs>
      </w:pPr>
      <w:hyperlink w:anchor="_Toc9374" w:history="1">
        <w:r>
          <w:rPr>
            <w:rFonts w:ascii="仿宋" w:eastAsia="仿宋" w:hAnsi="仿宋" w:cs="仿宋" w:hint="eastAsia"/>
            <w:lang w:eastAsia="zh-CN"/>
          </w:rPr>
          <w:t>十三、移动照明项目变更管理</w:t>
        </w:r>
        <w:r>
          <w:tab/>
        </w:r>
        <w:r>
          <w:fldChar w:fldCharType="begin"/>
        </w:r>
        <w:r>
          <w:instrText xml:space="preserve"> PAGEREF _Toc9374 \h </w:instrText>
        </w:r>
        <w:r>
          <w:fldChar w:fldCharType="separate"/>
        </w:r>
        <w:r>
          <w:t>45</w:t>
        </w:r>
        <w:r>
          <w:fldChar w:fldCharType="end"/>
        </w:r>
      </w:hyperlink>
    </w:p>
    <w:p>
      <w:pPr>
        <w:pStyle w:val="TOC2"/>
        <w:tabs>
          <w:tab w:val="right" w:leader="dot" w:pos="8306"/>
        </w:tabs>
      </w:pPr>
      <w:hyperlink w:anchor="_Toc3856" w:history="1">
        <w:r>
          <w:rPr>
            <w:rFonts w:ascii="仿宋" w:eastAsia="仿宋" w:hAnsi="仿宋" w:cs="仿宋" w:hint="eastAsia"/>
            <w:lang w:eastAsia="zh-CN"/>
          </w:rPr>
          <w:t>(一)、变更申请与评估</w:t>
        </w:r>
        <w:r>
          <w:tab/>
        </w:r>
        <w:r>
          <w:fldChar w:fldCharType="begin"/>
        </w:r>
        <w:r>
          <w:instrText xml:space="preserve"> PAGEREF _Toc3856 \h </w:instrText>
        </w:r>
        <w:r>
          <w:fldChar w:fldCharType="separate"/>
        </w:r>
        <w:r>
          <w:t>45</w:t>
        </w:r>
        <w:r>
          <w:fldChar w:fldCharType="end"/>
        </w:r>
      </w:hyperlink>
    </w:p>
    <w:p>
      <w:pPr>
        <w:pStyle w:val="TOC2"/>
        <w:tabs>
          <w:tab w:val="right" w:leader="dot" w:pos="8306"/>
        </w:tabs>
      </w:pPr>
      <w:hyperlink w:anchor="_Toc5531" w:history="1">
        <w:r>
          <w:rPr>
            <w:rFonts w:ascii="仿宋" w:eastAsia="仿宋" w:hAnsi="仿宋" w:cs="仿宋" w:hint="eastAsia"/>
            <w:lang w:eastAsia="zh-CN"/>
          </w:rPr>
          <w:t>(二)、变更实施与控制</w:t>
        </w:r>
        <w:r>
          <w:tab/>
        </w:r>
        <w:r>
          <w:fldChar w:fldCharType="begin"/>
        </w:r>
        <w:r>
          <w:instrText xml:space="preserve"> PAGEREF _Toc5531 \h </w:instrText>
        </w:r>
        <w:r>
          <w:fldChar w:fldCharType="separate"/>
        </w:r>
        <w:r>
          <w:t>45</w:t>
        </w:r>
        <w:r>
          <w:fldChar w:fldCharType="end"/>
        </w:r>
      </w:hyperlink>
    </w:p>
    <w:p>
      <w:pPr>
        <w:pStyle w:val="TOC1"/>
        <w:tabs>
          <w:tab w:val="right" w:leader="dot" w:pos="8306"/>
        </w:tabs>
      </w:pPr>
      <w:hyperlink w:anchor="_Toc12420" w:history="1">
        <w:r>
          <w:rPr>
            <w:rFonts w:ascii="仿宋" w:eastAsia="仿宋" w:hAnsi="仿宋" w:cs="仿宋" w:hint="eastAsia"/>
            <w:lang w:eastAsia="zh-CN"/>
          </w:rPr>
          <w:t>十四、移动照明项目实施保障措施</w:t>
        </w:r>
        <w:r>
          <w:tab/>
        </w:r>
        <w:r>
          <w:fldChar w:fldCharType="begin"/>
        </w:r>
        <w:r>
          <w:instrText xml:space="preserve"> PAGEREF _Toc12420 \h </w:instrText>
        </w:r>
        <w:r>
          <w:fldChar w:fldCharType="separate"/>
        </w:r>
        <w:r>
          <w:t>46</w:t>
        </w:r>
        <w:r>
          <w:fldChar w:fldCharType="end"/>
        </w:r>
      </w:hyperlink>
    </w:p>
    <w:p>
      <w:pPr>
        <w:pStyle w:val="TOC2"/>
        <w:tabs>
          <w:tab w:val="right" w:leader="dot" w:pos="8306"/>
        </w:tabs>
      </w:pPr>
      <w:hyperlink w:anchor="_Toc5020" w:history="1">
        <w:r>
          <w:rPr>
            <w:rFonts w:ascii="仿宋" w:eastAsia="仿宋" w:hAnsi="仿宋" w:cs="仿宋" w:hint="eastAsia"/>
            <w:lang w:eastAsia="zh-CN"/>
          </w:rPr>
          <w:t>(一)、移动照明项目实施保障机制</w:t>
        </w:r>
        <w:r>
          <w:tab/>
        </w:r>
        <w:r>
          <w:fldChar w:fldCharType="begin"/>
        </w:r>
        <w:r>
          <w:instrText xml:space="preserve"> PAGEREF _Toc5020 \h </w:instrText>
        </w:r>
        <w:r>
          <w:fldChar w:fldCharType="separate"/>
        </w:r>
        <w:r>
          <w:t>46</w:t>
        </w:r>
        <w:r>
          <w:fldChar w:fldCharType="end"/>
        </w:r>
      </w:hyperlink>
    </w:p>
    <w:p>
      <w:pPr>
        <w:pStyle w:val="TOC2"/>
        <w:tabs>
          <w:tab w:val="right" w:leader="dot" w:pos="8306"/>
        </w:tabs>
      </w:pPr>
      <w:hyperlink w:anchor="_Toc20615" w:history="1">
        <w:r>
          <w:rPr>
            <w:rFonts w:ascii="仿宋" w:eastAsia="仿宋" w:hAnsi="仿宋" w:cs="仿宋" w:hint="eastAsia"/>
            <w:lang w:eastAsia="zh-CN"/>
          </w:rPr>
          <w:t>(二)、移动照明项目法律合规要求</w:t>
        </w:r>
        <w:r>
          <w:tab/>
        </w:r>
        <w:r>
          <w:fldChar w:fldCharType="begin"/>
        </w:r>
        <w:r>
          <w:instrText xml:space="preserve"> PAGEREF _Toc20615 \h </w:instrText>
        </w:r>
        <w:r>
          <w:fldChar w:fldCharType="separate"/>
        </w:r>
        <w:r>
          <w:t>50</w:t>
        </w:r>
        <w:r>
          <w:fldChar w:fldCharType="end"/>
        </w:r>
      </w:hyperlink>
    </w:p>
    <w:p>
      <w:pPr>
        <w:pStyle w:val="TOC2"/>
        <w:tabs>
          <w:tab w:val="right" w:leader="dot" w:pos="8306"/>
        </w:tabs>
      </w:pPr>
      <w:hyperlink w:anchor="_Toc8735" w:history="1">
        <w:r>
          <w:rPr>
            <w:rFonts w:ascii="仿宋" w:eastAsia="仿宋" w:hAnsi="仿宋" w:cs="仿宋" w:hint="eastAsia"/>
            <w:lang w:eastAsia="zh-CN"/>
          </w:rPr>
          <w:t>(三)、移动照明项目合同管理与法律事务</w:t>
        </w:r>
        <w:r>
          <w:tab/>
        </w:r>
        <w:r>
          <w:fldChar w:fldCharType="begin"/>
        </w:r>
        <w:r>
          <w:instrText xml:space="preserve"> PAGEREF _Toc8735 \h </w:instrText>
        </w:r>
        <w:r>
          <w:fldChar w:fldCharType="separate"/>
        </w:r>
        <w:r>
          <w:t>54</w:t>
        </w:r>
        <w:r>
          <w:fldChar w:fldCharType="end"/>
        </w:r>
      </w:hyperlink>
    </w:p>
    <w:p>
      <w:pPr>
        <w:pStyle w:val="TOC2"/>
        <w:tabs>
          <w:tab w:val="right" w:leader="dot" w:pos="8306"/>
        </w:tabs>
      </w:pPr>
      <w:hyperlink w:anchor="_Toc9081" w:history="1">
        <w:r>
          <w:rPr>
            <w:rFonts w:ascii="仿宋" w:eastAsia="仿宋" w:hAnsi="仿宋" w:cs="仿宋" w:hint="eastAsia"/>
            <w:lang w:eastAsia="zh-CN"/>
          </w:rPr>
          <w:t>(四)、移动照明项目知识产权保护策略</w:t>
        </w:r>
        <w:r>
          <w:tab/>
        </w:r>
        <w:r>
          <w:fldChar w:fldCharType="begin"/>
        </w:r>
        <w:r>
          <w:instrText xml:space="preserve"> PAGEREF _Toc9081 \h </w:instrText>
        </w:r>
        <w:r>
          <w:fldChar w:fldCharType="separate"/>
        </w:r>
        <w:r>
          <w:t>60</w:t>
        </w:r>
        <w:r>
          <w:fldChar w:fldCharType="end"/>
        </w:r>
      </w:hyperlink>
    </w:p>
    <w:p>
      <w:pPr>
        <w:pStyle w:val="TOC1"/>
        <w:tabs>
          <w:tab w:val="right" w:leader="dot" w:pos="8306"/>
        </w:tabs>
      </w:pPr>
      <w:hyperlink w:anchor="_Toc20342" w:history="1">
        <w:r>
          <w:rPr>
            <w:rFonts w:ascii="仿宋" w:eastAsia="仿宋" w:hAnsi="仿宋" w:cs="仿宋" w:hint="eastAsia"/>
            <w:lang w:eastAsia="zh-CN"/>
          </w:rPr>
          <w:t>十五、利益相关者分析与沟通计划</w:t>
        </w:r>
        <w:r>
          <w:tab/>
        </w:r>
        <w:r>
          <w:fldChar w:fldCharType="begin"/>
        </w:r>
        <w:r>
          <w:instrText xml:space="preserve"> PAGEREF _Toc20342 \h </w:instrText>
        </w:r>
        <w:r>
          <w:fldChar w:fldCharType="separate"/>
        </w:r>
        <w:r>
          <w:t>63</w:t>
        </w:r>
        <w:r>
          <w:fldChar w:fldCharType="end"/>
        </w:r>
      </w:hyperlink>
    </w:p>
    <w:p>
      <w:pPr>
        <w:pStyle w:val="TOC2"/>
        <w:tabs>
          <w:tab w:val="right" w:leader="dot" w:pos="8306"/>
        </w:tabs>
      </w:pPr>
      <w:hyperlink w:anchor="_Toc17424" w:history="1">
        <w:r>
          <w:rPr>
            <w:rFonts w:ascii="仿宋" w:eastAsia="仿宋" w:hAnsi="仿宋" w:cs="仿宋" w:hint="eastAsia"/>
            <w:lang w:eastAsia="zh-CN"/>
          </w:rPr>
          <w:t>(一)、利益相关者分析</w:t>
        </w:r>
        <w:r>
          <w:tab/>
        </w:r>
        <w:r>
          <w:fldChar w:fldCharType="begin"/>
        </w:r>
        <w:r>
          <w:instrText xml:space="preserve"> PAGEREF _Toc17424 \h </w:instrText>
        </w:r>
        <w:r>
          <w:fldChar w:fldCharType="separate"/>
        </w:r>
        <w:r>
          <w:t>63</w:t>
        </w:r>
        <w:r>
          <w:fldChar w:fldCharType="end"/>
        </w:r>
      </w:hyperlink>
    </w:p>
    <w:p>
      <w:pPr>
        <w:pStyle w:val="TOC2"/>
        <w:tabs>
          <w:tab w:val="right" w:leader="dot" w:pos="8306"/>
        </w:tabs>
      </w:pPr>
      <w:hyperlink w:anchor="_Toc8833" w:history="1">
        <w:r>
          <w:rPr>
            <w:rFonts w:ascii="仿宋" w:eastAsia="仿宋" w:hAnsi="仿宋" w:cs="仿宋" w:hint="eastAsia"/>
            <w:lang w:eastAsia="zh-CN"/>
          </w:rPr>
          <w:t>(二)、沟通计划</w:t>
        </w:r>
        <w:r>
          <w:tab/>
        </w:r>
        <w:r>
          <w:fldChar w:fldCharType="begin"/>
        </w:r>
        <w:r>
          <w:instrText xml:space="preserve"> PAGEREF _Toc8833 \h </w:instrText>
        </w:r>
        <w:r>
          <w:fldChar w:fldCharType="separate"/>
        </w:r>
        <w:r>
          <w:t>64</w:t>
        </w:r>
        <w:r>
          <w:fldChar w:fldCharType="end"/>
        </w:r>
      </w:hyperlink>
    </w:p>
    <w:p>
      <w:pPr>
        <w:pStyle w:val="TOC1"/>
        <w:tabs>
          <w:tab w:val="right" w:leader="dot" w:pos="8306"/>
        </w:tabs>
      </w:pPr>
      <w:hyperlink w:anchor="_Toc8356" w:history="1">
        <w:r>
          <w:rPr>
            <w:rFonts w:ascii="仿宋" w:eastAsia="仿宋" w:hAnsi="仿宋" w:cs="仿宋" w:hint="eastAsia"/>
            <w:lang w:eastAsia="zh-CN"/>
          </w:rPr>
          <w:t>十六、风险识别与分类</w:t>
        </w:r>
        <w:r>
          <w:tab/>
        </w:r>
        <w:r>
          <w:fldChar w:fldCharType="begin"/>
        </w:r>
        <w:r>
          <w:instrText xml:space="preserve"> PAGEREF _Toc8356 \h </w:instrText>
        </w:r>
        <w:r>
          <w:fldChar w:fldCharType="separate"/>
        </w:r>
        <w:r>
          <w:t>65</w:t>
        </w:r>
        <w:r>
          <w:fldChar w:fldCharType="end"/>
        </w:r>
      </w:hyperlink>
    </w:p>
    <w:p>
      <w:pPr>
        <w:pStyle w:val="TOC2"/>
        <w:tabs>
          <w:tab w:val="right" w:leader="dot" w:pos="8306"/>
        </w:tabs>
      </w:pPr>
      <w:hyperlink w:anchor="_Toc12104" w:history="1">
        <w:r>
          <w:rPr>
            <w:rFonts w:ascii="仿宋" w:eastAsia="仿宋" w:hAnsi="仿宋" w:cs="仿宋" w:hint="eastAsia"/>
            <w:lang w:eastAsia="zh-CN"/>
          </w:rPr>
          <w:t>(一)、风险识别</w:t>
        </w:r>
        <w:r>
          <w:tab/>
        </w:r>
        <w:r>
          <w:fldChar w:fldCharType="begin"/>
        </w:r>
        <w:r>
          <w:instrText xml:space="preserve"> PAGEREF _Toc12104 \h </w:instrText>
        </w:r>
        <w:r>
          <w:fldChar w:fldCharType="separate"/>
        </w:r>
        <w:r>
          <w:t>65</w:t>
        </w:r>
        <w:r>
          <w:fldChar w:fldCharType="end"/>
        </w:r>
      </w:hyperlink>
    </w:p>
    <w:p>
      <w:pPr>
        <w:pStyle w:val="TOC2"/>
        <w:tabs>
          <w:tab w:val="right" w:leader="dot" w:pos="8306"/>
        </w:tabs>
      </w:pPr>
      <w:hyperlink w:anchor="_Toc10214" w:history="1">
        <w:r>
          <w:rPr>
            <w:rFonts w:ascii="仿宋" w:eastAsia="仿宋" w:hAnsi="仿宋" w:cs="仿宋" w:hint="eastAsia"/>
            <w:lang w:eastAsia="zh-CN"/>
          </w:rPr>
          <w:t>(二)、风险分类</w:t>
        </w:r>
        <w:r>
          <w:tab/>
        </w:r>
        <w:r>
          <w:fldChar w:fldCharType="begin"/>
        </w:r>
        <w:r>
          <w:instrText xml:space="preserve"> PAGEREF _Toc10214 \h </w:instrText>
        </w:r>
        <w:r>
          <w:fldChar w:fldCharType="separate"/>
        </w:r>
        <w:r>
          <w:t>66</w:t>
        </w:r>
        <w:r>
          <w:fldChar w:fldCharType="end"/>
        </w:r>
      </w:hyperlink>
    </w:p>
    <w:p>
      <w:pPr>
        <w:pStyle w:val="TOC1"/>
        <w:tabs>
          <w:tab w:val="right" w:leader="dot" w:pos="8306"/>
        </w:tabs>
      </w:pPr>
      <w:hyperlink w:anchor="_Toc20825" w:history="1">
        <w:r>
          <w:rPr>
            <w:rFonts w:ascii="仿宋" w:eastAsia="仿宋" w:hAnsi="仿宋" w:cs="仿宋" w:hint="eastAsia"/>
            <w:lang w:eastAsia="zh-CN"/>
          </w:rPr>
          <w:t>十七、移动照明项目实施时间节点</w:t>
        </w:r>
        <w:r>
          <w:tab/>
        </w:r>
        <w:r>
          <w:fldChar w:fldCharType="begin"/>
        </w:r>
        <w:r>
          <w:instrText xml:space="preserve"> PAGEREF _Toc20825 \h </w:instrText>
        </w:r>
        <w:r>
          <w:fldChar w:fldCharType="separate"/>
        </w:r>
        <w:r>
          <w:t>68</w:t>
        </w:r>
        <w:r>
          <w:fldChar w:fldCharType="end"/>
        </w:r>
      </w:hyperlink>
    </w:p>
    <w:p>
      <w:pPr>
        <w:pStyle w:val="TOC2"/>
        <w:tabs>
          <w:tab w:val="right" w:leader="dot" w:pos="8306"/>
        </w:tabs>
      </w:pPr>
      <w:hyperlink w:anchor="_Toc22602" w:history="1">
        <w:r>
          <w:rPr>
            <w:rFonts w:ascii="仿宋" w:eastAsia="仿宋" w:hAnsi="仿宋" w:cs="仿宋" w:hint="eastAsia"/>
            <w:lang w:eastAsia="zh-CN"/>
          </w:rPr>
          <w:t>(一)、移动照明项目启动阶段时间节点</w:t>
        </w:r>
        <w:r>
          <w:tab/>
        </w:r>
        <w:r>
          <w:fldChar w:fldCharType="begin"/>
        </w:r>
        <w:r>
          <w:instrText xml:space="preserve"> PAGEREF _Toc22602 \h </w:instrText>
        </w:r>
        <w:r>
          <w:fldChar w:fldCharType="separate"/>
        </w:r>
        <w:r>
          <w:t>68</w:t>
        </w:r>
        <w:r>
          <w:fldChar w:fldCharType="end"/>
        </w:r>
      </w:hyperlink>
    </w:p>
    <w:p>
      <w:pPr>
        <w:pStyle w:val="TOC2"/>
        <w:tabs>
          <w:tab w:val="right" w:leader="dot" w:pos="8306"/>
        </w:tabs>
      </w:pPr>
      <w:hyperlink w:anchor="_Toc16912" w:history="1">
        <w:r>
          <w:rPr>
            <w:rFonts w:ascii="仿宋" w:eastAsia="仿宋" w:hAnsi="仿宋" w:cs="仿宋" w:hint="eastAsia"/>
            <w:lang w:eastAsia="zh-CN"/>
          </w:rPr>
          <w:t>(二)、移动照明项目执行阶段时间节点</w:t>
        </w:r>
        <w:r>
          <w:tab/>
        </w:r>
        <w:r>
          <w:fldChar w:fldCharType="begin"/>
        </w:r>
        <w:r>
          <w:instrText xml:space="preserve"> PAGEREF _Toc16912 \h </w:instrText>
        </w:r>
        <w:r>
          <w:fldChar w:fldCharType="separate"/>
        </w:r>
        <w:r>
          <w:t>69</w:t>
        </w:r>
        <w:r>
          <w:fldChar w:fldCharType="end"/>
        </w:r>
      </w:hyperlink>
    </w:p>
    <w:p>
      <w:pPr>
        <w:pStyle w:val="TOC2"/>
        <w:tabs>
          <w:tab w:val="right" w:leader="dot" w:pos="8306"/>
        </w:tabs>
      </w:pPr>
      <w:hyperlink w:anchor="_Toc12191" w:history="1">
        <w:r>
          <w:rPr>
            <w:rFonts w:ascii="仿宋" w:eastAsia="仿宋" w:hAnsi="仿宋" w:cs="仿宋" w:hint="eastAsia"/>
            <w:lang w:eastAsia="zh-CN"/>
          </w:rPr>
          <w:t>(三)、移动照明项目完成阶段时间节点</w:t>
        </w:r>
        <w:r>
          <w:tab/>
        </w:r>
        <w:r>
          <w:fldChar w:fldCharType="begin"/>
        </w:r>
        <w:r>
          <w:instrText xml:space="preserve"> PAGEREF _Toc12191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7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4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的技术管理特点体现在其创新导向。通过引入最先进的技术趋势和解决方案，移动照明项目致力于提升科技含量、提高质量和效率水平。这意味着我们将采用最新的工具和方法，确保移动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照明项目技术管理的显著特征。通过整合不同领域的技术资源，我们实现了跨学科的协同工作。这有助于优化技术架构，提高整体效能。此外，整合性策略还促进了不同技术团队之间的紧密沟通和高效合作，确保移动照明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照明项目所采用的技术。通过不断优化技术方案，移动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照明项目团队将在移动照明项目初期识别可能的技术风险，并采取相应的预防和应对措施。通过建立健全的风险评估机制，移动照明项目能够在实施过程中及时发现并解决潜在的技术问题，保障移动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照明项目中，技术将成为移动照明项目成功的有力支持。这一深度剖析揭示了技术管理在移动照明项目实施中的关键作用，为移动照明项目的技术基础奠定了坚实的基础。</w:t>
      </w:r>
    </w:p>
    <w:p>
      <w:pPr>
        <w:pStyle w:val="Heading2"/>
        <w:ind w:firstLine="560" w:firstLineChars="200"/>
        <w:rPr>
          <w:rFonts w:ascii="仿宋" w:eastAsia="仿宋" w:hAnsi="仿宋" w:cs="仿宋" w:hint="eastAsia"/>
          <w:sz w:val="28"/>
          <w:lang w:eastAsia="zh-CN"/>
        </w:rPr>
      </w:pPr>
      <w:bookmarkStart w:id="4" w:name="_Toc14553"/>
      <w:r>
        <w:rPr>
          <w:rFonts w:ascii="仿宋" w:eastAsia="仿宋" w:hAnsi="仿宋" w:cs="仿宋" w:hint="eastAsia"/>
          <w:sz w:val="28"/>
          <w:lang w:eastAsia="zh-CN"/>
        </w:rPr>
        <w:t>(二)、移动照明项目工艺技术设计方案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移动照明项目将严格按照相关行业规范要求进行组织。通过有效控制产品质量，移动照明项目将致力于为顾客提供优质的移动照明项目产品和良好的服务。这体现了移动照明项目对于生产活动合规性和质量标准的高度重视，为移动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照明项目注重生态效益和清洁生产原则。移动照明项目建设将紧密结合地方特色经济发展，与社会经济发展规划和区域环境保护规划方案相协调一致。通过与当地区域自然生态系统的结合，移动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照明项目产品具有多样化的客户需求和个性化的特点。因此，移动照明项目产品规格品种多样，且单批生产数量较小。为满足这一特点，移动照明项目承办单位将建设先进的柔性制造生产线。通过广泛应用柔性制造技术，移动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照明项目采用的技术具有较高的技术含量和自动化水平，处于国内先进水平。这一技术选用不仅体现了对生产效率、质量和环境友好性的高标准要求，同时为移动照明项目的可持续发展奠定了坚实的基础。</w:t>
      </w:r>
    </w:p>
    <w:p>
      <w:pPr>
        <w:pStyle w:val="Heading2"/>
        <w:ind w:firstLine="560" w:firstLineChars="200"/>
        <w:rPr>
          <w:rFonts w:ascii="仿宋" w:eastAsia="仿宋" w:hAnsi="仿宋" w:cs="仿宋" w:hint="eastAsia"/>
          <w:sz w:val="28"/>
          <w:lang w:eastAsia="zh-CN"/>
        </w:rPr>
      </w:pPr>
      <w:bookmarkStart w:id="5" w:name="_Toc142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为确保移动照明项目的高效生产和技术实施，我们制定了一套精心设计的设备选型方案，以满足移动照明项目生产、质量和环保的要求。该方案的主要特点如下：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701"/>
      <w:r>
        <w:rPr>
          <w:rFonts w:ascii="仿宋" w:eastAsia="仿宋" w:hAnsi="仿宋" w:cs="仿宋" w:hint="eastAsia"/>
          <w:sz w:val="28"/>
          <w:lang w:eastAsia="zh-CN"/>
        </w:rPr>
        <w:t>二、移动照明项目可持续发展</w:t>
      </w:r>
      <w:bookmarkEnd w:id="6"/>
    </w:p>
    <w:p>
      <w:pPr>
        <w:pStyle w:val="Heading2"/>
        <w:rPr>
          <w:rFonts w:ascii="仿宋" w:eastAsia="仿宋" w:hAnsi="仿宋" w:cs="仿宋" w:hint="eastAsia"/>
          <w:lang w:eastAsia="zh-CN"/>
        </w:rPr>
      </w:pPr>
      <w:bookmarkStart w:id="7" w:name="_Toc1973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照明项目中，移动照明项目团队着眼于未来，明确了可持续发展的战略方向。制定的具体可持续发展目标包括降低资源使用、采用环保技术、最大化社会效益等。这一步骤不仅有助于移动照明项目在环保和社会责任方面达到最高标准，也为未来提供了明确的指引，确保移动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照明项目管理周期。从移动照明项目规划开始，移动照明项目团队就考虑了环境和社会的因素。在执行阶段，移动照明项目团队积极推动绿色技术的应用，优化资源利用。此外，关注员工的社会责任，通过培训和沟通活动提高员工对可持续发展的认知，使他们能够在日常工作中践行可持续实践。这些举措不仅为移动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82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扎根于移动照明项目的可持续发展理念，我们深信环保与社会责任是移动照明项目成功的关键支柱。在移动照明项目的每一步，我们都致力于通过创新和实践，履行对环境和社会的坚定责任。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团队通过引入先进的环保技术、建立高效的废物处理系统以及推动能源节约措施，积极履行环保责任。定期的环保监测和评估确保移动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不仅致力于自身可持续发展，还注重对社会的回馈。通过支持社区移动照明项目、参与慈善事业、提供培训机会等方式，移动照明项目积极履行社会责任。与当地社区建立积极互动，关注员工的工作与生活平衡，以及员工的身心健康，是移动照明项目在社会责任层面的关键举措。这样的实践不仅增强了移动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417"/>
      <w:r>
        <w:rPr>
          <w:rFonts w:ascii="仿宋" w:eastAsia="仿宋" w:hAnsi="仿宋" w:cs="仿宋" w:hint="eastAsia"/>
          <w:sz w:val="28"/>
          <w:lang w:eastAsia="zh-CN"/>
        </w:rPr>
        <w:t>三、移动照明项目建设背景及必要性分析</w:t>
      </w:r>
      <w:bookmarkEnd w:id="9"/>
    </w:p>
    <w:p>
      <w:pPr>
        <w:pStyle w:val="Heading2"/>
        <w:rPr>
          <w:rFonts w:ascii="仿宋" w:eastAsia="仿宋" w:hAnsi="仿宋" w:cs="仿宋" w:hint="eastAsia"/>
          <w:lang w:eastAsia="zh-CN"/>
        </w:rPr>
      </w:pPr>
      <w:bookmarkStart w:id="10" w:name="_Toc32046"/>
      <w:r>
        <w:rPr>
          <w:rFonts w:ascii="仿宋" w:eastAsia="仿宋" w:hAnsi="仿宋" w:cs="仿宋" w:hint="eastAsia"/>
          <w:lang w:eastAsia="zh-CN"/>
        </w:rPr>
        <w:t>(一)、移动照明项目背景分析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移动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照明项目在这个潮流中的定位。同时，我们将关注行业内涌现的新兴机遇，以便移动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照明项目提供了强大的发展动力。我们将聚焦于行业内最新的技术发展趋势，包括但不限于人工智能、大数据分析、物联网等领域。通过深度的技术研究，我们将确保移动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照明项目发展的源泉。我们将投入更多的精力对市场需求进行深入剖析，超越表面的需求，深入挖掘潜在的市场痛点和机遇。通过对市场需求的细致了解，移动照明项目将更有针对性地设计解决方案，满足市场的多样化需求，从而更好地促进移动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移动照明项目战略至关重要。我们将对竞争态势进行更为深入的分析，包括但不限于市场份额、产品特点、客户满意度等多个维度。通过深度的竞争分析，移动照明项目将能够更准确地把握市场脉搏，制定具有竞争力的移动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照明项目的发展具有直接的影响。我们将进行更为全面的法规和政策分析，了解行业发展中的潜在法律风险和合规挑战。通过充分了解和遵守相关法规，移动照明项目将确保在法律框架内合法合规运营，为移动照明项目的稳健发展提供有力支持。</w:t>
      </w:r>
    </w:p>
    <w:p>
      <w:pPr>
        <w:pStyle w:val="Heading2"/>
        <w:ind w:firstLine="560" w:firstLineChars="200"/>
        <w:rPr>
          <w:rFonts w:ascii="仿宋" w:eastAsia="仿宋" w:hAnsi="仿宋" w:cs="仿宋" w:hint="eastAsia"/>
          <w:sz w:val="28"/>
          <w:lang w:eastAsia="zh-CN"/>
        </w:rPr>
      </w:pPr>
      <w:bookmarkStart w:id="11" w:name="_Toc13864"/>
      <w:r>
        <w:rPr>
          <w:rFonts w:ascii="仿宋" w:eastAsia="仿宋" w:hAnsi="仿宋" w:cs="仿宋" w:hint="eastAsia"/>
          <w:sz w:val="28"/>
          <w:lang w:eastAsia="zh-CN"/>
        </w:rPr>
        <w:t>(二)、移动照明项目建设必要性分析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建设的迫切性源于对行业发展趋势的深刻洞察。我们正处于一个行业变革的时代，科技创新、数字化转型成为企业发展的关键动力。移动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建设不仅仅是为了跟上潮流，更是为了通过技术创新推动企业的持续发展。通过引入先进的技术和解决方案，移动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照明项目的建设成为必然选择，通过提高产品质量、拓展服务领域，从而在竞争中获得更多的机会。移动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照明项目建设的必要性体现在对客户需求更精准的满足。通过移动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建设的背后是对企业持续创新的追求。只有通过不断创新，企业才能在竞争中立于不败之地。移动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455"/>
      <w:r>
        <w:rPr>
          <w:rFonts w:ascii="仿宋" w:eastAsia="仿宋" w:hAnsi="仿宋" w:cs="仿宋" w:hint="eastAsia"/>
          <w:sz w:val="28"/>
          <w:lang w:eastAsia="zh-CN"/>
        </w:rPr>
        <w:t>四、移动照明项目文档管理</w:t>
      </w:r>
      <w:bookmarkEnd w:id="12"/>
    </w:p>
    <w:p>
      <w:pPr>
        <w:pStyle w:val="Heading2"/>
        <w:rPr>
          <w:rFonts w:ascii="仿宋" w:eastAsia="仿宋" w:hAnsi="仿宋" w:cs="仿宋" w:hint="eastAsia"/>
          <w:lang w:eastAsia="zh-CN"/>
        </w:rPr>
      </w:pPr>
      <w:bookmarkStart w:id="13" w:name="_Toc323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移动照明项目高度重视文档的质量和准确性，以支持移动照明项目的各项活动和决策。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文档的编制始于移动照明项目计划的初期，我们制定了详细的文档编制计划，明确了每个文档的内容、格式和编写责任人。在移动照明项目启动阶段，我们首先编制了移动照明项目章程，明确定义了移动照明项目的目标、范围、风险等关键要素。随后，移动照明项目团队根据计划陆续编制了需求文档、设计文档、测试文档等各类文档，确保移动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照明项目管理中的重要环节，旨在确保移动照明项目文档符合质量标准和移动照明项目需求。在移动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除了内部审查，我们还进行了外部审查，邀请移动照明项目相关利益方和专业领域的专家对文档进行独立审查。这有助于获取更全面、客观的反馈，确保移动照明项目文档不仅符合内部标准，也满足外部需求。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移动照明项目在文档编制与审查方面建立了严格的管理机制，通过规范的流程和多维度的审查，确保移动照明项目文档的质量、准确性和可靠性，为移动照明项目的顺利推进提供了有力支持。</w:t>
      </w:r>
    </w:p>
    <w:p>
      <w:pPr>
        <w:pStyle w:val="Heading2"/>
        <w:ind w:firstLine="560" w:firstLineChars="200"/>
        <w:rPr>
          <w:rFonts w:ascii="仿宋" w:eastAsia="仿宋" w:hAnsi="仿宋" w:cs="仿宋" w:hint="eastAsia"/>
          <w:sz w:val="28"/>
          <w:lang w:eastAsia="zh-CN"/>
        </w:rPr>
      </w:pPr>
      <w:bookmarkStart w:id="14" w:name="_Toc1220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我们通过多渠道发布文档，包括电子邮件、移动照明项目管理平台、内部网站等，以满足不同团队成员的偏好和需求。多渠道发布确保了信息的全面覆盖。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我们采用了精细的权限控制，确保只有授权人员可以访问敏感信息。这种安全措施保护了移动照明项目文档的机密性，防止了未经授权的信息泄露。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550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文档存档与归档是移动照明项目生命周期中一个至关重要的环节，直接关系到移动照明项目信息的长期保存和历史记录的完整性。在移动照明项目中，我们实施了一系列有效的文档存档与归档管理策略：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92"/>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9816"/>
      <w:r>
        <w:rPr>
          <w:rFonts w:ascii="仿宋" w:eastAsia="仿宋" w:hAnsi="仿宋" w:cs="仿宋" w:hint="eastAsia"/>
          <w:lang w:eastAsia="zh-CN"/>
        </w:rPr>
        <w:t>(一)、移动照明行业分析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行业一直以来都是市场的关注焦点。行业内的发展趋势、竞争态势以及潜在机会都对移动照明项目的推进产生深远的影响。通过深入研究行业的整体概貌，我们将更好地理解行业的核心特征，为移动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照明行业，技术一直是推动创新和发展的关键因素。我们将对当前技术趋势进行详尽分析，包括但不限于人工智能、大数据应用、先进制造技术等。这有助于移动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照明项目成功的基础。我们将对主要竞争对手进行深入研究，包括其市场份额、产品特点、市场定位等。通过全面了解竞争对手的优势和劣势，移动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6841"/>
      <w:r>
        <w:rPr>
          <w:rFonts w:ascii="仿宋" w:eastAsia="仿宋" w:hAnsi="仿宋" w:cs="仿宋" w:hint="eastAsia"/>
          <w:sz w:val="28"/>
          <w:lang w:eastAsia="zh-CN"/>
        </w:rPr>
        <w:t>(二)、移动照明市场分析预测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通过对市场规模的深入调研，我们将预测移动照明市场未来的增长趋势。这包括市场的整体规模、各细分领域的发展趋势等。移动照明项目可以根据市场的扩张速度和潜在机会，制定更符合市场需求的发展策略。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照明项目实施过程中需要充分考虑的因素。我们将对市场风险进行全面评估，包括但不限于政策法规风险、市场竞争风险、技术变革风险等。通过对潜在风险的深入分析，移动照明项目可以制定相应的风险缓解策略，降低不确定性对移动照明项目的影响。</w:t>
      </w:r>
    </w:p>
    <w:p>
      <w:pPr>
        <w:pStyle w:val="Heading1"/>
        <w:ind w:firstLine="560" w:firstLineChars="200"/>
        <w:rPr>
          <w:rFonts w:ascii="仿宋" w:eastAsia="仿宋" w:hAnsi="仿宋" w:cs="仿宋" w:hint="eastAsia"/>
          <w:sz w:val="28"/>
          <w:lang w:eastAsia="zh-CN"/>
        </w:rPr>
      </w:pPr>
      <w:bookmarkStart w:id="19" w:name="_Toc1307"/>
      <w:r>
        <w:rPr>
          <w:rFonts w:ascii="仿宋" w:eastAsia="仿宋" w:hAnsi="仿宋" w:cs="仿宋" w:hint="eastAsia"/>
          <w:sz w:val="28"/>
          <w:lang w:eastAsia="zh-CN"/>
        </w:rPr>
        <w:t>六、移动照明项目概论</w:t>
      </w:r>
      <w:bookmarkEnd w:id="19"/>
    </w:p>
    <w:p>
      <w:pPr>
        <w:pStyle w:val="Heading2"/>
        <w:rPr>
          <w:rFonts w:ascii="仿宋" w:eastAsia="仿宋" w:hAnsi="仿宋" w:cs="仿宋" w:hint="eastAsia"/>
          <w:lang w:eastAsia="zh-CN"/>
        </w:rPr>
      </w:pPr>
      <w:bookmarkStart w:id="20" w:name="_Toc24115"/>
      <w:r>
        <w:rPr>
          <w:rFonts w:ascii="仿宋" w:eastAsia="仿宋" w:hAnsi="仿宋" w:cs="仿宋" w:hint="eastAsia"/>
          <w:lang w:eastAsia="zh-CN"/>
        </w:rPr>
        <w:t>(一)、移动照明项目概况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https://d.book118.com/356134103142010035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855F02"/>
    <w:rsid w:val="27855F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34103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2024-01-18T07:40:00Z</dcterms:created>
  <dcterms:modified xsi:type="dcterms:W3CDTF">2024-01-18T07:40:52Z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02B7074E586641B6AFC46F3C871A801B_11</vt:lpwstr>
  </property>
  <property fmtid="{D5CDD505-2E9C-101B-9397-08002B2CF9AE}" pid="3" name="KSOProductBuildVer">
    <vt:lpwstr>2052-12.1.0.16120</vt:lpwstr>
  </property>
</Properties>
</file>