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671D78" w:rsidP="00671D78" w14:paraId="3ACA8CEF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671D78">
        <w:rPr>
          <w:rFonts w:ascii="华文中宋" w:eastAsia="华文中宋" w:hAnsi="华文中宋"/>
          <w:b/>
          <w:sz w:val="30"/>
        </w:rPr>
        <w:t>2024</w:t>
      </w:r>
      <w:r w:rsidRPr="00671D78">
        <w:rPr>
          <w:rFonts w:ascii="华文中宋" w:eastAsia="华文中宋" w:hAnsi="华文中宋"/>
          <w:b/>
          <w:sz w:val="30"/>
        </w:rPr>
        <w:t>年榆林市烟草专卖局人员招聘考试题库及答案解析</w:t>
      </w:r>
    </w:p>
    <w:p w:rsidR="00A77B3E" w14:paraId="078D78A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95A719D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7DC570C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义务教育阶段是为终身学习打好基础，形成城乡之间和不同收入家庭之间孩子的同一“起跑线”</w:t>
      </w:r>
      <w:r w:rsidRPr="00E0697D">
        <w:rPr>
          <w:rFonts w:ascii="Times New Roman" w:eastAsia="微软雅黑" w:hAnsi="微软雅黑" w:cs="宋体" w:hint="eastAsia"/>
          <w:szCs w:val="18"/>
        </w:rPr>
        <w:t>的关键，政府给予充分的公共资源投入</w:t>
      </w:r>
      <w:r w:rsidRPr="00E0697D">
        <w:rPr>
          <w:rFonts w:ascii="Times New Roman" w:eastAsia="微软雅黑" w:hAnsi="微软雅黑" w:cs="宋体" w:hint="eastAsia"/>
          <w:szCs w:val="18"/>
        </w:rPr>
        <w:t>_______</w:t>
      </w:r>
      <w:r w:rsidRPr="00E0697D">
        <w:rPr>
          <w:rFonts w:ascii="Times New Roman" w:eastAsia="微软雅黑" w:hAnsi="微软雅黑" w:cs="宋体" w:hint="eastAsia"/>
          <w:szCs w:val="18"/>
        </w:rPr>
        <w:t>。值得指出的是，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学前教育具有最高社会收益率，意味着政府买单是符合教育规律和使全社会受益原则的，应该逐步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义务教育的范围。</w:t>
      </w:r>
    </w:p>
    <w:p w:rsidR="00E0697D" w14:paraId="1A85170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ED0538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、责无旁贷鉴于纳入</w:t>
      </w:r>
    </w:p>
    <w:p w:rsidR="00E0697D" w14:paraId="192278C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、正当其时因为扩大</w:t>
      </w:r>
    </w:p>
    <w:p w:rsidR="00E0697D" w14:paraId="5A7F5BD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、天经地义缘于加大</w:t>
      </w:r>
    </w:p>
    <w:p w:rsidR="00E0697D" w14:paraId="62F3AE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、刻不容缓由于拓宽</w:t>
      </w:r>
    </w:p>
    <w:p w:rsidR="00E0697D" w14:paraId="398AE08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1FD3EBB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寻找对应，语境信息。学前教育应该逐步“纳入”义务教育。故选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005A0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债务置换计划的实施，地主债到期不能偿付的风险基本消弭，刚性兑付再一次得到确保。但地方债管理要真正走向规范化，还在许多技术问题有待解决，其中最为突出的就是地方政府的信用评级问题。信用评级是债券定价的基础。直接关于发行方的融资成本，但由于信用评级标准不明确，东部发达地区和西部欠发达地区的政府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信用评级一样，地方政府信用和国家信用评级一样，甚至还出现地方债利率低于国债利率的情形，这在理论上显然是说不通的，也完全不能反映“市场在资源配置中起决定性作用”的要求。</w:t>
      </w:r>
    </w:p>
    <w:p w:rsidR="00E0697D" w14:paraId="12EDCE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这段文字意在强调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81870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、地方债务管理风险仍需引起重视</w:t>
      </w:r>
    </w:p>
    <w:p w:rsidR="00E0697D" w14:paraId="6CAA44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、地方政府信用评级制度亟待完善</w:t>
      </w:r>
    </w:p>
    <w:p w:rsidR="00E0697D" w14:paraId="5B15988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、债务利率的确定应当符合市场规律</w:t>
      </w:r>
    </w:p>
    <w:p w:rsidR="00E0697D" w14:paraId="6689B7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、解决地方债务问题应考虑地域差异</w:t>
      </w:r>
    </w:p>
    <w:p w:rsidR="00E0697D" w14:paraId="4C54939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63AFC89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文段首先说的是地方债务管理的问题，但是随后着重强调“其中最为突出的就是地方政府的信用评级问题”。接下来都是在论述地方政府信用评级。所以文段论述的主体就是“地方政府信用评级”。故选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9B06CC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古希腊学者亚里斯多德在《政治学》中指出，在埃及，医师依成法处方，如果到第四日而不见疗效，他就可以改变药剂，只是他倘使在第四日之前急于改变成法，这要由他自己负责。从同样的理由来论证，完全按照成文法律统治的政体不会是最优良的政体，但也必须注意到一个统治者的心中仍然是存在通则的，而且凡是不凭感情因素治事的统治者总比感情用事的人们较为优良，法律恰正是全没有感情的，人类的本性却是谁都难免有感情。</w:t>
      </w:r>
    </w:p>
    <w:p w:rsidR="00E0697D" w14:paraId="3048FEA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通过这段文字，作者想表达的观点是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B5E4500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、法治优于人治</w:t>
      </w:r>
    </w:p>
    <w:p w:rsidR="00E0697D" w14:paraId="6A8A064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、人性决定政治</w:t>
      </w:r>
    </w:p>
    <w:p w:rsidR="00E0697D" w14:paraId="4C1F1C8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、法律是过滤了情感的通则</w:t>
      </w:r>
    </w:p>
    <w:p w:rsidR="00E0697D" w14:paraId="6095EE8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、最优良的政体是不存在的</w:t>
      </w:r>
    </w:p>
    <w:p w:rsidR="00E0697D" w14:paraId="72ECDDE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0409C27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开篇通过埃及医师的“依成法处方”的故事论证了“完全按照成文法律统治的政体不会是最优良的政体”，接着通过转折词“但”引出文段重点，强调“凡是不凭感情因素治事的统治者总比感情用事的人们较为优良”</w:t>
      </w:r>
      <w:r w:rsidRPr="00E0697D">
        <w:rPr>
          <w:rFonts w:ascii="Times New Roman" w:eastAsia="微软雅黑" w:hAnsi="微软雅黑" w:cs="宋体" w:hint="eastAsia"/>
          <w:szCs w:val="18"/>
        </w:rPr>
        <w:t>，尾句以法律和人性的特点进行补充说明。文段为“分—总”结构，主要论述了靠法律治事的总比靠感情的人治事更好。第二步，对比选项。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项是对文段主旨句的同义替换，符合文段意图。故选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576C15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目前人造关节所用原材料不外乎于金属和塑料两大类，由于人体内钾、钠、氯等化学物质有可能使金属材料腐蚀生锈，塑料老化，所以选用的金属和塑料的化学物质必须高度稳定。</w:t>
      </w:r>
    </w:p>
    <w:p w:rsidR="00E0697D" w14:paraId="37E3626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这段话主要支持这样一种观点，即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94397D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、人造关节必须用金属制造</w:t>
      </w:r>
    </w:p>
    <w:p w:rsidR="00E0697D" w14:paraId="2124B4F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、塑料人造关节容易老化</w:t>
      </w:r>
    </w:p>
    <w:p w:rsidR="00E0697D" w14:paraId="183F923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、人体内钾、钠、氯等化学物质很活跃，有腐蚀作用</w:t>
      </w:r>
    </w:p>
    <w:p w:rsidR="00E0697D" w14:paraId="59D8448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、制造人造关节必须选用化学性质高度稳定的金属和塑料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https://d.book118.com/356140011234010033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paraId="1801DA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1D78" w14:paraId="045C86A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paraId="1A16CE29" w14:textId="0DA97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671D78" w14:paraId="45CE12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paraId="3832F01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1D7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textId="0DA97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671D7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71D78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:rsidP="00D07274" w14:textId="0DA979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671D7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paraId="427BA2C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paraId="015CC6F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paraId="3597C74F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1D7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671D78"/>
    <w:rsid w:val="007675BD"/>
    <w:rsid w:val="009C641C"/>
    <w:rsid w:val="00A77B3E"/>
    <w:rsid w:val="00A95C3D"/>
    <w:rsid w:val="00CA2A55"/>
    <w:rsid w:val="00D07274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36D943"/>
  <w15:docId w15:val="{50C4C1B8-102E-4C23-A24B-716F760D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671D7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671D78"/>
    <w:rPr>
      <w:sz w:val="18"/>
      <w:szCs w:val="18"/>
    </w:rPr>
  </w:style>
  <w:style w:type="paragraph" w:styleId="Footer">
    <w:name w:val="footer"/>
    <w:basedOn w:val="Normal"/>
    <w:link w:val="a0"/>
    <w:rsid w:val="00671D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671D78"/>
    <w:rPr>
      <w:sz w:val="18"/>
      <w:szCs w:val="18"/>
    </w:rPr>
  </w:style>
  <w:style w:type="character" w:styleId="PageNumber">
    <w:name w:val="page number"/>
    <w:basedOn w:val="DefaultParagraphFont"/>
    <w:rsid w:val="0067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56140011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4036</Words>
  <Characters>23007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2024-01-12T15:35:00Z</dcterms:created>
  <dcterms:modified xsi:type="dcterms:W3CDTF">2024-01-12T15:35:00Z</dcterms:modified>
</cp:coreProperties>
</file>