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铍铜带、线、管、棒材项目调研分析报告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一、铍铜带、线、管、棒材生产计划的含义与指标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6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_Toc23716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二、建设单位基本情况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三、运营风险的含义及其主要内容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_Toc29298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四、铍铜带、线、管、棒材项目承办单位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(一)、铍铜带、线、管、棒材项目承办单位基本情况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eastAsia="zh-CN"/>
          </w:rPr>
          <w:t>五、建设用地、征地拆迁及移民安置分析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4" w:history="1">
        <w:r>
          <w:rPr>
            <w:rFonts w:ascii="仿宋" w:eastAsia="仿宋" w:hAnsi="仿宋" w:cs="仿宋" w:hint="eastAsia"/>
            <w:lang w:eastAsia="zh-CN"/>
          </w:rPr>
          <w:t>(一)、铍铜带、线、管、棒材项目选址及用地方案</w:t>
        </w:r>
        <w:r>
          <w:tab/>
        </w:r>
        <w:r>
          <w:fldChar w:fldCharType="begin"/>
        </w:r>
        <w:r>
          <w:instrText xml:space="preserve"> PAGEREF _Toc16954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4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_Toc11504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_Toc4864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六、铍铜带、线、管、棒材项目规划进度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1" w:history="1">
        <w:r>
          <w:rPr>
            <w:rFonts w:ascii="仿宋" w:eastAsia="仿宋" w:hAnsi="仿宋" w:cs="仿宋" w:hint="eastAsia"/>
            <w:lang w:eastAsia="zh-CN"/>
          </w:rPr>
          <w:t>(一)、铍铜带、线、管、棒材项目进度安排</w:t>
        </w:r>
        <w:r>
          <w:tab/>
        </w:r>
        <w:r>
          <w:fldChar w:fldCharType="begin"/>
        </w:r>
        <w:r>
          <w:instrText xml:space="preserve"> PAGEREF _Toc22211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(二)、铍铜带、线、管、棒材项目实施保障措施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3" w:history="1">
        <w:r>
          <w:rPr>
            <w:rFonts w:ascii="仿宋" w:eastAsia="仿宋" w:hAnsi="仿宋" w:cs="仿宋" w:hint="eastAsia"/>
            <w:lang w:eastAsia="zh-CN"/>
          </w:rPr>
          <w:t>(四)、铍铜带、线、管、棒材项目进度监控与调整</w:t>
        </w:r>
        <w:r>
          <w:tab/>
        </w:r>
        <w:r>
          <w:fldChar w:fldCharType="begin"/>
        </w:r>
        <w:r>
          <w:instrText xml:space="preserve"> PAGEREF _Toc19933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(二)、铍铜带、线、管、棒材项目技术工艺分析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1" w:history="1">
        <w:r>
          <w:rPr>
            <w:rFonts w:ascii="仿宋" w:eastAsia="仿宋" w:hAnsi="仿宋" w:cs="仿宋" w:hint="eastAsia"/>
            <w:lang w:eastAsia="zh-CN"/>
          </w:rPr>
          <w:t>(三)、铍铜带、线、管、棒材项目技术流程</w:t>
        </w:r>
        <w:r>
          <w:tab/>
        </w:r>
        <w:r>
          <w:fldChar w:fldCharType="begin"/>
        </w:r>
        <w:r>
          <w:instrText xml:space="preserve"> PAGEREF _Toc6781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八、效益分析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九、项目投资情况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_Toc25731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十、工艺原则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(三)、铍铜带、线、管、棒材项目工艺技术设计方案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十一、项目实施与进度安排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0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6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_Toc15096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0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_Toc18450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十二、战略实施的基本原则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十三、项目质量与标准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_Toc7496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_Toc23573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十四、法人治理结构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_Toc10538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十五、市场定位与目标市场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0" w:history="1">
        <w:r>
          <w:rPr>
            <w:rFonts w:ascii="仿宋" w:eastAsia="仿宋" w:hAnsi="仿宋" w:cs="仿宋" w:hint="eastAsia"/>
            <w:lang w:eastAsia="zh-CN"/>
          </w:rPr>
          <w:t>十六、原辅材料供应及成品管理</w:t>
        </w:r>
        <w:r>
          <w:tab/>
        </w:r>
        <w:r>
          <w:fldChar w:fldCharType="begin"/>
        </w:r>
        <w:r>
          <w:instrText xml:space="preserve"> PAGEREF _Toc13890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eastAsia="zh-CN"/>
          </w:rPr>
          <w:t>(一)、铍铜带、线、管、棒材项目建设期原辅材料供应情况</w:t>
        </w:r>
        <w:r>
          <w:tab/>
        </w:r>
        <w:r>
          <w:fldChar w:fldCharType="begin"/>
        </w:r>
        <w:r>
          <w:instrText xml:space="preserve"> PAGEREF _Toc29656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eastAsia="zh-CN"/>
          </w:rPr>
          <w:t>(二)、铍铜带、线、管、棒材项目运营期原辅材料供应及质量管理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" w:history="1">
        <w:r>
          <w:rPr>
            <w:rFonts w:ascii="仿宋" w:eastAsia="仿宋" w:hAnsi="仿宋" w:cs="仿宋" w:hint="eastAsia"/>
            <w:lang w:eastAsia="zh-CN"/>
          </w:rPr>
          <w:t>十八、信息化建设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十九、信息化建设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2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6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二十、投资风险分析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二十一、总结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二十二进度计划方案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(一)、铍铜带、线、管、棒材项目进度安排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(二)、铍铜带、线、管、棒材项目实施保障措施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二十三、员工离职率分析与降低措施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15"/>
      <w:r>
        <w:rPr>
          <w:rFonts w:ascii="仿宋" w:eastAsia="仿宋" w:hAnsi="仿宋" w:cs="仿宋" w:hint="eastAsia"/>
          <w:sz w:val="28"/>
          <w:lang w:eastAsia="zh-CN"/>
        </w:rPr>
        <w:t>一、铍铜带、线、管、棒材生产计划的含义与指标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16"/>
      <w:r>
        <w:rPr>
          <w:rFonts w:ascii="仿宋" w:eastAsia="仿宋" w:hAnsi="仿宋" w:cs="仿宋" w:hint="eastAsia"/>
          <w:lang w:eastAsia="zh-CN"/>
        </w:rPr>
        <w:t>(一)、生产计划的含义与指标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(一)铍铜带、线、管、棒材生产计划的涵义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订生产计划是为了全面规划企业的生产运营系统，包括生产任务中的产品品种、质量、产量和产值等方面，并安排产品的生产进度。生产计划并非只涉及特定生产岗位或生产线的活动，也不包含具体机器设备和人力资源等细节问题，而是提供了指导企业计划期生产活动的整体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https://d.book118.com/356152200145010053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铍铜带、线、管、棒材项目调研分析报告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铍铜带、线、管、棒材项目调研分析报告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铍铜带、线、管、棒材项目调研分析报告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铍铜带、线、管、棒材项目调研分析报告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铍铜带、线、管、棒材项目调研分析报告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5714F0"/>
    <w:rsid w:val="4593521B"/>
    <w:rsid w:val="525714F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6152200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2024-02-27T10:53:00Z</dcterms:created>
  <dcterms:modified xsi:type="dcterms:W3CDTF">2024-02-27T10:53:29Z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F9F12519DC0F44D4BC1639A9E32F95D8_11</vt:lpwstr>
  </property>
  <property fmtid="{D5CDD505-2E9C-101B-9397-08002B2CF9AE}" pid="3" name="KSOProductBuildVer">
    <vt:lpwstr>2052-12.1.0.16250</vt:lpwstr>
  </property>
</Properties>
</file>