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畜牧业机械项目计划设计方案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79" w:history="1">
        <w:r>
          <w:rPr>
            <w:rFonts w:ascii="仿宋" w:eastAsia="仿宋" w:hAnsi="仿宋" w:cs="仿宋" w:hint="eastAsia"/>
            <w:lang w:eastAsia="zh-CN"/>
          </w:rPr>
          <w:t>概论</w:t>
        </w:r>
        <w:r>
          <w:tab/>
        </w:r>
        <w:r>
          <w:fldChar w:fldCharType="begin"/>
        </w:r>
        <w:r>
          <w:instrText xml:space="preserve"> PAGEREF _Toc20579 \h </w:instrText>
        </w:r>
        <w:r>
          <w:fldChar w:fldCharType="separate"/>
        </w:r>
        <w:r>
          <w:t>3</w:t>
        </w:r>
        <w:r>
          <w:fldChar w:fldCharType="end"/>
        </w:r>
      </w:hyperlink>
    </w:p>
    <w:p>
      <w:pPr>
        <w:pStyle w:val="TOC1"/>
        <w:tabs>
          <w:tab w:val="right" w:leader="dot" w:pos="8306"/>
        </w:tabs>
      </w:pPr>
      <w:hyperlink w:anchor="_Toc21376" w:history="1">
        <w:r>
          <w:rPr>
            <w:rFonts w:ascii="仿宋" w:eastAsia="仿宋" w:hAnsi="仿宋" w:cs="仿宋" w:hint="eastAsia"/>
            <w:lang w:eastAsia="zh-CN"/>
          </w:rPr>
          <w:t>一、畜牧业机械项目危机管理</w:t>
        </w:r>
        <w:r>
          <w:tab/>
        </w:r>
        <w:r>
          <w:fldChar w:fldCharType="begin"/>
        </w:r>
        <w:r>
          <w:instrText xml:space="preserve"> PAGEREF _Toc21376 \h </w:instrText>
        </w:r>
        <w:r>
          <w:fldChar w:fldCharType="separate"/>
        </w:r>
        <w:r>
          <w:t>3</w:t>
        </w:r>
        <w:r>
          <w:fldChar w:fldCharType="end"/>
        </w:r>
      </w:hyperlink>
    </w:p>
    <w:p>
      <w:pPr>
        <w:pStyle w:val="TOC2"/>
        <w:tabs>
          <w:tab w:val="right" w:leader="dot" w:pos="8306"/>
        </w:tabs>
      </w:pPr>
      <w:hyperlink w:anchor="_Toc845" w:history="1">
        <w:r>
          <w:rPr>
            <w:rFonts w:ascii="仿宋" w:eastAsia="仿宋" w:hAnsi="仿宋" w:cs="仿宋" w:hint="eastAsia"/>
            <w:lang w:eastAsia="zh-CN"/>
          </w:rPr>
          <w:t>(一)、危机预警与识别</w:t>
        </w:r>
        <w:r>
          <w:tab/>
        </w:r>
        <w:r>
          <w:fldChar w:fldCharType="begin"/>
        </w:r>
        <w:r>
          <w:instrText xml:space="preserve"> PAGEREF _Toc845 \h </w:instrText>
        </w:r>
        <w:r>
          <w:fldChar w:fldCharType="separate"/>
        </w:r>
        <w:r>
          <w:t>3</w:t>
        </w:r>
        <w:r>
          <w:fldChar w:fldCharType="end"/>
        </w:r>
      </w:hyperlink>
    </w:p>
    <w:p>
      <w:pPr>
        <w:pStyle w:val="TOC2"/>
        <w:tabs>
          <w:tab w:val="right" w:leader="dot" w:pos="8306"/>
        </w:tabs>
      </w:pPr>
      <w:hyperlink w:anchor="_Toc32682" w:history="1">
        <w:r>
          <w:rPr>
            <w:rFonts w:ascii="仿宋" w:eastAsia="仿宋" w:hAnsi="仿宋" w:cs="仿宋" w:hint="eastAsia"/>
            <w:lang w:eastAsia="zh-CN"/>
          </w:rPr>
          <w:t>(二)、危机应对与恢复</w:t>
        </w:r>
        <w:r>
          <w:tab/>
        </w:r>
        <w:r>
          <w:fldChar w:fldCharType="begin"/>
        </w:r>
        <w:r>
          <w:instrText xml:space="preserve"> PAGEREF _Toc32682 \h </w:instrText>
        </w:r>
        <w:r>
          <w:fldChar w:fldCharType="separate"/>
        </w:r>
        <w:r>
          <w:t>4</w:t>
        </w:r>
        <w:r>
          <w:fldChar w:fldCharType="end"/>
        </w:r>
      </w:hyperlink>
    </w:p>
    <w:p>
      <w:pPr>
        <w:pStyle w:val="TOC1"/>
        <w:tabs>
          <w:tab w:val="right" w:leader="dot" w:pos="8306"/>
        </w:tabs>
      </w:pPr>
      <w:hyperlink w:anchor="_Toc440" w:history="1">
        <w:r>
          <w:rPr>
            <w:rFonts w:ascii="仿宋" w:eastAsia="仿宋" w:hAnsi="仿宋" w:cs="仿宋" w:hint="eastAsia"/>
            <w:lang w:eastAsia="zh-CN"/>
          </w:rPr>
          <w:t>二、畜牧业机械项目文档管理</w:t>
        </w:r>
        <w:r>
          <w:tab/>
        </w:r>
        <w:r>
          <w:fldChar w:fldCharType="begin"/>
        </w:r>
        <w:r>
          <w:instrText xml:space="preserve"> PAGEREF _Toc440 \h </w:instrText>
        </w:r>
        <w:r>
          <w:fldChar w:fldCharType="separate"/>
        </w:r>
        <w:r>
          <w:t>5</w:t>
        </w:r>
        <w:r>
          <w:fldChar w:fldCharType="end"/>
        </w:r>
      </w:hyperlink>
    </w:p>
    <w:p>
      <w:pPr>
        <w:pStyle w:val="TOC2"/>
        <w:tabs>
          <w:tab w:val="right" w:leader="dot" w:pos="8306"/>
        </w:tabs>
      </w:pPr>
      <w:hyperlink w:anchor="_Toc1744" w:history="1">
        <w:r>
          <w:rPr>
            <w:rFonts w:ascii="仿宋" w:eastAsia="仿宋" w:hAnsi="仿宋" w:cs="仿宋" w:hint="eastAsia"/>
            <w:lang w:eastAsia="zh-CN"/>
          </w:rPr>
          <w:t>(一)、文档编制与审查</w:t>
        </w:r>
        <w:r>
          <w:tab/>
        </w:r>
        <w:r>
          <w:fldChar w:fldCharType="begin"/>
        </w:r>
        <w:r>
          <w:instrText xml:space="preserve"> PAGEREF _Toc1744 \h </w:instrText>
        </w:r>
        <w:r>
          <w:fldChar w:fldCharType="separate"/>
        </w:r>
        <w:r>
          <w:t>5</w:t>
        </w:r>
        <w:r>
          <w:fldChar w:fldCharType="end"/>
        </w:r>
      </w:hyperlink>
    </w:p>
    <w:p>
      <w:pPr>
        <w:pStyle w:val="TOC2"/>
        <w:tabs>
          <w:tab w:val="right" w:leader="dot" w:pos="8306"/>
        </w:tabs>
      </w:pPr>
      <w:hyperlink w:anchor="_Toc17327" w:history="1">
        <w:r>
          <w:rPr>
            <w:rFonts w:ascii="仿宋" w:eastAsia="仿宋" w:hAnsi="仿宋" w:cs="仿宋" w:hint="eastAsia"/>
            <w:lang w:eastAsia="zh-CN"/>
          </w:rPr>
          <w:t>(二)、文档发布与分发</w:t>
        </w:r>
        <w:r>
          <w:tab/>
        </w:r>
        <w:r>
          <w:fldChar w:fldCharType="begin"/>
        </w:r>
        <w:r>
          <w:instrText xml:space="preserve"> PAGEREF _Toc17327 \h </w:instrText>
        </w:r>
        <w:r>
          <w:fldChar w:fldCharType="separate"/>
        </w:r>
        <w:r>
          <w:t>7</w:t>
        </w:r>
        <w:r>
          <w:fldChar w:fldCharType="end"/>
        </w:r>
      </w:hyperlink>
    </w:p>
    <w:p>
      <w:pPr>
        <w:pStyle w:val="TOC2"/>
        <w:tabs>
          <w:tab w:val="right" w:leader="dot" w:pos="8306"/>
        </w:tabs>
      </w:pPr>
      <w:hyperlink w:anchor="_Toc7884" w:history="1">
        <w:r>
          <w:rPr>
            <w:rFonts w:ascii="仿宋" w:eastAsia="仿宋" w:hAnsi="仿宋" w:cs="仿宋" w:hint="eastAsia"/>
            <w:lang w:eastAsia="zh-CN"/>
          </w:rPr>
          <w:t>(三)、文档存档与归档</w:t>
        </w:r>
        <w:r>
          <w:tab/>
        </w:r>
        <w:r>
          <w:fldChar w:fldCharType="begin"/>
        </w:r>
        <w:r>
          <w:instrText xml:space="preserve"> PAGEREF _Toc7884 \h </w:instrText>
        </w:r>
        <w:r>
          <w:fldChar w:fldCharType="separate"/>
        </w:r>
        <w:r>
          <w:t>8</w:t>
        </w:r>
        <w:r>
          <w:fldChar w:fldCharType="end"/>
        </w:r>
      </w:hyperlink>
    </w:p>
    <w:p>
      <w:pPr>
        <w:pStyle w:val="TOC1"/>
        <w:tabs>
          <w:tab w:val="right" w:leader="dot" w:pos="8306"/>
        </w:tabs>
      </w:pPr>
      <w:hyperlink w:anchor="_Toc13755" w:history="1">
        <w:r>
          <w:rPr>
            <w:rFonts w:ascii="仿宋" w:eastAsia="仿宋" w:hAnsi="仿宋" w:cs="仿宋" w:hint="eastAsia"/>
            <w:lang w:eastAsia="zh-CN"/>
          </w:rPr>
          <w:t>三、畜牧业机械项目建设单位说明</w:t>
        </w:r>
        <w:r>
          <w:tab/>
        </w:r>
        <w:r>
          <w:fldChar w:fldCharType="begin"/>
        </w:r>
        <w:r>
          <w:instrText xml:space="preserve"> PAGEREF _Toc13755 \h </w:instrText>
        </w:r>
        <w:r>
          <w:fldChar w:fldCharType="separate"/>
        </w:r>
        <w:r>
          <w:t>9</w:t>
        </w:r>
        <w:r>
          <w:fldChar w:fldCharType="end"/>
        </w:r>
      </w:hyperlink>
    </w:p>
    <w:p>
      <w:pPr>
        <w:pStyle w:val="TOC2"/>
        <w:tabs>
          <w:tab w:val="right" w:leader="dot" w:pos="8306"/>
        </w:tabs>
      </w:pPr>
      <w:hyperlink w:anchor="_Toc8140" w:history="1">
        <w:r>
          <w:rPr>
            <w:rFonts w:ascii="仿宋" w:eastAsia="仿宋" w:hAnsi="仿宋" w:cs="仿宋" w:hint="eastAsia"/>
            <w:lang w:eastAsia="zh-CN"/>
          </w:rPr>
          <w:t>(一)、畜牧业机械项目承办单位基本情况</w:t>
        </w:r>
        <w:r>
          <w:tab/>
        </w:r>
        <w:r>
          <w:fldChar w:fldCharType="begin"/>
        </w:r>
        <w:r>
          <w:instrText xml:space="preserve"> PAGEREF _Toc8140 \h </w:instrText>
        </w:r>
        <w:r>
          <w:fldChar w:fldCharType="separate"/>
        </w:r>
        <w:r>
          <w:t>9</w:t>
        </w:r>
        <w:r>
          <w:fldChar w:fldCharType="end"/>
        </w:r>
      </w:hyperlink>
    </w:p>
    <w:p>
      <w:pPr>
        <w:pStyle w:val="TOC2"/>
        <w:tabs>
          <w:tab w:val="right" w:leader="dot" w:pos="8306"/>
        </w:tabs>
      </w:pPr>
      <w:hyperlink w:anchor="_Toc7664" w:history="1">
        <w:r>
          <w:rPr>
            <w:rFonts w:ascii="仿宋" w:eastAsia="仿宋" w:hAnsi="仿宋" w:cs="仿宋" w:hint="eastAsia"/>
            <w:lang w:eastAsia="zh-CN"/>
          </w:rPr>
          <w:t>(二)、公司经济效益分析</w:t>
        </w:r>
        <w:r>
          <w:tab/>
        </w:r>
        <w:r>
          <w:fldChar w:fldCharType="begin"/>
        </w:r>
        <w:r>
          <w:instrText xml:space="preserve"> PAGEREF _Toc7664 \h </w:instrText>
        </w:r>
        <w:r>
          <w:fldChar w:fldCharType="separate"/>
        </w:r>
        <w:r>
          <w:t>9</w:t>
        </w:r>
        <w:r>
          <w:fldChar w:fldCharType="end"/>
        </w:r>
      </w:hyperlink>
    </w:p>
    <w:p>
      <w:pPr>
        <w:pStyle w:val="TOC1"/>
        <w:tabs>
          <w:tab w:val="right" w:leader="dot" w:pos="8306"/>
        </w:tabs>
      </w:pPr>
      <w:hyperlink w:anchor="_Toc21421" w:history="1">
        <w:r>
          <w:rPr>
            <w:rFonts w:ascii="仿宋" w:eastAsia="仿宋" w:hAnsi="仿宋" w:cs="仿宋" w:hint="eastAsia"/>
            <w:lang w:eastAsia="zh-CN"/>
          </w:rPr>
          <w:t>四、畜牧业机械项目建设背景及必要性分析</w:t>
        </w:r>
        <w:r>
          <w:tab/>
        </w:r>
        <w:r>
          <w:fldChar w:fldCharType="begin"/>
        </w:r>
        <w:r>
          <w:instrText xml:space="preserve"> PAGEREF _Toc21421 \h </w:instrText>
        </w:r>
        <w:r>
          <w:fldChar w:fldCharType="separate"/>
        </w:r>
        <w:r>
          <w:t>10</w:t>
        </w:r>
        <w:r>
          <w:fldChar w:fldCharType="end"/>
        </w:r>
      </w:hyperlink>
    </w:p>
    <w:p>
      <w:pPr>
        <w:pStyle w:val="TOC2"/>
        <w:tabs>
          <w:tab w:val="right" w:leader="dot" w:pos="8306"/>
        </w:tabs>
      </w:pPr>
      <w:hyperlink w:anchor="_Toc12904" w:history="1">
        <w:r>
          <w:rPr>
            <w:rFonts w:ascii="仿宋" w:eastAsia="仿宋" w:hAnsi="仿宋" w:cs="仿宋" w:hint="eastAsia"/>
            <w:lang w:eastAsia="zh-CN"/>
          </w:rPr>
          <w:t>(一)、畜牧业机械项目背景分析</w:t>
        </w:r>
        <w:r>
          <w:tab/>
        </w:r>
        <w:r>
          <w:fldChar w:fldCharType="begin"/>
        </w:r>
        <w:r>
          <w:instrText xml:space="preserve"> PAGEREF _Toc12904 \h </w:instrText>
        </w:r>
        <w:r>
          <w:fldChar w:fldCharType="separate"/>
        </w:r>
        <w:r>
          <w:t>10</w:t>
        </w:r>
        <w:r>
          <w:fldChar w:fldCharType="end"/>
        </w:r>
      </w:hyperlink>
    </w:p>
    <w:p>
      <w:pPr>
        <w:pStyle w:val="TOC2"/>
        <w:tabs>
          <w:tab w:val="right" w:leader="dot" w:pos="8306"/>
        </w:tabs>
      </w:pPr>
      <w:hyperlink w:anchor="_Toc9484" w:history="1">
        <w:r>
          <w:rPr>
            <w:rFonts w:ascii="仿宋" w:eastAsia="仿宋" w:hAnsi="仿宋" w:cs="仿宋" w:hint="eastAsia"/>
            <w:lang w:eastAsia="zh-CN"/>
          </w:rPr>
          <w:t>(二)、畜牧业机械项目建设必要性分析</w:t>
        </w:r>
        <w:r>
          <w:tab/>
        </w:r>
        <w:r>
          <w:fldChar w:fldCharType="begin"/>
        </w:r>
        <w:r>
          <w:instrText xml:space="preserve"> PAGEREF _Toc9484 \h </w:instrText>
        </w:r>
        <w:r>
          <w:fldChar w:fldCharType="separate"/>
        </w:r>
        <w:r>
          <w:t>12</w:t>
        </w:r>
        <w:r>
          <w:fldChar w:fldCharType="end"/>
        </w:r>
      </w:hyperlink>
    </w:p>
    <w:p>
      <w:pPr>
        <w:pStyle w:val="TOC1"/>
        <w:tabs>
          <w:tab w:val="right" w:leader="dot" w:pos="8306"/>
        </w:tabs>
      </w:pPr>
      <w:hyperlink w:anchor="_Toc13460" w:history="1">
        <w:r>
          <w:rPr>
            <w:rFonts w:ascii="仿宋" w:eastAsia="仿宋" w:hAnsi="仿宋" w:cs="仿宋" w:hint="eastAsia"/>
            <w:lang w:eastAsia="zh-CN"/>
          </w:rPr>
          <w:t>五、市场分析、调研</w:t>
        </w:r>
        <w:r>
          <w:tab/>
        </w:r>
        <w:r>
          <w:fldChar w:fldCharType="begin"/>
        </w:r>
        <w:r>
          <w:instrText xml:space="preserve"> PAGEREF _Toc13460 \h </w:instrText>
        </w:r>
        <w:r>
          <w:fldChar w:fldCharType="separate"/>
        </w:r>
        <w:r>
          <w:t>13</w:t>
        </w:r>
        <w:r>
          <w:fldChar w:fldCharType="end"/>
        </w:r>
      </w:hyperlink>
    </w:p>
    <w:p>
      <w:pPr>
        <w:pStyle w:val="TOC2"/>
        <w:tabs>
          <w:tab w:val="right" w:leader="dot" w:pos="8306"/>
        </w:tabs>
      </w:pPr>
      <w:hyperlink w:anchor="_Toc21458" w:history="1">
        <w:r>
          <w:rPr>
            <w:rFonts w:ascii="仿宋" w:eastAsia="仿宋" w:hAnsi="仿宋" w:cs="仿宋" w:hint="eastAsia"/>
            <w:lang w:eastAsia="zh-CN"/>
          </w:rPr>
          <w:t>(一)、畜牧业机械行业分析</w:t>
        </w:r>
        <w:r>
          <w:tab/>
        </w:r>
        <w:r>
          <w:fldChar w:fldCharType="begin"/>
        </w:r>
        <w:r>
          <w:instrText xml:space="preserve"> PAGEREF _Toc21458 \h </w:instrText>
        </w:r>
        <w:r>
          <w:fldChar w:fldCharType="separate"/>
        </w:r>
        <w:r>
          <w:t>13</w:t>
        </w:r>
        <w:r>
          <w:fldChar w:fldCharType="end"/>
        </w:r>
      </w:hyperlink>
    </w:p>
    <w:p>
      <w:pPr>
        <w:pStyle w:val="TOC2"/>
        <w:tabs>
          <w:tab w:val="right" w:leader="dot" w:pos="8306"/>
        </w:tabs>
      </w:pPr>
      <w:hyperlink w:anchor="_Toc16389" w:history="1">
        <w:r>
          <w:rPr>
            <w:rFonts w:ascii="仿宋" w:eastAsia="仿宋" w:hAnsi="仿宋" w:cs="仿宋" w:hint="eastAsia"/>
            <w:lang w:eastAsia="zh-CN"/>
          </w:rPr>
          <w:t>(二)、畜牧业机械市场分析预测</w:t>
        </w:r>
        <w:r>
          <w:tab/>
        </w:r>
        <w:r>
          <w:fldChar w:fldCharType="begin"/>
        </w:r>
        <w:r>
          <w:instrText xml:space="preserve"> PAGEREF _Toc16389 \h </w:instrText>
        </w:r>
        <w:r>
          <w:fldChar w:fldCharType="separate"/>
        </w:r>
        <w:r>
          <w:t>14</w:t>
        </w:r>
        <w:r>
          <w:fldChar w:fldCharType="end"/>
        </w:r>
      </w:hyperlink>
    </w:p>
    <w:p>
      <w:pPr>
        <w:pStyle w:val="TOC1"/>
        <w:tabs>
          <w:tab w:val="right" w:leader="dot" w:pos="8306"/>
        </w:tabs>
      </w:pPr>
      <w:hyperlink w:anchor="_Toc17236" w:history="1">
        <w:r>
          <w:rPr>
            <w:rFonts w:ascii="仿宋" w:eastAsia="仿宋" w:hAnsi="仿宋" w:cs="仿宋" w:hint="eastAsia"/>
            <w:lang w:eastAsia="zh-CN"/>
          </w:rPr>
          <w:t>六、畜牧业机械项目选址可行性分析</w:t>
        </w:r>
        <w:r>
          <w:tab/>
        </w:r>
        <w:r>
          <w:fldChar w:fldCharType="begin"/>
        </w:r>
        <w:r>
          <w:instrText xml:space="preserve"> PAGEREF _Toc17236 \h </w:instrText>
        </w:r>
        <w:r>
          <w:fldChar w:fldCharType="separate"/>
        </w:r>
        <w:r>
          <w:t>15</w:t>
        </w:r>
        <w:r>
          <w:fldChar w:fldCharType="end"/>
        </w:r>
      </w:hyperlink>
    </w:p>
    <w:p>
      <w:pPr>
        <w:pStyle w:val="TOC2"/>
        <w:tabs>
          <w:tab w:val="right" w:leader="dot" w:pos="8306"/>
        </w:tabs>
      </w:pPr>
      <w:hyperlink w:anchor="_Toc12449" w:history="1">
        <w:r>
          <w:rPr>
            <w:rFonts w:ascii="仿宋" w:eastAsia="仿宋" w:hAnsi="仿宋" w:cs="仿宋" w:hint="eastAsia"/>
            <w:lang w:eastAsia="zh-CN"/>
          </w:rPr>
          <w:t>(一)、畜牧业机械项目选址</w:t>
        </w:r>
        <w:r>
          <w:tab/>
        </w:r>
        <w:r>
          <w:fldChar w:fldCharType="begin"/>
        </w:r>
        <w:r>
          <w:instrText xml:space="preserve"> PAGEREF _Toc12449 \h </w:instrText>
        </w:r>
        <w:r>
          <w:fldChar w:fldCharType="separate"/>
        </w:r>
        <w:r>
          <w:t>15</w:t>
        </w:r>
        <w:r>
          <w:fldChar w:fldCharType="end"/>
        </w:r>
      </w:hyperlink>
    </w:p>
    <w:p>
      <w:pPr>
        <w:pStyle w:val="TOC2"/>
        <w:tabs>
          <w:tab w:val="right" w:leader="dot" w:pos="8306"/>
        </w:tabs>
      </w:pPr>
      <w:hyperlink w:anchor="_Toc22075" w:history="1">
        <w:r>
          <w:rPr>
            <w:rFonts w:ascii="仿宋" w:eastAsia="仿宋" w:hAnsi="仿宋" w:cs="仿宋" w:hint="eastAsia"/>
            <w:lang w:eastAsia="zh-CN"/>
          </w:rPr>
          <w:t>(二)、用地控制指标</w:t>
        </w:r>
        <w:r>
          <w:tab/>
        </w:r>
        <w:r>
          <w:fldChar w:fldCharType="begin"/>
        </w:r>
        <w:r>
          <w:instrText xml:space="preserve"> PAGEREF _Toc22075 \h </w:instrText>
        </w:r>
        <w:r>
          <w:fldChar w:fldCharType="separate"/>
        </w:r>
        <w:r>
          <w:t>15</w:t>
        </w:r>
        <w:r>
          <w:fldChar w:fldCharType="end"/>
        </w:r>
      </w:hyperlink>
    </w:p>
    <w:p>
      <w:pPr>
        <w:pStyle w:val="TOC2"/>
        <w:tabs>
          <w:tab w:val="right" w:leader="dot" w:pos="8306"/>
        </w:tabs>
      </w:pPr>
      <w:hyperlink w:anchor="_Toc25440" w:history="1">
        <w:r>
          <w:rPr>
            <w:rFonts w:ascii="仿宋" w:eastAsia="仿宋" w:hAnsi="仿宋" w:cs="仿宋" w:hint="eastAsia"/>
            <w:lang w:eastAsia="zh-CN"/>
          </w:rPr>
          <w:t>(三)、节约用地措施</w:t>
        </w:r>
        <w:r>
          <w:tab/>
        </w:r>
        <w:r>
          <w:fldChar w:fldCharType="begin"/>
        </w:r>
        <w:r>
          <w:instrText xml:space="preserve"> PAGEREF _Toc25440 \h </w:instrText>
        </w:r>
        <w:r>
          <w:fldChar w:fldCharType="separate"/>
        </w:r>
        <w:r>
          <w:t>17</w:t>
        </w:r>
        <w:r>
          <w:fldChar w:fldCharType="end"/>
        </w:r>
      </w:hyperlink>
    </w:p>
    <w:p>
      <w:pPr>
        <w:pStyle w:val="TOC2"/>
        <w:tabs>
          <w:tab w:val="right" w:leader="dot" w:pos="8306"/>
        </w:tabs>
      </w:pPr>
      <w:hyperlink w:anchor="_Toc11975" w:history="1">
        <w:r>
          <w:rPr>
            <w:rFonts w:ascii="仿宋" w:eastAsia="仿宋" w:hAnsi="仿宋" w:cs="仿宋" w:hint="eastAsia"/>
            <w:lang w:eastAsia="zh-CN"/>
          </w:rPr>
          <w:t>(四)、总图布置方案</w:t>
        </w:r>
        <w:r>
          <w:tab/>
        </w:r>
        <w:r>
          <w:fldChar w:fldCharType="begin"/>
        </w:r>
        <w:r>
          <w:instrText xml:space="preserve"> PAGEREF _Toc11975 \h </w:instrText>
        </w:r>
        <w:r>
          <w:fldChar w:fldCharType="separate"/>
        </w:r>
        <w:r>
          <w:t>18</w:t>
        </w:r>
        <w:r>
          <w:fldChar w:fldCharType="end"/>
        </w:r>
      </w:hyperlink>
    </w:p>
    <w:p>
      <w:pPr>
        <w:pStyle w:val="TOC2"/>
        <w:tabs>
          <w:tab w:val="right" w:leader="dot" w:pos="8306"/>
        </w:tabs>
      </w:pPr>
      <w:hyperlink w:anchor="_Toc28160" w:history="1">
        <w:r>
          <w:rPr>
            <w:rFonts w:ascii="仿宋" w:eastAsia="仿宋" w:hAnsi="仿宋" w:cs="仿宋" w:hint="eastAsia"/>
            <w:lang w:eastAsia="zh-CN"/>
          </w:rPr>
          <w:t>(五)、选址综合评价</w:t>
        </w:r>
        <w:r>
          <w:tab/>
        </w:r>
        <w:r>
          <w:fldChar w:fldCharType="begin"/>
        </w:r>
        <w:r>
          <w:instrText xml:space="preserve"> PAGEREF _Toc28160 \h </w:instrText>
        </w:r>
        <w:r>
          <w:fldChar w:fldCharType="separate"/>
        </w:r>
        <w:r>
          <w:t>19</w:t>
        </w:r>
        <w:r>
          <w:fldChar w:fldCharType="end"/>
        </w:r>
      </w:hyperlink>
    </w:p>
    <w:p>
      <w:pPr>
        <w:pStyle w:val="TOC1"/>
        <w:tabs>
          <w:tab w:val="right" w:leader="dot" w:pos="8306"/>
        </w:tabs>
      </w:pPr>
      <w:hyperlink w:anchor="_Toc7735" w:history="1">
        <w:r>
          <w:rPr>
            <w:rFonts w:ascii="仿宋" w:eastAsia="仿宋" w:hAnsi="仿宋" w:cs="仿宋" w:hint="eastAsia"/>
            <w:lang w:eastAsia="zh-CN"/>
          </w:rPr>
          <w:t>七、畜牧业机械项目财务管理</w:t>
        </w:r>
        <w:r>
          <w:tab/>
        </w:r>
        <w:r>
          <w:fldChar w:fldCharType="begin"/>
        </w:r>
        <w:r>
          <w:instrText xml:space="preserve"> PAGEREF _Toc7735 \h </w:instrText>
        </w:r>
        <w:r>
          <w:fldChar w:fldCharType="separate"/>
        </w:r>
        <w:r>
          <w:t>20</w:t>
        </w:r>
        <w:r>
          <w:fldChar w:fldCharType="end"/>
        </w:r>
      </w:hyperlink>
    </w:p>
    <w:p>
      <w:pPr>
        <w:pStyle w:val="TOC2"/>
        <w:tabs>
          <w:tab w:val="right" w:leader="dot" w:pos="8306"/>
        </w:tabs>
      </w:pPr>
      <w:hyperlink w:anchor="_Toc3416" w:history="1">
        <w:r>
          <w:rPr>
            <w:rFonts w:ascii="仿宋" w:eastAsia="仿宋" w:hAnsi="仿宋" w:cs="仿宋" w:hint="eastAsia"/>
            <w:lang w:eastAsia="zh-CN"/>
          </w:rPr>
          <w:t>(一)、资金需求大</w:t>
        </w:r>
        <w:r>
          <w:tab/>
        </w:r>
        <w:r>
          <w:fldChar w:fldCharType="begin"/>
        </w:r>
        <w:r>
          <w:instrText xml:space="preserve"> PAGEREF _Toc3416 \h </w:instrText>
        </w:r>
        <w:r>
          <w:fldChar w:fldCharType="separate"/>
        </w:r>
        <w:r>
          <w:t>20</w:t>
        </w:r>
        <w:r>
          <w:fldChar w:fldCharType="end"/>
        </w:r>
      </w:hyperlink>
    </w:p>
    <w:p>
      <w:pPr>
        <w:pStyle w:val="TOC2"/>
        <w:tabs>
          <w:tab w:val="right" w:leader="dot" w:pos="8306"/>
        </w:tabs>
      </w:pPr>
      <w:hyperlink w:anchor="_Toc9303" w:history="1">
        <w:r>
          <w:rPr>
            <w:rFonts w:ascii="仿宋" w:eastAsia="仿宋" w:hAnsi="仿宋" w:cs="仿宋" w:hint="eastAsia"/>
            <w:lang w:eastAsia="zh-CN"/>
          </w:rPr>
          <w:t>(二)、研发周期长</w:t>
        </w:r>
        <w:r>
          <w:tab/>
        </w:r>
        <w:r>
          <w:fldChar w:fldCharType="begin"/>
        </w:r>
        <w:r>
          <w:instrText xml:space="preserve"> PAGEREF _Toc9303 \h </w:instrText>
        </w:r>
        <w:r>
          <w:fldChar w:fldCharType="separate"/>
        </w:r>
        <w:r>
          <w:t>21</w:t>
        </w:r>
        <w:r>
          <w:fldChar w:fldCharType="end"/>
        </w:r>
      </w:hyperlink>
    </w:p>
    <w:p>
      <w:pPr>
        <w:pStyle w:val="TOC2"/>
        <w:tabs>
          <w:tab w:val="right" w:leader="dot" w:pos="8306"/>
        </w:tabs>
      </w:pPr>
      <w:hyperlink w:anchor="_Toc18215" w:history="1">
        <w:r>
          <w:rPr>
            <w:rFonts w:ascii="仿宋" w:eastAsia="仿宋" w:hAnsi="仿宋" w:cs="仿宋" w:hint="eastAsia"/>
            <w:lang w:eastAsia="zh-CN"/>
          </w:rPr>
          <w:t>(三)、市场风险大</w:t>
        </w:r>
        <w:r>
          <w:tab/>
        </w:r>
        <w:r>
          <w:fldChar w:fldCharType="begin"/>
        </w:r>
        <w:r>
          <w:instrText xml:space="preserve"> PAGEREF _Toc18215 \h </w:instrText>
        </w:r>
        <w:r>
          <w:fldChar w:fldCharType="separate"/>
        </w:r>
        <w:r>
          <w:t>22</w:t>
        </w:r>
        <w:r>
          <w:fldChar w:fldCharType="end"/>
        </w:r>
      </w:hyperlink>
    </w:p>
    <w:p>
      <w:pPr>
        <w:pStyle w:val="TOC2"/>
        <w:tabs>
          <w:tab w:val="right" w:leader="dot" w:pos="8306"/>
        </w:tabs>
      </w:pPr>
      <w:hyperlink w:anchor="_Toc10365" w:history="1">
        <w:r>
          <w:rPr>
            <w:rFonts w:ascii="仿宋" w:eastAsia="仿宋" w:hAnsi="仿宋" w:cs="仿宋" w:hint="eastAsia"/>
            <w:lang w:eastAsia="zh-CN"/>
          </w:rPr>
          <w:t>(四)、利润率高</w:t>
        </w:r>
        <w:r>
          <w:tab/>
        </w:r>
        <w:r>
          <w:fldChar w:fldCharType="begin"/>
        </w:r>
        <w:r>
          <w:instrText xml:space="preserve"> PAGEREF _Toc10365 \h </w:instrText>
        </w:r>
        <w:r>
          <w:fldChar w:fldCharType="separate"/>
        </w:r>
        <w:r>
          <w:t>25</w:t>
        </w:r>
        <w:r>
          <w:fldChar w:fldCharType="end"/>
        </w:r>
      </w:hyperlink>
    </w:p>
    <w:p>
      <w:pPr>
        <w:pStyle w:val="TOC1"/>
        <w:tabs>
          <w:tab w:val="right" w:leader="dot" w:pos="8306"/>
        </w:tabs>
      </w:pPr>
      <w:hyperlink w:anchor="_Toc25502" w:history="1">
        <w:r>
          <w:rPr>
            <w:rFonts w:ascii="仿宋" w:eastAsia="仿宋" w:hAnsi="仿宋" w:cs="仿宋" w:hint="eastAsia"/>
            <w:lang w:eastAsia="zh-CN"/>
          </w:rPr>
          <w:t>八、畜牧业机械项目经营效益</w:t>
        </w:r>
        <w:r>
          <w:tab/>
        </w:r>
        <w:r>
          <w:fldChar w:fldCharType="begin"/>
        </w:r>
        <w:r>
          <w:instrText xml:space="preserve"> PAGEREF _Toc25502 \h </w:instrText>
        </w:r>
        <w:r>
          <w:fldChar w:fldCharType="separate"/>
        </w:r>
        <w:r>
          <w:t>27</w:t>
        </w:r>
        <w:r>
          <w:fldChar w:fldCharType="end"/>
        </w:r>
      </w:hyperlink>
    </w:p>
    <w:p>
      <w:pPr>
        <w:pStyle w:val="TOC2"/>
        <w:tabs>
          <w:tab w:val="right" w:leader="dot" w:pos="8306"/>
        </w:tabs>
      </w:pPr>
      <w:hyperlink w:anchor="_Toc8064" w:history="1">
        <w:r>
          <w:rPr>
            <w:rFonts w:ascii="仿宋" w:eastAsia="仿宋" w:hAnsi="仿宋" w:cs="仿宋" w:hint="eastAsia"/>
            <w:lang w:eastAsia="zh-CN"/>
          </w:rPr>
          <w:t>(一)、经济评价财务测算</w:t>
        </w:r>
        <w:r>
          <w:tab/>
        </w:r>
        <w:r>
          <w:fldChar w:fldCharType="begin"/>
        </w:r>
        <w:r>
          <w:instrText xml:space="preserve"> PAGEREF _Toc8064 \h </w:instrText>
        </w:r>
        <w:r>
          <w:fldChar w:fldCharType="separate"/>
        </w:r>
        <w:r>
          <w:t>27</w:t>
        </w:r>
        <w:r>
          <w:fldChar w:fldCharType="end"/>
        </w:r>
      </w:hyperlink>
    </w:p>
    <w:p>
      <w:pPr>
        <w:pStyle w:val="TOC2"/>
        <w:tabs>
          <w:tab w:val="right" w:leader="dot" w:pos="8306"/>
        </w:tabs>
      </w:pPr>
      <w:hyperlink w:anchor="_Toc17397" w:history="1">
        <w:r>
          <w:rPr>
            <w:rFonts w:ascii="仿宋" w:eastAsia="仿宋" w:hAnsi="仿宋" w:cs="仿宋" w:hint="eastAsia"/>
            <w:lang w:eastAsia="zh-CN"/>
          </w:rPr>
          <w:t>(二)、畜牧业机械项目盈利能力分析</w:t>
        </w:r>
        <w:r>
          <w:tab/>
        </w:r>
        <w:r>
          <w:fldChar w:fldCharType="begin"/>
        </w:r>
        <w:r>
          <w:instrText xml:space="preserve"> PAGEREF _Toc17397 \h </w:instrText>
        </w:r>
        <w:r>
          <w:fldChar w:fldCharType="separate"/>
        </w:r>
        <w:r>
          <w:t>29</w:t>
        </w:r>
        <w:r>
          <w:fldChar w:fldCharType="end"/>
        </w:r>
      </w:hyperlink>
    </w:p>
    <w:p>
      <w:pPr>
        <w:pStyle w:val="TOC1"/>
        <w:tabs>
          <w:tab w:val="right" w:leader="dot" w:pos="8306"/>
        </w:tabs>
      </w:pPr>
      <w:hyperlink w:anchor="_Toc11895" w:history="1">
        <w:r>
          <w:rPr>
            <w:rFonts w:ascii="仿宋" w:eastAsia="仿宋" w:hAnsi="仿宋" w:cs="仿宋" w:hint="eastAsia"/>
            <w:lang w:eastAsia="zh-CN"/>
          </w:rPr>
          <w:t>九、畜牧业机械项目社会影响</w:t>
        </w:r>
        <w:r>
          <w:tab/>
        </w:r>
        <w:r>
          <w:fldChar w:fldCharType="begin"/>
        </w:r>
        <w:r>
          <w:instrText xml:space="preserve"> PAGEREF _Toc11895 \h </w:instrText>
        </w:r>
        <w:r>
          <w:fldChar w:fldCharType="separate"/>
        </w:r>
        <w:r>
          <w:t>29</w:t>
        </w:r>
        <w:r>
          <w:fldChar w:fldCharType="end"/>
        </w:r>
      </w:hyperlink>
    </w:p>
    <w:p>
      <w:pPr>
        <w:pStyle w:val="TOC2"/>
        <w:tabs>
          <w:tab w:val="right" w:leader="dot" w:pos="8306"/>
        </w:tabs>
      </w:pPr>
      <w:hyperlink w:anchor="_Toc1725" w:history="1">
        <w:r>
          <w:rPr>
            <w:rFonts w:ascii="仿宋" w:eastAsia="仿宋" w:hAnsi="仿宋" w:cs="仿宋" w:hint="eastAsia"/>
            <w:lang w:eastAsia="zh-CN"/>
          </w:rPr>
          <w:t>(一)、社会责任与义务</w:t>
        </w:r>
        <w:r>
          <w:tab/>
        </w:r>
        <w:r>
          <w:fldChar w:fldCharType="begin"/>
        </w:r>
        <w:r>
          <w:instrText xml:space="preserve"> PAGEREF _Toc1725 \h </w:instrText>
        </w:r>
        <w:r>
          <w:fldChar w:fldCharType="separate"/>
        </w:r>
        <w:r>
          <w:t>29</w:t>
        </w:r>
        <w:r>
          <w:fldChar w:fldCharType="end"/>
        </w:r>
      </w:hyperlink>
    </w:p>
    <w:p>
      <w:pPr>
        <w:pStyle w:val="TOC2"/>
        <w:tabs>
          <w:tab w:val="right" w:leader="dot" w:pos="8306"/>
        </w:tabs>
      </w:pPr>
      <w:hyperlink w:anchor="_Toc6198" w:history="1">
        <w:r>
          <w:rPr>
            <w:rFonts w:ascii="仿宋" w:eastAsia="仿宋" w:hAnsi="仿宋" w:cs="仿宋" w:hint="eastAsia"/>
            <w:lang w:eastAsia="zh-CN"/>
          </w:rPr>
          <w:t>(二)、社会参与与沟通</w:t>
        </w:r>
        <w:r>
          <w:tab/>
        </w:r>
        <w:r>
          <w:fldChar w:fldCharType="begin"/>
        </w:r>
        <w:r>
          <w:instrText xml:space="preserve"> PAGEREF _Toc6198 \h </w:instrText>
        </w:r>
        <w:r>
          <w:fldChar w:fldCharType="separate"/>
        </w:r>
        <w:r>
          <w:t>30</w:t>
        </w:r>
        <w:r>
          <w:fldChar w:fldCharType="end"/>
        </w:r>
      </w:hyperlink>
    </w:p>
    <w:p>
      <w:pPr>
        <w:pStyle w:val="TOC1"/>
        <w:tabs>
          <w:tab w:val="right" w:leader="dot" w:pos="8306"/>
        </w:tabs>
      </w:pPr>
      <w:hyperlink w:anchor="_Toc12253" w:history="1">
        <w:r>
          <w:rPr>
            <w:rFonts w:ascii="仿宋" w:eastAsia="仿宋" w:hAnsi="仿宋" w:cs="仿宋" w:hint="eastAsia"/>
            <w:lang w:eastAsia="zh-CN"/>
          </w:rPr>
          <w:t>十、生产安全保护</w:t>
        </w:r>
        <w:r>
          <w:tab/>
        </w:r>
        <w:r>
          <w:fldChar w:fldCharType="begin"/>
        </w:r>
        <w:r>
          <w:instrText xml:space="preserve"> PAGEREF _Toc12253 \h </w:instrText>
        </w:r>
        <w:r>
          <w:fldChar w:fldCharType="separate"/>
        </w:r>
        <w:r>
          <w:t>31</w:t>
        </w:r>
        <w:r>
          <w:fldChar w:fldCharType="end"/>
        </w:r>
      </w:hyperlink>
    </w:p>
    <w:p>
      <w:pPr>
        <w:pStyle w:val="TOC2"/>
        <w:tabs>
          <w:tab w:val="right" w:leader="dot" w:pos="8306"/>
        </w:tabs>
      </w:pPr>
      <w:hyperlink w:anchor="_Toc29665" w:history="1">
        <w:r>
          <w:rPr>
            <w:rFonts w:ascii="仿宋" w:eastAsia="仿宋" w:hAnsi="仿宋" w:cs="仿宋" w:hint="eastAsia"/>
            <w:lang w:eastAsia="zh-CN"/>
          </w:rPr>
          <w:t>(一)、消防安全</w:t>
        </w:r>
        <w:r>
          <w:tab/>
        </w:r>
        <w:r>
          <w:fldChar w:fldCharType="begin"/>
        </w:r>
        <w:r>
          <w:instrText xml:space="preserve"> PAGEREF _Toc29665 \h </w:instrText>
        </w:r>
        <w:r>
          <w:fldChar w:fldCharType="separate"/>
        </w:r>
        <w:r>
          <w:t>31</w:t>
        </w:r>
        <w:r>
          <w:fldChar w:fldCharType="end"/>
        </w:r>
      </w:hyperlink>
    </w:p>
    <w:p>
      <w:pPr>
        <w:pStyle w:val="TOC2"/>
        <w:tabs>
          <w:tab w:val="right" w:leader="dot" w:pos="8306"/>
        </w:tabs>
      </w:pPr>
      <w:hyperlink w:anchor="_Toc31064" w:history="1">
        <w:r>
          <w:rPr>
            <w:rFonts w:ascii="仿宋" w:eastAsia="仿宋" w:hAnsi="仿宋" w:cs="仿宋" w:hint="eastAsia"/>
            <w:lang w:eastAsia="zh-CN"/>
          </w:rPr>
          <w:t>(二)、防火防爆总图布置措施</w:t>
        </w:r>
        <w:r>
          <w:tab/>
        </w:r>
        <w:r>
          <w:fldChar w:fldCharType="begin"/>
        </w:r>
        <w:r>
          <w:instrText xml:space="preserve"> PAGEREF _Toc31064 \h </w:instrText>
        </w:r>
        <w:r>
          <w:fldChar w:fldCharType="separate"/>
        </w:r>
        <w:r>
          <w:t>32</w:t>
        </w:r>
        <w:r>
          <w:fldChar w:fldCharType="end"/>
        </w:r>
      </w:hyperlink>
    </w:p>
    <w:p>
      <w:pPr>
        <w:pStyle w:val="TOC2"/>
        <w:tabs>
          <w:tab w:val="right" w:leader="dot" w:pos="8306"/>
        </w:tabs>
      </w:pPr>
      <w:hyperlink w:anchor="_Toc23836" w:history="1">
        <w:r>
          <w:rPr>
            <w:rFonts w:ascii="仿宋" w:eastAsia="仿宋" w:hAnsi="仿宋" w:cs="仿宋" w:hint="eastAsia"/>
            <w:lang w:eastAsia="zh-CN"/>
          </w:rPr>
          <w:t>(三)、自然灾害防范措施</w:t>
        </w:r>
        <w:r>
          <w:tab/>
        </w:r>
        <w:r>
          <w:fldChar w:fldCharType="begin"/>
        </w:r>
        <w:r>
          <w:instrText xml:space="preserve"> PAGEREF _Toc23836 \h </w:instrText>
        </w:r>
        <w:r>
          <w:fldChar w:fldCharType="separate"/>
        </w:r>
        <w:r>
          <w:t>33</w:t>
        </w:r>
        <w:r>
          <w:fldChar w:fldCharType="end"/>
        </w:r>
      </w:hyperlink>
    </w:p>
    <w:p>
      <w:pPr>
        <w:pStyle w:val="TOC2"/>
        <w:tabs>
          <w:tab w:val="right" w:leader="dot" w:pos="8306"/>
        </w:tabs>
      </w:pPr>
      <w:hyperlink w:anchor="_Toc23367" w:history="1">
        <w:r>
          <w:rPr>
            <w:rFonts w:ascii="仿宋" w:eastAsia="仿宋" w:hAnsi="仿宋" w:cs="仿宋" w:hint="eastAsia"/>
            <w:lang w:eastAsia="zh-CN"/>
          </w:rPr>
          <w:t>(四)、安全色及安全标志使用要求</w:t>
        </w:r>
        <w:r>
          <w:tab/>
        </w:r>
        <w:r>
          <w:fldChar w:fldCharType="begin"/>
        </w:r>
        <w:r>
          <w:instrText xml:space="preserve"> PAGEREF _Toc23367 \h </w:instrText>
        </w:r>
        <w:r>
          <w:fldChar w:fldCharType="separate"/>
        </w:r>
        <w:r>
          <w:t>34</w:t>
        </w:r>
        <w:r>
          <w:fldChar w:fldCharType="end"/>
        </w:r>
      </w:hyperlink>
    </w:p>
    <w:p>
      <w:pPr>
        <w:pStyle w:val="TOC2"/>
        <w:tabs>
          <w:tab w:val="right" w:leader="dot" w:pos="8306"/>
        </w:tabs>
      </w:pPr>
      <w:hyperlink w:anchor="_Toc4755" w:history="1">
        <w:r>
          <w:rPr>
            <w:rFonts w:ascii="仿宋" w:eastAsia="仿宋" w:hAnsi="仿宋" w:cs="仿宋" w:hint="eastAsia"/>
            <w:lang w:eastAsia="zh-CN"/>
          </w:rPr>
          <w:t>(五)、防尘防毒措施</w:t>
        </w:r>
        <w:r>
          <w:tab/>
        </w:r>
        <w:r>
          <w:fldChar w:fldCharType="begin"/>
        </w:r>
        <w:r>
          <w:instrText xml:space="preserve"> PAGEREF _Toc4755 \h </w:instrText>
        </w:r>
        <w:r>
          <w:fldChar w:fldCharType="separate"/>
        </w:r>
        <w:r>
          <w:t>35</w:t>
        </w:r>
        <w:r>
          <w:fldChar w:fldCharType="end"/>
        </w:r>
      </w:hyperlink>
    </w:p>
    <w:p>
      <w:pPr>
        <w:pStyle w:val="TOC2"/>
        <w:tabs>
          <w:tab w:val="right" w:leader="dot" w:pos="8306"/>
        </w:tabs>
      </w:pPr>
      <w:hyperlink w:anchor="_Toc3251" w:history="1">
        <w:r>
          <w:rPr>
            <w:rFonts w:ascii="仿宋" w:eastAsia="仿宋" w:hAnsi="仿宋" w:cs="仿宋" w:hint="eastAsia"/>
            <w:lang w:eastAsia="zh-CN"/>
          </w:rPr>
          <w:t>(六)、防静电、触电防护及防雷措施</w:t>
        </w:r>
        <w:r>
          <w:tab/>
        </w:r>
        <w:r>
          <w:fldChar w:fldCharType="begin"/>
        </w:r>
        <w:r>
          <w:instrText xml:space="preserve"> PAGEREF _Toc3251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54" w:history="1">
        <w:r>
          <w:rPr>
            <w:rFonts w:ascii="仿宋" w:eastAsia="仿宋" w:hAnsi="仿宋" w:cs="仿宋" w:hint="eastAsia"/>
            <w:lang w:eastAsia="zh-CN"/>
          </w:rPr>
          <w:t>(七)、机械设备安全保障措施</w:t>
        </w:r>
        <w:r>
          <w:tab/>
        </w:r>
        <w:r>
          <w:fldChar w:fldCharType="begin"/>
        </w:r>
        <w:r>
          <w:instrText xml:space="preserve"> PAGEREF _Toc24054 \h </w:instrText>
        </w:r>
        <w:r>
          <w:fldChar w:fldCharType="separate"/>
        </w:r>
        <w:r>
          <w:t>37</w:t>
        </w:r>
        <w:r>
          <w:fldChar w:fldCharType="end"/>
        </w:r>
      </w:hyperlink>
    </w:p>
    <w:p>
      <w:pPr>
        <w:pStyle w:val="TOC1"/>
        <w:tabs>
          <w:tab w:val="right" w:leader="dot" w:pos="8306"/>
        </w:tabs>
      </w:pPr>
      <w:hyperlink w:anchor="_Toc3123" w:history="1">
        <w:r>
          <w:rPr>
            <w:rFonts w:ascii="仿宋" w:eastAsia="仿宋" w:hAnsi="仿宋" w:cs="仿宋" w:hint="eastAsia"/>
            <w:lang w:eastAsia="zh-CN"/>
          </w:rPr>
          <w:t>十一、畜牧业机械项目人力资源管理</w:t>
        </w:r>
        <w:r>
          <w:tab/>
        </w:r>
        <w:r>
          <w:fldChar w:fldCharType="begin"/>
        </w:r>
        <w:r>
          <w:instrText xml:space="preserve"> PAGEREF _Toc3123 \h </w:instrText>
        </w:r>
        <w:r>
          <w:fldChar w:fldCharType="separate"/>
        </w:r>
        <w:r>
          <w:t>39</w:t>
        </w:r>
        <w:r>
          <w:fldChar w:fldCharType="end"/>
        </w:r>
      </w:hyperlink>
    </w:p>
    <w:p>
      <w:pPr>
        <w:pStyle w:val="TOC2"/>
        <w:tabs>
          <w:tab w:val="right" w:leader="dot" w:pos="8306"/>
        </w:tabs>
      </w:pPr>
      <w:hyperlink w:anchor="_Toc14491" w:history="1">
        <w:r>
          <w:rPr>
            <w:rFonts w:ascii="仿宋" w:eastAsia="仿宋" w:hAnsi="仿宋" w:cs="仿宋" w:hint="eastAsia"/>
            <w:lang w:eastAsia="zh-CN"/>
          </w:rPr>
          <w:t>(一)、建立健全的预算管理制度</w:t>
        </w:r>
        <w:r>
          <w:tab/>
        </w:r>
        <w:r>
          <w:fldChar w:fldCharType="begin"/>
        </w:r>
        <w:r>
          <w:instrText xml:space="preserve"> PAGEREF _Toc14491 \h </w:instrText>
        </w:r>
        <w:r>
          <w:fldChar w:fldCharType="separate"/>
        </w:r>
        <w:r>
          <w:t>39</w:t>
        </w:r>
        <w:r>
          <w:fldChar w:fldCharType="end"/>
        </w:r>
      </w:hyperlink>
    </w:p>
    <w:p>
      <w:pPr>
        <w:pStyle w:val="TOC2"/>
        <w:tabs>
          <w:tab w:val="right" w:leader="dot" w:pos="8306"/>
        </w:tabs>
      </w:pPr>
      <w:hyperlink w:anchor="_Toc30326" w:history="1">
        <w:r>
          <w:rPr>
            <w:rFonts w:ascii="仿宋" w:eastAsia="仿宋" w:hAnsi="仿宋" w:cs="仿宋" w:hint="eastAsia"/>
            <w:lang w:eastAsia="zh-CN"/>
          </w:rPr>
          <w:t>(二)、加强资金流动监控</w:t>
        </w:r>
        <w:r>
          <w:tab/>
        </w:r>
        <w:r>
          <w:fldChar w:fldCharType="begin"/>
        </w:r>
        <w:r>
          <w:instrText xml:space="preserve"> PAGEREF _Toc30326 \h </w:instrText>
        </w:r>
        <w:r>
          <w:fldChar w:fldCharType="separate"/>
        </w:r>
        <w:r>
          <w:t>41</w:t>
        </w:r>
        <w:r>
          <w:fldChar w:fldCharType="end"/>
        </w:r>
      </w:hyperlink>
    </w:p>
    <w:p>
      <w:pPr>
        <w:pStyle w:val="TOC2"/>
        <w:tabs>
          <w:tab w:val="right" w:leader="dot" w:pos="8306"/>
        </w:tabs>
      </w:pPr>
      <w:hyperlink w:anchor="_Toc31329" w:history="1">
        <w:r>
          <w:rPr>
            <w:rFonts w:ascii="仿宋" w:eastAsia="仿宋" w:hAnsi="仿宋" w:cs="仿宋" w:hint="eastAsia"/>
            <w:lang w:eastAsia="zh-CN"/>
          </w:rPr>
          <w:t>(三)、制定完善的风险控制机制</w:t>
        </w:r>
        <w:r>
          <w:tab/>
        </w:r>
        <w:r>
          <w:fldChar w:fldCharType="begin"/>
        </w:r>
        <w:r>
          <w:instrText xml:space="preserve"> PAGEREF _Toc31329 \h </w:instrText>
        </w:r>
        <w:r>
          <w:fldChar w:fldCharType="separate"/>
        </w:r>
        <w:r>
          <w:t>42</w:t>
        </w:r>
        <w:r>
          <w:fldChar w:fldCharType="end"/>
        </w:r>
      </w:hyperlink>
    </w:p>
    <w:p>
      <w:pPr>
        <w:pStyle w:val="TOC2"/>
        <w:tabs>
          <w:tab w:val="right" w:leader="dot" w:pos="8306"/>
        </w:tabs>
      </w:pPr>
      <w:hyperlink w:anchor="_Toc25120" w:history="1">
        <w:r>
          <w:rPr>
            <w:rFonts w:ascii="仿宋" w:eastAsia="仿宋" w:hAnsi="仿宋" w:cs="仿宋" w:hint="eastAsia"/>
            <w:lang w:eastAsia="zh-CN"/>
          </w:rPr>
          <w:t>(四)、优化成本管理</w:t>
        </w:r>
        <w:r>
          <w:tab/>
        </w:r>
        <w:r>
          <w:fldChar w:fldCharType="begin"/>
        </w:r>
        <w:r>
          <w:instrText xml:space="preserve"> PAGEREF _Toc25120 \h </w:instrText>
        </w:r>
        <w:r>
          <w:fldChar w:fldCharType="separate"/>
        </w:r>
        <w:r>
          <w:t>43</w:t>
        </w:r>
        <w:r>
          <w:fldChar w:fldCharType="end"/>
        </w:r>
      </w:hyperlink>
    </w:p>
    <w:p>
      <w:pPr>
        <w:pStyle w:val="TOC1"/>
        <w:tabs>
          <w:tab w:val="right" w:leader="dot" w:pos="8306"/>
        </w:tabs>
      </w:pPr>
      <w:hyperlink w:anchor="_Toc3215" w:history="1">
        <w:r>
          <w:rPr>
            <w:rFonts w:ascii="仿宋" w:eastAsia="仿宋" w:hAnsi="仿宋" w:cs="仿宋" w:hint="eastAsia"/>
            <w:lang w:eastAsia="zh-CN"/>
          </w:rPr>
          <w:t>十二、畜牧业机械项目计划安排</w:t>
        </w:r>
        <w:r>
          <w:tab/>
        </w:r>
        <w:r>
          <w:fldChar w:fldCharType="begin"/>
        </w:r>
        <w:r>
          <w:instrText xml:space="preserve"> PAGEREF _Toc3215 \h </w:instrText>
        </w:r>
        <w:r>
          <w:fldChar w:fldCharType="separate"/>
        </w:r>
        <w:r>
          <w:t>44</w:t>
        </w:r>
        <w:r>
          <w:fldChar w:fldCharType="end"/>
        </w:r>
      </w:hyperlink>
    </w:p>
    <w:p>
      <w:pPr>
        <w:pStyle w:val="TOC2"/>
        <w:tabs>
          <w:tab w:val="right" w:leader="dot" w:pos="8306"/>
        </w:tabs>
      </w:pPr>
      <w:hyperlink w:anchor="_Toc29613" w:history="1">
        <w:r>
          <w:rPr>
            <w:rFonts w:ascii="仿宋" w:eastAsia="仿宋" w:hAnsi="仿宋" w:cs="仿宋" w:hint="eastAsia"/>
            <w:lang w:eastAsia="zh-CN"/>
          </w:rPr>
          <w:t>(一)、建设周期</w:t>
        </w:r>
        <w:r>
          <w:tab/>
        </w:r>
        <w:r>
          <w:fldChar w:fldCharType="begin"/>
        </w:r>
        <w:r>
          <w:instrText xml:space="preserve"> PAGEREF _Toc29613 \h </w:instrText>
        </w:r>
        <w:r>
          <w:fldChar w:fldCharType="separate"/>
        </w:r>
        <w:r>
          <w:t>44</w:t>
        </w:r>
        <w:r>
          <w:fldChar w:fldCharType="end"/>
        </w:r>
      </w:hyperlink>
    </w:p>
    <w:p>
      <w:pPr>
        <w:pStyle w:val="TOC2"/>
        <w:tabs>
          <w:tab w:val="right" w:leader="dot" w:pos="8306"/>
        </w:tabs>
      </w:pPr>
      <w:hyperlink w:anchor="_Toc10434" w:history="1">
        <w:r>
          <w:rPr>
            <w:rFonts w:ascii="仿宋" w:eastAsia="仿宋" w:hAnsi="仿宋" w:cs="仿宋" w:hint="eastAsia"/>
            <w:lang w:eastAsia="zh-CN"/>
          </w:rPr>
          <w:t>(二)、建设进度</w:t>
        </w:r>
        <w:r>
          <w:tab/>
        </w:r>
        <w:r>
          <w:fldChar w:fldCharType="begin"/>
        </w:r>
        <w:r>
          <w:instrText xml:space="preserve"> PAGEREF _Toc10434 \h </w:instrText>
        </w:r>
        <w:r>
          <w:fldChar w:fldCharType="separate"/>
        </w:r>
        <w:r>
          <w:t>45</w:t>
        </w:r>
        <w:r>
          <w:fldChar w:fldCharType="end"/>
        </w:r>
      </w:hyperlink>
    </w:p>
    <w:p>
      <w:pPr>
        <w:pStyle w:val="TOC2"/>
        <w:tabs>
          <w:tab w:val="right" w:leader="dot" w:pos="8306"/>
        </w:tabs>
      </w:pPr>
      <w:hyperlink w:anchor="_Toc12588" w:history="1">
        <w:r>
          <w:rPr>
            <w:rFonts w:ascii="仿宋" w:eastAsia="仿宋" w:hAnsi="仿宋" w:cs="仿宋" w:hint="eastAsia"/>
            <w:lang w:eastAsia="zh-CN"/>
          </w:rPr>
          <w:t>(三)、进度安排注意事项</w:t>
        </w:r>
        <w:r>
          <w:tab/>
        </w:r>
        <w:r>
          <w:fldChar w:fldCharType="begin"/>
        </w:r>
        <w:r>
          <w:instrText xml:space="preserve"> PAGEREF _Toc12588 \h </w:instrText>
        </w:r>
        <w:r>
          <w:fldChar w:fldCharType="separate"/>
        </w:r>
        <w:r>
          <w:t>46</w:t>
        </w:r>
        <w:r>
          <w:fldChar w:fldCharType="end"/>
        </w:r>
      </w:hyperlink>
    </w:p>
    <w:p>
      <w:pPr>
        <w:pStyle w:val="TOC2"/>
        <w:tabs>
          <w:tab w:val="right" w:leader="dot" w:pos="8306"/>
        </w:tabs>
      </w:pPr>
      <w:hyperlink w:anchor="_Toc11298" w:history="1">
        <w:r>
          <w:rPr>
            <w:rFonts w:ascii="仿宋" w:eastAsia="仿宋" w:hAnsi="仿宋" w:cs="仿宋" w:hint="eastAsia"/>
            <w:lang w:eastAsia="zh-CN"/>
          </w:rPr>
          <w:t>(四)、人力资源配置</w:t>
        </w:r>
        <w:r>
          <w:tab/>
        </w:r>
        <w:r>
          <w:fldChar w:fldCharType="begin"/>
        </w:r>
        <w:r>
          <w:instrText xml:space="preserve"> PAGEREF _Toc11298 \h </w:instrText>
        </w:r>
        <w:r>
          <w:fldChar w:fldCharType="separate"/>
        </w:r>
        <w:r>
          <w:t>48</w:t>
        </w:r>
        <w:r>
          <w:fldChar w:fldCharType="end"/>
        </w:r>
      </w:hyperlink>
    </w:p>
    <w:p>
      <w:pPr>
        <w:pStyle w:val="TOC1"/>
        <w:tabs>
          <w:tab w:val="right" w:leader="dot" w:pos="8306"/>
        </w:tabs>
      </w:pPr>
      <w:hyperlink w:anchor="_Toc7442" w:history="1">
        <w:r>
          <w:rPr>
            <w:rFonts w:ascii="仿宋" w:eastAsia="仿宋" w:hAnsi="仿宋" w:cs="仿宋" w:hint="eastAsia"/>
            <w:lang w:eastAsia="zh-CN"/>
          </w:rPr>
          <w:t>十三、质量管理体系</w:t>
        </w:r>
        <w:r>
          <w:tab/>
        </w:r>
        <w:r>
          <w:fldChar w:fldCharType="begin"/>
        </w:r>
        <w:r>
          <w:instrText xml:space="preserve"> PAGEREF _Toc7442 \h </w:instrText>
        </w:r>
        <w:r>
          <w:fldChar w:fldCharType="separate"/>
        </w:r>
        <w:r>
          <w:t>49</w:t>
        </w:r>
        <w:r>
          <w:fldChar w:fldCharType="end"/>
        </w:r>
      </w:hyperlink>
    </w:p>
    <w:p>
      <w:pPr>
        <w:pStyle w:val="TOC2"/>
        <w:tabs>
          <w:tab w:val="right" w:leader="dot" w:pos="8306"/>
        </w:tabs>
      </w:pPr>
      <w:hyperlink w:anchor="_Toc2428" w:history="1">
        <w:r>
          <w:rPr>
            <w:rFonts w:ascii="仿宋" w:eastAsia="仿宋" w:hAnsi="仿宋" w:cs="仿宋" w:hint="eastAsia"/>
            <w:lang w:eastAsia="zh-CN"/>
          </w:rPr>
          <w:t>(一)、质量目标与方针</w:t>
        </w:r>
        <w:r>
          <w:tab/>
        </w:r>
        <w:r>
          <w:fldChar w:fldCharType="begin"/>
        </w:r>
        <w:r>
          <w:instrText xml:space="preserve"> PAGEREF _Toc2428 \h </w:instrText>
        </w:r>
        <w:r>
          <w:fldChar w:fldCharType="separate"/>
        </w:r>
        <w:r>
          <w:t>49</w:t>
        </w:r>
        <w:r>
          <w:fldChar w:fldCharType="end"/>
        </w:r>
      </w:hyperlink>
    </w:p>
    <w:p>
      <w:pPr>
        <w:pStyle w:val="TOC2"/>
        <w:tabs>
          <w:tab w:val="right" w:leader="dot" w:pos="8306"/>
        </w:tabs>
      </w:pPr>
      <w:hyperlink w:anchor="_Toc6268" w:history="1">
        <w:r>
          <w:rPr>
            <w:rFonts w:ascii="仿宋" w:eastAsia="仿宋" w:hAnsi="仿宋" w:cs="仿宋" w:hint="eastAsia"/>
            <w:lang w:eastAsia="zh-CN"/>
          </w:rPr>
          <w:t>(二)、质量管理责任</w:t>
        </w:r>
        <w:r>
          <w:tab/>
        </w:r>
        <w:r>
          <w:fldChar w:fldCharType="begin"/>
        </w:r>
        <w:r>
          <w:instrText xml:space="preserve"> PAGEREF _Toc6268 \h </w:instrText>
        </w:r>
        <w:r>
          <w:fldChar w:fldCharType="separate"/>
        </w:r>
        <w:r>
          <w:t>50</w:t>
        </w:r>
        <w:r>
          <w:fldChar w:fldCharType="end"/>
        </w:r>
      </w:hyperlink>
    </w:p>
    <w:p>
      <w:pPr>
        <w:pStyle w:val="TOC2"/>
        <w:tabs>
          <w:tab w:val="right" w:leader="dot" w:pos="8306"/>
        </w:tabs>
      </w:pPr>
      <w:hyperlink w:anchor="_Toc30964" w:history="1">
        <w:r>
          <w:rPr>
            <w:rFonts w:ascii="仿宋" w:eastAsia="仿宋" w:hAnsi="仿宋" w:cs="仿宋" w:hint="eastAsia"/>
            <w:lang w:eastAsia="zh-CN"/>
          </w:rPr>
          <w:t>(三)、质量管理体系文件</w:t>
        </w:r>
        <w:r>
          <w:tab/>
        </w:r>
        <w:r>
          <w:fldChar w:fldCharType="begin"/>
        </w:r>
        <w:r>
          <w:instrText xml:space="preserve"> PAGEREF _Toc30964 \h </w:instrText>
        </w:r>
        <w:r>
          <w:fldChar w:fldCharType="separate"/>
        </w:r>
        <w:r>
          <w:t>51</w:t>
        </w:r>
        <w:r>
          <w:fldChar w:fldCharType="end"/>
        </w:r>
      </w:hyperlink>
    </w:p>
    <w:p>
      <w:pPr>
        <w:pStyle w:val="TOC2"/>
        <w:tabs>
          <w:tab w:val="right" w:leader="dot" w:pos="8306"/>
        </w:tabs>
      </w:pPr>
      <w:hyperlink w:anchor="_Toc20623" w:history="1">
        <w:r>
          <w:rPr>
            <w:rFonts w:ascii="仿宋" w:eastAsia="仿宋" w:hAnsi="仿宋" w:cs="仿宋" w:hint="eastAsia"/>
            <w:lang w:eastAsia="zh-CN"/>
          </w:rPr>
          <w:t>(四)、质量培训与教育</w:t>
        </w:r>
        <w:r>
          <w:tab/>
        </w:r>
        <w:r>
          <w:fldChar w:fldCharType="begin"/>
        </w:r>
        <w:r>
          <w:instrText xml:space="preserve"> PAGEREF _Toc20623 \h </w:instrText>
        </w:r>
        <w:r>
          <w:fldChar w:fldCharType="separate"/>
        </w:r>
        <w:r>
          <w:t>53</w:t>
        </w:r>
        <w:r>
          <w:fldChar w:fldCharType="end"/>
        </w:r>
      </w:hyperlink>
    </w:p>
    <w:p>
      <w:pPr>
        <w:pStyle w:val="TOC2"/>
        <w:tabs>
          <w:tab w:val="right" w:leader="dot" w:pos="8306"/>
        </w:tabs>
      </w:pPr>
      <w:hyperlink w:anchor="_Toc14950" w:history="1">
        <w:r>
          <w:rPr>
            <w:rFonts w:ascii="仿宋" w:eastAsia="仿宋" w:hAnsi="仿宋" w:cs="仿宋" w:hint="eastAsia"/>
            <w:lang w:eastAsia="zh-CN"/>
          </w:rPr>
          <w:t>(五)、质量审核与评价</w:t>
        </w:r>
        <w:r>
          <w:tab/>
        </w:r>
        <w:r>
          <w:fldChar w:fldCharType="begin"/>
        </w:r>
        <w:r>
          <w:instrText xml:space="preserve"> PAGEREF _Toc14950 \h </w:instrText>
        </w:r>
        <w:r>
          <w:fldChar w:fldCharType="separate"/>
        </w:r>
        <w:r>
          <w:t>54</w:t>
        </w:r>
        <w:r>
          <w:fldChar w:fldCharType="end"/>
        </w:r>
      </w:hyperlink>
    </w:p>
    <w:p>
      <w:pPr>
        <w:pStyle w:val="TOC2"/>
        <w:tabs>
          <w:tab w:val="right" w:leader="dot" w:pos="8306"/>
        </w:tabs>
      </w:pPr>
      <w:hyperlink w:anchor="_Toc22494" w:history="1">
        <w:r>
          <w:rPr>
            <w:rFonts w:ascii="仿宋" w:eastAsia="仿宋" w:hAnsi="仿宋" w:cs="仿宋" w:hint="eastAsia"/>
            <w:lang w:eastAsia="zh-CN"/>
          </w:rPr>
          <w:t>(六)、不符合与纠正措施</w:t>
        </w:r>
        <w:r>
          <w:tab/>
        </w:r>
        <w:r>
          <w:fldChar w:fldCharType="begin"/>
        </w:r>
        <w:r>
          <w:instrText xml:space="preserve"> PAGEREF _Toc22494 \h </w:instrText>
        </w:r>
        <w:r>
          <w:fldChar w:fldCharType="separate"/>
        </w:r>
        <w:r>
          <w:t>55</w:t>
        </w:r>
        <w:r>
          <w:fldChar w:fldCharType="end"/>
        </w:r>
      </w:hyperlink>
    </w:p>
    <w:p>
      <w:pPr>
        <w:pStyle w:val="TOC1"/>
        <w:tabs>
          <w:tab w:val="right" w:leader="dot" w:pos="8306"/>
        </w:tabs>
      </w:pPr>
      <w:hyperlink w:anchor="_Toc10159" w:history="1">
        <w:r>
          <w:rPr>
            <w:rFonts w:ascii="仿宋" w:eastAsia="仿宋" w:hAnsi="仿宋" w:cs="仿宋" w:hint="eastAsia"/>
            <w:lang w:eastAsia="zh-CN"/>
          </w:rPr>
          <w:t>十四、风险识别与分类</w:t>
        </w:r>
        <w:r>
          <w:tab/>
        </w:r>
        <w:r>
          <w:fldChar w:fldCharType="begin"/>
        </w:r>
        <w:r>
          <w:instrText xml:space="preserve"> PAGEREF _Toc10159 \h </w:instrText>
        </w:r>
        <w:r>
          <w:fldChar w:fldCharType="separate"/>
        </w:r>
        <w:r>
          <w:t>57</w:t>
        </w:r>
        <w:r>
          <w:fldChar w:fldCharType="end"/>
        </w:r>
      </w:hyperlink>
    </w:p>
    <w:p>
      <w:pPr>
        <w:pStyle w:val="TOC2"/>
        <w:tabs>
          <w:tab w:val="right" w:leader="dot" w:pos="8306"/>
        </w:tabs>
      </w:pPr>
      <w:hyperlink w:anchor="_Toc21503" w:history="1">
        <w:r>
          <w:rPr>
            <w:rFonts w:ascii="仿宋" w:eastAsia="仿宋" w:hAnsi="仿宋" w:cs="仿宋" w:hint="eastAsia"/>
            <w:lang w:eastAsia="zh-CN"/>
          </w:rPr>
          <w:t>(一)、风险识别</w:t>
        </w:r>
        <w:r>
          <w:tab/>
        </w:r>
        <w:r>
          <w:fldChar w:fldCharType="begin"/>
        </w:r>
        <w:r>
          <w:instrText xml:space="preserve"> PAGEREF _Toc21503 \h </w:instrText>
        </w:r>
        <w:r>
          <w:fldChar w:fldCharType="separate"/>
        </w:r>
        <w:r>
          <w:t>57</w:t>
        </w:r>
        <w:r>
          <w:fldChar w:fldCharType="end"/>
        </w:r>
      </w:hyperlink>
    </w:p>
    <w:p>
      <w:pPr>
        <w:pStyle w:val="TOC2"/>
        <w:tabs>
          <w:tab w:val="right" w:leader="dot" w:pos="8306"/>
        </w:tabs>
      </w:pPr>
      <w:hyperlink w:anchor="_Toc32380" w:history="1">
        <w:r>
          <w:rPr>
            <w:rFonts w:ascii="仿宋" w:eastAsia="仿宋" w:hAnsi="仿宋" w:cs="仿宋" w:hint="eastAsia"/>
            <w:lang w:eastAsia="zh-CN"/>
          </w:rPr>
          <w:t>(二)、风险分类</w:t>
        </w:r>
        <w:r>
          <w:tab/>
        </w:r>
        <w:r>
          <w:fldChar w:fldCharType="begin"/>
        </w:r>
        <w:r>
          <w:instrText xml:space="preserve"> PAGEREF _Toc32380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76"/>
      <w:r>
        <w:rPr>
          <w:rFonts w:ascii="仿宋" w:eastAsia="仿宋" w:hAnsi="仿宋" w:cs="仿宋" w:hint="eastAsia"/>
          <w:sz w:val="28"/>
          <w:lang w:eastAsia="zh-CN"/>
        </w:rPr>
        <w:t>一、畜牧业机械项目危机管理</w:t>
      </w:r>
      <w:bookmarkEnd w:id="2"/>
    </w:p>
    <w:p>
      <w:pPr>
        <w:pStyle w:val="Heading2"/>
        <w:rPr>
          <w:rFonts w:ascii="仿宋" w:eastAsia="仿宋" w:hAnsi="仿宋" w:cs="仿宋" w:hint="eastAsia"/>
          <w:lang w:eastAsia="zh-CN"/>
        </w:rPr>
      </w:pPr>
      <w:bookmarkStart w:id="3" w:name="_Toc8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危机管理中，危机预警与识别是确保畜牧业机械项目稳健运行的核心步骤。通过建立全面的监测机制，畜牧业机械项目团队旨在及时发现和理解潜在的风险和危机因素，以便采取及时的预防和应对措施，确保畜牧业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首先，通过深入的风险评估，畜牧业机械项目团队全面分析了整个畜牧业机械项目和各个阶段可能存在的威胁。这包括准确评估每个潜在风险的发生概率和可能影响的程度，为后续危机预警提供了有力支持。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畜牧业机械项目团队着重于明确定义畜牧业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畜牧业机械项目进展的持续监控，团队能够及时发现潜在问题并作出迅速反应。畜牧业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在这一阶段，团队的专业素养和反应速度将发挥至关重要的作用，以确保潜在危机能够在初期得到有效的处理，最大程度地减轻负面影响。通过危机预警与识别，畜牧业机械项目得以更有序、可控地推进。</w:t>
      </w:r>
    </w:p>
    <w:p>
      <w:pPr>
        <w:pStyle w:val="Heading2"/>
        <w:ind w:firstLine="560" w:firstLineChars="200"/>
        <w:rPr>
          <w:rFonts w:ascii="仿宋" w:eastAsia="仿宋" w:hAnsi="仿宋" w:cs="仿宋" w:hint="eastAsia"/>
          <w:sz w:val="28"/>
          <w:lang w:eastAsia="zh-CN"/>
        </w:rPr>
      </w:pPr>
      <w:bookmarkStart w:id="4" w:name="_Toc3268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在危机发生时，畜牧业机械项目团队立即行动，成立了应急小组。该小组的任务是迅速制定并实施紧急应对措施，以最小化潜在损失。以下是采取的主要措施：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暂停畜牧业机械项目进度：为遏制危机蔓延，畜牧业机械项目暂时停止进行，以便全面评估当前状况。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资源重新分配：重新评估畜牧业机械项目资源的分配，确保最大限度地减小损失。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实时沟通：与关键利益相关者建立实时沟通机制，向他们传递畜牧业机械项目危机的实际状况，保障畜牧业机械项目核心利益。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在紧急应对的同时，畜牧业机械项目团队强调了团队协作和有效沟通的重要性。以下是团队协作的关键举措：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信息共享机制：建立了信息共享平台，确保团队成员能够及时获取畜牧业机械项目危机的实时信息。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领导者沟通：畜牧业机械项目领导者通过定期会议和即时沟通工具，指导团队应对危机，保持团队稳定运行。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随着危机得到初步控制，畜牧业机械项目团队转向制定恢复计划，以确保畜牧业机械项目能够从中迅速恢复。主要恢复计划包括：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修复受损的进度计划：重新评估畜牧业机械项目进度，制定修复计划，确保畜牧业机械项目尽快回归正常进程。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重新调整资源分配：优化资源分配，确保畜牧业机械项目在有限资源下高效运转。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风险管理机制加强：对畜牧业机械项目风险进行全面评估，制定更强化的风险管理策略，以预防未来可能的危机。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40"/>
      <w:r>
        <w:rPr>
          <w:rFonts w:ascii="仿宋" w:eastAsia="仿宋" w:hAnsi="仿宋" w:cs="仿宋" w:hint="eastAsia"/>
          <w:sz w:val="28"/>
          <w:lang w:eastAsia="zh-CN"/>
        </w:rPr>
        <w:t>二、畜牧业机械项目文档管理</w:t>
      </w:r>
      <w:bookmarkEnd w:id="5"/>
    </w:p>
    <w:p>
      <w:pPr>
        <w:pStyle w:val="Heading2"/>
        <w:rPr>
          <w:rFonts w:ascii="仿宋" w:eastAsia="仿宋" w:hAnsi="仿宋" w:cs="仿宋" w:hint="eastAsia"/>
          <w:lang w:eastAsia="zh-CN"/>
        </w:rPr>
      </w:pPr>
      <w:bookmarkStart w:id="6" w:name="_Toc17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畜牧业机械项目高度重视文档的质量和准确性，以支持畜牧业机械项目的各项活动和决策。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文档的编制始于畜牧业机械项目计划的初期，我们制定了详细的文档编制计划，明确了每个文档的内容、格式和编写责任人。在畜牧业机械项目启动阶段，我们首先编制了畜牧业机械项目章程，明确定义了畜牧业机械项目的目标、范围、风险等关键要素。随后，畜牧业机械项目团队根据计划陆续编制了需求文档、设计文档、测试文档等各类文档，确保畜牧业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畜牧业机械项目管理中的重要环节，旨在确保畜牧业机械项目文档符合质量标准和畜牧业机械项目需求。在畜牧业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畜牧业机械项目相关利益方和专业领域的专家对文档进行独立审查。这有助于获取更全面、客观的反馈，确保畜牧业机械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畜牧业机械项目在文档编制与审查方面建立了严格的管理机制，通过规范的流程和多维度的审查，确保畜牧业机械项目文档的质量、准确性和可靠性，为畜牧业机械项目的顺利推进提供了有力支持。</w:t>
      </w:r>
    </w:p>
    <w:p>
      <w:pPr>
        <w:pStyle w:val="Heading2"/>
        <w:ind w:firstLine="560" w:firstLineChars="200"/>
        <w:rPr>
          <w:rFonts w:ascii="仿宋" w:eastAsia="仿宋" w:hAnsi="仿宋" w:cs="仿宋" w:hint="eastAsia"/>
          <w:sz w:val="28"/>
          <w:lang w:eastAsia="zh-CN"/>
        </w:rPr>
      </w:pPr>
      <w:bookmarkStart w:id="7" w:name="_Toc1732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我们通过多渠道发布文档，包括电子邮件、畜牧业机械项目管理平台、内部网站等，以满足不同团队成员的偏好和需求。多渠道发布确保了信息的全面覆盖。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我们采用了精细的权限控制，确保只有授权人员可以访问敏感信息。这种安全措施保护了畜牧业机械项目文档的机密性，防止了未经授权的信息泄露。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88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文档存档与归档是畜牧业机械项目生命周期中一个至关重要的环节，直接关系到畜牧业机械项目信息的长期保存和历史记录的完整性。在畜牧业机械项目中，我们实施了一系列有效的文档存档与归档管理策略：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755"/>
      <w:r>
        <w:rPr>
          <w:rFonts w:ascii="仿宋" w:eastAsia="仿宋" w:hAnsi="仿宋" w:cs="仿宋" w:hint="eastAsia"/>
          <w:sz w:val="28"/>
          <w:lang w:eastAsia="zh-CN"/>
        </w:rPr>
        <w:t>三、畜牧业机械项目建设单位说明</w:t>
      </w:r>
      <w:bookmarkEnd w:id="9"/>
    </w:p>
    <w:p>
      <w:pPr>
        <w:pStyle w:val="Heading2"/>
        <w:rPr>
          <w:rFonts w:ascii="仿宋" w:eastAsia="仿宋" w:hAnsi="仿宋" w:cs="仿宋" w:hint="eastAsia"/>
          <w:lang w:eastAsia="zh-CN"/>
        </w:rPr>
      </w:pPr>
      <w:bookmarkStart w:id="10" w:name="_Toc8140"/>
      <w:r>
        <w:rPr>
          <w:rFonts w:ascii="仿宋" w:eastAsia="仿宋" w:hAnsi="仿宋" w:cs="仿宋" w:hint="eastAsia"/>
          <w:lang w:eastAsia="zh-CN"/>
        </w:rPr>
        <w:t>(一)、畜牧业机械项目承办单位基本情况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66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畜牧业机械项目承办单位的XXXX，我们着眼于实现可持续的经济效益。通过技术创新和解决方案的提供，公司预计在畜牧业机械项目执行期间将获得可观的收入增长。这一收入来源主要包括畜牧业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同时，我们注重成本控制和效率提升，以确保畜牧业机械项目的可持续盈利。透过精细的管理和资源优化，公司期望实现畜牧业机械项目利润最大化。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畜牧业机械项目实施进行全面的投资评估，包括畜牧业机械项目启动阶段的资金投入和后续运营成本。通过对畜牧业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畜牧业机械项目实施过程中具备足够的资金流动性，公司将进行详尽的现金流分析。这包括资金需求的合理预测、畜牧业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421"/>
      <w:r>
        <w:rPr>
          <w:rFonts w:ascii="仿宋" w:eastAsia="仿宋" w:hAnsi="仿宋" w:cs="仿宋" w:hint="eastAsia"/>
          <w:sz w:val="28"/>
          <w:lang w:eastAsia="zh-CN"/>
        </w:rPr>
        <w:t>四、畜牧业机械项目建设背景及必要性分析</w:t>
      </w:r>
      <w:bookmarkEnd w:id="12"/>
    </w:p>
    <w:p>
      <w:pPr>
        <w:pStyle w:val="Heading2"/>
        <w:rPr>
          <w:rFonts w:ascii="仿宋" w:eastAsia="仿宋" w:hAnsi="仿宋" w:cs="仿宋" w:hint="eastAsia"/>
          <w:lang w:eastAsia="zh-CN"/>
        </w:rPr>
      </w:pPr>
      <w:bookmarkStart w:id="13" w:name="_Toc12904"/>
      <w:r>
        <w:rPr>
          <w:rFonts w:ascii="仿宋" w:eastAsia="仿宋" w:hAnsi="仿宋" w:cs="仿宋" w:hint="eastAsia"/>
          <w:lang w:eastAsia="zh-CN"/>
        </w:rPr>
        <w:t>(一)、畜牧业机械项目背景分析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畜牧业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畜牧业机械项目在这个潮流中的定位。同时，我们将关注行业内涌现的新兴机遇，以便畜牧业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畜牧业机械项目提供了强大的发展动力。我们将聚焦于行业内最新的技术发展趋势，包括但不限于人工智能、大数据分析、物联网等领域。通过深度的技术研究，我们将确保畜牧业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畜牧业机械项目发展的源泉。我们将投入更多的精力对市场需求进行深入剖析，超越表面的需求，深入挖掘潜在的市场痛点和机遇。通过对市场需求的细致了解，畜牧业机械项目将更有针对性地设计解决方案，满足市场的多样化需求，从而更好地促进畜牧业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畜牧业机械项目战略至关重要。我们将对竞争态势进行更为深入的分析，包括但不限于市场份额、产品特点、客户满意度等多个维度。通过深度的竞争分析，畜牧业机械项目将能够更准确地把握市场脉搏，制定具有竞争力的畜牧业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畜牧业机械项目的发展具有直接的影响。我们将进行更为全面的法规和政策分析，了解行业发展中的潜在法律风险和合规挑战。通过充分了解和遵守相关法规，畜牧业机械项目将确保在法律框架内合法合规运营，为畜牧业机械项目的稳健发展提供有力支持。</w:t>
      </w:r>
    </w:p>
    <w:p>
      <w:pPr>
        <w:pStyle w:val="Heading2"/>
        <w:ind w:firstLine="560" w:firstLineChars="200"/>
        <w:rPr>
          <w:rFonts w:ascii="仿宋" w:eastAsia="仿宋" w:hAnsi="仿宋" w:cs="仿宋" w:hint="eastAsia"/>
          <w:sz w:val="28"/>
          <w:lang w:eastAsia="zh-CN"/>
        </w:rPr>
      </w:pPr>
      <w:bookmarkStart w:id="14" w:name="_Toc9484"/>
      <w:r>
        <w:rPr>
          <w:rFonts w:ascii="仿宋" w:eastAsia="仿宋" w:hAnsi="仿宋" w:cs="仿宋" w:hint="eastAsia"/>
          <w:sz w:val="28"/>
          <w:lang w:eastAsia="zh-CN"/>
        </w:rPr>
        <w:t>(二)、畜牧业机械项目建设必要性分析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建设的迫切性源于对行业发展趋势的深刻洞察。我们正处于一个行业变革的时代，科技创新、数字化转型成为企业发展的关键动力。畜牧业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建设不仅仅是为了跟上潮流，更是为了通过技术创新推动企业的持续发展。通过引入先进的技术和解决方案，畜牧业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畜牧业机械项目的建设成为必然选择，通过提高产品质量、拓展服务领域，从而在竞争中获得更多的机会。畜牧业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畜牧业机械项目建设的必要性体现在对客户需求更精准的满足。通过畜牧业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建设的背后是对企业持续创新的追求。只有通过不断创新，企业才能在竞争中立于不败之地。畜牧业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46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1458"/>
      <w:r>
        <w:rPr>
          <w:rFonts w:ascii="仿宋" w:eastAsia="仿宋" w:hAnsi="仿宋" w:cs="仿宋" w:hint="eastAsia"/>
          <w:lang w:eastAsia="zh-CN"/>
        </w:rPr>
        <w:t>(一)、畜牧业机械行业分析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畜牧业机械行业一直以来都是市场的关注焦点。行业内的发展趋势、竞争态势以及潜在机会都对畜牧业机械项目的推进产生深远的影响。通过深入研究行业的整体概貌，我们将更好地理解行业的核心特征，为畜牧业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行业，技术一直是推动创新和发展的关键因素。我们将对当前技术趋势进行详尽分析，包括但不限于人工智能、大数据应用、先进制造技术等。这有助于畜牧业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畜牧业机械项目成功的基础。我们将对主要竞争对手进行深入研究，包括其市场份额、产品特点、市场定位等。通过全面了解竞争对手的优势和劣势，畜牧业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6389"/>
      <w:r>
        <w:rPr>
          <w:rFonts w:ascii="仿宋" w:eastAsia="仿宋" w:hAnsi="仿宋" w:cs="仿宋" w:hint="eastAsia"/>
          <w:sz w:val="28"/>
          <w:lang w:eastAsia="zh-CN"/>
        </w:rPr>
        <w:t>(二)、畜牧业机械市场分析预测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畜牧业机械市场未来的增长趋势。这包括市场的整体规模、各细分领域的发展趋势等。畜牧业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畜牧业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畜牧业机械项目实施过程中需要充分考虑的因素。我们将对市场风险进行全面评估，包括但不限于政策法规风险、市场竞争风险、技术变革风险等。通过对潜在风险的深入分析，畜牧业机械项目可以制定相应的风险缓解策略，降低不确定性对畜牧业机械项目的影响。</w:t>
      </w:r>
    </w:p>
    <w:p>
      <w:pPr>
        <w:pStyle w:val="Heading1"/>
        <w:ind w:firstLine="560" w:firstLineChars="200"/>
        <w:rPr>
          <w:rFonts w:ascii="仿宋" w:eastAsia="仿宋" w:hAnsi="仿宋" w:cs="仿宋" w:hint="eastAsia"/>
          <w:sz w:val="28"/>
          <w:lang w:eastAsia="zh-CN"/>
        </w:rPr>
      </w:pPr>
      <w:bookmarkStart w:id="18" w:name="_Toc17236"/>
      <w:r>
        <w:rPr>
          <w:rFonts w:ascii="仿宋" w:eastAsia="仿宋" w:hAnsi="仿宋" w:cs="仿宋" w:hint="eastAsia"/>
          <w:sz w:val="28"/>
          <w:lang w:eastAsia="zh-CN"/>
        </w:rPr>
        <w:t>六、畜牧业机械项目选址可行性分析</w:t>
      </w:r>
      <w:bookmarkEnd w:id="18"/>
    </w:p>
    <w:p>
      <w:pPr>
        <w:pStyle w:val="Heading2"/>
        <w:rPr>
          <w:rFonts w:ascii="仿宋" w:eastAsia="仿宋" w:hAnsi="仿宋" w:cs="仿宋" w:hint="eastAsia"/>
          <w:lang w:eastAsia="zh-CN"/>
        </w:rPr>
      </w:pPr>
      <w:bookmarkStart w:id="19" w:name="_Toc12449"/>
      <w:r>
        <w:rPr>
          <w:rFonts w:ascii="仿宋" w:eastAsia="仿宋" w:hAnsi="仿宋" w:cs="仿宋" w:hint="eastAsia"/>
          <w:lang w:eastAsia="zh-CN"/>
        </w:rPr>
        <w:t>(一)、畜牧业机械项目选址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该畜牧业机械项目选址位于XX省XX市XX区XXX街道</w:t>
      </w:r>
    </w:p>
    <w:p>
      <w:pPr>
        <w:pStyle w:val="Heading2"/>
        <w:ind w:firstLine="560" w:firstLineChars="200"/>
        <w:rPr>
          <w:rFonts w:ascii="仿宋" w:eastAsia="仿宋" w:hAnsi="仿宋" w:cs="仿宋" w:hint="eastAsia"/>
          <w:sz w:val="28"/>
          <w:lang w:eastAsia="zh-CN"/>
        </w:rPr>
      </w:pPr>
      <w:bookmarkStart w:id="20" w:name="_Toc2207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畜牧业机械项目的征地面积将根据畜牧业机械项目的实际规模和需求进行精确规划。具体面积XXX平方米，旨在确保畜牧业机械项目不仅能够满足当前的发展需求，还能够预留空间以适应未来的扩展。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净用地面积是在征地面积基础上去除不可利用面积后的实际可开发用地。具体面积XXX平方米，考虑到环保、交通、安全等多方面因素，以确保畜牧业机械项目在整体利用效率上达到最优。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畜牧业机械项目计划建设的建筑总规模具体面积XXX平方米。这一规模的确定综合考虑了畜牧业机械项目的性质、规模，以及城市规划的相关要求，确保建筑布局与周边环境协调一致。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绿地率是畜牧业机械项目用地中被规划为绿地的比例。具体面积XXX平方米，旨在通过合理规划绿地，改善畜牧业机械项目周边环境，提升居民生活质量，并符合城市整体绿化规划。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容积率是用地上可以建设的建筑总体积与用地面积之比。具体面积XXX，通过合理的容积率规划，确保畜牧业机械项目建筑规模与周边环境和谐共生。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畜牧业机械项目选址与当地城市规划相一致，具体面积XXX平方米。通过与城市规划部门深入沟通，确保畜牧业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畜牧业机械项目选址符合当地产业政策，具体面积XXX平方米。这包括畜牧业机械项目对当地经济的促进作用，以及对相关产业的带动效应，确保畜牧业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用地总体要求必须符合环保和可持续发展的原则，具体面积XXX平方米。通过采用绿色建筑设计、节能减排等措施，确保畜牧业机械项目在建设和运营过程中对环境的影响最小化，达到可持续发展的要求。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确保畜牧业机械项目选址具备必要的公共设施配套，具体面积XXX平方米。这包括交通便利性、教育、医疗等基础设施，以提高居民生活品质，使得畜牧业机械项目选址更具吸引力。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https://d.book118.com/356155111042010040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C370E"/>
    <w:rsid w:val="68BC37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15511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2024-01-20T13:28:00Z</dcterms:created>
  <dcterms:modified xsi:type="dcterms:W3CDTF">2024-01-20T13:28:40Z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1C9F9096C739427BAC52E45EC84E9F1B_11</vt:lpwstr>
  </property>
  <property fmtid="{D5CDD505-2E9C-101B-9397-08002B2CF9AE}" pid="3" name="KSOProductBuildVer">
    <vt:lpwstr>2052-12.1.0.16120</vt:lpwstr>
  </property>
</Properties>
</file>