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化合物半导体材料项目规划设计方案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034" w:history="1">
        <w:r>
          <w:rPr>
            <w:rFonts w:ascii="仿宋" w:eastAsia="仿宋" w:hAnsi="仿宋" w:cs="仿宋" w:hint="eastAsia"/>
            <w:lang w:eastAsia="zh-CN"/>
          </w:rPr>
          <w:t>前言</w:t>
        </w:r>
        <w:r>
          <w:tab/>
        </w:r>
        <w:r>
          <w:fldChar w:fldCharType="begin"/>
        </w:r>
        <w:r>
          <w:instrText xml:space="preserve"> PAGEREF _Toc5034 \h </w:instrText>
        </w:r>
        <w:r>
          <w:fldChar w:fldCharType="separate"/>
        </w:r>
        <w:r>
          <w:t>3</w:t>
        </w:r>
        <w:r>
          <w:fldChar w:fldCharType="end"/>
        </w:r>
      </w:hyperlink>
    </w:p>
    <w:p>
      <w:pPr>
        <w:pStyle w:val="TOC1"/>
        <w:tabs>
          <w:tab w:val="right" w:leader="dot" w:pos="8306"/>
        </w:tabs>
      </w:pPr>
      <w:hyperlink w:anchor="_Toc2796" w:history="1">
        <w:r>
          <w:rPr>
            <w:rFonts w:ascii="仿宋" w:eastAsia="仿宋" w:hAnsi="仿宋" w:cs="仿宋" w:hint="eastAsia"/>
            <w:lang w:eastAsia="zh-CN"/>
          </w:rPr>
          <w:t>一、市场分析、调研</w:t>
        </w:r>
        <w:r>
          <w:tab/>
        </w:r>
        <w:r>
          <w:fldChar w:fldCharType="begin"/>
        </w:r>
        <w:r>
          <w:instrText xml:space="preserve"> PAGEREF _Toc2796 \h </w:instrText>
        </w:r>
        <w:r>
          <w:fldChar w:fldCharType="separate"/>
        </w:r>
        <w:r>
          <w:t>3</w:t>
        </w:r>
        <w:r>
          <w:fldChar w:fldCharType="end"/>
        </w:r>
      </w:hyperlink>
    </w:p>
    <w:p>
      <w:pPr>
        <w:pStyle w:val="TOC2"/>
        <w:tabs>
          <w:tab w:val="right" w:leader="dot" w:pos="8306"/>
        </w:tabs>
      </w:pPr>
      <w:hyperlink w:anchor="_Toc30889" w:history="1">
        <w:r>
          <w:rPr>
            <w:rFonts w:ascii="仿宋" w:eastAsia="仿宋" w:hAnsi="仿宋" w:cs="仿宋" w:hint="eastAsia"/>
            <w:lang w:eastAsia="zh-CN"/>
          </w:rPr>
          <w:t>(一)、化合物半导体材料行业分析</w:t>
        </w:r>
        <w:r>
          <w:tab/>
        </w:r>
        <w:r>
          <w:fldChar w:fldCharType="begin"/>
        </w:r>
        <w:r>
          <w:instrText xml:space="preserve"> PAGEREF _Toc30889 \h </w:instrText>
        </w:r>
        <w:r>
          <w:fldChar w:fldCharType="separate"/>
        </w:r>
        <w:r>
          <w:t>3</w:t>
        </w:r>
        <w:r>
          <w:fldChar w:fldCharType="end"/>
        </w:r>
      </w:hyperlink>
    </w:p>
    <w:p>
      <w:pPr>
        <w:pStyle w:val="TOC2"/>
        <w:tabs>
          <w:tab w:val="right" w:leader="dot" w:pos="8306"/>
        </w:tabs>
      </w:pPr>
      <w:hyperlink w:anchor="_Toc28313" w:history="1">
        <w:r>
          <w:rPr>
            <w:rFonts w:ascii="仿宋" w:eastAsia="仿宋" w:hAnsi="仿宋" w:cs="仿宋" w:hint="eastAsia"/>
            <w:lang w:eastAsia="zh-CN"/>
          </w:rPr>
          <w:t>(二)、化合物半导体材料市场分析预测</w:t>
        </w:r>
        <w:r>
          <w:tab/>
        </w:r>
        <w:r>
          <w:fldChar w:fldCharType="begin"/>
        </w:r>
        <w:r>
          <w:instrText xml:space="preserve"> PAGEREF _Toc28313 \h </w:instrText>
        </w:r>
        <w:r>
          <w:fldChar w:fldCharType="separate"/>
        </w:r>
        <w:r>
          <w:t>4</w:t>
        </w:r>
        <w:r>
          <w:fldChar w:fldCharType="end"/>
        </w:r>
      </w:hyperlink>
    </w:p>
    <w:p>
      <w:pPr>
        <w:pStyle w:val="TOC1"/>
        <w:tabs>
          <w:tab w:val="right" w:leader="dot" w:pos="8306"/>
        </w:tabs>
      </w:pPr>
      <w:hyperlink w:anchor="_Toc25153" w:history="1">
        <w:r>
          <w:rPr>
            <w:rFonts w:ascii="仿宋" w:eastAsia="仿宋" w:hAnsi="仿宋" w:cs="仿宋" w:hint="eastAsia"/>
            <w:lang w:eastAsia="zh-CN"/>
          </w:rPr>
          <w:t>二、工艺说明</w:t>
        </w:r>
        <w:r>
          <w:tab/>
        </w:r>
        <w:r>
          <w:fldChar w:fldCharType="begin"/>
        </w:r>
        <w:r>
          <w:instrText xml:space="preserve"> PAGEREF _Toc25153 \h </w:instrText>
        </w:r>
        <w:r>
          <w:fldChar w:fldCharType="separate"/>
        </w:r>
        <w:r>
          <w:t>5</w:t>
        </w:r>
        <w:r>
          <w:fldChar w:fldCharType="end"/>
        </w:r>
      </w:hyperlink>
    </w:p>
    <w:p>
      <w:pPr>
        <w:pStyle w:val="TOC2"/>
        <w:tabs>
          <w:tab w:val="right" w:leader="dot" w:pos="8306"/>
        </w:tabs>
      </w:pPr>
      <w:hyperlink w:anchor="_Toc3601" w:history="1">
        <w:r>
          <w:rPr>
            <w:rFonts w:ascii="仿宋" w:eastAsia="仿宋" w:hAnsi="仿宋" w:cs="仿宋" w:hint="eastAsia"/>
            <w:lang w:eastAsia="zh-CN"/>
          </w:rPr>
          <w:t>(一)、技术管理特点</w:t>
        </w:r>
        <w:r>
          <w:tab/>
        </w:r>
        <w:r>
          <w:fldChar w:fldCharType="begin"/>
        </w:r>
        <w:r>
          <w:instrText xml:space="preserve"> PAGEREF _Toc3601 \h </w:instrText>
        </w:r>
        <w:r>
          <w:fldChar w:fldCharType="separate"/>
        </w:r>
        <w:r>
          <w:t>5</w:t>
        </w:r>
        <w:r>
          <w:fldChar w:fldCharType="end"/>
        </w:r>
      </w:hyperlink>
    </w:p>
    <w:p>
      <w:pPr>
        <w:pStyle w:val="TOC2"/>
        <w:tabs>
          <w:tab w:val="right" w:leader="dot" w:pos="8306"/>
        </w:tabs>
      </w:pPr>
      <w:hyperlink w:anchor="_Toc8377" w:history="1">
        <w:r>
          <w:rPr>
            <w:rFonts w:ascii="仿宋" w:eastAsia="仿宋" w:hAnsi="仿宋" w:cs="仿宋" w:hint="eastAsia"/>
            <w:lang w:eastAsia="zh-CN"/>
          </w:rPr>
          <w:t>(二)、化合物半导体材料项目工艺技术设计方案</w:t>
        </w:r>
        <w:r>
          <w:tab/>
        </w:r>
        <w:r>
          <w:fldChar w:fldCharType="begin"/>
        </w:r>
        <w:r>
          <w:instrText xml:space="preserve"> PAGEREF _Toc8377 \h </w:instrText>
        </w:r>
        <w:r>
          <w:fldChar w:fldCharType="separate"/>
        </w:r>
        <w:r>
          <w:t>6</w:t>
        </w:r>
        <w:r>
          <w:fldChar w:fldCharType="end"/>
        </w:r>
      </w:hyperlink>
    </w:p>
    <w:p>
      <w:pPr>
        <w:pStyle w:val="TOC2"/>
        <w:tabs>
          <w:tab w:val="right" w:leader="dot" w:pos="8306"/>
        </w:tabs>
      </w:pPr>
      <w:hyperlink w:anchor="_Toc26406" w:history="1">
        <w:r>
          <w:rPr>
            <w:rFonts w:ascii="仿宋" w:eastAsia="仿宋" w:hAnsi="仿宋" w:cs="仿宋" w:hint="eastAsia"/>
            <w:lang w:eastAsia="zh-CN"/>
          </w:rPr>
          <w:t>(三)、设备选型方案</w:t>
        </w:r>
        <w:r>
          <w:tab/>
        </w:r>
        <w:r>
          <w:fldChar w:fldCharType="begin"/>
        </w:r>
        <w:r>
          <w:instrText xml:space="preserve"> PAGEREF _Toc26406 \h </w:instrText>
        </w:r>
        <w:r>
          <w:fldChar w:fldCharType="separate"/>
        </w:r>
        <w:r>
          <w:t>7</w:t>
        </w:r>
        <w:r>
          <w:fldChar w:fldCharType="end"/>
        </w:r>
      </w:hyperlink>
    </w:p>
    <w:p>
      <w:pPr>
        <w:pStyle w:val="TOC1"/>
        <w:tabs>
          <w:tab w:val="right" w:leader="dot" w:pos="8306"/>
        </w:tabs>
      </w:pPr>
      <w:hyperlink w:anchor="_Toc5787" w:history="1">
        <w:r>
          <w:rPr>
            <w:rFonts w:ascii="仿宋" w:eastAsia="仿宋" w:hAnsi="仿宋" w:cs="仿宋" w:hint="eastAsia"/>
            <w:lang w:eastAsia="zh-CN"/>
          </w:rPr>
          <w:t>三、化合物半导体材料项目可持续发展</w:t>
        </w:r>
        <w:r>
          <w:tab/>
        </w:r>
        <w:r>
          <w:fldChar w:fldCharType="begin"/>
        </w:r>
        <w:r>
          <w:instrText xml:space="preserve"> PAGEREF _Toc5787 \h </w:instrText>
        </w:r>
        <w:r>
          <w:fldChar w:fldCharType="separate"/>
        </w:r>
        <w:r>
          <w:t>9</w:t>
        </w:r>
        <w:r>
          <w:fldChar w:fldCharType="end"/>
        </w:r>
      </w:hyperlink>
    </w:p>
    <w:p>
      <w:pPr>
        <w:pStyle w:val="TOC2"/>
        <w:tabs>
          <w:tab w:val="right" w:leader="dot" w:pos="8306"/>
        </w:tabs>
      </w:pPr>
      <w:hyperlink w:anchor="_Toc17978" w:history="1">
        <w:r>
          <w:rPr>
            <w:rFonts w:ascii="仿宋" w:eastAsia="仿宋" w:hAnsi="仿宋" w:cs="仿宋" w:hint="eastAsia"/>
            <w:lang w:eastAsia="zh-CN"/>
          </w:rPr>
          <w:t>(一)、可持续战略与实践</w:t>
        </w:r>
        <w:r>
          <w:tab/>
        </w:r>
        <w:r>
          <w:fldChar w:fldCharType="begin"/>
        </w:r>
        <w:r>
          <w:instrText xml:space="preserve"> PAGEREF _Toc17978 \h </w:instrText>
        </w:r>
        <w:r>
          <w:fldChar w:fldCharType="separate"/>
        </w:r>
        <w:r>
          <w:t>9</w:t>
        </w:r>
        <w:r>
          <w:fldChar w:fldCharType="end"/>
        </w:r>
      </w:hyperlink>
    </w:p>
    <w:p>
      <w:pPr>
        <w:pStyle w:val="TOC2"/>
        <w:tabs>
          <w:tab w:val="right" w:leader="dot" w:pos="8306"/>
        </w:tabs>
      </w:pPr>
      <w:hyperlink w:anchor="_Toc27353" w:history="1">
        <w:r>
          <w:rPr>
            <w:rFonts w:ascii="仿宋" w:eastAsia="仿宋" w:hAnsi="仿宋" w:cs="仿宋" w:hint="eastAsia"/>
            <w:lang w:eastAsia="zh-CN"/>
          </w:rPr>
          <w:t>(二)、环保与社会责任</w:t>
        </w:r>
        <w:r>
          <w:tab/>
        </w:r>
        <w:r>
          <w:fldChar w:fldCharType="begin"/>
        </w:r>
        <w:r>
          <w:instrText xml:space="preserve"> PAGEREF _Toc27353 \h </w:instrText>
        </w:r>
        <w:r>
          <w:fldChar w:fldCharType="separate"/>
        </w:r>
        <w:r>
          <w:t>9</w:t>
        </w:r>
        <w:r>
          <w:fldChar w:fldCharType="end"/>
        </w:r>
      </w:hyperlink>
    </w:p>
    <w:p>
      <w:pPr>
        <w:pStyle w:val="TOC1"/>
        <w:tabs>
          <w:tab w:val="right" w:leader="dot" w:pos="8306"/>
        </w:tabs>
      </w:pPr>
      <w:hyperlink w:anchor="_Toc23101" w:history="1">
        <w:r>
          <w:rPr>
            <w:rFonts w:ascii="仿宋" w:eastAsia="仿宋" w:hAnsi="仿宋" w:cs="仿宋" w:hint="eastAsia"/>
            <w:lang w:eastAsia="zh-CN"/>
          </w:rPr>
          <w:t>四、产品规划分析</w:t>
        </w:r>
        <w:r>
          <w:tab/>
        </w:r>
        <w:r>
          <w:fldChar w:fldCharType="begin"/>
        </w:r>
        <w:r>
          <w:instrText xml:space="preserve"> PAGEREF _Toc23101 \h </w:instrText>
        </w:r>
        <w:r>
          <w:fldChar w:fldCharType="separate"/>
        </w:r>
        <w:r>
          <w:t>10</w:t>
        </w:r>
        <w:r>
          <w:fldChar w:fldCharType="end"/>
        </w:r>
      </w:hyperlink>
    </w:p>
    <w:p>
      <w:pPr>
        <w:pStyle w:val="TOC2"/>
        <w:tabs>
          <w:tab w:val="right" w:leader="dot" w:pos="8306"/>
        </w:tabs>
      </w:pPr>
      <w:hyperlink w:anchor="_Toc19771" w:history="1">
        <w:r>
          <w:rPr>
            <w:rFonts w:ascii="仿宋" w:eastAsia="仿宋" w:hAnsi="仿宋" w:cs="仿宋" w:hint="eastAsia"/>
            <w:lang w:eastAsia="zh-CN"/>
          </w:rPr>
          <w:t>(一)、产品规划</w:t>
        </w:r>
        <w:r>
          <w:tab/>
        </w:r>
        <w:r>
          <w:fldChar w:fldCharType="begin"/>
        </w:r>
        <w:r>
          <w:instrText xml:space="preserve"> PAGEREF _Toc19771 \h </w:instrText>
        </w:r>
        <w:r>
          <w:fldChar w:fldCharType="separate"/>
        </w:r>
        <w:r>
          <w:t>10</w:t>
        </w:r>
        <w:r>
          <w:fldChar w:fldCharType="end"/>
        </w:r>
      </w:hyperlink>
    </w:p>
    <w:p>
      <w:pPr>
        <w:pStyle w:val="TOC2"/>
        <w:tabs>
          <w:tab w:val="right" w:leader="dot" w:pos="8306"/>
        </w:tabs>
      </w:pPr>
      <w:hyperlink w:anchor="_Toc26093" w:history="1">
        <w:r>
          <w:rPr>
            <w:rFonts w:ascii="仿宋" w:eastAsia="仿宋" w:hAnsi="仿宋" w:cs="仿宋" w:hint="eastAsia"/>
            <w:lang w:eastAsia="zh-CN"/>
          </w:rPr>
          <w:t>(二)、建设规模</w:t>
        </w:r>
        <w:r>
          <w:tab/>
        </w:r>
        <w:r>
          <w:fldChar w:fldCharType="begin"/>
        </w:r>
        <w:r>
          <w:instrText xml:space="preserve"> PAGEREF _Toc26093 \h </w:instrText>
        </w:r>
        <w:r>
          <w:fldChar w:fldCharType="separate"/>
        </w:r>
        <w:r>
          <w:t>11</w:t>
        </w:r>
        <w:r>
          <w:fldChar w:fldCharType="end"/>
        </w:r>
      </w:hyperlink>
    </w:p>
    <w:p>
      <w:pPr>
        <w:pStyle w:val="TOC1"/>
        <w:tabs>
          <w:tab w:val="right" w:leader="dot" w:pos="8306"/>
        </w:tabs>
      </w:pPr>
      <w:hyperlink w:anchor="_Toc26431" w:history="1">
        <w:r>
          <w:rPr>
            <w:rFonts w:ascii="仿宋" w:eastAsia="仿宋" w:hAnsi="仿宋" w:cs="仿宋" w:hint="eastAsia"/>
            <w:lang w:eastAsia="zh-CN"/>
          </w:rPr>
          <w:t>五、化合物半导体材料项目文档管理</w:t>
        </w:r>
        <w:r>
          <w:tab/>
        </w:r>
        <w:r>
          <w:fldChar w:fldCharType="begin"/>
        </w:r>
        <w:r>
          <w:instrText xml:space="preserve"> PAGEREF _Toc26431 \h </w:instrText>
        </w:r>
        <w:r>
          <w:fldChar w:fldCharType="separate"/>
        </w:r>
        <w:r>
          <w:t>12</w:t>
        </w:r>
        <w:r>
          <w:fldChar w:fldCharType="end"/>
        </w:r>
      </w:hyperlink>
    </w:p>
    <w:p>
      <w:pPr>
        <w:pStyle w:val="TOC2"/>
        <w:tabs>
          <w:tab w:val="right" w:leader="dot" w:pos="8306"/>
        </w:tabs>
      </w:pPr>
      <w:hyperlink w:anchor="_Toc24514" w:history="1">
        <w:r>
          <w:rPr>
            <w:rFonts w:ascii="仿宋" w:eastAsia="仿宋" w:hAnsi="仿宋" w:cs="仿宋" w:hint="eastAsia"/>
            <w:lang w:eastAsia="zh-CN"/>
          </w:rPr>
          <w:t>(一)、文档编制与审查</w:t>
        </w:r>
        <w:r>
          <w:tab/>
        </w:r>
        <w:r>
          <w:fldChar w:fldCharType="begin"/>
        </w:r>
        <w:r>
          <w:instrText xml:space="preserve"> PAGEREF _Toc24514 \h </w:instrText>
        </w:r>
        <w:r>
          <w:fldChar w:fldCharType="separate"/>
        </w:r>
        <w:r>
          <w:t>12</w:t>
        </w:r>
        <w:r>
          <w:fldChar w:fldCharType="end"/>
        </w:r>
      </w:hyperlink>
    </w:p>
    <w:p>
      <w:pPr>
        <w:pStyle w:val="TOC2"/>
        <w:tabs>
          <w:tab w:val="right" w:leader="dot" w:pos="8306"/>
        </w:tabs>
      </w:pPr>
      <w:hyperlink w:anchor="_Toc9410" w:history="1">
        <w:r>
          <w:rPr>
            <w:rFonts w:ascii="仿宋" w:eastAsia="仿宋" w:hAnsi="仿宋" w:cs="仿宋" w:hint="eastAsia"/>
            <w:lang w:eastAsia="zh-CN"/>
          </w:rPr>
          <w:t>(二)、文档发布与分发</w:t>
        </w:r>
        <w:r>
          <w:tab/>
        </w:r>
        <w:r>
          <w:fldChar w:fldCharType="begin"/>
        </w:r>
        <w:r>
          <w:instrText xml:space="preserve"> PAGEREF _Toc9410 \h </w:instrText>
        </w:r>
        <w:r>
          <w:fldChar w:fldCharType="separate"/>
        </w:r>
        <w:r>
          <w:t>14</w:t>
        </w:r>
        <w:r>
          <w:fldChar w:fldCharType="end"/>
        </w:r>
      </w:hyperlink>
    </w:p>
    <w:p>
      <w:pPr>
        <w:pStyle w:val="TOC2"/>
        <w:tabs>
          <w:tab w:val="right" w:leader="dot" w:pos="8306"/>
        </w:tabs>
      </w:pPr>
      <w:hyperlink w:anchor="_Toc7772" w:history="1">
        <w:r>
          <w:rPr>
            <w:rFonts w:ascii="仿宋" w:eastAsia="仿宋" w:hAnsi="仿宋" w:cs="仿宋" w:hint="eastAsia"/>
            <w:lang w:eastAsia="zh-CN"/>
          </w:rPr>
          <w:t>(三)、文档存档与归档</w:t>
        </w:r>
        <w:r>
          <w:tab/>
        </w:r>
        <w:r>
          <w:fldChar w:fldCharType="begin"/>
        </w:r>
        <w:r>
          <w:instrText xml:space="preserve"> PAGEREF _Toc7772 \h </w:instrText>
        </w:r>
        <w:r>
          <w:fldChar w:fldCharType="separate"/>
        </w:r>
        <w:r>
          <w:t>15</w:t>
        </w:r>
        <w:r>
          <w:fldChar w:fldCharType="end"/>
        </w:r>
      </w:hyperlink>
    </w:p>
    <w:p>
      <w:pPr>
        <w:pStyle w:val="TOC1"/>
        <w:tabs>
          <w:tab w:val="right" w:leader="dot" w:pos="8306"/>
        </w:tabs>
      </w:pPr>
      <w:hyperlink w:anchor="_Toc6958" w:history="1">
        <w:r>
          <w:rPr>
            <w:rFonts w:ascii="仿宋" w:eastAsia="仿宋" w:hAnsi="仿宋" w:cs="仿宋" w:hint="eastAsia"/>
            <w:lang w:eastAsia="zh-CN"/>
          </w:rPr>
          <w:t>六、化合物半导体材料项目建设背景及必要性分析</w:t>
        </w:r>
        <w:r>
          <w:tab/>
        </w:r>
        <w:r>
          <w:fldChar w:fldCharType="begin"/>
        </w:r>
        <w:r>
          <w:instrText xml:space="preserve"> PAGEREF _Toc6958 \h </w:instrText>
        </w:r>
        <w:r>
          <w:fldChar w:fldCharType="separate"/>
        </w:r>
        <w:r>
          <w:t>16</w:t>
        </w:r>
        <w:r>
          <w:fldChar w:fldCharType="end"/>
        </w:r>
      </w:hyperlink>
    </w:p>
    <w:p>
      <w:pPr>
        <w:pStyle w:val="TOC2"/>
        <w:tabs>
          <w:tab w:val="right" w:leader="dot" w:pos="8306"/>
        </w:tabs>
      </w:pPr>
      <w:hyperlink w:anchor="_Toc23941" w:history="1">
        <w:r>
          <w:rPr>
            <w:rFonts w:ascii="仿宋" w:eastAsia="仿宋" w:hAnsi="仿宋" w:cs="仿宋" w:hint="eastAsia"/>
            <w:lang w:eastAsia="zh-CN"/>
          </w:rPr>
          <w:t>(一)、化合物半导体材料项目背景分析</w:t>
        </w:r>
        <w:r>
          <w:tab/>
        </w:r>
        <w:r>
          <w:fldChar w:fldCharType="begin"/>
        </w:r>
        <w:r>
          <w:instrText xml:space="preserve"> PAGEREF _Toc23941 \h </w:instrText>
        </w:r>
        <w:r>
          <w:fldChar w:fldCharType="separate"/>
        </w:r>
        <w:r>
          <w:t>16</w:t>
        </w:r>
        <w:r>
          <w:fldChar w:fldCharType="end"/>
        </w:r>
      </w:hyperlink>
    </w:p>
    <w:p>
      <w:pPr>
        <w:pStyle w:val="TOC2"/>
        <w:tabs>
          <w:tab w:val="right" w:leader="dot" w:pos="8306"/>
        </w:tabs>
      </w:pPr>
      <w:hyperlink w:anchor="_Toc19215" w:history="1">
        <w:r>
          <w:rPr>
            <w:rFonts w:ascii="仿宋" w:eastAsia="仿宋" w:hAnsi="仿宋" w:cs="仿宋" w:hint="eastAsia"/>
            <w:lang w:eastAsia="zh-CN"/>
          </w:rPr>
          <w:t>(二)、化合物半导体材料项目建设必要性分析</w:t>
        </w:r>
        <w:r>
          <w:tab/>
        </w:r>
        <w:r>
          <w:fldChar w:fldCharType="begin"/>
        </w:r>
        <w:r>
          <w:instrText xml:space="preserve"> PAGEREF _Toc19215 \h </w:instrText>
        </w:r>
        <w:r>
          <w:fldChar w:fldCharType="separate"/>
        </w:r>
        <w:r>
          <w:t>18</w:t>
        </w:r>
        <w:r>
          <w:fldChar w:fldCharType="end"/>
        </w:r>
      </w:hyperlink>
    </w:p>
    <w:p>
      <w:pPr>
        <w:pStyle w:val="TOC1"/>
        <w:tabs>
          <w:tab w:val="right" w:leader="dot" w:pos="8306"/>
        </w:tabs>
      </w:pPr>
      <w:hyperlink w:anchor="_Toc2035" w:history="1">
        <w:r>
          <w:rPr>
            <w:rFonts w:ascii="仿宋" w:eastAsia="仿宋" w:hAnsi="仿宋" w:cs="仿宋" w:hint="eastAsia"/>
            <w:lang w:eastAsia="zh-CN"/>
          </w:rPr>
          <w:t>七、生产安全保护</w:t>
        </w:r>
        <w:r>
          <w:tab/>
        </w:r>
        <w:r>
          <w:fldChar w:fldCharType="begin"/>
        </w:r>
        <w:r>
          <w:instrText xml:space="preserve"> PAGEREF _Toc2035 \h </w:instrText>
        </w:r>
        <w:r>
          <w:fldChar w:fldCharType="separate"/>
        </w:r>
        <w:r>
          <w:t>19</w:t>
        </w:r>
        <w:r>
          <w:fldChar w:fldCharType="end"/>
        </w:r>
      </w:hyperlink>
    </w:p>
    <w:p>
      <w:pPr>
        <w:pStyle w:val="TOC2"/>
        <w:tabs>
          <w:tab w:val="right" w:leader="dot" w:pos="8306"/>
        </w:tabs>
      </w:pPr>
      <w:hyperlink w:anchor="_Toc5935" w:history="1">
        <w:r>
          <w:rPr>
            <w:rFonts w:ascii="仿宋" w:eastAsia="仿宋" w:hAnsi="仿宋" w:cs="仿宋" w:hint="eastAsia"/>
            <w:lang w:eastAsia="zh-CN"/>
          </w:rPr>
          <w:t>(一)、消防安全</w:t>
        </w:r>
        <w:r>
          <w:tab/>
        </w:r>
        <w:r>
          <w:fldChar w:fldCharType="begin"/>
        </w:r>
        <w:r>
          <w:instrText xml:space="preserve"> PAGEREF _Toc5935 \h </w:instrText>
        </w:r>
        <w:r>
          <w:fldChar w:fldCharType="separate"/>
        </w:r>
        <w:r>
          <w:t>19</w:t>
        </w:r>
        <w:r>
          <w:fldChar w:fldCharType="end"/>
        </w:r>
      </w:hyperlink>
    </w:p>
    <w:p>
      <w:pPr>
        <w:pStyle w:val="TOC2"/>
        <w:tabs>
          <w:tab w:val="right" w:leader="dot" w:pos="8306"/>
        </w:tabs>
      </w:pPr>
      <w:hyperlink w:anchor="_Toc21619" w:history="1">
        <w:r>
          <w:rPr>
            <w:rFonts w:ascii="仿宋" w:eastAsia="仿宋" w:hAnsi="仿宋" w:cs="仿宋" w:hint="eastAsia"/>
            <w:lang w:eastAsia="zh-CN"/>
          </w:rPr>
          <w:t>(二)、防火防爆总图布置措施</w:t>
        </w:r>
        <w:r>
          <w:tab/>
        </w:r>
        <w:r>
          <w:fldChar w:fldCharType="begin"/>
        </w:r>
        <w:r>
          <w:instrText xml:space="preserve"> PAGEREF _Toc21619 \h </w:instrText>
        </w:r>
        <w:r>
          <w:fldChar w:fldCharType="separate"/>
        </w:r>
        <w:r>
          <w:t>21</w:t>
        </w:r>
        <w:r>
          <w:fldChar w:fldCharType="end"/>
        </w:r>
      </w:hyperlink>
    </w:p>
    <w:p>
      <w:pPr>
        <w:pStyle w:val="TOC2"/>
        <w:tabs>
          <w:tab w:val="right" w:leader="dot" w:pos="8306"/>
        </w:tabs>
      </w:pPr>
      <w:hyperlink w:anchor="_Toc26026" w:history="1">
        <w:r>
          <w:rPr>
            <w:rFonts w:ascii="仿宋" w:eastAsia="仿宋" w:hAnsi="仿宋" w:cs="仿宋" w:hint="eastAsia"/>
            <w:lang w:eastAsia="zh-CN"/>
          </w:rPr>
          <w:t>(三)、自然灾害防范措施</w:t>
        </w:r>
        <w:r>
          <w:tab/>
        </w:r>
        <w:r>
          <w:fldChar w:fldCharType="begin"/>
        </w:r>
        <w:r>
          <w:instrText xml:space="preserve"> PAGEREF _Toc26026 \h </w:instrText>
        </w:r>
        <w:r>
          <w:fldChar w:fldCharType="separate"/>
        </w:r>
        <w:r>
          <w:t>22</w:t>
        </w:r>
        <w:r>
          <w:fldChar w:fldCharType="end"/>
        </w:r>
      </w:hyperlink>
    </w:p>
    <w:p>
      <w:pPr>
        <w:pStyle w:val="TOC2"/>
        <w:tabs>
          <w:tab w:val="right" w:leader="dot" w:pos="8306"/>
        </w:tabs>
      </w:pPr>
      <w:hyperlink w:anchor="_Toc31021" w:history="1">
        <w:r>
          <w:rPr>
            <w:rFonts w:ascii="仿宋" w:eastAsia="仿宋" w:hAnsi="仿宋" w:cs="仿宋" w:hint="eastAsia"/>
            <w:lang w:eastAsia="zh-CN"/>
          </w:rPr>
          <w:t>(四)、安全色及安全标志使用要求</w:t>
        </w:r>
        <w:r>
          <w:tab/>
        </w:r>
        <w:r>
          <w:fldChar w:fldCharType="begin"/>
        </w:r>
        <w:r>
          <w:instrText xml:space="preserve"> PAGEREF _Toc31021 \h </w:instrText>
        </w:r>
        <w:r>
          <w:fldChar w:fldCharType="separate"/>
        </w:r>
        <w:r>
          <w:t>23</w:t>
        </w:r>
        <w:r>
          <w:fldChar w:fldCharType="end"/>
        </w:r>
      </w:hyperlink>
    </w:p>
    <w:p>
      <w:pPr>
        <w:pStyle w:val="TOC2"/>
        <w:tabs>
          <w:tab w:val="right" w:leader="dot" w:pos="8306"/>
        </w:tabs>
      </w:pPr>
      <w:hyperlink w:anchor="_Toc17055" w:history="1">
        <w:r>
          <w:rPr>
            <w:rFonts w:ascii="仿宋" w:eastAsia="仿宋" w:hAnsi="仿宋" w:cs="仿宋" w:hint="eastAsia"/>
            <w:lang w:eastAsia="zh-CN"/>
          </w:rPr>
          <w:t>(五)、防尘防毒措施</w:t>
        </w:r>
        <w:r>
          <w:tab/>
        </w:r>
        <w:r>
          <w:fldChar w:fldCharType="begin"/>
        </w:r>
        <w:r>
          <w:instrText xml:space="preserve"> PAGEREF _Toc17055 \h </w:instrText>
        </w:r>
        <w:r>
          <w:fldChar w:fldCharType="separate"/>
        </w:r>
        <w:r>
          <w:t>24</w:t>
        </w:r>
        <w:r>
          <w:fldChar w:fldCharType="end"/>
        </w:r>
      </w:hyperlink>
    </w:p>
    <w:p>
      <w:pPr>
        <w:pStyle w:val="TOC2"/>
        <w:tabs>
          <w:tab w:val="right" w:leader="dot" w:pos="8306"/>
        </w:tabs>
      </w:pPr>
      <w:hyperlink w:anchor="_Toc3598" w:history="1">
        <w:r>
          <w:rPr>
            <w:rFonts w:ascii="仿宋" w:eastAsia="仿宋" w:hAnsi="仿宋" w:cs="仿宋" w:hint="eastAsia"/>
            <w:lang w:eastAsia="zh-CN"/>
          </w:rPr>
          <w:t>(六)、防静电、触电防护及防雷措施</w:t>
        </w:r>
        <w:r>
          <w:tab/>
        </w:r>
        <w:r>
          <w:fldChar w:fldCharType="begin"/>
        </w:r>
        <w:r>
          <w:instrText xml:space="preserve"> PAGEREF _Toc3598 \h </w:instrText>
        </w:r>
        <w:r>
          <w:fldChar w:fldCharType="separate"/>
        </w:r>
        <w:r>
          <w:t>25</w:t>
        </w:r>
        <w:r>
          <w:fldChar w:fldCharType="end"/>
        </w:r>
      </w:hyperlink>
    </w:p>
    <w:p>
      <w:pPr>
        <w:pStyle w:val="TOC2"/>
        <w:tabs>
          <w:tab w:val="right" w:leader="dot" w:pos="8306"/>
        </w:tabs>
      </w:pPr>
      <w:hyperlink w:anchor="_Toc22883" w:history="1">
        <w:r>
          <w:rPr>
            <w:rFonts w:ascii="仿宋" w:eastAsia="仿宋" w:hAnsi="仿宋" w:cs="仿宋" w:hint="eastAsia"/>
            <w:lang w:eastAsia="zh-CN"/>
          </w:rPr>
          <w:t>(七)、机械设备安全保障措施</w:t>
        </w:r>
        <w:r>
          <w:tab/>
        </w:r>
        <w:r>
          <w:fldChar w:fldCharType="begin"/>
        </w:r>
        <w:r>
          <w:instrText xml:space="preserve"> PAGEREF _Toc22883 \h </w:instrText>
        </w:r>
        <w:r>
          <w:fldChar w:fldCharType="separate"/>
        </w:r>
        <w:r>
          <w:t>26</w:t>
        </w:r>
        <w:r>
          <w:fldChar w:fldCharType="end"/>
        </w:r>
      </w:hyperlink>
    </w:p>
    <w:p>
      <w:pPr>
        <w:pStyle w:val="TOC1"/>
        <w:tabs>
          <w:tab w:val="right" w:leader="dot" w:pos="8306"/>
        </w:tabs>
      </w:pPr>
      <w:hyperlink w:anchor="_Toc16299" w:history="1">
        <w:r>
          <w:rPr>
            <w:rFonts w:ascii="仿宋" w:eastAsia="仿宋" w:hAnsi="仿宋" w:cs="仿宋" w:hint="eastAsia"/>
            <w:lang w:eastAsia="zh-CN"/>
          </w:rPr>
          <w:t>八、化合物半导体材料项目环境影响分析</w:t>
        </w:r>
        <w:r>
          <w:tab/>
        </w:r>
        <w:r>
          <w:fldChar w:fldCharType="begin"/>
        </w:r>
        <w:r>
          <w:instrText xml:space="preserve"> PAGEREF _Toc16299 \h </w:instrText>
        </w:r>
        <w:r>
          <w:fldChar w:fldCharType="separate"/>
        </w:r>
        <w:r>
          <w:t>27</w:t>
        </w:r>
        <w:r>
          <w:fldChar w:fldCharType="end"/>
        </w:r>
      </w:hyperlink>
    </w:p>
    <w:p>
      <w:pPr>
        <w:pStyle w:val="TOC2"/>
        <w:tabs>
          <w:tab w:val="right" w:leader="dot" w:pos="8306"/>
        </w:tabs>
      </w:pPr>
      <w:hyperlink w:anchor="_Toc105" w:history="1">
        <w:r>
          <w:rPr>
            <w:rFonts w:ascii="仿宋" w:eastAsia="仿宋" w:hAnsi="仿宋" w:cs="仿宋" w:hint="eastAsia"/>
            <w:lang w:eastAsia="zh-CN"/>
          </w:rPr>
          <w:t>(一)、建设区域环境质量现状</w:t>
        </w:r>
        <w:r>
          <w:tab/>
        </w:r>
        <w:r>
          <w:fldChar w:fldCharType="begin"/>
        </w:r>
        <w:r>
          <w:instrText xml:space="preserve"> PAGEREF _Toc105 \h </w:instrText>
        </w:r>
        <w:r>
          <w:fldChar w:fldCharType="separate"/>
        </w:r>
        <w:r>
          <w:t>27</w:t>
        </w:r>
        <w:r>
          <w:fldChar w:fldCharType="end"/>
        </w:r>
      </w:hyperlink>
    </w:p>
    <w:p>
      <w:pPr>
        <w:pStyle w:val="TOC2"/>
        <w:tabs>
          <w:tab w:val="right" w:leader="dot" w:pos="8306"/>
        </w:tabs>
      </w:pPr>
      <w:hyperlink w:anchor="_Toc15898" w:history="1">
        <w:r>
          <w:rPr>
            <w:rFonts w:ascii="仿宋" w:eastAsia="仿宋" w:hAnsi="仿宋" w:cs="仿宋" w:hint="eastAsia"/>
            <w:lang w:eastAsia="zh-CN"/>
          </w:rPr>
          <w:t>(二)、建设期环境保护</w:t>
        </w:r>
        <w:r>
          <w:tab/>
        </w:r>
        <w:r>
          <w:fldChar w:fldCharType="begin"/>
        </w:r>
        <w:r>
          <w:instrText xml:space="preserve"> PAGEREF _Toc15898 \h </w:instrText>
        </w:r>
        <w:r>
          <w:fldChar w:fldCharType="separate"/>
        </w:r>
        <w:r>
          <w:t>29</w:t>
        </w:r>
        <w:r>
          <w:fldChar w:fldCharType="end"/>
        </w:r>
      </w:hyperlink>
    </w:p>
    <w:p>
      <w:pPr>
        <w:pStyle w:val="TOC2"/>
        <w:tabs>
          <w:tab w:val="right" w:leader="dot" w:pos="8306"/>
        </w:tabs>
      </w:pPr>
      <w:hyperlink w:anchor="_Toc13622" w:history="1">
        <w:r>
          <w:rPr>
            <w:rFonts w:ascii="仿宋" w:eastAsia="仿宋" w:hAnsi="仿宋" w:cs="仿宋" w:hint="eastAsia"/>
            <w:lang w:eastAsia="zh-CN"/>
          </w:rPr>
          <w:t>(三)、运营期环境保护</w:t>
        </w:r>
        <w:r>
          <w:tab/>
        </w:r>
        <w:r>
          <w:fldChar w:fldCharType="begin"/>
        </w:r>
        <w:r>
          <w:instrText xml:space="preserve"> PAGEREF _Toc13622 \h </w:instrText>
        </w:r>
        <w:r>
          <w:fldChar w:fldCharType="separate"/>
        </w:r>
        <w:r>
          <w:t>30</w:t>
        </w:r>
        <w:r>
          <w:fldChar w:fldCharType="end"/>
        </w:r>
      </w:hyperlink>
    </w:p>
    <w:p>
      <w:pPr>
        <w:pStyle w:val="TOC2"/>
        <w:tabs>
          <w:tab w:val="right" w:leader="dot" w:pos="8306"/>
        </w:tabs>
      </w:pPr>
      <w:hyperlink w:anchor="_Toc28551" w:history="1">
        <w:r>
          <w:rPr>
            <w:rFonts w:ascii="仿宋" w:eastAsia="仿宋" w:hAnsi="仿宋" w:cs="仿宋" w:hint="eastAsia"/>
            <w:lang w:eastAsia="zh-CN"/>
          </w:rPr>
          <w:t>(四)、化合物半导体材料项目建设对区域经济的影响</w:t>
        </w:r>
        <w:r>
          <w:tab/>
        </w:r>
        <w:r>
          <w:fldChar w:fldCharType="begin"/>
        </w:r>
        <w:r>
          <w:instrText xml:space="preserve"> PAGEREF _Toc28551 \h </w:instrText>
        </w:r>
        <w:r>
          <w:fldChar w:fldCharType="separate"/>
        </w:r>
        <w:r>
          <w:t>32</w:t>
        </w:r>
        <w:r>
          <w:fldChar w:fldCharType="end"/>
        </w:r>
      </w:hyperlink>
    </w:p>
    <w:p>
      <w:pPr>
        <w:pStyle w:val="TOC2"/>
        <w:tabs>
          <w:tab w:val="right" w:leader="dot" w:pos="8306"/>
        </w:tabs>
      </w:pPr>
      <w:hyperlink w:anchor="_Toc4373" w:history="1">
        <w:r>
          <w:rPr>
            <w:rFonts w:ascii="仿宋" w:eastAsia="仿宋" w:hAnsi="仿宋" w:cs="仿宋" w:hint="eastAsia"/>
            <w:lang w:eastAsia="zh-CN"/>
          </w:rPr>
          <w:t>(五)、废弃物处理</w:t>
        </w:r>
        <w:r>
          <w:tab/>
        </w:r>
        <w:r>
          <w:fldChar w:fldCharType="begin"/>
        </w:r>
        <w:r>
          <w:instrText xml:space="preserve"> PAGEREF _Toc4373 \h </w:instrText>
        </w:r>
        <w:r>
          <w:fldChar w:fldCharType="separate"/>
        </w:r>
        <w:r>
          <w:t>33</w:t>
        </w:r>
        <w:r>
          <w:fldChar w:fldCharType="end"/>
        </w:r>
      </w:hyperlink>
    </w:p>
    <w:p>
      <w:pPr>
        <w:pStyle w:val="TOC2"/>
        <w:tabs>
          <w:tab w:val="right" w:leader="dot" w:pos="8306"/>
        </w:tabs>
      </w:pPr>
      <w:hyperlink w:anchor="_Toc27801" w:history="1">
        <w:r>
          <w:rPr>
            <w:rFonts w:ascii="仿宋" w:eastAsia="仿宋" w:hAnsi="仿宋" w:cs="仿宋" w:hint="eastAsia"/>
            <w:lang w:eastAsia="zh-CN"/>
          </w:rPr>
          <w:t>(六)、特殊环境影响分析</w:t>
        </w:r>
        <w:r>
          <w:tab/>
        </w:r>
        <w:r>
          <w:fldChar w:fldCharType="begin"/>
        </w:r>
        <w:r>
          <w:instrText xml:space="preserve"> PAGEREF _Toc27801 \h </w:instrText>
        </w:r>
        <w:r>
          <w:fldChar w:fldCharType="separate"/>
        </w:r>
        <w:r>
          <w:t>35</w:t>
        </w:r>
        <w:r>
          <w:fldChar w:fldCharType="end"/>
        </w:r>
      </w:hyperlink>
    </w:p>
    <w:p>
      <w:pPr>
        <w:pStyle w:val="TOC2"/>
        <w:tabs>
          <w:tab w:val="right" w:leader="dot" w:pos="8306"/>
        </w:tabs>
      </w:pPr>
      <w:hyperlink w:anchor="_Toc17522" w:history="1">
        <w:r>
          <w:rPr>
            <w:rFonts w:ascii="仿宋" w:eastAsia="仿宋" w:hAnsi="仿宋" w:cs="仿宋" w:hint="eastAsia"/>
            <w:lang w:eastAsia="zh-CN"/>
          </w:rPr>
          <w:t>(七)、清洁生产</w:t>
        </w:r>
        <w:r>
          <w:tab/>
        </w:r>
        <w:r>
          <w:fldChar w:fldCharType="begin"/>
        </w:r>
        <w:r>
          <w:instrText xml:space="preserve"> PAGEREF _Toc17522 \h </w:instrText>
        </w:r>
        <w:r>
          <w:fldChar w:fldCharType="separate"/>
        </w:r>
        <w:r>
          <w:t>36</w:t>
        </w:r>
        <w:r>
          <w:fldChar w:fldCharType="end"/>
        </w:r>
      </w:hyperlink>
    </w:p>
    <w:p>
      <w:pPr>
        <w:pStyle w:val="TOC2"/>
        <w:tabs>
          <w:tab w:val="right" w:leader="dot" w:pos="8306"/>
        </w:tabs>
      </w:pPr>
      <w:hyperlink w:anchor="_Toc15590" w:history="1">
        <w:r>
          <w:rPr>
            <w:rFonts w:ascii="仿宋" w:eastAsia="仿宋" w:hAnsi="仿宋" w:cs="仿宋" w:hint="eastAsia"/>
            <w:lang w:eastAsia="zh-CN"/>
          </w:rPr>
          <w:t>(八)、环境保护综合评价</w:t>
        </w:r>
        <w:r>
          <w:tab/>
        </w:r>
        <w:r>
          <w:fldChar w:fldCharType="begin"/>
        </w:r>
        <w:r>
          <w:instrText xml:space="preserve"> PAGEREF _Toc15590 \h </w:instrText>
        </w:r>
        <w:r>
          <w:fldChar w:fldCharType="separate"/>
        </w:r>
        <w:r>
          <w:t>37</w:t>
        </w:r>
        <w:r>
          <w:fldChar w:fldCharType="end"/>
        </w:r>
      </w:hyperlink>
    </w:p>
    <w:p>
      <w:pPr>
        <w:pStyle w:val="TOC1"/>
        <w:tabs>
          <w:tab w:val="right" w:leader="dot" w:pos="8306"/>
        </w:tabs>
      </w:pPr>
      <w:hyperlink w:anchor="_Toc22018" w:history="1">
        <w:r>
          <w:rPr>
            <w:rFonts w:ascii="仿宋" w:eastAsia="仿宋" w:hAnsi="仿宋" w:cs="仿宋" w:hint="eastAsia"/>
            <w:lang w:eastAsia="zh-CN"/>
          </w:rPr>
          <w:t>九、化合物半导体材料项目经营效益</w:t>
        </w:r>
        <w:r>
          <w:tab/>
        </w:r>
        <w:r>
          <w:fldChar w:fldCharType="begin"/>
        </w:r>
        <w:r>
          <w:instrText xml:space="preserve"> PAGEREF _Toc22018 \h </w:instrText>
        </w:r>
        <w:r>
          <w:fldChar w:fldCharType="separate"/>
        </w:r>
        <w:r>
          <w:t>39</w:t>
        </w:r>
        <w:r>
          <w:fldChar w:fldCharType="end"/>
        </w:r>
      </w:hyperlink>
    </w:p>
    <w:p>
      <w:pPr>
        <w:pStyle w:val="TOC2"/>
        <w:tabs>
          <w:tab w:val="right" w:leader="dot" w:pos="8306"/>
        </w:tabs>
      </w:pPr>
      <w:hyperlink w:anchor="_Toc15354" w:history="1">
        <w:r>
          <w:rPr>
            <w:rFonts w:ascii="仿宋" w:eastAsia="仿宋" w:hAnsi="仿宋" w:cs="仿宋" w:hint="eastAsia"/>
            <w:lang w:eastAsia="zh-CN"/>
          </w:rPr>
          <w:t>(一)、经济评价财务测算</w:t>
        </w:r>
        <w:r>
          <w:tab/>
        </w:r>
        <w:r>
          <w:fldChar w:fldCharType="begin"/>
        </w:r>
        <w:r>
          <w:instrText xml:space="preserve"> PAGEREF _Toc15354 \h </w:instrText>
        </w:r>
        <w:r>
          <w:fldChar w:fldCharType="separate"/>
        </w:r>
        <w:r>
          <w:t>39</w:t>
        </w:r>
        <w:r>
          <w:fldChar w:fldCharType="end"/>
        </w:r>
      </w:hyperlink>
    </w:p>
    <w:p>
      <w:pPr>
        <w:pStyle w:val="TOC2"/>
        <w:tabs>
          <w:tab w:val="right" w:leader="dot" w:pos="8306"/>
        </w:tabs>
      </w:pPr>
      <w:hyperlink w:anchor="_Toc3099" w:history="1">
        <w:r>
          <w:rPr>
            <w:rFonts w:ascii="仿宋" w:eastAsia="仿宋" w:hAnsi="仿宋" w:cs="仿宋" w:hint="eastAsia"/>
            <w:lang w:eastAsia="zh-CN"/>
          </w:rPr>
          <w:t>(二)、化合物半导体材料项目盈利能力分析</w:t>
        </w:r>
        <w:r>
          <w:tab/>
        </w:r>
        <w:r>
          <w:fldChar w:fldCharType="begin"/>
        </w:r>
        <w:r>
          <w:instrText xml:space="preserve"> PAGEREF _Toc3099 \h </w:instrText>
        </w:r>
        <w:r>
          <w:fldChar w:fldCharType="separate"/>
        </w:r>
        <w:r>
          <w:t>40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068" w:history="1">
        <w:r>
          <w:rPr>
            <w:rFonts w:ascii="仿宋" w:eastAsia="仿宋" w:hAnsi="仿宋" w:cs="仿宋" w:hint="eastAsia"/>
            <w:lang w:eastAsia="zh-CN"/>
          </w:rPr>
          <w:t>十、化合物半导体材料项目技术管理</w:t>
        </w:r>
        <w:r>
          <w:tab/>
        </w:r>
        <w:r>
          <w:fldChar w:fldCharType="begin"/>
        </w:r>
        <w:r>
          <w:instrText xml:space="preserve"> PAGEREF _Toc5068 \h </w:instrText>
        </w:r>
        <w:r>
          <w:fldChar w:fldCharType="separate"/>
        </w:r>
        <w:r>
          <w:t>41</w:t>
        </w:r>
        <w:r>
          <w:fldChar w:fldCharType="end"/>
        </w:r>
      </w:hyperlink>
    </w:p>
    <w:p>
      <w:pPr>
        <w:pStyle w:val="TOC2"/>
        <w:tabs>
          <w:tab w:val="right" w:leader="dot" w:pos="8306"/>
        </w:tabs>
      </w:pPr>
      <w:hyperlink w:anchor="_Toc23023" w:history="1">
        <w:r>
          <w:rPr>
            <w:rFonts w:ascii="仿宋" w:eastAsia="仿宋" w:hAnsi="仿宋" w:cs="仿宋" w:hint="eastAsia"/>
            <w:lang w:eastAsia="zh-CN"/>
          </w:rPr>
          <w:t>(一)、技术方案选用方向</w:t>
        </w:r>
        <w:r>
          <w:tab/>
        </w:r>
        <w:r>
          <w:fldChar w:fldCharType="begin"/>
        </w:r>
        <w:r>
          <w:instrText xml:space="preserve"> PAGEREF _Toc23023 \h </w:instrText>
        </w:r>
        <w:r>
          <w:fldChar w:fldCharType="separate"/>
        </w:r>
        <w:r>
          <w:t>41</w:t>
        </w:r>
        <w:r>
          <w:fldChar w:fldCharType="end"/>
        </w:r>
      </w:hyperlink>
    </w:p>
    <w:p>
      <w:pPr>
        <w:pStyle w:val="TOC2"/>
        <w:tabs>
          <w:tab w:val="right" w:leader="dot" w:pos="8306"/>
        </w:tabs>
      </w:pPr>
      <w:hyperlink w:anchor="_Toc24462" w:history="1">
        <w:r>
          <w:rPr>
            <w:rFonts w:ascii="仿宋" w:eastAsia="仿宋" w:hAnsi="仿宋" w:cs="仿宋" w:hint="eastAsia"/>
            <w:lang w:eastAsia="zh-CN"/>
          </w:rPr>
          <w:t>(二)、工艺技术方案选用原则</w:t>
        </w:r>
        <w:r>
          <w:tab/>
        </w:r>
        <w:r>
          <w:fldChar w:fldCharType="begin"/>
        </w:r>
        <w:r>
          <w:instrText xml:space="preserve"> PAGEREF _Toc24462 \h </w:instrText>
        </w:r>
        <w:r>
          <w:fldChar w:fldCharType="separate"/>
        </w:r>
        <w:r>
          <w:t>43</w:t>
        </w:r>
        <w:r>
          <w:fldChar w:fldCharType="end"/>
        </w:r>
      </w:hyperlink>
    </w:p>
    <w:p>
      <w:pPr>
        <w:pStyle w:val="TOC2"/>
        <w:tabs>
          <w:tab w:val="right" w:leader="dot" w:pos="8306"/>
        </w:tabs>
      </w:pPr>
      <w:hyperlink w:anchor="_Toc14220" w:history="1">
        <w:r>
          <w:rPr>
            <w:rFonts w:ascii="仿宋" w:eastAsia="仿宋" w:hAnsi="仿宋" w:cs="仿宋" w:hint="eastAsia"/>
            <w:lang w:eastAsia="zh-CN"/>
          </w:rPr>
          <w:t>(三)、工艺技术方案要求</w:t>
        </w:r>
        <w:r>
          <w:tab/>
        </w:r>
        <w:r>
          <w:fldChar w:fldCharType="begin"/>
        </w:r>
        <w:r>
          <w:instrText xml:space="preserve"> PAGEREF _Toc14220 \h </w:instrText>
        </w:r>
        <w:r>
          <w:fldChar w:fldCharType="separate"/>
        </w:r>
        <w:r>
          <w:t>45</w:t>
        </w:r>
        <w:r>
          <w:fldChar w:fldCharType="end"/>
        </w:r>
      </w:hyperlink>
    </w:p>
    <w:p>
      <w:pPr>
        <w:pStyle w:val="TOC1"/>
        <w:tabs>
          <w:tab w:val="right" w:leader="dot" w:pos="8306"/>
        </w:tabs>
      </w:pPr>
      <w:hyperlink w:anchor="_Toc25141" w:history="1">
        <w:r>
          <w:rPr>
            <w:rFonts w:ascii="仿宋" w:eastAsia="仿宋" w:hAnsi="仿宋" w:cs="仿宋" w:hint="eastAsia"/>
            <w:lang w:eastAsia="zh-CN"/>
          </w:rPr>
          <w:t>十一、化合物半导体材料项目人力资源管理</w:t>
        </w:r>
        <w:r>
          <w:tab/>
        </w:r>
        <w:r>
          <w:fldChar w:fldCharType="begin"/>
        </w:r>
        <w:r>
          <w:instrText xml:space="preserve"> PAGEREF _Toc25141 \h </w:instrText>
        </w:r>
        <w:r>
          <w:fldChar w:fldCharType="separate"/>
        </w:r>
        <w:r>
          <w:t>47</w:t>
        </w:r>
        <w:r>
          <w:fldChar w:fldCharType="end"/>
        </w:r>
      </w:hyperlink>
    </w:p>
    <w:p>
      <w:pPr>
        <w:pStyle w:val="TOC2"/>
        <w:tabs>
          <w:tab w:val="right" w:leader="dot" w:pos="8306"/>
        </w:tabs>
      </w:pPr>
      <w:hyperlink w:anchor="_Toc17088" w:history="1">
        <w:r>
          <w:rPr>
            <w:rFonts w:ascii="仿宋" w:eastAsia="仿宋" w:hAnsi="仿宋" w:cs="仿宋" w:hint="eastAsia"/>
            <w:lang w:eastAsia="zh-CN"/>
          </w:rPr>
          <w:t>(一)、建立健全的预算管理制度</w:t>
        </w:r>
        <w:r>
          <w:tab/>
        </w:r>
        <w:r>
          <w:fldChar w:fldCharType="begin"/>
        </w:r>
        <w:r>
          <w:instrText xml:space="preserve"> PAGEREF _Toc17088 \h </w:instrText>
        </w:r>
        <w:r>
          <w:fldChar w:fldCharType="separate"/>
        </w:r>
        <w:r>
          <w:t>47</w:t>
        </w:r>
        <w:r>
          <w:fldChar w:fldCharType="end"/>
        </w:r>
      </w:hyperlink>
    </w:p>
    <w:p>
      <w:pPr>
        <w:pStyle w:val="TOC2"/>
        <w:tabs>
          <w:tab w:val="right" w:leader="dot" w:pos="8306"/>
        </w:tabs>
      </w:pPr>
      <w:hyperlink w:anchor="_Toc22075" w:history="1">
        <w:r>
          <w:rPr>
            <w:rFonts w:ascii="仿宋" w:eastAsia="仿宋" w:hAnsi="仿宋" w:cs="仿宋" w:hint="eastAsia"/>
            <w:lang w:eastAsia="zh-CN"/>
          </w:rPr>
          <w:t>(二)、加强资金流动监控</w:t>
        </w:r>
        <w:r>
          <w:tab/>
        </w:r>
        <w:r>
          <w:fldChar w:fldCharType="begin"/>
        </w:r>
        <w:r>
          <w:instrText xml:space="preserve"> PAGEREF _Toc22075 \h </w:instrText>
        </w:r>
        <w:r>
          <w:fldChar w:fldCharType="separate"/>
        </w:r>
        <w:r>
          <w:t>49</w:t>
        </w:r>
        <w:r>
          <w:fldChar w:fldCharType="end"/>
        </w:r>
      </w:hyperlink>
    </w:p>
    <w:p>
      <w:pPr>
        <w:pStyle w:val="TOC2"/>
        <w:tabs>
          <w:tab w:val="right" w:leader="dot" w:pos="8306"/>
        </w:tabs>
      </w:pPr>
      <w:hyperlink w:anchor="_Toc14432" w:history="1">
        <w:r>
          <w:rPr>
            <w:rFonts w:ascii="仿宋" w:eastAsia="仿宋" w:hAnsi="仿宋" w:cs="仿宋" w:hint="eastAsia"/>
            <w:lang w:eastAsia="zh-CN"/>
          </w:rPr>
          <w:t>(三)、制定完善的风险控制机制</w:t>
        </w:r>
        <w:r>
          <w:tab/>
        </w:r>
        <w:r>
          <w:fldChar w:fldCharType="begin"/>
        </w:r>
        <w:r>
          <w:instrText xml:space="preserve"> PAGEREF _Toc14432 \h </w:instrText>
        </w:r>
        <w:r>
          <w:fldChar w:fldCharType="separate"/>
        </w:r>
        <w:r>
          <w:t>50</w:t>
        </w:r>
        <w:r>
          <w:fldChar w:fldCharType="end"/>
        </w:r>
      </w:hyperlink>
    </w:p>
    <w:p>
      <w:pPr>
        <w:pStyle w:val="TOC2"/>
        <w:tabs>
          <w:tab w:val="right" w:leader="dot" w:pos="8306"/>
        </w:tabs>
      </w:pPr>
      <w:hyperlink w:anchor="_Toc18529" w:history="1">
        <w:r>
          <w:rPr>
            <w:rFonts w:ascii="仿宋" w:eastAsia="仿宋" w:hAnsi="仿宋" w:cs="仿宋" w:hint="eastAsia"/>
            <w:lang w:eastAsia="zh-CN"/>
          </w:rPr>
          <w:t>(四)、优化成本管理</w:t>
        </w:r>
        <w:r>
          <w:tab/>
        </w:r>
        <w:r>
          <w:fldChar w:fldCharType="begin"/>
        </w:r>
        <w:r>
          <w:instrText xml:space="preserve"> PAGEREF _Toc18529 \h </w:instrText>
        </w:r>
        <w:r>
          <w:fldChar w:fldCharType="separate"/>
        </w:r>
        <w:r>
          <w:t>51</w:t>
        </w:r>
        <w:r>
          <w:fldChar w:fldCharType="end"/>
        </w:r>
      </w:hyperlink>
    </w:p>
    <w:p>
      <w:pPr>
        <w:pStyle w:val="TOC1"/>
        <w:tabs>
          <w:tab w:val="right" w:leader="dot" w:pos="8306"/>
        </w:tabs>
      </w:pPr>
      <w:hyperlink w:anchor="_Toc4223" w:history="1">
        <w:r>
          <w:rPr>
            <w:rFonts w:ascii="仿宋" w:eastAsia="仿宋" w:hAnsi="仿宋" w:cs="仿宋" w:hint="eastAsia"/>
            <w:lang w:eastAsia="zh-CN"/>
          </w:rPr>
          <w:t>十二、化合物半导体材料项目投资规划</w:t>
        </w:r>
        <w:r>
          <w:tab/>
        </w:r>
        <w:r>
          <w:fldChar w:fldCharType="begin"/>
        </w:r>
        <w:r>
          <w:instrText xml:space="preserve"> PAGEREF _Toc4223 \h </w:instrText>
        </w:r>
        <w:r>
          <w:fldChar w:fldCharType="separate"/>
        </w:r>
        <w:r>
          <w:t>53</w:t>
        </w:r>
        <w:r>
          <w:fldChar w:fldCharType="end"/>
        </w:r>
      </w:hyperlink>
    </w:p>
    <w:p>
      <w:pPr>
        <w:pStyle w:val="TOC2"/>
        <w:tabs>
          <w:tab w:val="right" w:leader="dot" w:pos="8306"/>
        </w:tabs>
      </w:pPr>
      <w:hyperlink w:anchor="_Toc15732" w:history="1">
        <w:r>
          <w:rPr>
            <w:rFonts w:ascii="仿宋" w:eastAsia="仿宋" w:hAnsi="仿宋" w:cs="仿宋" w:hint="eastAsia"/>
            <w:lang w:eastAsia="zh-CN"/>
          </w:rPr>
          <w:t>(一)、化合物半导体材料项目总投资估算</w:t>
        </w:r>
        <w:r>
          <w:tab/>
        </w:r>
        <w:r>
          <w:fldChar w:fldCharType="begin"/>
        </w:r>
        <w:r>
          <w:instrText xml:space="preserve"> PAGEREF _Toc15732 \h </w:instrText>
        </w:r>
        <w:r>
          <w:fldChar w:fldCharType="separate"/>
        </w:r>
        <w:r>
          <w:t>53</w:t>
        </w:r>
        <w:r>
          <w:fldChar w:fldCharType="end"/>
        </w:r>
      </w:hyperlink>
    </w:p>
    <w:p>
      <w:pPr>
        <w:pStyle w:val="TOC2"/>
        <w:tabs>
          <w:tab w:val="right" w:leader="dot" w:pos="8306"/>
        </w:tabs>
      </w:pPr>
      <w:hyperlink w:anchor="_Toc7571" w:history="1">
        <w:r>
          <w:rPr>
            <w:rFonts w:ascii="仿宋" w:eastAsia="仿宋" w:hAnsi="仿宋" w:cs="仿宋" w:hint="eastAsia"/>
            <w:lang w:eastAsia="zh-CN"/>
          </w:rPr>
          <w:t>(二)、资金筹措</w:t>
        </w:r>
        <w:r>
          <w:tab/>
        </w:r>
        <w:r>
          <w:fldChar w:fldCharType="begin"/>
        </w:r>
        <w:r>
          <w:instrText xml:space="preserve"> PAGEREF _Toc7571 \h </w:instrText>
        </w:r>
        <w:r>
          <w:fldChar w:fldCharType="separate"/>
        </w:r>
        <w:r>
          <w:t>54</w:t>
        </w:r>
        <w:r>
          <w:fldChar w:fldCharType="end"/>
        </w:r>
      </w:hyperlink>
    </w:p>
    <w:p>
      <w:pPr>
        <w:pStyle w:val="TOC1"/>
        <w:tabs>
          <w:tab w:val="right" w:leader="dot" w:pos="8306"/>
        </w:tabs>
      </w:pPr>
      <w:hyperlink w:anchor="_Toc9071" w:history="1">
        <w:r>
          <w:rPr>
            <w:rFonts w:ascii="仿宋" w:eastAsia="仿宋" w:hAnsi="仿宋" w:cs="仿宋" w:hint="eastAsia"/>
            <w:lang w:eastAsia="zh-CN"/>
          </w:rPr>
          <w:t>十三、化合物半导体材料项目实施保障措施</w:t>
        </w:r>
        <w:r>
          <w:tab/>
        </w:r>
        <w:r>
          <w:fldChar w:fldCharType="begin"/>
        </w:r>
        <w:r>
          <w:instrText xml:space="preserve"> PAGEREF _Toc9071 \h </w:instrText>
        </w:r>
        <w:r>
          <w:fldChar w:fldCharType="separate"/>
        </w:r>
        <w:r>
          <w:t>55</w:t>
        </w:r>
        <w:r>
          <w:fldChar w:fldCharType="end"/>
        </w:r>
      </w:hyperlink>
    </w:p>
    <w:p>
      <w:pPr>
        <w:pStyle w:val="TOC2"/>
        <w:tabs>
          <w:tab w:val="right" w:leader="dot" w:pos="8306"/>
        </w:tabs>
      </w:pPr>
      <w:hyperlink w:anchor="_Toc19874" w:history="1">
        <w:r>
          <w:rPr>
            <w:rFonts w:ascii="仿宋" w:eastAsia="仿宋" w:hAnsi="仿宋" w:cs="仿宋" w:hint="eastAsia"/>
            <w:lang w:eastAsia="zh-CN"/>
          </w:rPr>
          <w:t>(一)、化合物半导体材料项目实施保障机制</w:t>
        </w:r>
        <w:r>
          <w:tab/>
        </w:r>
        <w:r>
          <w:fldChar w:fldCharType="begin"/>
        </w:r>
        <w:r>
          <w:instrText xml:space="preserve"> PAGEREF _Toc19874 \h </w:instrText>
        </w:r>
        <w:r>
          <w:fldChar w:fldCharType="separate"/>
        </w:r>
        <w:r>
          <w:t>55</w:t>
        </w:r>
        <w:r>
          <w:fldChar w:fldCharType="end"/>
        </w:r>
      </w:hyperlink>
    </w:p>
    <w:p>
      <w:pPr>
        <w:pStyle w:val="TOC2"/>
        <w:tabs>
          <w:tab w:val="right" w:leader="dot" w:pos="8306"/>
        </w:tabs>
      </w:pPr>
      <w:hyperlink w:anchor="_Toc20584" w:history="1">
        <w:r>
          <w:rPr>
            <w:rFonts w:ascii="仿宋" w:eastAsia="仿宋" w:hAnsi="仿宋" w:cs="仿宋" w:hint="eastAsia"/>
            <w:lang w:eastAsia="zh-CN"/>
          </w:rPr>
          <w:t>(二)、化合物半导体材料项目法律合规要求</w:t>
        </w:r>
        <w:r>
          <w:tab/>
        </w:r>
        <w:r>
          <w:fldChar w:fldCharType="begin"/>
        </w:r>
        <w:r>
          <w:instrText xml:space="preserve"> PAGEREF _Toc20584 \h </w:instrText>
        </w:r>
        <w:r>
          <w:fldChar w:fldCharType="separate"/>
        </w:r>
        <w:r>
          <w:t>59</w:t>
        </w:r>
        <w:r>
          <w:fldChar w:fldCharType="end"/>
        </w:r>
      </w:hyperlink>
    </w:p>
    <w:p>
      <w:pPr>
        <w:pStyle w:val="TOC2"/>
        <w:tabs>
          <w:tab w:val="right" w:leader="dot" w:pos="8306"/>
        </w:tabs>
      </w:pPr>
      <w:hyperlink w:anchor="_Toc26085" w:history="1">
        <w:r>
          <w:rPr>
            <w:rFonts w:ascii="仿宋" w:eastAsia="仿宋" w:hAnsi="仿宋" w:cs="仿宋" w:hint="eastAsia"/>
            <w:lang w:eastAsia="zh-CN"/>
          </w:rPr>
          <w:t>(三)、化合物半导体材料项目合同管理与法律事务</w:t>
        </w:r>
        <w:r>
          <w:tab/>
        </w:r>
        <w:r>
          <w:fldChar w:fldCharType="begin"/>
        </w:r>
        <w:r>
          <w:instrText xml:space="preserve"> PAGEREF _Toc26085 \h </w:instrText>
        </w:r>
        <w:r>
          <w:fldChar w:fldCharType="separate"/>
        </w:r>
        <w:r>
          <w:t>63</w:t>
        </w:r>
        <w:r>
          <w:fldChar w:fldCharType="end"/>
        </w:r>
      </w:hyperlink>
    </w:p>
    <w:p>
      <w:pPr>
        <w:pStyle w:val="TOC2"/>
        <w:tabs>
          <w:tab w:val="right" w:leader="dot" w:pos="8306"/>
        </w:tabs>
      </w:pPr>
      <w:hyperlink w:anchor="_Toc9773" w:history="1">
        <w:r>
          <w:rPr>
            <w:rFonts w:ascii="仿宋" w:eastAsia="仿宋" w:hAnsi="仿宋" w:cs="仿宋" w:hint="eastAsia"/>
            <w:lang w:eastAsia="zh-CN"/>
          </w:rPr>
          <w:t>(四)、化合物半导体材料项目知识产权保护策略</w:t>
        </w:r>
        <w:r>
          <w:tab/>
        </w:r>
        <w:r>
          <w:fldChar w:fldCharType="begin"/>
        </w:r>
        <w:r>
          <w:instrText xml:space="preserve"> PAGEREF _Toc9773 \h </w:instrText>
        </w:r>
        <w:r>
          <w:fldChar w:fldCharType="separate"/>
        </w:r>
        <w:r>
          <w:t>70</w:t>
        </w:r>
        <w:r>
          <w:fldChar w:fldCharType="end"/>
        </w:r>
      </w:hyperlink>
    </w:p>
    <w:p>
      <w:pPr>
        <w:pStyle w:val="TOC1"/>
        <w:tabs>
          <w:tab w:val="right" w:leader="dot" w:pos="8306"/>
        </w:tabs>
      </w:pPr>
      <w:hyperlink w:anchor="_Toc5260" w:history="1">
        <w:r>
          <w:rPr>
            <w:rFonts w:ascii="仿宋" w:eastAsia="仿宋" w:hAnsi="仿宋" w:cs="仿宋" w:hint="eastAsia"/>
            <w:lang w:eastAsia="zh-CN"/>
          </w:rPr>
          <w:t>十四、化合物半导体材料项目工程方案分析</w:t>
        </w:r>
        <w:r>
          <w:tab/>
        </w:r>
        <w:r>
          <w:fldChar w:fldCharType="begin"/>
        </w:r>
        <w:r>
          <w:instrText xml:space="preserve"> PAGEREF _Toc5260 \h </w:instrText>
        </w:r>
        <w:r>
          <w:fldChar w:fldCharType="separate"/>
        </w:r>
        <w:r>
          <w:t>72</w:t>
        </w:r>
        <w:r>
          <w:fldChar w:fldCharType="end"/>
        </w:r>
      </w:hyperlink>
    </w:p>
    <w:p>
      <w:pPr>
        <w:pStyle w:val="TOC2"/>
        <w:tabs>
          <w:tab w:val="right" w:leader="dot" w:pos="8306"/>
        </w:tabs>
      </w:pPr>
      <w:hyperlink w:anchor="_Toc26490" w:history="1">
        <w:r>
          <w:rPr>
            <w:rFonts w:ascii="仿宋" w:eastAsia="仿宋" w:hAnsi="仿宋" w:cs="仿宋" w:hint="eastAsia"/>
            <w:lang w:eastAsia="zh-CN"/>
          </w:rPr>
          <w:t>(一)、建筑工程设计原则</w:t>
        </w:r>
        <w:r>
          <w:tab/>
        </w:r>
        <w:r>
          <w:fldChar w:fldCharType="begin"/>
        </w:r>
        <w:r>
          <w:instrText xml:space="preserve"> PAGEREF _Toc26490 \h </w:instrText>
        </w:r>
        <w:r>
          <w:fldChar w:fldCharType="separate"/>
        </w:r>
        <w:r>
          <w:t>72</w:t>
        </w:r>
        <w:r>
          <w:fldChar w:fldCharType="end"/>
        </w:r>
      </w:hyperlink>
    </w:p>
    <w:p>
      <w:pPr>
        <w:pStyle w:val="TOC2"/>
        <w:tabs>
          <w:tab w:val="right" w:leader="dot" w:pos="8306"/>
        </w:tabs>
      </w:pPr>
      <w:hyperlink w:anchor="_Toc20863" w:history="1">
        <w:r>
          <w:rPr>
            <w:rFonts w:ascii="仿宋" w:eastAsia="仿宋" w:hAnsi="仿宋" w:cs="仿宋" w:hint="eastAsia"/>
            <w:lang w:eastAsia="zh-CN"/>
          </w:rPr>
          <w:t>(二)、土建工程建设指标</w:t>
        </w:r>
        <w:r>
          <w:tab/>
        </w:r>
        <w:r>
          <w:fldChar w:fldCharType="begin"/>
        </w:r>
        <w:r>
          <w:instrText xml:space="preserve"> PAGEREF _Toc20863 \h </w:instrText>
        </w:r>
        <w:r>
          <w:fldChar w:fldCharType="separate"/>
        </w:r>
        <w:r>
          <w:t>76</w:t>
        </w:r>
        <w:r>
          <w:fldChar w:fldCharType="end"/>
        </w:r>
      </w:hyperlink>
    </w:p>
    <w:p>
      <w:pPr>
        <w:pStyle w:val="TOC1"/>
        <w:tabs>
          <w:tab w:val="right" w:leader="dot" w:pos="8306"/>
        </w:tabs>
      </w:pPr>
      <w:hyperlink w:anchor="_Toc29743" w:history="1">
        <w:r>
          <w:rPr>
            <w:rFonts w:ascii="仿宋" w:eastAsia="仿宋" w:hAnsi="仿宋" w:cs="仿宋" w:hint="eastAsia"/>
            <w:lang w:eastAsia="zh-CN"/>
          </w:rPr>
          <w:t>十五、化合物半导体材料项目治理与监督</w:t>
        </w:r>
        <w:r>
          <w:tab/>
        </w:r>
        <w:r>
          <w:fldChar w:fldCharType="begin"/>
        </w:r>
        <w:r>
          <w:instrText xml:space="preserve"> PAGEREF _Toc29743 \h </w:instrText>
        </w:r>
        <w:r>
          <w:fldChar w:fldCharType="separate"/>
        </w:r>
        <w:r>
          <w:t>77</w:t>
        </w:r>
        <w:r>
          <w:fldChar w:fldCharType="end"/>
        </w:r>
      </w:hyperlink>
    </w:p>
    <w:p>
      <w:pPr>
        <w:pStyle w:val="TOC2"/>
        <w:tabs>
          <w:tab w:val="right" w:leader="dot" w:pos="8306"/>
        </w:tabs>
      </w:pPr>
      <w:hyperlink w:anchor="_Toc3670" w:history="1">
        <w:r>
          <w:rPr>
            <w:rFonts w:ascii="仿宋" w:eastAsia="仿宋" w:hAnsi="仿宋" w:cs="仿宋" w:hint="eastAsia"/>
            <w:lang w:eastAsia="zh-CN"/>
          </w:rPr>
          <w:t>(一)、化合物半导体材料项目治理结构</w:t>
        </w:r>
        <w:r>
          <w:tab/>
        </w:r>
        <w:r>
          <w:fldChar w:fldCharType="begin"/>
        </w:r>
        <w:r>
          <w:instrText xml:space="preserve"> PAGEREF _Toc3670 \h </w:instrText>
        </w:r>
        <w:r>
          <w:fldChar w:fldCharType="separate"/>
        </w:r>
        <w:r>
          <w:t>77</w:t>
        </w:r>
        <w:r>
          <w:fldChar w:fldCharType="end"/>
        </w:r>
      </w:hyperlink>
    </w:p>
    <w:p>
      <w:pPr>
        <w:pStyle w:val="TOC2"/>
        <w:tabs>
          <w:tab w:val="right" w:leader="dot" w:pos="8306"/>
        </w:tabs>
      </w:pPr>
      <w:hyperlink w:anchor="_Toc3058" w:history="1">
        <w:r>
          <w:rPr>
            <w:rFonts w:ascii="仿宋" w:eastAsia="仿宋" w:hAnsi="仿宋" w:cs="仿宋" w:hint="eastAsia"/>
            <w:lang w:eastAsia="zh-CN"/>
          </w:rPr>
          <w:t>(二)、监督与审计</w:t>
        </w:r>
        <w:r>
          <w:tab/>
        </w:r>
        <w:r>
          <w:fldChar w:fldCharType="begin"/>
        </w:r>
        <w:r>
          <w:instrText xml:space="preserve"> PAGEREF _Toc3058 \h </w:instrText>
        </w:r>
        <w:r>
          <w:fldChar w:fldCharType="separate"/>
        </w:r>
        <w:r>
          <w:t>79</w:t>
        </w:r>
        <w:r>
          <w:fldChar w:fldCharType="end"/>
        </w:r>
      </w:hyperlink>
    </w:p>
    <w:p>
      <w:pPr>
        <w:pStyle w:val="TOC1"/>
        <w:tabs>
          <w:tab w:val="right" w:leader="dot" w:pos="8306"/>
        </w:tabs>
      </w:pPr>
      <w:hyperlink w:anchor="_Toc30425" w:history="1">
        <w:r>
          <w:rPr>
            <w:rFonts w:ascii="仿宋" w:eastAsia="仿宋" w:hAnsi="仿宋" w:cs="仿宋" w:hint="eastAsia"/>
            <w:lang w:eastAsia="zh-CN"/>
          </w:rPr>
          <w:t>十六、风险识别与分类</w:t>
        </w:r>
        <w:r>
          <w:tab/>
        </w:r>
        <w:r>
          <w:fldChar w:fldCharType="begin"/>
        </w:r>
        <w:r>
          <w:instrText xml:space="preserve"> PAGEREF _Toc30425 \h </w:instrText>
        </w:r>
        <w:r>
          <w:fldChar w:fldCharType="separate"/>
        </w:r>
        <w:r>
          <w:t>80</w:t>
        </w:r>
        <w:r>
          <w:fldChar w:fldCharType="end"/>
        </w:r>
      </w:hyperlink>
    </w:p>
    <w:p>
      <w:pPr>
        <w:pStyle w:val="TOC2"/>
        <w:tabs>
          <w:tab w:val="right" w:leader="dot" w:pos="8306"/>
        </w:tabs>
      </w:pPr>
      <w:hyperlink w:anchor="_Toc29470" w:history="1">
        <w:r>
          <w:rPr>
            <w:rFonts w:ascii="仿宋" w:eastAsia="仿宋" w:hAnsi="仿宋" w:cs="仿宋" w:hint="eastAsia"/>
            <w:lang w:eastAsia="zh-CN"/>
          </w:rPr>
          <w:t>(一)、风险识别</w:t>
        </w:r>
        <w:r>
          <w:tab/>
        </w:r>
        <w:r>
          <w:fldChar w:fldCharType="begin"/>
        </w:r>
        <w:r>
          <w:instrText xml:space="preserve"> PAGEREF _Toc29470 \h </w:instrText>
        </w:r>
        <w:r>
          <w:fldChar w:fldCharType="separate"/>
        </w:r>
        <w:r>
          <w:t>80</w:t>
        </w:r>
        <w:r>
          <w:fldChar w:fldCharType="end"/>
        </w:r>
      </w:hyperlink>
    </w:p>
    <w:p>
      <w:pPr>
        <w:pStyle w:val="TOC2"/>
        <w:tabs>
          <w:tab w:val="right" w:leader="dot" w:pos="8306"/>
        </w:tabs>
      </w:pPr>
      <w:hyperlink w:anchor="_Toc20174" w:history="1">
        <w:r>
          <w:rPr>
            <w:rFonts w:ascii="仿宋" w:eastAsia="仿宋" w:hAnsi="仿宋" w:cs="仿宋" w:hint="eastAsia"/>
            <w:lang w:eastAsia="zh-CN"/>
          </w:rPr>
          <w:t>(二)、风险分类</w:t>
        </w:r>
        <w:r>
          <w:tab/>
        </w:r>
        <w:r>
          <w:fldChar w:fldCharType="begin"/>
        </w:r>
        <w:r>
          <w:instrText xml:space="preserve"> PAGEREF _Toc20174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03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796"/>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30889"/>
      <w:r>
        <w:rPr>
          <w:rFonts w:ascii="仿宋" w:eastAsia="仿宋" w:hAnsi="仿宋" w:cs="仿宋" w:hint="eastAsia"/>
          <w:lang w:eastAsia="zh-CN"/>
        </w:rPr>
        <w:t>(一)、化合物半导体材料行业分析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化合物半导体材料行业一直以来都是市场的关注焦点。行业内的发展趋势、竞争态势以及潜在机会都对化合物半导体材料项目的推进产生深远的影响。通过深入研究行业的整体概貌，我们将更好地理解行业的核心特征，为化合物半导体材料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化合物半导体材料行业，技术一直是推动创新和发展的关键因素。我们将对当前技术趋势进行详尽分析，包括但不限于人工智能、大数据应用、先进制造技术等。这有助于化合物半导体材料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化合物半导体材料项目成功的基础。我们将对主要竞争对手进行深入研究，包括其市场份额、产品特点、市场定位等。通过全面了解竞争对手的优势和劣势，化合物半导体材料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8313"/>
      <w:r>
        <w:rPr>
          <w:rFonts w:ascii="仿宋" w:eastAsia="仿宋" w:hAnsi="仿宋" w:cs="仿宋" w:hint="eastAsia"/>
          <w:sz w:val="28"/>
          <w:lang w:eastAsia="zh-CN"/>
        </w:rPr>
        <w:t>(二)、化合物半导体材料市场分析预测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化合物半导体材料市场未来的增长趋势。这包括市场的整体规模、各细分领域的发展趋势等。化合物半导体材料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化合物半导体材料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化合物半导体材料项目实施过程中需要充分考虑的因素。我们将对市场风险进行全面评估，包括但不限于政策法规风险、市场竞争风险、技术变革风险等。通过对潜在风险的深入分析，化合物半导体材料项目可以制定相应的风险缓解策略，降低不确定性对化合物半导体材料项目的影响。</w:t>
      </w:r>
    </w:p>
    <w:p>
      <w:pPr>
        <w:pStyle w:val="Heading1"/>
        <w:ind w:firstLine="560" w:firstLineChars="200"/>
        <w:rPr>
          <w:rFonts w:ascii="仿宋" w:eastAsia="仿宋" w:hAnsi="仿宋" w:cs="仿宋" w:hint="eastAsia"/>
          <w:sz w:val="28"/>
          <w:lang w:eastAsia="zh-CN"/>
        </w:rPr>
      </w:pPr>
      <w:bookmarkStart w:id="5" w:name="_Toc25153"/>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3601"/>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化合物半导体材料项目的技术管理特点体现在其创新导向。通过引入最先进的技术趋势和解决方案，化合物半导体材料项目致力于提升科技含量、提高质量和效率水平。这意味着我们将采用最新的工具和方法，确保化合物半导体材料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化合物半导体材料项目技术管理的显著特征。通过整合不同领域的技术资源，我们实现了跨学科的协同工作。这有助于优化技术架构，提高整体效能。此外，整合性策略还促进了不同技术团队之间的紧密沟通和高效合作，确保化合物半导体材料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化合物半导体材料项目所采用的技术。通过不断优化技术方案，化合物半导体材料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化合物半导体材料项目团队将在化合物半导体材料项目初期识别可能的技术风险，并采取相应的预防和应对措施。通过建立健全的风险评估机制，化合物半导体材料项目能够在实施过程中及时发现并解决潜在的技术问题，保障化合物半导体材料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化合物半导体材料项目中，技术将成为化合物半导体材料项目成功的有力支持。这一深度剖析揭示了技术管理在化合物半导体材料项目实施中的关键作用，为化合物半导体材料项目的技术基础奠定了坚实的基础。</w:t>
      </w:r>
    </w:p>
    <w:p>
      <w:pPr>
        <w:pStyle w:val="Heading2"/>
        <w:ind w:firstLine="560" w:firstLineChars="200"/>
        <w:rPr>
          <w:rFonts w:ascii="仿宋" w:eastAsia="仿宋" w:hAnsi="仿宋" w:cs="仿宋" w:hint="eastAsia"/>
          <w:sz w:val="28"/>
          <w:lang w:eastAsia="zh-CN"/>
        </w:rPr>
      </w:pPr>
      <w:bookmarkStart w:id="7" w:name="_Toc8377"/>
      <w:r>
        <w:rPr>
          <w:rFonts w:ascii="仿宋" w:eastAsia="仿宋" w:hAnsi="仿宋" w:cs="仿宋" w:hint="eastAsia"/>
          <w:sz w:val="28"/>
          <w:lang w:eastAsia="zh-CN"/>
        </w:rPr>
        <w:t>(二)、化合物半导体材料项目工艺技术设计方案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化合物半导体材料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化合物半导体材料项目将严格按照相关行业规范要求进行组织。通过有效控制产品质量，化合物半导体材料项目将致力于为顾客提供优质的化合物半导体材料项目产品和良好的服务。这体现了化合物半导体材料项目对于生产活动合规性和质量标准的高度重视，为化合物半导体材料项目的可持续发展和顾客满意度奠定了基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化合物半导体材料项目注重生态效益和清洁生产原则。化合物半导体材料项目建设将紧密结合地方特色经济发展，与社会经济发展规划和区域环境保护规划方案相协调一致。通过与当地区域自然生态系统的结合，化合物半导体材料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化合物半导体材料项目产品具有多样化的客户需求和个性化的特点。因此，化合物半导体材料项目产品规格品种多样，且单批生产数量较小。为满足这一特点，化合物半导体材料项目承办单位将建设先进的柔性制造生产线。通过广泛应用柔性制造技术，化合物半导体材料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化合物半导体材料项目采用的技术具有较高的技术含量和自动化水平，处于国内先进水平。这一技术选用不仅体现了对生产效率、质量和环境友好性的高标准要求，同时为化合物半导体材料项目的可持续发展奠定了坚实的基础。</w:t>
      </w:r>
    </w:p>
    <w:p>
      <w:pPr>
        <w:pStyle w:val="Heading2"/>
        <w:ind w:firstLine="560" w:firstLineChars="200"/>
        <w:rPr>
          <w:rFonts w:ascii="仿宋" w:eastAsia="仿宋" w:hAnsi="仿宋" w:cs="仿宋" w:hint="eastAsia"/>
          <w:sz w:val="28"/>
          <w:lang w:eastAsia="zh-CN"/>
        </w:rPr>
      </w:pPr>
      <w:bookmarkStart w:id="8" w:name="_Toc26406"/>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为确保化合物半导体材料项目的高效生产和技术实施，我们制定了一套精心设计的设备选型方案，以满足化合物半导体材料项目生产、质量和环保的要求。该方案的主要特点如下：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化合物半导体材料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针对化合物半导体材料项目产品的多样性和小批量生产的特点，我们将建设柔性制造生产线。通过在设备选型中考虑柔性制造技术，可以灵活应对不同产品规格和生产需求，实现生产线的高度灵活性和适应性。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5787"/>
      <w:r>
        <w:rPr>
          <w:rFonts w:ascii="仿宋" w:eastAsia="仿宋" w:hAnsi="仿宋" w:cs="仿宋" w:hint="eastAsia"/>
          <w:sz w:val="28"/>
          <w:lang w:eastAsia="zh-CN"/>
        </w:rPr>
        <w:t>三、化合物半导体材料项目可持续发展</w:t>
      </w:r>
      <w:bookmarkEnd w:id="9"/>
    </w:p>
    <w:p>
      <w:pPr>
        <w:pStyle w:val="Heading2"/>
        <w:rPr>
          <w:rFonts w:ascii="仿宋" w:eastAsia="仿宋" w:hAnsi="仿宋" w:cs="仿宋" w:hint="eastAsia"/>
          <w:lang w:eastAsia="zh-CN"/>
        </w:rPr>
      </w:pPr>
      <w:bookmarkStart w:id="10" w:name="_Toc17978"/>
      <w:r>
        <w:rPr>
          <w:rFonts w:ascii="仿宋" w:eastAsia="仿宋" w:hAnsi="仿宋" w:cs="仿宋" w:hint="eastAsia"/>
          <w:lang w:eastAsia="zh-CN"/>
        </w:rPr>
        <w:t>(一)、可持续战略与实践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化合物半导体材料项目中，化合物半导体材料项目团队着眼于未来，明确了可持续发展的战略方向。制定的具体可持续发展目标包括降低资源使用、采用环保技术、最大化社会效益等。这一步骤不仅有助于化合物半导体材料项目在环保和社会责任方面达到最高标准，也为未来提供了明确的指引，确保化合物半导体材料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可持续实践的融入化合物半导体材料项目管理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化合物半导体材料项目管理周期。从化合物半导体材料项目规划开始，化合物半导体材料项目团队就考虑了环境和社会的因素。在执行阶段，化合物半导体材料项目团队积极推动绿色技术的应用，优化资源利用。此外，关注员工的社会责任，通过培训和沟通活动提高员工对可持续发展的认知，使他们能够在日常工作中践行可持续实践。这些举措不仅为化合物半导体材料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1" w:name="_Toc27353"/>
      <w:r>
        <w:rPr>
          <w:rFonts w:ascii="仿宋" w:eastAsia="仿宋" w:hAnsi="仿宋" w:cs="仿宋" w:hint="eastAsia"/>
          <w:sz w:val="28"/>
          <w:lang w:eastAsia="zh-CN"/>
        </w:rPr>
        <w:t>(二)、环保与社会责任</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化合物半导体材料项目的可持续发展理念，我们深信环保与社会责任是化合物半导体材料项目成功的关键支柱。在化合物半导体材料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化合物半导体材料项目团队通过引入先进的环保技术、建立高效的废物处理系统以及推动能源节约措施，积极履行环保责任。定期的环保监测和评估确保化合物半导体材料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化合物半导体材料项目不仅致力于自身可持续发展，还注重对社会的回馈。通过支持社区化合物半导体材料项目、参与慈善事业、提供培训机会等方式，化合物半导体材料项目积极履行社会责任。与当地社区建立积极互动，关注员工的工作与生活平衡，以及员工的身心健康，是化合物半导体材料项目在社会责任层面的关键举措。这样的实践不仅增强了化合物半导体材料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2" w:name="_Toc23101"/>
      <w:r>
        <w:rPr>
          <w:rFonts w:ascii="仿宋" w:eastAsia="仿宋" w:hAnsi="仿宋" w:cs="仿宋" w:hint="eastAsia"/>
          <w:sz w:val="28"/>
          <w:lang w:eastAsia="zh-CN"/>
        </w:rPr>
        <w:t>四、产品规划分析</w:t>
      </w:r>
      <w:bookmarkEnd w:id="12"/>
    </w:p>
    <w:p>
      <w:pPr>
        <w:pStyle w:val="Heading2"/>
        <w:rPr>
          <w:rFonts w:ascii="仿宋" w:eastAsia="仿宋" w:hAnsi="仿宋" w:cs="仿宋" w:hint="eastAsia"/>
          <w:lang w:eastAsia="zh-CN"/>
        </w:rPr>
      </w:pPr>
      <w:bookmarkStart w:id="13" w:name="_Toc19771"/>
      <w:r>
        <w:rPr>
          <w:rFonts w:ascii="仿宋" w:eastAsia="仿宋" w:hAnsi="仿宋" w:cs="仿宋" w:hint="eastAsia"/>
          <w:lang w:eastAsia="zh-CN"/>
        </w:rPr>
        <w:t>(一)、产品规划</w:t>
      </w:r>
      <w:bookmarkEnd w:id="13"/>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化合物半导体材料项目的主要产品是XXXX，预计年产值为XXX万元。这一产品在市场中占据着重要的地位，其广泛的应用范围使得该化合物半导体材料项目的市场前景非常广阔。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化合物半导体材料项目的xxx产品作为重要的原材料之一，将在多个领域发挥关键作用。其在建筑、交通、能源等方面的广泛应用将为整个产业链提供强大的支持，形成产业协同效应。化合物半导体材料项目的年产值XXX万XXX万XXX万万元不仅反映了其在市场上的巨大潜力，更预示着它对国民经济的积极贡献。这种关联度高、涉及面广的产业关系，使得该化合物半导体材料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4" w:name="_Toc26093"/>
      <w:r>
        <w:rPr>
          <w:rFonts w:ascii="仿宋" w:eastAsia="仿宋" w:hAnsi="仿宋" w:cs="仿宋" w:hint="eastAsia"/>
          <w:sz w:val="28"/>
          <w:lang w:eastAsia="zh-CN"/>
        </w:rPr>
        <w:t>(二)、建设规模</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化合物半导体材料项目总征地面积为XXXX平方米，相当于约XX.XX亩，其中净用地面积为XXXX平方米，红线范围内相当于约XX.XX亩。这一用地规模充分考虑了化合物半导体材料项目的建设需求，保障了化合物半导体材料项目在合适的空间内得以充分发展。化合物半导体材料项目规划的总建筑面积为XXXX平方米，其中主体工程建设占XXXX平方米，计容建筑面积达XXXX平方米。预计建筑工程的投资将达到XXXX万元，为化合物半导体材料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化合物半导体材料项目计划购置的设备共计XXXX台（套），设备购置费用为XXXX万元。这一设备购置计划充分考虑到化合物半导体材料项目的生产需求和技术要求，确保了化合物半导体材料项目在生产运营中具备先进的技术装备和高效的生产能力。设备的合理配置将为化合物半导体材料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化合物半导体材料项目计划总投资为XXXX万元，预计年实现营业收入为XXXX万元。这一产能规模的设定旨在确保化合物半导体材料项目能够在投资与回报之间取得平衡，实现长期可持续的发展。化合物半导体材料项目的总投资充分考虑到各个方面的需求，包括用地建设、设备购置等多个环节，以确保化合物半导体材料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5" w:name="_Toc26431"/>
      <w:r>
        <w:rPr>
          <w:rFonts w:ascii="仿宋" w:eastAsia="仿宋" w:hAnsi="仿宋" w:cs="仿宋" w:hint="eastAsia"/>
          <w:sz w:val="28"/>
          <w:lang w:eastAsia="zh-CN"/>
        </w:rPr>
        <w:t>五、化合物半导体材料项目文档管理</w:t>
      </w:r>
      <w:bookmarkEnd w:id="15"/>
    </w:p>
    <w:p>
      <w:pPr>
        <w:pStyle w:val="Heading2"/>
        <w:rPr>
          <w:rFonts w:ascii="仿宋" w:eastAsia="仿宋" w:hAnsi="仿宋" w:cs="仿宋" w:hint="eastAsia"/>
          <w:lang w:eastAsia="zh-CN"/>
        </w:rPr>
      </w:pPr>
      <w:bookmarkStart w:id="16" w:name="_Toc24514"/>
      <w:r>
        <w:rPr>
          <w:rFonts w:ascii="仿宋" w:eastAsia="仿宋" w:hAnsi="仿宋" w:cs="仿宋" w:hint="eastAsia"/>
          <w:lang w:eastAsia="zh-CN"/>
        </w:rPr>
        <w:t>(一)、文档编制与审查</w:t>
      </w:r>
      <w:bookmarkEnd w:id="16"/>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化合物半导体材料项目高度重视文档的质量和准确性，以支持化合物半导体材料项目的各项活动和决策。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化合物半导体材料项目文档的编制始于化合物半导体材料项目计划的初期，我们制定了详细的文档编制计划，明确了每个文档的内容、格式和编写责任人。在化合物半导体材料项目启动阶段，我们首先编制了化合物半导体材料项目章程，明确定义了化合物半导体材料项目的目标、范围、风险等关键要素。随后，化合物半导体材料项目团队根据计划陆续编制了需求文档、设计文档、测试文档等各类文档，确保化合物半导体材料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化合物半导体材料项目管理中的重要环节，旨在确保化合物半导体材料项目文档符合质量标准和化合物半导体材料项目需求。在化合物半导体材料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除了内部审查，我们还进行了外部审查，邀请化合物半导体材料项目相关利益方和专业领域的专家对文档进行独立审查。这有助于获取更全面、客观的反馈，确保化合物半导体材料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化合物半导体材料项目在文档编制与审查方面建立了严格的管理机制，通过规范的流程和多维度的审查，确保化合物半导体材料项目文档的质量、准确性和可靠性，为化合物半导体材料项目的顺利推进提供了有力支持。</w:t>
      </w:r>
    </w:p>
    <w:p>
      <w:pPr>
        <w:pStyle w:val="Heading2"/>
        <w:ind w:firstLine="560" w:firstLineChars="200"/>
        <w:rPr>
          <w:rFonts w:ascii="仿宋" w:eastAsia="仿宋" w:hAnsi="仿宋" w:cs="仿宋" w:hint="eastAsia"/>
          <w:sz w:val="28"/>
          <w:lang w:eastAsia="zh-CN"/>
        </w:rPr>
      </w:pPr>
      <w:bookmarkStart w:id="17" w:name="_Toc9410"/>
      <w:r>
        <w:rPr>
          <w:rFonts w:ascii="仿宋" w:eastAsia="仿宋" w:hAnsi="仿宋" w:cs="仿宋" w:hint="eastAsia"/>
          <w:sz w:val="28"/>
          <w:lang w:eastAsia="zh-CN"/>
        </w:rPr>
        <w:t>(二)、文档发布与分发</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在化合物半导体材料项目中，我们致力于优化文档发布与分发过程，以确保信息的高效传递和团队间协作的顺畅进行。以下是我们采取的关键优化策略：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我们通过多渠道发布文档，包括电子邮件、化合物半导体材料项目管理平台、内部网站等，以满足不同团队成员的偏好和需求。多渠道发布确保了信息的全面覆盖。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我们采用了精细的权限控制，确保只有授权人员可以访问敏感信息。这种安全措施保护了化合物半导体材料项目文档的机密性，防止了未经授权的信息泄露。</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持续改进机制：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8" w:name="_Toc7772"/>
      <w:r>
        <w:rPr>
          <w:rFonts w:ascii="仿宋" w:eastAsia="仿宋" w:hAnsi="仿宋" w:cs="仿宋" w:hint="eastAsia"/>
          <w:sz w:val="28"/>
          <w:lang w:eastAsia="zh-CN"/>
        </w:rPr>
        <w:t>(三)、文档存档与归档</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化合物半导体材料项目生命周期中一个至关重要的环节，直接关系到化合物半导体材料项目信息的长期保存和历史记录的完整性。在化合物半导体材料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合规与安全保障：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9" w:name="_Toc6958"/>
      <w:r>
        <w:rPr>
          <w:rFonts w:ascii="仿宋" w:eastAsia="仿宋" w:hAnsi="仿宋" w:cs="仿宋" w:hint="eastAsia"/>
          <w:sz w:val="28"/>
          <w:lang w:eastAsia="zh-CN"/>
        </w:rPr>
        <w:t>六、化合物半导体材料项目建设背景及必要性分析</w:t>
      </w:r>
      <w:bookmarkEnd w:id="19"/>
    </w:p>
    <w:p>
      <w:pPr>
        <w:pStyle w:val="Heading2"/>
        <w:rPr>
          <w:rFonts w:ascii="仿宋" w:eastAsia="仿宋" w:hAnsi="仿宋" w:cs="仿宋" w:hint="eastAsia"/>
          <w:lang w:eastAsia="zh-CN"/>
        </w:rPr>
      </w:pPr>
      <w:bookmarkStart w:id="20" w:name="_Toc23941"/>
      <w:r>
        <w:rPr>
          <w:rFonts w:ascii="仿宋" w:eastAsia="仿宋" w:hAnsi="仿宋" w:cs="仿宋" w:hint="eastAsia"/>
          <w:lang w:eastAsia="zh-CN"/>
        </w:rPr>
        <w:t>(一)、化合物半导体材料项目背景分析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化合物半导体材料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化合物半导体材料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化合物半导体材料项目在这个潮流中的定位。同时，我们将关注行业内涌现的新兴机遇，以便化合物半导体材料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https://d.book118.com/356231044010010035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化合物半导体材料项目规划设计方案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化合物半导体材料项目规划设计方案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化合物半导体材料项目规划设计方案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化合物半导体材料项目规划设计方案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化合物半导体材料项目规划设计方案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化合物半导体材料项目规划设计方案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化合物半导体材料项目规划设计方案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化合物半导体材料项目规划设计方案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化合物半导体材料项目规划设计方案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化合物半导体材料项目规划设计方案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化合物半导体材料项目规划设计方案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化合物半导体材料项目规划设计方案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化合物半导体材料项目规划设计方案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化合物半导体材料项目规划设计方案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化合物半导体材料项目规划设计方案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化合物半导体材料项目规划设计方案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化合物半导体材料项目规划设计方案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A3A4306"/>
    <w:rsid w:val="1A3A430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56231044010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2024-01-16T02:14:00Z</dcterms:created>
  <dcterms:modified xsi:type="dcterms:W3CDTF">2024-01-16T02:14:21Z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B820FC85ADF14D8EA58C2443626E6C3A_11</vt:lpwstr>
  </property>
  <property fmtid="{D5CDD505-2E9C-101B-9397-08002B2CF9AE}" pid="3" name="KSOProductBuildVer">
    <vt:lpwstr>2052-12.1.0.16120</vt:lpwstr>
  </property>
</Properties>
</file>